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B22222"/>
          <w:bdr w:val="none" w:sz="0" w:space="0" w:color="auto" w:frame="1"/>
        </w:rPr>
        <w:t>二手房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1、契税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首套房或者二套房，房屋面积≤90平，契税为1％。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首套房房屋面积＞90平，契税为1.5％。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二套房房屋面积＞90平，契税为2％。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北上广深：首套房契税政策同上；二套房和非</w:t>
      </w:r>
      <w:hyperlink r:id="rId4" w:tgtFrame="_blank" w:history="1">
        <w:r w:rsidRPr="003B79A7">
          <w:rPr>
            <w:rFonts w:ascii="微软雅黑" w:eastAsia="微软雅黑" w:hAnsi="微软雅黑" w:hint="eastAsia"/>
            <w:color w:val="333333"/>
          </w:rPr>
          <w:t>普通住宅</w:t>
        </w:r>
      </w:hyperlink>
      <w:r>
        <w:rPr>
          <w:rFonts w:ascii="微软雅黑" w:eastAsia="微软雅黑" w:hAnsi="微软雅黑" w:hint="eastAsia"/>
          <w:color w:val="333333"/>
        </w:rPr>
        <w:t>，契税为3％。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注意，二手房的契税，大多数情况下，是按照房屋的评估价来计算的，而非房屋的成交价格。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2、增值税及附加税</w:t>
      </w:r>
      <w:r w:rsidR="003B79A7">
        <w:rPr>
          <w:rStyle w:val="a4"/>
          <w:rFonts w:ascii="微软雅黑" w:eastAsia="微软雅黑" w:hAnsi="微软雅黑" w:hint="eastAsia"/>
          <w:color w:val="333333"/>
        </w:rPr>
        <w:t>（</w:t>
      </w:r>
      <w:r w:rsidR="003B79A7">
        <w:rPr>
          <w:rFonts w:ascii="微软雅黑" w:eastAsia="微软雅黑" w:hAnsi="微软雅黑" w:hint="eastAsia"/>
          <w:color w:val="333333"/>
        </w:rPr>
        <w:t>房产证</w:t>
      </w:r>
      <w:r w:rsidR="003B79A7">
        <w:rPr>
          <w:rFonts w:ascii="微软雅黑" w:eastAsia="微软雅黑" w:hAnsi="微软雅黑" w:hint="eastAsia"/>
          <w:color w:val="333333"/>
        </w:rPr>
        <w:t>满</w:t>
      </w:r>
      <w:r w:rsidR="003B79A7">
        <w:rPr>
          <w:rFonts w:ascii="微软雅黑" w:eastAsia="微软雅黑" w:hAnsi="微软雅黑"/>
          <w:color w:val="333333"/>
        </w:rPr>
        <w:t>两年不需要增值税</w:t>
      </w:r>
      <w:r w:rsidR="003B79A7">
        <w:rPr>
          <w:rStyle w:val="a4"/>
          <w:rFonts w:ascii="微软雅黑" w:eastAsia="微软雅黑" w:hAnsi="微软雅黑" w:hint="eastAsia"/>
          <w:color w:val="333333"/>
        </w:rPr>
        <w:t>）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购买二手房，需要缴纳增值税。增值税及其附加税的税率为5.6％，满2年可以免征增值税，满2年是指房产证或契税完税证从出证时间开始计算，到房屋出售时，时间满2年或超过2年．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增值税及其附加税计算公式：房屋的计税价÷（1＋5％）×5.6％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3、中介费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在二手房交易过程中，中介为买方提供了服务，因此要收取一定的服务费。一般为房屋成交价格的1％－3％。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4、贷款担保费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房贷担保费指银行一般为了规避房贷风险，需要借款人提供专业的担保公司，由他们为你提供担保所支付的费用。暂没有收费标准，几百几千都由中介开。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5、个人所得税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一般征收房屋价款的1％，或者两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>次交易差额的20％。满五唯一的房子，免征个税。即该房屋为出售人的唯一住房，且不动产证满了五年，则可以免征个税。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6、交易手续费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lastRenderedPageBreak/>
        <w:t>按照房屋的面积来征收，住宅一般为4－6元／平方米。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7、印花税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住宅免征。</w:t>
      </w:r>
    </w:p>
    <w:p w:rsidR="0005163D" w:rsidRDefault="0005163D" w:rsidP="0005163D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8、其它</w:t>
      </w:r>
    </w:p>
    <w:p w:rsidR="0005163D" w:rsidRDefault="0005163D" w:rsidP="0005163D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权证印花税5元／户；权证登记费，住宅80元／套，非住宅550元／套。</w:t>
      </w:r>
    </w:p>
    <w:p w:rsidR="007F53F3" w:rsidRPr="0005163D" w:rsidRDefault="007F53F3"/>
    <w:sectPr w:rsidR="007F53F3" w:rsidRPr="0005163D" w:rsidSect="000516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3C"/>
    <w:rsid w:val="0005163D"/>
    <w:rsid w:val="003B79A7"/>
    <w:rsid w:val="006E693C"/>
    <w:rsid w:val="007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19685-10A5-4030-96F1-56EEEFD9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6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163D"/>
    <w:rPr>
      <w:b/>
      <w:bCs/>
    </w:rPr>
  </w:style>
  <w:style w:type="character" w:styleId="a5">
    <w:name w:val="Hyperlink"/>
    <w:basedOn w:val="a0"/>
    <w:uiPriority w:val="99"/>
    <w:semiHidden/>
    <w:unhideWhenUsed/>
    <w:rsid w:val="00051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ng.com/juhe/183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lyl</cp:lastModifiedBy>
  <cp:revision>3</cp:revision>
  <dcterms:created xsi:type="dcterms:W3CDTF">2018-06-05T01:09:00Z</dcterms:created>
  <dcterms:modified xsi:type="dcterms:W3CDTF">2018-06-05T01:12:00Z</dcterms:modified>
</cp:coreProperties>
</file>