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C6EFB" w14:textId="2DCDFC9D" w:rsidR="00390953" w:rsidRPr="00520A7D" w:rsidRDefault="00520A7D" w:rsidP="00520A7D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520A7D">
        <w:rPr>
          <w:rFonts w:ascii="黑体" w:eastAsia="黑体" w:hAnsi="黑体" w:hint="eastAsia"/>
          <w:b/>
          <w:bCs/>
          <w:sz w:val="36"/>
          <w:szCs w:val="36"/>
        </w:rPr>
        <w:t>Lab 2 Report</w:t>
      </w:r>
    </w:p>
    <w:p w14:paraId="2B3AF151" w14:textId="3A929496" w:rsidR="00520A7D" w:rsidRPr="00520A7D" w:rsidRDefault="00520A7D" w:rsidP="00520A7D">
      <w:pPr>
        <w:pStyle w:val="a9"/>
        <w:numPr>
          <w:ilvl w:val="0"/>
          <w:numId w:val="1"/>
        </w:numPr>
        <w:spacing w:after="0"/>
        <w:rPr>
          <w:rFonts w:ascii="黑体" w:eastAsia="黑体" w:hAnsi="黑体"/>
          <w:b/>
          <w:bCs/>
          <w:sz w:val="28"/>
          <w:szCs w:val="28"/>
        </w:rPr>
      </w:pPr>
      <w:r w:rsidRPr="00520A7D">
        <w:rPr>
          <w:rFonts w:ascii="黑体" w:eastAsia="黑体" w:hAnsi="黑体" w:hint="eastAsia"/>
          <w:b/>
          <w:bCs/>
          <w:sz w:val="28"/>
          <w:szCs w:val="28"/>
        </w:rPr>
        <w:t>项目概述</w:t>
      </w:r>
    </w:p>
    <w:p w14:paraId="53BDCAFB" w14:textId="77777777" w:rsidR="00520A7D" w:rsidRDefault="00520A7D" w:rsidP="00520A7D">
      <w:pPr>
        <w:pStyle w:val="af2"/>
        <w:spacing w:before="0" w:beforeAutospacing="0" w:after="0" w:afterAutospacing="0"/>
        <w:ind w:firstLine="360"/>
      </w:pPr>
      <w:r>
        <w:t xml:space="preserve">本项目是一个基于 </w:t>
      </w:r>
      <w:proofErr w:type="spellStart"/>
      <w:r>
        <w:t>Gradio</w:t>
      </w:r>
      <w:proofErr w:type="spellEnd"/>
      <w:r>
        <w:t xml:space="preserve"> 框架开发的 Web 聊天界面，旨在支持多种大语言模型的切换和调用，提供流式响应、多轮对</w:t>
      </w:r>
      <w:proofErr w:type="gramStart"/>
      <w:r>
        <w:t>话历史</w:t>
      </w:r>
      <w:proofErr w:type="gramEnd"/>
      <w:r>
        <w:t>管理等功能，方便用户使用不同模型进行自然语言交互。</w:t>
      </w:r>
    </w:p>
    <w:p w14:paraId="3533A305" w14:textId="4FB06FEA" w:rsidR="00520A7D" w:rsidRDefault="00520A7D" w:rsidP="00520A7D">
      <w:pPr>
        <w:pStyle w:val="af2"/>
        <w:spacing w:before="0" w:beforeAutospacing="0" w:after="0" w:afterAutospacing="0"/>
        <w:ind w:firstLine="360"/>
      </w:pPr>
      <w:r>
        <w:t>本系统支持对 OpenAI、</w:t>
      </w:r>
      <w:proofErr w:type="spellStart"/>
      <w:r>
        <w:t>DeepSeek</w:t>
      </w:r>
      <w:proofErr w:type="spellEnd"/>
      <w:r>
        <w:t xml:space="preserve"> 等模型的调用，并通过统一的接口封装，实现模块化管理和扩展。前端采用 </w:t>
      </w:r>
      <w:proofErr w:type="spellStart"/>
      <w:r>
        <w:t>Gradio</w:t>
      </w:r>
      <w:proofErr w:type="spellEnd"/>
      <w:r>
        <w:t xml:space="preserve"> 构建，组件清晰，交互简洁直观。</w:t>
      </w:r>
    </w:p>
    <w:p w14:paraId="0F35DA7A" w14:textId="77777777" w:rsidR="00520A7D" w:rsidRDefault="00520A7D" w:rsidP="00520A7D">
      <w:pPr>
        <w:pStyle w:val="af2"/>
        <w:spacing w:before="0" w:beforeAutospacing="0" w:after="0" w:afterAutospacing="0"/>
      </w:pPr>
    </w:p>
    <w:p w14:paraId="6122D15A" w14:textId="2AE574DC" w:rsidR="00520A7D" w:rsidRPr="00520A7D" w:rsidRDefault="00520A7D" w:rsidP="00520A7D">
      <w:pPr>
        <w:pStyle w:val="af2"/>
        <w:numPr>
          <w:ilvl w:val="0"/>
          <w:numId w:val="1"/>
        </w:numPr>
        <w:spacing w:before="0" w:beforeAutospacing="0" w:after="0" w:afterAutospacing="0"/>
        <w:rPr>
          <w:rFonts w:ascii="黑体" w:eastAsia="黑体" w:hAnsi="黑体"/>
          <w:b/>
          <w:bCs/>
          <w:sz w:val="28"/>
          <w:szCs w:val="28"/>
        </w:rPr>
      </w:pPr>
      <w:r w:rsidRPr="00520A7D">
        <w:rPr>
          <w:rFonts w:ascii="黑体" w:eastAsia="黑体" w:hAnsi="黑体" w:hint="eastAsia"/>
          <w:b/>
          <w:bCs/>
          <w:sz w:val="28"/>
          <w:szCs w:val="28"/>
        </w:rPr>
        <w:t>项目功能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579"/>
        <w:gridCol w:w="3579"/>
      </w:tblGrid>
      <w:tr w:rsidR="00520A7D" w14:paraId="6D292595" w14:textId="77777777" w:rsidTr="00520A7D">
        <w:trPr>
          <w:trHeight w:val="689"/>
        </w:trPr>
        <w:tc>
          <w:tcPr>
            <w:tcW w:w="3579" w:type="dxa"/>
            <w:vAlign w:val="center"/>
          </w:tcPr>
          <w:p w14:paraId="2AD48E79" w14:textId="7DD0D24B" w:rsidR="00520A7D" w:rsidRPr="00520A7D" w:rsidRDefault="00520A7D" w:rsidP="00520A7D">
            <w:pPr>
              <w:pStyle w:val="af2"/>
              <w:spacing w:before="0" w:beforeAutospacing="0" w:after="0" w:afterAutospacing="0"/>
              <w:jc w:val="center"/>
              <w:rPr>
                <w:rFonts w:ascii="黑体" w:eastAsia="黑体" w:hAnsi="黑体" w:hint="eastAsia"/>
                <w:b/>
                <w:bCs/>
                <w:sz w:val="28"/>
                <w:szCs w:val="28"/>
              </w:rPr>
            </w:pPr>
            <w:r w:rsidRPr="00520A7D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功能类别</w:t>
            </w:r>
          </w:p>
        </w:tc>
        <w:tc>
          <w:tcPr>
            <w:tcW w:w="3579" w:type="dxa"/>
            <w:vAlign w:val="center"/>
          </w:tcPr>
          <w:p w14:paraId="376A8309" w14:textId="73389CD1" w:rsidR="00520A7D" w:rsidRPr="00520A7D" w:rsidRDefault="00520A7D" w:rsidP="00520A7D">
            <w:pPr>
              <w:pStyle w:val="af2"/>
              <w:spacing w:before="0" w:beforeAutospacing="0" w:after="0" w:afterAutospacing="0"/>
              <w:jc w:val="center"/>
              <w:rPr>
                <w:rFonts w:ascii="黑体" w:eastAsia="黑体" w:hAnsi="黑体" w:hint="eastAsia"/>
                <w:b/>
                <w:bCs/>
                <w:sz w:val="28"/>
                <w:szCs w:val="28"/>
              </w:rPr>
            </w:pPr>
            <w:r w:rsidRPr="00520A7D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描述</w:t>
            </w:r>
          </w:p>
        </w:tc>
      </w:tr>
      <w:tr w:rsidR="00520A7D" w14:paraId="31FB90A2" w14:textId="77777777" w:rsidTr="00520A7D">
        <w:trPr>
          <w:trHeight w:val="689"/>
        </w:trPr>
        <w:tc>
          <w:tcPr>
            <w:tcW w:w="3579" w:type="dxa"/>
            <w:vAlign w:val="center"/>
          </w:tcPr>
          <w:p w14:paraId="5E93BCA3" w14:textId="0B26B248" w:rsidR="00520A7D" w:rsidRDefault="00520A7D" w:rsidP="00520A7D">
            <w:pPr>
              <w:pStyle w:val="af2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多模型支持</w:t>
            </w:r>
          </w:p>
        </w:tc>
        <w:tc>
          <w:tcPr>
            <w:tcW w:w="3579" w:type="dxa"/>
            <w:vAlign w:val="center"/>
          </w:tcPr>
          <w:p w14:paraId="64B8AEA0" w14:textId="0D41218E" w:rsidR="00520A7D" w:rsidRDefault="00520A7D" w:rsidP="00520A7D">
            <w:pPr>
              <w:pStyle w:val="af2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520A7D">
              <w:t>自定义或预设调用多个</w:t>
            </w:r>
            <w:proofErr w:type="gramStart"/>
            <w:r w:rsidRPr="00520A7D">
              <w:t>不同大</w:t>
            </w:r>
            <w:proofErr w:type="gramEnd"/>
            <w:r w:rsidRPr="00520A7D">
              <w:t>语言模型（OpenAI、</w:t>
            </w:r>
            <w:proofErr w:type="spellStart"/>
            <w:r w:rsidRPr="00520A7D">
              <w:t>DeepSeek</w:t>
            </w:r>
            <w:proofErr w:type="spellEnd"/>
            <w:r w:rsidRPr="00520A7D">
              <w:t xml:space="preserve"> 等）</w:t>
            </w:r>
          </w:p>
        </w:tc>
      </w:tr>
      <w:tr w:rsidR="00520A7D" w14:paraId="756EFD73" w14:textId="77777777" w:rsidTr="00520A7D">
        <w:trPr>
          <w:trHeight w:val="712"/>
        </w:trPr>
        <w:tc>
          <w:tcPr>
            <w:tcW w:w="3579" w:type="dxa"/>
            <w:vAlign w:val="center"/>
          </w:tcPr>
          <w:p w14:paraId="1AE8557F" w14:textId="554CDA9C" w:rsidR="00520A7D" w:rsidRDefault="00520A7D" w:rsidP="00520A7D">
            <w:pPr>
              <w:pStyle w:val="af2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流式响应</w:t>
            </w:r>
          </w:p>
        </w:tc>
        <w:tc>
          <w:tcPr>
            <w:tcW w:w="3579" w:type="dxa"/>
            <w:vAlign w:val="center"/>
          </w:tcPr>
          <w:p w14:paraId="5E2496EB" w14:textId="782C128A" w:rsidR="00520A7D" w:rsidRDefault="00520A7D" w:rsidP="00520A7D">
            <w:pPr>
              <w:pStyle w:val="af2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520A7D">
              <w:t>实现 token 级别的实时输出，提高交互体验</w:t>
            </w:r>
          </w:p>
        </w:tc>
      </w:tr>
      <w:tr w:rsidR="00520A7D" w14:paraId="07DA3323" w14:textId="77777777" w:rsidTr="00520A7D">
        <w:trPr>
          <w:trHeight w:val="712"/>
        </w:trPr>
        <w:tc>
          <w:tcPr>
            <w:tcW w:w="3579" w:type="dxa"/>
            <w:vAlign w:val="center"/>
          </w:tcPr>
          <w:p w14:paraId="6115C9DA" w14:textId="604BE773" w:rsidR="00520A7D" w:rsidRDefault="00520A7D" w:rsidP="00520A7D">
            <w:pPr>
              <w:pStyle w:val="af2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520A7D">
              <w:t>历史对话管理</w:t>
            </w:r>
          </w:p>
        </w:tc>
        <w:tc>
          <w:tcPr>
            <w:tcW w:w="3579" w:type="dxa"/>
            <w:vAlign w:val="center"/>
          </w:tcPr>
          <w:p w14:paraId="1BEDAB88" w14:textId="6123E38B" w:rsidR="00520A7D" w:rsidRPr="00520A7D" w:rsidRDefault="00520A7D" w:rsidP="00520A7D">
            <w:pPr>
              <w:pStyle w:val="af2"/>
              <w:spacing w:before="0" w:beforeAutospacing="0" w:after="0" w:afterAutospacing="0"/>
              <w:jc w:val="center"/>
            </w:pPr>
            <w:r w:rsidRPr="00520A7D">
              <w:t>用户可查看、删除和切换不同会话</w:t>
            </w:r>
          </w:p>
        </w:tc>
      </w:tr>
      <w:tr w:rsidR="00520A7D" w14:paraId="3215582B" w14:textId="77777777" w:rsidTr="00520A7D">
        <w:trPr>
          <w:trHeight w:val="712"/>
        </w:trPr>
        <w:tc>
          <w:tcPr>
            <w:tcW w:w="3579" w:type="dxa"/>
            <w:vAlign w:val="center"/>
          </w:tcPr>
          <w:p w14:paraId="3043ACFD" w14:textId="63765042" w:rsidR="00520A7D" w:rsidRDefault="00520A7D" w:rsidP="00520A7D">
            <w:pPr>
              <w:pStyle w:val="af2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520A7D">
              <w:t>UI 前端</w:t>
            </w:r>
          </w:p>
        </w:tc>
        <w:tc>
          <w:tcPr>
            <w:tcW w:w="3579" w:type="dxa"/>
            <w:vAlign w:val="center"/>
          </w:tcPr>
          <w:p w14:paraId="2F502E84" w14:textId="3BAFB5CD" w:rsidR="00520A7D" w:rsidRPr="00520A7D" w:rsidRDefault="00520A7D" w:rsidP="00520A7D">
            <w:pPr>
              <w:pStyle w:val="af2"/>
              <w:spacing w:before="0" w:beforeAutospacing="0" w:after="0" w:afterAutospacing="0"/>
              <w:jc w:val="center"/>
            </w:pPr>
            <w:r w:rsidRPr="00520A7D">
              <w:t xml:space="preserve">使用 </w:t>
            </w:r>
            <w:proofErr w:type="spellStart"/>
            <w:r w:rsidRPr="00520A7D">
              <w:t>Gradio</w:t>
            </w:r>
            <w:proofErr w:type="spellEnd"/>
            <w:r w:rsidRPr="00520A7D">
              <w:t xml:space="preserve"> 实现响应式界面，支持对话区域、模型选择、会话栏等</w:t>
            </w:r>
          </w:p>
        </w:tc>
      </w:tr>
    </w:tbl>
    <w:p w14:paraId="664B2669" w14:textId="5AAA363B" w:rsidR="00520A7D" w:rsidRDefault="00520A7D" w:rsidP="00520A7D">
      <w:pPr>
        <w:pStyle w:val="af2"/>
        <w:spacing w:before="0" w:beforeAutospacing="0" w:after="0" w:afterAutospacing="0"/>
      </w:pPr>
    </w:p>
    <w:p w14:paraId="52E1D045" w14:textId="3BFFC4BB" w:rsidR="00520A7D" w:rsidRPr="00520A7D" w:rsidRDefault="00520A7D" w:rsidP="00520A7D">
      <w:pPr>
        <w:pStyle w:val="af2"/>
        <w:numPr>
          <w:ilvl w:val="0"/>
          <w:numId w:val="1"/>
        </w:numPr>
        <w:spacing w:before="0" w:beforeAutospacing="0" w:after="0" w:afterAutospacing="0"/>
        <w:rPr>
          <w:rFonts w:ascii="黑体" w:eastAsia="黑体" w:hAnsi="黑体"/>
          <w:b/>
          <w:bCs/>
          <w:sz w:val="28"/>
          <w:szCs w:val="28"/>
        </w:rPr>
      </w:pPr>
      <w:r w:rsidRPr="00520A7D">
        <w:rPr>
          <w:rFonts w:ascii="黑体" w:eastAsia="黑体" w:hAnsi="黑体" w:hint="eastAsia"/>
          <w:b/>
          <w:bCs/>
          <w:sz w:val="28"/>
          <w:szCs w:val="28"/>
        </w:rPr>
        <w:t>Tasks:</w:t>
      </w:r>
    </w:p>
    <w:p w14:paraId="43AD7E64" w14:textId="4152A758" w:rsidR="00F11007" w:rsidRPr="00F11007" w:rsidRDefault="00520A7D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黑体" w:eastAsia="黑体" w:hAnsi="黑体" w:hint="eastAsia"/>
          <w:b/>
          <w:bCs/>
          <w:sz w:val="24"/>
        </w:rPr>
        <w:t>3.1</w:t>
      </w:r>
      <w:r w:rsidRPr="00F11007">
        <w:rPr>
          <w:rFonts w:ascii="黑体" w:eastAsia="黑体" w:hAnsi="黑体"/>
          <w:b/>
          <w:bCs/>
          <w:sz w:val="24"/>
        </w:rPr>
        <w:t>不同模型在进行API调用的时候是否有区别，如果有区别，区别在什么地方</w:t>
      </w:r>
      <w:r w:rsidRPr="00F11007">
        <w:rPr>
          <w:rFonts w:ascii="黑体" w:eastAsia="黑体" w:hAnsi="黑体" w:hint="eastAsia"/>
          <w:b/>
          <w:bCs/>
          <w:sz w:val="24"/>
        </w:rPr>
        <w:t>?</w:t>
      </w:r>
      <w:r w:rsidRPr="00F11007">
        <w:rPr>
          <w:rFonts w:ascii="黑体" w:eastAsia="黑体" w:hAnsi="黑体"/>
          <w:b/>
          <w:bCs/>
          <w:sz w:val="24"/>
        </w:rPr>
        <w:br/>
      </w:r>
      <w:r w:rsidR="00F11007" w:rsidRPr="00F11007">
        <w:rPr>
          <w:rFonts w:ascii="宋体" w:eastAsia="宋体" w:hAnsi="宋体" w:hint="eastAsia"/>
          <w:b/>
          <w:bCs/>
          <w:sz w:val="24"/>
        </w:rPr>
        <w:t>3.1</w:t>
      </w:r>
      <w:r w:rsidR="00F11007" w:rsidRPr="00F11007">
        <w:rPr>
          <w:rFonts w:ascii="宋体" w:eastAsia="宋体" w:hAnsi="宋体"/>
          <w:b/>
          <w:bCs/>
          <w:sz w:val="24"/>
        </w:rPr>
        <w:t>.</w:t>
      </w:r>
      <w:r w:rsidR="00F11007" w:rsidRPr="00F11007">
        <w:rPr>
          <w:rFonts w:ascii="宋体" w:eastAsia="宋体" w:hAnsi="宋体" w:hint="eastAsia"/>
          <w:b/>
          <w:bCs/>
          <w:sz w:val="24"/>
        </w:rPr>
        <w:t>1</w:t>
      </w:r>
      <w:r w:rsidR="00F11007" w:rsidRPr="00F11007">
        <w:rPr>
          <w:rFonts w:ascii="宋体" w:eastAsia="宋体" w:hAnsi="宋体"/>
          <w:b/>
          <w:bCs/>
          <w:sz w:val="24"/>
        </w:rPr>
        <w:t xml:space="preserve"> 请求结构差异</w:t>
      </w:r>
    </w:p>
    <w:p w14:paraId="71D6A6A8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不同平台的模型对请求参数的结构定义并不统一。例如：</w:t>
      </w:r>
    </w:p>
    <w:p w14:paraId="52C45D30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OpenAI GPT-4/3.5 使用 messages 字段，包含一组带有 role 的对话信息；</w:t>
      </w:r>
    </w:p>
    <w:p w14:paraId="5237D27A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Anthropic Claude 使用 prompt 或 messages，不严格区分 system/user/assistant；</w:t>
      </w:r>
    </w:p>
    <w:p w14:paraId="42927C92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proofErr w:type="spellStart"/>
      <w:r w:rsidRPr="00F11007">
        <w:rPr>
          <w:rFonts w:ascii="宋体" w:eastAsia="宋体" w:hAnsi="宋体"/>
          <w:sz w:val="24"/>
        </w:rPr>
        <w:t>DeepSeek</w:t>
      </w:r>
      <w:proofErr w:type="spellEnd"/>
      <w:r w:rsidRPr="00F11007">
        <w:rPr>
          <w:rFonts w:ascii="宋体" w:eastAsia="宋体" w:hAnsi="宋体"/>
          <w:sz w:val="24"/>
        </w:rPr>
        <w:t>/Moonshot 多采用与 OpenAI 类似的结构，但字段命名可能存在微调（如 stream / streaming）。</w:t>
      </w:r>
    </w:p>
    <w:p w14:paraId="08C1B63F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这种差异要求开发者在统一封装时对参数做动态适配，以实现 Prompt 的跨模型兼容。</w:t>
      </w:r>
    </w:p>
    <w:p w14:paraId="0A795420" w14:textId="53939002" w:rsidR="00F11007" w:rsidRPr="00F11007" w:rsidRDefault="00F11007" w:rsidP="00F11007">
      <w:pPr>
        <w:spacing w:after="0"/>
        <w:rPr>
          <w:rFonts w:ascii="宋体" w:eastAsia="宋体" w:hAnsi="宋体"/>
          <w:b/>
          <w:bCs/>
          <w:sz w:val="24"/>
        </w:rPr>
      </w:pPr>
      <w:r w:rsidRPr="00F11007">
        <w:rPr>
          <w:rFonts w:ascii="宋体" w:eastAsia="宋体" w:hAnsi="宋体" w:hint="eastAsia"/>
          <w:b/>
          <w:bCs/>
          <w:sz w:val="24"/>
        </w:rPr>
        <w:t>3.1.</w:t>
      </w:r>
      <w:r w:rsidRPr="00F11007">
        <w:rPr>
          <w:rFonts w:ascii="宋体" w:eastAsia="宋体" w:hAnsi="宋体"/>
          <w:b/>
          <w:bCs/>
          <w:sz w:val="24"/>
        </w:rPr>
        <w:t>2 身份验证机制不同</w:t>
      </w:r>
    </w:p>
    <w:p w14:paraId="6B9CFCCE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各模型提供商在身份验证方面各有要求：</w:t>
      </w:r>
    </w:p>
    <w:p w14:paraId="009B58FC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 xml:space="preserve">OpenAI 和 </w:t>
      </w:r>
      <w:proofErr w:type="spellStart"/>
      <w:r w:rsidRPr="00F11007">
        <w:rPr>
          <w:rFonts w:ascii="宋体" w:eastAsia="宋体" w:hAnsi="宋体"/>
          <w:sz w:val="24"/>
        </w:rPr>
        <w:t>DeepSeek</w:t>
      </w:r>
      <w:proofErr w:type="spellEnd"/>
      <w:r w:rsidRPr="00F11007">
        <w:rPr>
          <w:rFonts w:ascii="宋体" w:eastAsia="宋体" w:hAnsi="宋体"/>
          <w:sz w:val="24"/>
        </w:rPr>
        <w:t xml:space="preserve"> 通常使用 Bearer Token；</w:t>
      </w:r>
    </w:p>
    <w:p w14:paraId="62B16F9F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lastRenderedPageBreak/>
        <w:t>Claude API 需要 x-</w:t>
      </w:r>
      <w:proofErr w:type="spellStart"/>
      <w:r w:rsidRPr="00F11007">
        <w:rPr>
          <w:rFonts w:ascii="宋体" w:eastAsia="宋体" w:hAnsi="宋体"/>
          <w:sz w:val="24"/>
        </w:rPr>
        <w:t>api</w:t>
      </w:r>
      <w:proofErr w:type="spellEnd"/>
      <w:r w:rsidRPr="00F11007">
        <w:rPr>
          <w:rFonts w:ascii="宋体" w:eastAsia="宋体" w:hAnsi="宋体"/>
          <w:sz w:val="24"/>
        </w:rPr>
        <w:t>-key 头；</w:t>
      </w:r>
    </w:p>
    <w:p w14:paraId="4C1409D1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Moonshot 可能还需要额外的请求签名校验。</w:t>
      </w:r>
    </w:p>
    <w:p w14:paraId="5CDD2F97" w14:textId="77E5E82B" w:rsidR="00520A7D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统一管理 API 密钥并在调用中注入对应 Header，是系统开发中的重要安全环节。</w:t>
      </w:r>
    </w:p>
    <w:p w14:paraId="4FF87411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</w:p>
    <w:p w14:paraId="406311E6" w14:textId="19F3DBCD" w:rsidR="00F11007" w:rsidRPr="00F11007" w:rsidRDefault="00F11007" w:rsidP="00F11007">
      <w:pPr>
        <w:spacing w:after="0"/>
        <w:rPr>
          <w:rFonts w:ascii="宋体" w:eastAsia="宋体" w:hAnsi="宋体"/>
          <w:b/>
          <w:bCs/>
          <w:sz w:val="24"/>
        </w:rPr>
      </w:pPr>
      <w:r w:rsidRPr="00F11007">
        <w:rPr>
          <w:rFonts w:ascii="宋体" w:eastAsia="宋体" w:hAnsi="宋体" w:hint="eastAsia"/>
          <w:b/>
          <w:bCs/>
          <w:sz w:val="24"/>
        </w:rPr>
        <w:t>3.1.3</w:t>
      </w:r>
      <w:r w:rsidRPr="00F11007">
        <w:rPr>
          <w:rFonts w:ascii="宋体" w:eastAsia="宋体" w:hAnsi="宋体"/>
          <w:b/>
          <w:bCs/>
          <w:sz w:val="24"/>
        </w:rPr>
        <w:t xml:space="preserve"> 响应结构格式不同</w:t>
      </w:r>
    </w:p>
    <w:p w14:paraId="33B280B8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返回的结构同样存在不一致性：</w:t>
      </w:r>
    </w:p>
    <w:p w14:paraId="6200D65A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OpenAI 通常返回 response['choices'][0]['message']['content']</w:t>
      </w:r>
    </w:p>
    <w:p w14:paraId="552C2DC9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Claude 返回 response['completion']</w:t>
      </w:r>
    </w:p>
    <w:p w14:paraId="1AE551DC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proofErr w:type="spellStart"/>
      <w:r w:rsidRPr="00F11007">
        <w:rPr>
          <w:rFonts w:ascii="宋体" w:eastAsia="宋体" w:hAnsi="宋体"/>
          <w:sz w:val="24"/>
        </w:rPr>
        <w:t>DeepSeek</w:t>
      </w:r>
      <w:proofErr w:type="spellEnd"/>
      <w:r w:rsidRPr="00F11007">
        <w:rPr>
          <w:rFonts w:ascii="宋体" w:eastAsia="宋体" w:hAnsi="宋体"/>
          <w:sz w:val="24"/>
        </w:rPr>
        <w:t xml:space="preserve"> 返回 response['data']['content']</w:t>
      </w:r>
    </w:p>
    <w:p w14:paraId="6A823697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因此，系统必须实现一套“统一的响应提取逻辑”，确保后续模块处理的是标准格式。</w:t>
      </w:r>
    </w:p>
    <w:p w14:paraId="002F62B6" w14:textId="77777777" w:rsidR="00F11007" w:rsidRDefault="00F11007" w:rsidP="00F11007">
      <w:pPr>
        <w:pStyle w:val="af2"/>
        <w:spacing w:before="0" w:beforeAutospacing="0" w:after="0" w:afterAutospacing="0"/>
      </w:pPr>
    </w:p>
    <w:p w14:paraId="3D717CC2" w14:textId="708AD661" w:rsidR="00F11007" w:rsidRPr="00F11007" w:rsidRDefault="00F11007" w:rsidP="00F11007">
      <w:pPr>
        <w:pStyle w:val="af2"/>
        <w:spacing w:before="0" w:beforeAutospacing="0" w:after="0" w:afterAutospacing="0"/>
        <w:rPr>
          <w:rFonts w:hint="eastAsia"/>
          <w:b/>
          <w:bCs/>
        </w:rPr>
      </w:pPr>
      <w:r w:rsidRPr="00F11007">
        <w:rPr>
          <w:rFonts w:hint="eastAsia"/>
          <w:b/>
          <w:bCs/>
        </w:rPr>
        <w:t>3.2</w:t>
      </w:r>
      <w:r w:rsidRPr="00F11007">
        <w:rPr>
          <w:b/>
          <w:bCs/>
        </w:rPr>
        <w:t>自己在设计用户交互页面时的思路，自己为什么要这样子设计自己的页面，页面当中的组件的作用都是什么</w:t>
      </w:r>
    </w:p>
    <w:sectPr w:rsidR="00F11007" w:rsidRPr="00F11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5C796" w14:textId="77777777" w:rsidR="00E92CB8" w:rsidRDefault="00E92CB8" w:rsidP="00520A7D">
      <w:pPr>
        <w:spacing w:after="0" w:line="240" w:lineRule="auto"/>
      </w:pPr>
      <w:r>
        <w:separator/>
      </w:r>
    </w:p>
  </w:endnote>
  <w:endnote w:type="continuationSeparator" w:id="0">
    <w:p w14:paraId="24285B0D" w14:textId="77777777" w:rsidR="00E92CB8" w:rsidRDefault="00E92CB8" w:rsidP="005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46534" w14:textId="77777777" w:rsidR="00E92CB8" w:rsidRDefault="00E92CB8" w:rsidP="00520A7D">
      <w:pPr>
        <w:spacing w:after="0" w:line="240" w:lineRule="auto"/>
      </w:pPr>
      <w:r>
        <w:separator/>
      </w:r>
    </w:p>
  </w:footnote>
  <w:footnote w:type="continuationSeparator" w:id="0">
    <w:p w14:paraId="0FD25F85" w14:textId="77777777" w:rsidR="00E92CB8" w:rsidRDefault="00E92CB8" w:rsidP="00520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05F54"/>
    <w:multiLevelType w:val="hybridMultilevel"/>
    <w:tmpl w:val="9A620932"/>
    <w:lvl w:ilvl="0" w:tplc="F3A6E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A45A0D"/>
    <w:multiLevelType w:val="multilevel"/>
    <w:tmpl w:val="D5D8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30B09"/>
    <w:multiLevelType w:val="multilevel"/>
    <w:tmpl w:val="F65A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D07F1"/>
    <w:multiLevelType w:val="multilevel"/>
    <w:tmpl w:val="B46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369883">
    <w:abstractNumId w:val="0"/>
  </w:num>
  <w:num w:numId="2" w16cid:durableId="1069382814">
    <w:abstractNumId w:val="1"/>
  </w:num>
  <w:num w:numId="3" w16cid:durableId="478692248">
    <w:abstractNumId w:val="3"/>
  </w:num>
  <w:num w:numId="4" w16cid:durableId="513888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AC"/>
    <w:rsid w:val="0002518B"/>
    <w:rsid w:val="00390953"/>
    <w:rsid w:val="00520A7D"/>
    <w:rsid w:val="00565869"/>
    <w:rsid w:val="005B6A90"/>
    <w:rsid w:val="00BA19AC"/>
    <w:rsid w:val="00E92CB8"/>
    <w:rsid w:val="00F1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793D2"/>
  <w15:chartTrackingRefBased/>
  <w15:docId w15:val="{2B41B948-1F7D-45A3-9820-CF1912EA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19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9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9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9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9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9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9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9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9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19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19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19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19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19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19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19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9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19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19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19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19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19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19A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20A7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20A7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20A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20A7D"/>
    <w:rPr>
      <w:sz w:val="18"/>
      <w:szCs w:val="18"/>
    </w:rPr>
  </w:style>
  <w:style w:type="paragraph" w:styleId="af2">
    <w:name w:val="Normal (Web)"/>
    <w:basedOn w:val="a"/>
    <w:uiPriority w:val="99"/>
    <w:unhideWhenUsed/>
    <w:rsid w:val="00520A7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table" w:styleId="af3">
    <w:name w:val="Grid Table Light"/>
    <w:basedOn w:val="a1"/>
    <w:uiPriority w:val="40"/>
    <w:rsid w:val="00520A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4">
    <w:name w:val="Table Grid"/>
    <w:basedOn w:val="a1"/>
    <w:uiPriority w:val="39"/>
    <w:rsid w:val="0052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5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Wing_</dc:creator>
  <cp:keywords/>
  <dc:description/>
  <cp:lastModifiedBy>WR Wing_</cp:lastModifiedBy>
  <cp:revision>2</cp:revision>
  <dcterms:created xsi:type="dcterms:W3CDTF">2025-04-15T05:58:00Z</dcterms:created>
  <dcterms:modified xsi:type="dcterms:W3CDTF">2025-04-15T11:04:00Z</dcterms:modified>
</cp:coreProperties>
</file>