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P="00CF2258" w:rsidRDefault="00C47537" w14:paraId="11829445" w14:textId="0CD3E5C7" w14:noSpellErr="1">
          <w:pPr>
            <w:spacing w:line="240" w:lineRule="auto"/>
          </w:pP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xmlns:wps="http://schemas.microsoft.com/office/word/2010/wordprocessingShape">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001E5360" w:rsidP="00C47537" w:rsidRDefault="00000000" w14:paraId="4738C598" w14:textId="43CA266B">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82D1A" w:rsidR="00782D1A">
                                      <w:rPr>
                                        <w:caps/>
                                        <w:color w:val="C00000" w:themeColor="accent1"/>
                                        <w:sz w:val="64"/>
                                        <w:szCs w:val="64"/>
                                      </w:rPr>
                                      <w:t>09.0</w:t>
                                    </w:r>
                                    <w:r w:rsidR="00782D1A">
                                      <w:rPr>
                                        <w:caps/>
                                        <w:color w:val="C00000" w:themeColor="accent1"/>
                                        <w:sz w:val="64"/>
                                        <w:szCs w:val="64"/>
                                      </w:rPr>
                                      <w:t>7</w:t>
                                    </w:r>
                                    <w:r w:rsidR="00E87BF4">
                                      <w:rPr>
                                        <w:caps/>
                                        <w:color w:val="C00000" w:themeColor="accent1"/>
                                        <w:sz w:val="64"/>
                                        <w:szCs w:val="64"/>
                                      </w:rPr>
                                      <w:t xml:space="preserve"> </w:t>
                                    </w:r>
                                    <w:r w:rsidRPr="00782D1A" w:rsidR="00782D1A">
                                      <w:rPr>
                                        <w:caps/>
                                        <w:color w:val="C00000" w:themeColor="accent1"/>
                                        <w:sz w:val="64"/>
                                        <w:szCs w:val="64"/>
                                      </w:rPr>
                                      <w:br/>
                                      <w:t>Outstation &amp; MRO</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xmlns:w14="http://schemas.microsoft.com/office/word/2010/wordml"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1C7A7B25">
                    <v:stroke joinstyle="miter"/>
                    <v:path gradientshapeok="t" o:connecttype="rect"/>
                  </v:shapetype>
                  <v:shape xmlns:o="urn:schemas-microsoft-com:office:office" xmlns:v="urn:schemas-microsoft-com:vml"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xmlns:w14="http://schemas.microsoft.com/office/word/2010/wordml" w:rsidR="001E5360" w:rsidP="00C47537" w:rsidRDefault="00101E95" w14:paraId="4738C598" w14:textId="43CA266B">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782D1A" w:rsidR="00782D1A">
                                <w:rPr>
                                  <w:caps/>
                                  <w:color w:val="C00000" w:themeColor="accent1"/>
                                  <w:sz w:val="64"/>
                                  <w:szCs w:val="64"/>
                                </w:rPr>
                                <w:t>09.0</w:t>
                              </w:r>
                              <w:r w:rsidR="00782D1A">
                                <w:rPr>
                                  <w:caps/>
                                  <w:color w:val="C00000" w:themeColor="accent1"/>
                                  <w:sz w:val="64"/>
                                  <w:szCs w:val="64"/>
                                </w:rPr>
                                <w:t>7</w:t>
                              </w:r>
                              <w:r w:rsidR="00E87BF4">
                                <w:rPr>
                                  <w:caps/>
                                  <w:color w:val="C00000" w:themeColor="accent1"/>
                                  <w:sz w:val="64"/>
                                  <w:szCs w:val="64"/>
                                </w:rPr>
                                <w:t xml:space="preserve"> </w:t>
                              </w:r>
                              <w:r w:rsidRPr="00782D1A" w:rsidR="00782D1A">
                                <w:rPr>
                                  <w:caps/>
                                  <w:color w:val="C00000" w:themeColor="accent1"/>
                                  <w:sz w:val="64"/>
                                  <w:szCs w:val="64"/>
                                </w:rPr>
                                <w:br/>
                                <w:t>Outstation &amp; MRO</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xmlns:w14="http://schemas.microsoft.com/office/word/2010/wordml"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xmlns:w10="urn:schemas-microsoft-com:office:word"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rsidR="001E5360" w:rsidP="00CF2258" w:rsidRDefault="0019283C" w14:paraId="50578B4E" w14:textId="0CEC210D">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CE2753" w14:paraId="2590C49C" w14:textId="416EA51D">
                                      <w:pPr>
                                        <w:rPr>
                                          <w:color w:val="595959" w:themeColor="text1" w:themeTint="A6"/>
                                        </w:rPr>
                                      </w:pPr>
                                      <w:r>
                                        <w:rPr>
                                          <w:color w:val="595959" w:themeColor="text1" w:themeTint="A6"/>
                                        </w:rPr>
                                        <w:t>Daniele Musella</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CE2753" w14:paraId="6F60D602" w14:textId="330AEE3E">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CE2753" w14:paraId="2590C49C" w14:textId="416EA51D">
                                <w:pPr>
                                  <w:rPr>
                                    <w:color w:val="595959" w:themeColor="text1" w:themeTint="A6"/>
                                  </w:rPr>
                                </w:pPr>
                                <w:r>
                                  <w:rPr>
                                    <w:color w:val="595959" w:themeColor="text1" w:themeTint="A6"/>
                                  </w:rPr>
                                  <w:t>Daniele Musella</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CE2753" w14:paraId="6F60D602" w14:textId="330AEE3E">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CF2258" w:rsidRDefault="00EC2942" w14:paraId="10D3AE37" w14:textId="77777777">
      <w:pPr>
        <w:spacing w:line="240" w:lineRule="auto"/>
        <w:rPr>
          <w:rFonts w:ascii="Arial" w:hAnsi="Arial" w:cs="Arial"/>
        </w:rPr>
      </w:pPr>
    </w:p>
    <w:p w:rsidRPr="0019283C" w:rsidR="00C47537" w:rsidP="00CF2258" w:rsidRDefault="00C47537" w14:paraId="5C893A61" w14:textId="5DDC9B89">
      <w:pPr>
        <w:pStyle w:val="TOCHeading"/>
        <w:spacing w:before="0" w:after="120"/>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P="00CF2258" w:rsidRDefault="00FE2679" w14:paraId="3063448B" w14:textId="24CD7406">
          <w:pPr>
            <w:pStyle w:val="TOCHeading"/>
            <w:spacing w:before="0" w:after="120"/>
          </w:pPr>
          <w:r>
            <w:t>Table of Contents</w:t>
          </w:r>
        </w:p>
        <w:p w:rsidRPr="00CF2258" w:rsidR="00CF2258" w:rsidP="00CF2258" w:rsidRDefault="00CF2258" w14:paraId="1F1A56A3" w14:textId="77777777">
          <w:pPr>
            <w:spacing w:line="240" w:lineRule="auto"/>
          </w:pPr>
        </w:p>
        <w:p w:rsidR="00101E95" w:rsidRDefault="00FE2679" w14:paraId="0B78D794" w14:textId="498C7D25">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history="1" w:anchor="_Toc168511157">
            <w:r w:rsidRPr="007E61B6" w:rsidR="00101E95">
              <w:rPr>
                <w:rStyle w:val="Hyperlink"/>
                <w:rFonts w:cstheme="minorHAnsi"/>
                <w:noProof/>
              </w:rPr>
              <w:t>1.</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Overview &amp; Objectives</w:t>
            </w:r>
            <w:r w:rsidR="00101E95">
              <w:rPr>
                <w:noProof/>
                <w:webHidden/>
              </w:rPr>
              <w:tab/>
            </w:r>
            <w:r w:rsidR="00101E95">
              <w:rPr>
                <w:noProof/>
                <w:webHidden/>
              </w:rPr>
              <w:fldChar w:fldCharType="begin"/>
            </w:r>
            <w:r w:rsidR="00101E95">
              <w:rPr>
                <w:noProof/>
                <w:webHidden/>
              </w:rPr>
              <w:instrText xml:space="preserve"> PAGEREF _Toc168511157 \h </w:instrText>
            </w:r>
            <w:r w:rsidR="00101E95">
              <w:rPr>
                <w:noProof/>
                <w:webHidden/>
              </w:rPr>
            </w:r>
            <w:r w:rsidR="00101E95">
              <w:rPr>
                <w:noProof/>
                <w:webHidden/>
              </w:rPr>
              <w:fldChar w:fldCharType="separate"/>
            </w:r>
            <w:r w:rsidR="00101E95">
              <w:rPr>
                <w:noProof/>
                <w:webHidden/>
              </w:rPr>
              <w:t>3</w:t>
            </w:r>
            <w:r w:rsidR="00101E95">
              <w:rPr>
                <w:noProof/>
                <w:webHidden/>
              </w:rPr>
              <w:fldChar w:fldCharType="end"/>
            </w:r>
          </w:hyperlink>
        </w:p>
        <w:p w:rsidR="00101E95" w:rsidRDefault="00000000" w14:paraId="35F2FCD7" w14:textId="5775FF36">
          <w:pPr>
            <w:pStyle w:val="TOC1"/>
            <w:rPr>
              <w:rFonts w:eastAsiaTheme="minorEastAsia" w:cstheme="minorBidi"/>
              <w:noProof/>
              <w:kern w:val="2"/>
              <w:szCs w:val="22"/>
              <w:lang w:eastAsia="en-GB"/>
              <w14:ligatures w14:val="standardContextual"/>
            </w:rPr>
          </w:pPr>
          <w:hyperlink w:history="1" w:anchor="_Toc168511158">
            <w:r w:rsidRPr="007E61B6" w:rsidR="00101E95">
              <w:rPr>
                <w:rStyle w:val="Hyperlink"/>
                <w:rFonts w:cstheme="minorHAnsi"/>
                <w:noProof/>
              </w:rPr>
              <w:t>2.</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Regulatory References</w:t>
            </w:r>
            <w:r w:rsidR="00101E95">
              <w:rPr>
                <w:noProof/>
                <w:webHidden/>
              </w:rPr>
              <w:tab/>
            </w:r>
            <w:r w:rsidR="00101E95">
              <w:rPr>
                <w:noProof/>
                <w:webHidden/>
              </w:rPr>
              <w:fldChar w:fldCharType="begin"/>
            </w:r>
            <w:r w:rsidR="00101E95">
              <w:rPr>
                <w:noProof/>
                <w:webHidden/>
              </w:rPr>
              <w:instrText xml:space="preserve"> PAGEREF _Toc168511158 \h </w:instrText>
            </w:r>
            <w:r w:rsidR="00101E95">
              <w:rPr>
                <w:noProof/>
                <w:webHidden/>
              </w:rPr>
            </w:r>
            <w:r w:rsidR="00101E95">
              <w:rPr>
                <w:noProof/>
                <w:webHidden/>
              </w:rPr>
              <w:fldChar w:fldCharType="separate"/>
            </w:r>
            <w:r w:rsidR="00101E95">
              <w:rPr>
                <w:noProof/>
                <w:webHidden/>
              </w:rPr>
              <w:t>3</w:t>
            </w:r>
            <w:r w:rsidR="00101E95">
              <w:rPr>
                <w:noProof/>
                <w:webHidden/>
              </w:rPr>
              <w:fldChar w:fldCharType="end"/>
            </w:r>
          </w:hyperlink>
        </w:p>
        <w:p w:rsidR="00101E95" w:rsidRDefault="00000000" w14:paraId="45DAA729" w14:textId="48D893C4">
          <w:pPr>
            <w:pStyle w:val="TOC1"/>
            <w:rPr>
              <w:rFonts w:eastAsiaTheme="minorEastAsia" w:cstheme="minorBidi"/>
              <w:noProof/>
              <w:kern w:val="2"/>
              <w:szCs w:val="22"/>
              <w:lang w:eastAsia="en-GB"/>
              <w14:ligatures w14:val="standardContextual"/>
            </w:rPr>
          </w:pPr>
          <w:hyperlink w:history="1" w:anchor="_Toc168511159">
            <w:r w:rsidRPr="007E61B6" w:rsidR="00101E95">
              <w:rPr>
                <w:rStyle w:val="Hyperlink"/>
                <w:rFonts w:cstheme="minorHAnsi"/>
                <w:noProof/>
              </w:rPr>
              <w:t>3.</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Definitions &amp; Glossary</w:t>
            </w:r>
            <w:r w:rsidR="00101E95">
              <w:rPr>
                <w:noProof/>
                <w:webHidden/>
              </w:rPr>
              <w:tab/>
            </w:r>
            <w:r w:rsidR="00101E95">
              <w:rPr>
                <w:noProof/>
                <w:webHidden/>
              </w:rPr>
              <w:fldChar w:fldCharType="begin"/>
            </w:r>
            <w:r w:rsidR="00101E95">
              <w:rPr>
                <w:noProof/>
                <w:webHidden/>
              </w:rPr>
              <w:instrText xml:space="preserve"> PAGEREF _Toc168511159 \h </w:instrText>
            </w:r>
            <w:r w:rsidR="00101E95">
              <w:rPr>
                <w:noProof/>
                <w:webHidden/>
              </w:rPr>
            </w:r>
            <w:r w:rsidR="00101E95">
              <w:rPr>
                <w:noProof/>
                <w:webHidden/>
              </w:rPr>
              <w:fldChar w:fldCharType="separate"/>
            </w:r>
            <w:r w:rsidR="00101E95">
              <w:rPr>
                <w:noProof/>
                <w:webHidden/>
              </w:rPr>
              <w:t>3</w:t>
            </w:r>
            <w:r w:rsidR="00101E95">
              <w:rPr>
                <w:noProof/>
                <w:webHidden/>
              </w:rPr>
              <w:fldChar w:fldCharType="end"/>
            </w:r>
          </w:hyperlink>
        </w:p>
        <w:p w:rsidR="00101E95" w:rsidRDefault="00000000" w14:paraId="704BAEAD" w14:textId="13B94D8B">
          <w:pPr>
            <w:pStyle w:val="TOC1"/>
            <w:rPr>
              <w:rFonts w:eastAsiaTheme="minorEastAsia" w:cstheme="minorBidi"/>
              <w:noProof/>
              <w:kern w:val="2"/>
              <w:szCs w:val="22"/>
              <w:lang w:eastAsia="en-GB"/>
              <w14:ligatures w14:val="standardContextual"/>
            </w:rPr>
          </w:pPr>
          <w:hyperlink w:history="1" w:anchor="_Toc168511160">
            <w:r w:rsidRPr="007E61B6" w:rsidR="00101E95">
              <w:rPr>
                <w:rStyle w:val="Hyperlink"/>
                <w:rFonts w:cstheme="minorHAnsi"/>
                <w:noProof/>
              </w:rPr>
              <w:t>4.</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Tasks</w:t>
            </w:r>
            <w:r w:rsidR="00101E95">
              <w:rPr>
                <w:noProof/>
                <w:webHidden/>
              </w:rPr>
              <w:tab/>
            </w:r>
            <w:r w:rsidR="00101E95">
              <w:rPr>
                <w:noProof/>
                <w:webHidden/>
              </w:rPr>
              <w:fldChar w:fldCharType="begin"/>
            </w:r>
            <w:r w:rsidR="00101E95">
              <w:rPr>
                <w:noProof/>
                <w:webHidden/>
              </w:rPr>
              <w:instrText xml:space="preserve"> PAGEREF _Toc168511160 \h </w:instrText>
            </w:r>
            <w:r w:rsidR="00101E95">
              <w:rPr>
                <w:noProof/>
                <w:webHidden/>
              </w:rPr>
            </w:r>
            <w:r w:rsidR="00101E95">
              <w:rPr>
                <w:noProof/>
                <w:webHidden/>
              </w:rPr>
              <w:fldChar w:fldCharType="separate"/>
            </w:r>
            <w:r w:rsidR="00101E95">
              <w:rPr>
                <w:noProof/>
                <w:webHidden/>
              </w:rPr>
              <w:t>4</w:t>
            </w:r>
            <w:r w:rsidR="00101E95">
              <w:rPr>
                <w:noProof/>
                <w:webHidden/>
              </w:rPr>
              <w:fldChar w:fldCharType="end"/>
            </w:r>
          </w:hyperlink>
        </w:p>
        <w:p w:rsidR="00101E95" w:rsidRDefault="00000000" w14:paraId="22791A6F" w14:textId="08C069AE">
          <w:pPr>
            <w:pStyle w:val="TOC1"/>
            <w:rPr>
              <w:rFonts w:eastAsiaTheme="minorEastAsia" w:cstheme="minorBidi"/>
              <w:noProof/>
              <w:kern w:val="2"/>
              <w:szCs w:val="22"/>
              <w:lang w:eastAsia="en-GB"/>
              <w14:ligatures w14:val="standardContextual"/>
            </w:rPr>
          </w:pPr>
          <w:hyperlink w:history="1" w:anchor="_Toc168511161">
            <w:r w:rsidRPr="007E61B6" w:rsidR="00101E95">
              <w:rPr>
                <w:rStyle w:val="Hyperlink"/>
                <w:rFonts w:cstheme="minorHAnsi"/>
                <w:noProof/>
              </w:rPr>
              <w:t>5.</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Dependencies</w:t>
            </w:r>
            <w:r w:rsidR="00101E95">
              <w:rPr>
                <w:noProof/>
                <w:webHidden/>
              </w:rPr>
              <w:tab/>
            </w:r>
            <w:r w:rsidR="00101E95">
              <w:rPr>
                <w:noProof/>
                <w:webHidden/>
              </w:rPr>
              <w:fldChar w:fldCharType="begin"/>
            </w:r>
            <w:r w:rsidR="00101E95">
              <w:rPr>
                <w:noProof/>
                <w:webHidden/>
              </w:rPr>
              <w:instrText xml:space="preserve"> PAGEREF _Toc168511161 \h </w:instrText>
            </w:r>
            <w:r w:rsidR="00101E95">
              <w:rPr>
                <w:noProof/>
                <w:webHidden/>
              </w:rPr>
            </w:r>
            <w:r w:rsidR="00101E95">
              <w:rPr>
                <w:noProof/>
                <w:webHidden/>
              </w:rPr>
              <w:fldChar w:fldCharType="separate"/>
            </w:r>
            <w:r w:rsidR="00101E95">
              <w:rPr>
                <w:noProof/>
                <w:webHidden/>
              </w:rPr>
              <w:t>6</w:t>
            </w:r>
            <w:r w:rsidR="00101E95">
              <w:rPr>
                <w:noProof/>
                <w:webHidden/>
              </w:rPr>
              <w:fldChar w:fldCharType="end"/>
            </w:r>
          </w:hyperlink>
        </w:p>
        <w:p w:rsidR="00101E95" w:rsidRDefault="00000000" w14:paraId="1AF7EA45" w14:textId="61FAB3E2">
          <w:pPr>
            <w:pStyle w:val="TOC1"/>
            <w:rPr>
              <w:rFonts w:eastAsiaTheme="minorEastAsia" w:cstheme="minorBidi"/>
              <w:noProof/>
              <w:kern w:val="2"/>
              <w:szCs w:val="22"/>
              <w:lang w:eastAsia="en-GB"/>
              <w14:ligatures w14:val="standardContextual"/>
            </w:rPr>
          </w:pPr>
          <w:hyperlink w:history="1" w:anchor="_Toc168511162">
            <w:r w:rsidRPr="007E61B6" w:rsidR="00101E95">
              <w:rPr>
                <w:rStyle w:val="Hyperlink"/>
                <w:rFonts w:cstheme="minorHAnsi"/>
                <w:noProof/>
              </w:rPr>
              <w:t>6.</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Flow</w:t>
            </w:r>
            <w:r w:rsidR="00101E95">
              <w:rPr>
                <w:noProof/>
                <w:webHidden/>
              </w:rPr>
              <w:tab/>
            </w:r>
            <w:r w:rsidR="00101E95">
              <w:rPr>
                <w:noProof/>
                <w:webHidden/>
              </w:rPr>
              <w:fldChar w:fldCharType="begin"/>
            </w:r>
            <w:r w:rsidR="00101E95">
              <w:rPr>
                <w:noProof/>
                <w:webHidden/>
              </w:rPr>
              <w:instrText xml:space="preserve"> PAGEREF _Toc168511162 \h </w:instrText>
            </w:r>
            <w:r w:rsidR="00101E95">
              <w:rPr>
                <w:noProof/>
                <w:webHidden/>
              </w:rPr>
            </w:r>
            <w:r w:rsidR="00101E95">
              <w:rPr>
                <w:noProof/>
                <w:webHidden/>
              </w:rPr>
              <w:fldChar w:fldCharType="separate"/>
            </w:r>
            <w:r w:rsidR="00101E95">
              <w:rPr>
                <w:noProof/>
                <w:webHidden/>
              </w:rPr>
              <w:t>7</w:t>
            </w:r>
            <w:r w:rsidR="00101E95">
              <w:rPr>
                <w:noProof/>
                <w:webHidden/>
              </w:rPr>
              <w:fldChar w:fldCharType="end"/>
            </w:r>
          </w:hyperlink>
        </w:p>
        <w:p w:rsidR="00101E95" w:rsidRDefault="00000000" w14:paraId="33E319A8" w14:textId="034D704B">
          <w:pPr>
            <w:pStyle w:val="TOC1"/>
            <w:rPr>
              <w:rFonts w:eastAsiaTheme="minorEastAsia" w:cstheme="minorBidi"/>
              <w:noProof/>
              <w:kern w:val="2"/>
              <w:szCs w:val="22"/>
              <w:lang w:eastAsia="en-GB"/>
              <w14:ligatures w14:val="standardContextual"/>
            </w:rPr>
          </w:pPr>
          <w:hyperlink w:history="1" w:anchor="_Toc168511163">
            <w:r w:rsidRPr="007E61B6" w:rsidR="00101E95">
              <w:rPr>
                <w:rStyle w:val="Hyperlink"/>
                <w:rFonts w:cstheme="minorHAnsi"/>
                <w:noProof/>
              </w:rPr>
              <w:t>7.</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Design Questions</w:t>
            </w:r>
            <w:r w:rsidR="00101E95">
              <w:rPr>
                <w:noProof/>
                <w:webHidden/>
              </w:rPr>
              <w:tab/>
            </w:r>
            <w:r w:rsidR="00101E95">
              <w:rPr>
                <w:noProof/>
                <w:webHidden/>
              </w:rPr>
              <w:fldChar w:fldCharType="begin"/>
            </w:r>
            <w:r w:rsidR="00101E95">
              <w:rPr>
                <w:noProof/>
                <w:webHidden/>
              </w:rPr>
              <w:instrText xml:space="preserve"> PAGEREF _Toc168511163 \h </w:instrText>
            </w:r>
            <w:r w:rsidR="00101E95">
              <w:rPr>
                <w:noProof/>
                <w:webHidden/>
              </w:rPr>
            </w:r>
            <w:r w:rsidR="00101E95">
              <w:rPr>
                <w:noProof/>
                <w:webHidden/>
              </w:rPr>
              <w:fldChar w:fldCharType="separate"/>
            </w:r>
            <w:r w:rsidR="00101E95">
              <w:rPr>
                <w:noProof/>
                <w:webHidden/>
              </w:rPr>
              <w:t>8</w:t>
            </w:r>
            <w:r w:rsidR="00101E95">
              <w:rPr>
                <w:noProof/>
                <w:webHidden/>
              </w:rPr>
              <w:fldChar w:fldCharType="end"/>
            </w:r>
          </w:hyperlink>
        </w:p>
        <w:p w:rsidR="00101E95" w:rsidRDefault="00000000" w14:paraId="2A5C0B8A" w14:textId="7CE3AFF1">
          <w:pPr>
            <w:pStyle w:val="TOC1"/>
            <w:rPr>
              <w:rFonts w:eastAsiaTheme="minorEastAsia" w:cstheme="minorBidi"/>
              <w:noProof/>
              <w:kern w:val="2"/>
              <w:szCs w:val="22"/>
              <w:lang w:eastAsia="en-GB"/>
              <w14:ligatures w14:val="standardContextual"/>
            </w:rPr>
          </w:pPr>
          <w:hyperlink w:history="1" w:anchor="_Toc168511164">
            <w:r w:rsidRPr="007E61B6" w:rsidR="00101E95">
              <w:rPr>
                <w:rStyle w:val="Hyperlink"/>
                <w:rFonts w:cstheme="minorHAnsi"/>
                <w:noProof/>
              </w:rPr>
              <w:t>8.</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Data Source Mapping</w:t>
            </w:r>
            <w:r w:rsidR="00101E95">
              <w:rPr>
                <w:noProof/>
                <w:webHidden/>
              </w:rPr>
              <w:tab/>
            </w:r>
            <w:r w:rsidR="00101E95">
              <w:rPr>
                <w:noProof/>
                <w:webHidden/>
              </w:rPr>
              <w:fldChar w:fldCharType="begin"/>
            </w:r>
            <w:r w:rsidR="00101E95">
              <w:rPr>
                <w:noProof/>
                <w:webHidden/>
              </w:rPr>
              <w:instrText xml:space="preserve"> PAGEREF _Toc168511164 \h </w:instrText>
            </w:r>
            <w:r w:rsidR="00101E95">
              <w:rPr>
                <w:noProof/>
                <w:webHidden/>
              </w:rPr>
            </w:r>
            <w:r w:rsidR="00101E95">
              <w:rPr>
                <w:noProof/>
                <w:webHidden/>
              </w:rPr>
              <w:fldChar w:fldCharType="separate"/>
            </w:r>
            <w:r w:rsidR="00101E95">
              <w:rPr>
                <w:noProof/>
                <w:webHidden/>
              </w:rPr>
              <w:t>10</w:t>
            </w:r>
            <w:r w:rsidR="00101E95">
              <w:rPr>
                <w:noProof/>
                <w:webHidden/>
              </w:rPr>
              <w:fldChar w:fldCharType="end"/>
            </w:r>
          </w:hyperlink>
        </w:p>
        <w:p w:rsidR="00101E95" w:rsidRDefault="00000000" w14:paraId="283367E1" w14:textId="281FE486">
          <w:pPr>
            <w:pStyle w:val="TOC1"/>
            <w:rPr>
              <w:rFonts w:eastAsiaTheme="minorEastAsia" w:cstheme="minorBidi"/>
              <w:noProof/>
              <w:kern w:val="2"/>
              <w:szCs w:val="22"/>
              <w:lang w:eastAsia="en-GB"/>
              <w14:ligatures w14:val="standardContextual"/>
            </w:rPr>
          </w:pPr>
          <w:hyperlink w:history="1" w:anchor="_Toc168511165">
            <w:r w:rsidRPr="007E61B6" w:rsidR="00101E95">
              <w:rPr>
                <w:rStyle w:val="Hyperlink"/>
                <w:rFonts w:cstheme="minorHAnsi"/>
                <w:noProof/>
              </w:rPr>
              <w:t>9.</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Other Software Used</w:t>
            </w:r>
            <w:r w:rsidR="00101E95">
              <w:rPr>
                <w:noProof/>
                <w:webHidden/>
              </w:rPr>
              <w:tab/>
            </w:r>
            <w:r w:rsidR="00101E95">
              <w:rPr>
                <w:noProof/>
                <w:webHidden/>
              </w:rPr>
              <w:fldChar w:fldCharType="begin"/>
            </w:r>
            <w:r w:rsidR="00101E95">
              <w:rPr>
                <w:noProof/>
                <w:webHidden/>
              </w:rPr>
              <w:instrText xml:space="preserve"> PAGEREF _Toc168511165 \h </w:instrText>
            </w:r>
            <w:r w:rsidR="00101E95">
              <w:rPr>
                <w:noProof/>
                <w:webHidden/>
              </w:rPr>
            </w:r>
            <w:r w:rsidR="00101E95">
              <w:rPr>
                <w:noProof/>
                <w:webHidden/>
              </w:rPr>
              <w:fldChar w:fldCharType="separate"/>
            </w:r>
            <w:r w:rsidR="00101E95">
              <w:rPr>
                <w:noProof/>
                <w:webHidden/>
              </w:rPr>
              <w:t>10</w:t>
            </w:r>
            <w:r w:rsidR="00101E95">
              <w:rPr>
                <w:noProof/>
                <w:webHidden/>
              </w:rPr>
              <w:fldChar w:fldCharType="end"/>
            </w:r>
          </w:hyperlink>
        </w:p>
        <w:p w:rsidR="00101E95" w:rsidRDefault="00000000" w14:paraId="5724E5CC" w14:textId="0E27FF4D">
          <w:pPr>
            <w:pStyle w:val="TOC1"/>
            <w:rPr>
              <w:rFonts w:eastAsiaTheme="minorEastAsia" w:cstheme="minorBidi"/>
              <w:noProof/>
              <w:kern w:val="2"/>
              <w:szCs w:val="22"/>
              <w:lang w:eastAsia="en-GB"/>
              <w14:ligatures w14:val="standardContextual"/>
            </w:rPr>
          </w:pPr>
          <w:hyperlink w:history="1" w:anchor="_Toc168511166">
            <w:r w:rsidRPr="007E61B6" w:rsidR="00101E95">
              <w:rPr>
                <w:rStyle w:val="Hyperlink"/>
                <w:rFonts w:cstheme="minorHAnsi"/>
                <w:noProof/>
              </w:rPr>
              <w:t>10.</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AMOS Configuration</w:t>
            </w:r>
            <w:r w:rsidR="00101E95">
              <w:rPr>
                <w:noProof/>
                <w:webHidden/>
              </w:rPr>
              <w:tab/>
            </w:r>
            <w:r w:rsidR="00101E95">
              <w:rPr>
                <w:noProof/>
                <w:webHidden/>
              </w:rPr>
              <w:fldChar w:fldCharType="begin"/>
            </w:r>
            <w:r w:rsidR="00101E95">
              <w:rPr>
                <w:noProof/>
                <w:webHidden/>
              </w:rPr>
              <w:instrText xml:space="preserve"> PAGEREF _Toc168511166 \h </w:instrText>
            </w:r>
            <w:r w:rsidR="00101E95">
              <w:rPr>
                <w:noProof/>
                <w:webHidden/>
              </w:rPr>
            </w:r>
            <w:r w:rsidR="00101E95">
              <w:rPr>
                <w:noProof/>
                <w:webHidden/>
              </w:rPr>
              <w:fldChar w:fldCharType="separate"/>
            </w:r>
            <w:r w:rsidR="00101E95">
              <w:rPr>
                <w:noProof/>
                <w:webHidden/>
              </w:rPr>
              <w:t>10</w:t>
            </w:r>
            <w:r w:rsidR="00101E95">
              <w:rPr>
                <w:noProof/>
                <w:webHidden/>
              </w:rPr>
              <w:fldChar w:fldCharType="end"/>
            </w:r>
          </w:hyperlink>
        </w:p>
        <w:p w:rsidR="00101E95" w:rsidRDefault="00000000" w14:paraId="3D90B2C1" w14:textId="3DEE3845">
          <w:pPr>
            <w:pStyle w:val="TOC1"/>
            <w:rPr>
              <w:rFonts w:eastAsiaTheme="minorEastAsia" w:cstheme="minorBidi"/>
              <w:noProof/>
              <w:kern w:val="2"/>
              <w:szCs w:val="22"/>
              <w:lang w:eastAsia="en-GB"/>
              <w14:ligatures w14:val="standardContextual"/>
            </w:rPr>
          </w:pPr>
          <w:hyperlink w:history="1" w:anchor="_Toc168511167">
            <w:r w:rsidRPr="007E61B6" w:rsidR="00101E95">
              <w:rPr>
                <w:rStyle w:val="Hyperlink"/>
                <w:rFonts w:cstheme="minorHAnsi"/>
                <w:noProof/>
              </w:rPr>
              <w:t>a.</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Process specific configuration programmes</w:t>
            </w:r>
            <w:r w:rsidR="00101E95">
              <w:rPr>
                <w:noProof/>
                <w:webHidden/>
              </w:rPr>
              <w:tab/>
            </w:r>
            <w:r w:rsidR="00101E95">
              <w:rPr>
                <w:noProof/>
                <w:webHidden/>
              </w:rPr>
              <w:fldChar w:fldCharType="begin"/>
            </w:r>
            <w:r w:rsidR="00101E95">
              <w:rPr>
                <w:noProof/>
                <w:webHidden/>
              </w:rPr>
              <w:instrText xml:space="preserve"> PAGEREF _Toc168511167 \h </w:instrText>
            </w:r>
            <w:r w:rsidR="00101E95">
              <w:rPr>
                <w:noProof/>
                <w:webHidden/>
              </w:rPr>
            </w:r>
            <w:r w:rsidR="00101E95">
              <w:rPr>
                <w:noProof/>
                <w:webHidden/>
              </w:rPr>
              <w:fldChar w:fldCharType="separate"/>
            </w:r>
            <w:r w:rsidR="00101E95">
              <w:rPr>
                <w:noProof/>
                <w:webHidden/>
              </w:rPr>
              <w:t>10</w:t>
            </w:r>
            <w:r w:rsidR="00101E95">
              <w:rPr>
                <w:noProof/>
                <w:webHidden/>
              </w:rPr>
              <w:fldChar w:fldCharType="end"/>
            </w:r>
          </w:hyperlink>
        </w:p>
        <w:p w:rsidR="00101E95" w:rsidRDefault="00000000" w14:paraId="73266250" w14:textId="3A8B373F">
          <w:pPr>
            <w:pStyle w:val="TOC1"/>
            <w:rPr>
              <w:rFonts w:eastAsiaTheme="minorEastAsia" w:cstheme="minorBidi"/>
              <w:noProof/>
              <w:kern w:val="2"/>
              <w:szCs w:val="22"/>
              <w:lang w:eastAsia="en-GB"/>
              <w14:ligatures w14:val="standardContextual"/>
            </w:rPr>
          </w:pPr>
          <w:hyperlink w:history="1" w:anchor="_Toc168511168">
            <w:r w:rsidRPr="007E61B6" w:rsidR="00101E95">
              <w:rPr>
                <w:rStyle w:val="Hyperlink"/>
                <w:rFonts w:cstheme="minorHAnsi"/>
                <w:noProof/>
              </w:rPr>
              <w:t>b.</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Basic Data</w:t>
            </w:r>
            <w:r w:rsidR="00101E95">
              <w:rPr>
                <w:noProof/>
                <w:webHidden/>
              </w:rPr>
              <w:tab/>
            </w:r>
            <w:r w:rsidR="00101E95">
              <w:rPr>
                <w:noProof/>
                <w:webHidden/>
              </w:rPr>
              <w:fldChar w:fldCharType="begin"/>
            </w:r>
            <w:r w:rsidR="00101E95">
              <w:rPr>
                <w:noProof/>
                <w:webHidden/>
              </w:rPr>
              <w:instrText xml:space="preserve"> PAGEREF _Toc168511168 \h </w:instrText>
            </w:r>
            <w:r w:rsidR="00101E95">
              <w:rPr>
                <w:noProof/>
                <w:webHidden/>
              </w:rPr>
            </w:r>
            <w:r w:rsidR="00101E95">
              <w:rPr>
                <w:noProof/>
                <w:webHidden/>
              </w:rPr>
              <w:fldChar w:fldCharType="separate"/>
            </w:r>
            <w:r w:rsidR="00101E95">
              <w:rPr>
                <w:noProof/>
                <w:webHidden/>
              </w:rPr>
              <w:t>10</w:t>
            </w:r>
            <w:r w:rsidR="00101E95">
              <w:rPr>
                <w:noProof/>
                <w:webHidden/>
              </w:rPr>
              <w:fldChar w:fldCharType="end"/>
            </w:r>
          </w:hyperlink>
        </w:p>
        <w:p w:rsidR="00101E95" w:rsidRDefault="00000000" w14:paraId="22968CDA" w14:textId="062C1CD4">
          <w:pPr>
            <w:pStyle w:val="TOC1"/>
            <w:rPr>
              <w:rFonts w:eastAsiaTheme="minorEastAsia" w:cstheme="minorBidi"/>
              <w:noProof/>
              <w:kern w:val="2"/>
              <w:szCs w:val="22"/>
              <w:lang w:eastAsia="en-GB"/>
              <w14:ligatures w14:val="standardContextual"/>
            </w:rPr>
          </w:pPr>
          <w:hyperlink w:history="1" w:anchor="_Toc168511169">
            <w:r w:rsidRPr="007E61B6" w:rsidR="00101E95">
              <w:rPr>
                <w:rStyle w:val="Hyperlink"/>
                <w:rFonts w:cstheme="minorHAnsi"/>
                <w:noProof/>
              </w:rPr>
              <w:t>c.</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Parameters</w:t>
            </w:r>
            <w:r w:rsidR="00101E95">
              <w:rPr>
                <w:noProof/>
                <w:webHidden/>
              </w:rPr>
              <w:tab/>
            </w:r>
            <w:r w:rsidR="00101E95">
              <w:rPr>
                <w:noProof/>
                <w:webHidden/>
              </w:rPr>
              <w:fldChar w:fldCharType="begin"/>
            </w:r>
            <w:r w:rsidR="00101E95">
              <w:rPr>
                <w:noProof/>
                <w:webHidden/>
              </w:rPr>
              <w:instrText xml:space="preserve"> PAGEREF _Toc168511169 \h </w:instrText>
            </w:r>
            <w:r w:rsidR="00101E95">
              <w:rPr>
                <w:noProof/>
                <w:webHidden/>
              </w:rPr>
            </w:r>
            <w:r w:rsidR="00101E95">
              <w:rPr>
                <w:noProof/>
                <w:webHidden/>
              </w:rPr>
              <w:fldChar w:fldCharType="separate"/>
            </w:r>
            <w:r w:rsidR="00101E95">
              <w:rPr>
                <w:noProof/>
                <w:webHidden/>
              </w:rPr>
              <w:t>11</w:t>
            </w:r>
            <w:r w:rsidR="00101E95">
              <w:rPr>
                <w:noProof/>
                <w:webHidden/>
              </w:rPr>
              <w:fldChar w:fldCharType="end"/>
            </w:r>
          </w:hyperlink>
        </w:p>
        <w:p w:rsidR="00101E95" w:rsidRDefault="00000000" w14:paraId="04A64F5B" w14:textId="1B576F5D">
          <w:pPr>
            <w:pStyle w:val="TOC1"/>
            <w:rPr>
              <w:rFonts w:eastAsiaTheme="minorEastAsia" w:cstheme="minorBidi"/>
              <w:noProof/>
              <w:kern w:val="2"/>
              <w:szCs w:val="22"/>
              <w:lang w:eastAsia="en-GB"/>
              <w14:ligatures w14:val="standardContextual"/>
            </w:rPr>
          </w:pPr>
          <w:hyperlink w:history="1" w:anchor="_Toc168511170">
            <w:r w:rsidRPr="007E61B6" w:rsidR="00101E95">
              <w:rPr>
                <w:rStyle w:val="Hyperlink"/>
                <w:rFonts w:cstheme="minorHAnsi"/>
                <w:noProof/>
              </w:rPr>
              <w:t>d.</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Workflows</w:t>
            </w:r>
            <w:r w:rsidR="00101E95">
              <w:rPr>
                <w:noProof/>
                <w:webHidden/>
              </w:rPr>
              <w:tab/>
            </w:r>
            <w:r w:rsidR="00101E95">
              <w:rPr>
                <w:noProof/>
                <w:webHidden/>
              </w:rPr>
              <w:fldChar w:fldCharType="begin"/>
            </w:r>
            <w:r w:rsidR="00101E95">
              <w:rPr>
                <w:noProof/>
                <w:webHidden/>
              </w:rPr>
              <w:instrText xml:space="preserve"> PAGEREF _Toc168511170 \h </w:instrText>
            </w:r>
            <w:r w:rsidR="00101E95">
              <w:rPr>
                <w:noProof/>
                <w:webHidden/>
              </w:rPr>
            </w:r>
            <w:r w:rsidR="00101E95">
              <w:rPr>
                <w:noProof/>
                <w:webHidden/>
              </w:rPr>
              <w:fldChar w:fldCharType="separate"/>
            </w:r>
            <w:r w:rsidR="00101E95">
              <w:rPr>
                <w:noProof/>
                <w:webHidden/>
              </w:rPr>
              <w:t>11</w:t>
            </w:r>
            <w:r w:rsidR="00101E95">
              <w:rPr>
                <w:noProof/>
                <w:webHidden/>
              </w:rPr>
              <w:fldChar w:fldCharType="end"/>
            </w:r>
          </w:hyperlink>
        </w:p>
        <w:p w:rsidR="00101E95" w:rsidRDefault="00000000" w14:paraId="7B3F0676" w14:textId="7D2E5D40">
          <w:pPr>
            <w:pStyle w:val="TOC1"/>
            <w:rPr>
              <w:rFonts w:eastAsiaTheme="minorEastAsia" w:cstheme="minorBidi"/>
              <w:noProof/>
              <w:kern w:val="2"/>
              <w:szCs w:val="22"/>
              <w:lang w:eastAsia="en-GB"/>
              <w14:ligatures w14:val="standardContextual"/>
            </w:rPr>
          </w:pPr>
          <w:hyperlink w:history="1" w:anchor="_Toc168511171">
            <w:r w:rsidRPr="007E61B6" w:rsidR="00101E95">
              <w:rPr>
                <w:rStyle w:val="Hyperlink"/>
                <w:rFonts w:cstheme="minorHAnsi"/>
                <w:noProof/>
              </w:rPr>
              <w:t>e.</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Scheduled Tasks</w:t>
            </w:r>
            <w:r w:rsidR="00101E95">
              <w:rPr>
                <w:noProof/>
                <w:webHidden/>
              </w:rPr>
              <w:tab/>
            </w:r>
            <w:r w:rsidR="00101E95">
              <w:rPr>
                <w:noProof/>
                <w:webHidden/>
              </w:rPr>
              <w:fldChar w:fldCharType="begin"/>
            </w:r>
            <w:r w:rsidR="00101E95">
              <w:rPr>
                <w:noProof/>
                <w:webHidden/>
              </w:rPr>
              <w:instrText xml:space="preserve"> PAGEREF _Toc168511171 \h </w:instrText>
            </w:r>
            <w:r w:rsidR="00101E95">
              <w:rPr>
                <w:noProof/>
                <w:webHidden/>
              </w:rPr>
            </w:r>
            <w:r w:rsidR="00101E95">
              <w:rPr>
                <w:noProof/>
                <w:webHidden/>
              </w:rPr>
              <w:fldChar w:fldCharType="separate"/>
            </w:r>
            <w:r w:rsidR="00101E95">
              <w:rPr>
                <w:noProof/>
                <w:webHidden/>
              </w:rPr>
              <w:t>12</w:t>
            </w:r>
            <w:r w:rsidR="00101E95">
              <w:rPr>
                <w:noProof/>
                <w:webHidden/>
              </w:rPr>
              <w:fldChar w:fldCharType="end"/>
            </w:r>
          </w:hyperlink>
        </w:p>
        <w:p w:rsidR="00101E95" w:rsidRDefault="00000000" w14:paraId="3BE7C3BF" w14:textId="4BA818AE">
          <w:pPr>
            <w:pStyle w:val="TOC1"/>
            <w:rPr>
              <w:rFonts w:eastAsiaTheme="minorEastAsia" w:cstheme="minorBidi"/>
              <w:noProof/>
              <w:kern w:val="2"/>
              <w:szCs w:val="22"/>
              <w:lang w:eastAsia="en-GB"/>
              <w14:ligatures w14:val="standardContextual"/>
            </w:rPr>
          </w:pPr>
          <w:hyperlink w:history="1" w:anchor="_Toc168511172">
            <w:r w:rsidRPr="007E61B6" w:rsidR="00101E95">
              <w:rPr>
                <w:rStyle w:val="Hyperlink"/>
                <w:rFonts w:cstheme="minorHAnsi"/>
                <w:noProof/>
              </w:rPr>
              <w:t>f.</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API’s &amp; Interfaces</w:t>
            </w:r>
            <w:r w:rsidR="00101E95">
              <w:rPr>
                <w:noProof/>
                <w:webHidden/>
              </w:rPr>
              <w:tab/>
            </w:r>
            <w:r w:rsidR="00101E95">
              <w:rPr>
                <w:noProof/>
                <w:webHidden/>
              </w:rPr>
              <w:fldChar w:fldCharType="begin"/>
            </w:r>
            <w:r w:rsidR="00101E95">
              <w:rPr>
                <w:noProof/>
                <w:webHidden/>
              </w:rPr>
              <w:instrText xml:space="preserve"> PAGEREF _Toc168511172 \h </w:instrText>
            </w:r>
            <w:r w:rsidR="00101E95">
              <w:rPr>
                <w:noProof/>
                <w:webHidden/>
              </w:rPr>
            </w:r>
            <w:r w:rsidR="00101E95">
              <w:rPr>
                <w:noProof/>
                <w:webHidden/>
              </w:rPr>
              <w:fldChar w:fldCharType="separate"/>
            </w:r>
            <w:r w:rsidR="00101E95">
              <w:rPr>
                <w:noProof/>
                <w:webHidden/>
              </w:rPr>
              <w:t>12</w:t>
            </w:r>
            <w:r w:rsidR="00101E95">
              <w:rPr>
                <w:noProof/>
                <w:webHidden/>
              </w:rPr>
              <w:fldChar w:fldCharType="end"/>
            </w:r>
          </w:hyperlink>
        </w:p>
        <w:p w:rsidR="00101E95" w:rsidRDefault="00000000" w14:paraId="454D38FF" w14:textId="57B8D7CA">
          <w:pPr>
            <w:pStyle w:val="TOC1"/>
            <w:rPr>
              <w:rFonts w:eastAsiaTheme="minorEastAsia" w:cstheme="minorBidi"/>
              <w:noProof/>
              <w:kern w:val="2"/>
              <w:szCs w:val="22"/>
              <w:lang w:eastAsia="en-GB"/>
              <w14:ligatures w14:val="standardContextual"/>
            </w:rPr>
          </w:pPr>
          <w:hyperlink w:history="1" w:anchor="_Toc168511173">
            <w:r w:rsidRPr="007E61B6" w:rsidR="00101E95">
              <w:rPr>
                <w:rStyle w:val="Hyperlink"/>
                <w:rFonts w:cstheme="minorHAnsi"/>
                <w:noProof/>
              </w:rPr>
              <w:t>11.</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UAT Guidance</w:t>
            </w:r>
            <w:r w:rsidR="00101E95">
              <w:rPr>
                <w:noProof/>
                <w:webHidden/>
              </w:rPr>
              <w:tab/>
            </w:r>
            <w:r w:rsidR="00101E95">
              <w:rPr>
                <w:noProof/>
                <w:webHidden/>
              </w:rPr>
              <w:fldChar w:fldCharType="begin"/>
            </w:r>
            <w:r w:rsidR="00101E95">
              <w:rPr>
                <w:noProof/>
                <w:webHidden/>
              </w:rPr>
              <w:instrText xml:space="preserve"> PAGEREF _Toc168511173 \h </w:instrText>
            </w:r>
            <w:r w:rsidR="00101E95">
              <w:rPr>
                <w:noProof/>
                <w:webHidden/>
              </w:rPr>
            </w:r>
            <w:r w:rsidR="00101E95">
              <w:rPr>
                <w:noProof/>
                <w:webHidden/>
              </w:rPr>
              <w:fldChar w:fldCharType="separate"/>
            </w:r>
            <w:r w:rsidR="00101E95">
              <w:rPr>
                <w:noProof/>
                <w:webHidden/>
              </w:rPr>
              <w:t>12</w:t>
            </w:r>
            <w:r w:rsidR="00101E95">
              <w:rPr>
                <w:noProof/>
                <w:webHidden/>
              </w:rPr>
              <w:fldChar w:fldCharType="end"/>
            </w:r>
          </w:hyperlink>
        </w:p>
        <w:p w:rsidR="00101E95" w:rsidRDefault="00000000" w14:paraId="3E907AD5" w14:textId="2E50F91D">
          <w:pPr>
            <w:pStyle w:val="TOC1"/>
            <w:rPr>
              <w:rFonts w:eastAsiaTheme="minorEastAsia" w:cstheme="minorBidi"/>
              <w:noProof/>
              <w:kern w:val="2"/>
              <w:szCs w:val="22"/>
              <w:lang w:eastAsia="en-GB"/>
              <w14:ligatures w14:val="standardContextual"/>
            </w:rPr>
          </w:pPr>
          <w:hyperlink w:history="1" w:anchor="_Toc168511174">
            <w:r w:rsidRPr="007E61B6" w:rsidR="00101E95">
              <w:rPr>
                <w:rStyle w:val="Hyperlink"/>
                <w:rFonts w:cstheme="minorHAnsi"/>
                <w:noProof/>
              </w:rPr>
              <w:t>12.</w:t>
            </w:r>
            <w:r w:rsidR="00101E95">
              <w:rPr>
                <w:rFonts w:eastAsiaTheme="minorEastAsia" w:cstheme="minorBidi"/>
                <w:noProof/>
                <w:kern w:val="2"/>
                <w:szCs w:val="22"/>
                <w:lang w:eastAsia="en-GB"/>
                <w14:ligatures w14:val="standardContextual"/>
              </w:rPr>
              <w:tab/>
            </w:r>
            <w:r w:rsidRPr="007E61B6" w:rsidR="00101E95">
              <w:rPr>
                <w:rStyle w:val="Hyperlink"/>
                <w:rFonts w:cstheme="minorHAnsi"/>
                <w:noProof/>
              </w:rPr>
              <w:t>Annex – Additional Info</w:t>
            </w:r>
            <w:r w:rsidR="00101E95">
              <w:rPr>
                <w:noProof/>
                <w:webHidden/>
              </w:rPr>
              <w:tab/>
            </w:r>
            <w:r w:rsidR="00101E95">
              <w:rPr>
                <w:noProof/>
                <w:webHidden/>
              </w:rPr>
              <w:fldChar w:fldCharType="begin"/>
            </w:r>
            <w:r w:rsidR="00101E95">
              <w:rPr>
                <w:noProof/>
                <w:webHidden/>
              </w:rPr>
              <w:instrText xml:space="preserve"> PAGEREF _Toc168511174 \h </w:instrText>
            </w:r>
            <w:r w:rsidR="00101E95">
              <w:rPr>
                <w:noProof/>
                <w:webHidden/>
              </w:rPr>
            </w:r>
            <w:r w:rsidR="00101E95">
              <w:rPr>
                <w:noProof/>
                <w:webHidden/>
              </w:rPr>
              <w:fldChar w:fldCharType="separate"/>
            </w:r>
            <w:r w:rsidR="00101E95">
              <w:rPr>
                <w:noProof/>
                <w:webHidden/>
              </w:rPr>
              <w:t>13</w:t>
            </w:r>
            <w:r w:rsidR="00101E95">
              <w:rPr>
                <w:noProof/>
                <w:webHidden/>
              </w:rPr>
              <w:fldChar w:fldCharType="end"/>
            </w:r>
          </w:hyperlink>
        </w:p>
        <w:p w:rsidR="00C459B4" w:rsidP="00CF2258" w:rsidRDefault="00FE2679" w14:paraId="5E4DA08F" w14:textId="47C5224F">
          <w:pPr>
            <w:spacing w:line="240" w:lineRule="auto"/>
            <w:rPr>
              <w:b/>
              <w:bCs/>
            </w:rPr>
          </w:pPr>
          <w:r>
            <w:rPr>
              <w:b/>
              <w:bCs/>
            </w:rPr>
            <w:fldChar w:fldCharType="end"/>
          </w:r>
        </w:p>
      </w:sdtContent>
    </w:sdt>
    <w:p w:rsidRPr="00C459B4" w:rsidR="00EC2942" w:rsidP="00CF2258" w:rsidRDefault="00EC2942" w14:paraId="419FE17C" w14:textId="16A1F556">
      <w:pPr>
        <w:spacing w:line="240" w:lineRule="auto"/>
        <w:rPr>
          <w:b/>
          <w:bCs/>
        </w:rPr>
      </w:pPr>
      <w:r w:rsidRPr="0019283C">
        <w:rPr>
          <w:rFonts w:cstheme="minorHAnsi"/>
          <w:sz w:val="22"/>
          <w:szCs w:val="22"/>
        </w:rPr>
        <w:br w:type="page"/>
      </w:r>
    </w:p>
    <w:p w:rsidRPr="00CF2258" w:rsidR="00EC2942" w:rsidP="00CF2258" w:rsidRDefault="00EC2942" w14:paraId="3D37F9AF" w14:textId="547BA776">
      <w:pPr>
        <w:pStyle w:val="Heading1"/>
        <w:numPr>
          <w:ilvl w:val="0"/>
          <w:numId w:val="4"/>
        </w:numPr>
        <w:spacing w:before="0" w:after="120"/>
        <w:ind w:left="284" w:hanging="284"/>
        <w:rPr>
          <w:rFonts w:asciiTheme="minorHAnsi" w:hAnsiTheme="minorHAnsi" w:cstheme="minorHAnsi"/>
          <w:sz w:val="22"/>
          <w:szCs w:val="22"/>
        </w:rPr>
      </w:pPr>
      <w:bookmarkStart w:name="_Toc159516448" w:id="0"/>
      <w:bookmarkStart w:name="_Toc168511157"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004576C3" w:rsidP="004E539F" w:rsidRDefault="0070132B" w14:paraId="07F40FCB" w14:textId="0D3E1E5C">
      <w:pPr>
        <w:spacing w:line="240" w:lineRule="auto"/>
        <w:jc w:val="both"/>
        <w:rPr>
          <w:rFonts w:cstheme="minorHAnsi"/>
          <w:sz w:val="22"/>
          <w:szCs w:val="22"/>
        </w:rPr>
      </w:pPr>
      <w:r w:rsidRPr="0070132B">
        <w:rPr>
          <w:rFonts w:cstheme="minorHAnsi"/>
          <w:sz w:val="22"/>
          <w:szCs w:val="22"/>
          <w:u w:val="single"/>
        </w:rPr>
        <w:t>Process General Description</w:t>
      </w:r>
    </w:p>
    <w:p w:rsidRPr="00B8767A" w:rsidR="00FD24AF" w:rsidP="004E539F" w:rsidRDefault="00FD24AF" w14:paraId="0BB99BAB" w14:textId="6381C67E">
      <w:pPr>
        <w:spacing w:line="240" w:lineRule="auto"/>
        <w:jc w:val="both"/>
        <w:rPr>
          <w:rFonts w:cstheme="minorHAnsi"/>
          <w:sz w:val="22"/>
          <w:szCs w:val="22"/>
          <w:lang w:val="en-AE"/>
        </w:rPr>
      </w:pPr>
      <w:r w:rsidRPr="00FD24AF">
        <w:rPr>
          <w:rFonts w:cstheme="minorHAnsi"/>
          <w:sz w:val="22"/>
          <w:szCs w:val="22"/>
        </w:rPr>
        <w:t>This Business Process explains</w:t>
      </w:r>
      <w:r w:rsidR="006F5A71">
        <w:rPr>
          <w:rFonts w:cstheme="minorHAnsi"/>
          <w:sz w:val="22"/>
          <w:szCs w:val="22"/>
        </w:rPr>
        <w:t xml:space="preserve">, </w:t>
      </w:r>
      <w:r w:rsidR="00782D1A">
        <w:rPr>
          <w:rFonts w:cstheme="minorHAnsi"/>
          <w:sz w:val="22"/>
          <w:szCs w:val="22"/>
        </w:rPr>
        <w:t>how to move material between stations in AMOS to respond to the different use cases that a customer can have during operations.</w:t>
      </w:r>
    </w:p>
    <w:p w:rsidRPr="00FD24AF" w:rsidR="00FD24AF" w:rsidP="004E539F" w:rsidRDefault="00FD24AF" w14:paraId="3A665393" w14:textId="77777777">
      <w:pPr>
        <w:spacing w:line="240" w:lineRule="auto"/>
        <w:jc w:val="both"/>
        <w:rPr>
          <w:sz w:val="22"/>
          <w:szCs w:val="22"/>
        </w:rPr>
      </w:pPr>
    </w:p>
    <w:p w:rsidR="000C7B72" w:rsidP="004E539F" w:rsidRDefault="0070132B" w14:paraId="7FCB6792" w14:textId="7184C31D">
      <w:pPr>
        <w:spacing w:line="240" w:lineRule="auto"/>
        <w:jc w:val="both"/>
        <w:rPr>
          <w:sz w:val="22"/>
          <w:szCs w:val="22"/>
        </w:rPr>
      </w:pPr>
      <w:r w:rsidRPr="7819BAF9">
        <w:rPr>
          <w:sz w:val="22"/>
          <w:szCs w:val="22"/>
          <w:u w:val="single"/>
        </w:rPr>
        <w:t>Main Process Objective (Outputs &amp; Outcomes)</w:t>
      </w:r>
    </w:p>
    <w:p w:rsidR="006F5A71" w:rsidP="004E539F" w:rsidRDefault="00A80025" w14:paraId="0BE117C6" w14:textId="098F4951">
      <w:pPr>
        <w:spacing w:line="240" w:lineRule="auto"/>
        <w:jc w:val="both"/>
        <w:rPr>
          <w:rFonts w:cstheme="minorHAnsi"/>
          <w:sz w:val="22"/>
          <w:szCs w:val="22"/>
        </w:rPr>
      </w:pPr>
      <w:bookmarkStart w:name="_Toc159516449" w:id="2"/>
      <w:r w:rsidRPr="00A80025">
        <w:rPr>
          <w:rFonts w:cstheme="minorHAnsi"/>
          <w:sz w:val="22"/>
          <w:szCs w:val="22"/>
        </w:rPr>
        <w:t xml:space="preserve">The main </w:t>
      </w:r>
      <w:r w:rsidRPr="00A80025" w:rsidR="006F5A71">
        <w:rPr>
          <w:rFonts w:cstheme="minorHAnsi"/>
          <w:sz w:val="22"/>
          <w:szCs w:val="22"/>
        </w:rPr>
        <w:t>objective</w:t>
      </w:r>
      <w:r w:rsidRPr="00A80025">
        <w:rPr>
          <w:rFonts w:cstheme="minorHAnsi"/>
          <w:sz w:val="22"/>
          <w:szCs w:val="22"/>
        </w:rPr>
        <w:t xml:space="preserve"> of </w:t>
      </w:r>
      <w:r w:rsidR="00B2715E">
        <w:rPr>
          <w:rFonts w:cstheme="minorHAnsi"/>
          <w:sz w:val="22"/>
          <w:szCs w:val="22"/>
        </w:rPr>
        <w:t>Outstations &amp; MRO process</w:t>
      </w:r>
      <w:r w:rsidR="006F5A71">
        <w:rPr>
          <w:rFonts w:cstheme="minorHAnsi"/>
          <w:sz w:val="22"/>
          <w:szCs w:val="22"/>
        </w:rPr>
        <w:t xml:space="preserve"> is to</w:t>
      </w:r>
      <w:r w:rsidR="00B2715E">
        <w:rPr>
          <w:rFonts w:cstheme="minorHAnsi"/>
          <w:sz w:val="22"/>
          <w:szCs w:val="22"/>
        </w:rPr>
        <w:t xml:space="preserve"> give the users the possibility to move material effectively and efficiently between stations with reference to the following use cases</w:t>
      </w:r>
      <w:r w:rsidR="006F5A71">
        <w:rPr>
          <w:rFonts w:cstheme="minorHAnsi"/>
          <w:sz w:val="22"/>
          <w:szCs w:val="22"/>
        </w:rPr>
        <w:t>:</w:t>
      </w:r>
    </w:p>
    <w:p w:rsidRPr="00237985" w:rsidR="00D10FC0" w:rsidP="004E539F" w:rsidRDefault="00B2715E" w14:paraId="445C28BA" w14:textId="7DFF785B">
      <w:pPr>
        <w:pStyle w:val="ListParagraph"/>
        <w:numPr>
          <w:ilvl w:val="0"/>
          <w:numId w:val="21"/>
        </w:numPr>
        <w:spacing w:line="240" w:lineRule="auto"/>
        <w:jc w:val="both"/>
        <w:rPr>
          <w:rFonts w:cstheme="minorHAnsi"/>
          <w:sz w:val="22"/>
          <w:szCs w:val="22"/>
        </w:rPr>
      </w:pPr>
      <w:r w:rsidRPr="00237985">
        <w:rPr>
          <w:rFonts w:cstheme="minorHAnsi"/>
          <w:sz w:val="22"/>
          <w:szCs w:val="22"/>
        </w:rPr>
        <w:t xml:space="preserve">To move </w:t>
      </w:r>
      <w:r w:rsidRPr="00237985" w:rsidR="001676A3">
        <w:rPr>
          <w:rFonts w:cstheme="minorHAnsi"/>
          <w:sz w:val="22"/>
          <w:szCs w:val="22"/>
        </w:rPr>
        <w:t xml:space="preserve">serviceable </w:t>
      </w:r>
      <w:r w:rsidRPr="00237985">
        <w:rPr>
          <w:rFonts w:cstheme="minorHAnsi"/>
          <w:sz w:val="22"/>
          <w:szCs w:val="22"/>
        </w:rPr>
        <w:t>material between stations to respond to part requests in maintenance events assigned to a workpackage that is performed outstations (or anyhow, in a station different from where the material to transfer is located)</w:t>
      </w:r>
    </w:p>
    <w:p w:rsidRPr="00237985" w:rsidR="00B2715E" w:rsidP="004E539F" w:rsidRDefault="00B2715E" w14:paraId="2ADC0602" w14:textId="4CB93365">
      <w:pPr>
        <w:pStyle w:val="ListParagraph"/>
        <w:numPr>
          <w:ilvl w:val="0"/>
          <w:numId w:val="21"/>
        </w:numPr>
        <w:spacing w:line="240" w:lineRule="auto"/>
        <w:jc w:val="both"/>
        <w:rPr>
          <w:rFonts w:cstheme="minorHAnsi"/>
          <w:sz w:val="22"/>
          <w:szCs w:val="22"/>
        </w:rPr>
      </w:pPr>
      <w:r w:rsidRPr="00237985">
        <w:rPr>
          <w:rFonts w:cstheme="minorHAnsi"/>
          <w:sz w:val="22"/>
          <w:szCs w:val="22"/>
        </w:rPr>
        <w:t xml:space="preserve">To move </w:t>
      </w:r>
      <w:r w:rsidRPr="00237985" w:rsidR="001676A3">
        <w:rPr>
          <w:rFonts w:cstheme="minorHAnsi"/>
          <w:sz w:val="22"/>
          <w:szCs w:val="22"/>
        </w:rPr>
        <w:t xml:space="preserve">serviceable </w:t>
      </w:r>
      <w:r w:rsidRPr="00237985">
        <w:rPr>
          <w:rFonts w:cstheme="minorHAnsi"/>
          <w:sz w:val="22"/>
          <w:szCs w:val="22"/>
        </w:rPr>
        <w:t>material between stations to respond to part requests in maintenance events NOT assigned to any workpackage, that is performed outstations (or anyhow, in a station different from where the material to transfer is located)</w:t>
      </w:r>
    </w:p>
    <w:p w:rsidR="00A80025" w:rsidP="004E539F" w:rsidRDefault="005060AE" w14:paraId="6F7DDC4B" w14:textId="58492F62">
      <w:pPr>
        <w:pStyle w:val="ListParagraph"/>
        <w:numPr>
          <w:ilvl w:val="0"/>
          <w:numId w:val="21"/>
        </w:numPr>
        <w:spacing w:line="240" w:lineRule="auto"/>
        <w:jc w:val="both"/>
        <w:rPr>
          <w:rFonts w:cstheme="minorHAnsi"/>
          <w:sz w:val="22"/>
          <w:szCs w:val="22"/>
        </w:rPr>
      </w:pPr>
      <w:r w:rsidRPr="00237985">
        <w:rPr>
          <w:rFonts w:cstheme="minorHAnsi"/>
          <w:sz w:val="22"/>
          <w:szCs w:val="22"/>
        </w:rPr>
        <w:t>To move serviceable material between stations to replenish stock where the stock level is followed th</w:t>
      </w:r>
      <w:r w:rsidR="00A30008">
        <w:rPr>
          <w:rFonts w:cstheme="minorHAnsi"/>
          <w:sz w:val="22"/>
          <w:szCs w:val="22"/>
        </w:rPr>
        <w:t>r</w:t>
      </w:r>
      <w:r w:rsidRPr="00237985">
        <w:rPr>
          <w:rFonts w:cstheme="minorHAnsi"/>
          <w:sz w:val="22"/>
          <w:szCs w:val="22"/>
        </w:rPr>
        <w:t>ough SPA (Station Parts Alert, APN 313)</w:t>
      </w:r>
    </w:p>
    <w:p w:rsidRPr="00237985" w:rsidR="00237985" w:rsidP="004E539F" w:rsidRDefault="00237985" w14:paraId="63BA6245" w14:textId="77777777">
      <w:pPr>
        <w:pStyle w:val="ListParagraph"/>
        <w:numPr>
          <w:ilvl w:val="0"/>
          <w:numId w:val="21"/>
        </w:numPr>
        <w:spacing w:line="240" w:lineRule="auto"/>
        <w:jc w:val="both"/>
        <w:rPr>
          <w:rFonts w:cstheme="minorHAnsi"/>
          <w:sz w:val="22"/>
          <w:szCs w:val="22"/>
        </w:rPr>
      </w:pPr>
      <w:r w:rsidRPr="00237985">
        <w:rPr>
          <w:rFonts w:cstheme="minorHAnsi"/>
          <w:sz w:val="22"/>
          <w:szCs w:val="22"/>
        </w:rPr>
        <w:t xml:space="preserve">To move serviceable material </w:t>
      </w:r>
      <w:r>
        <w:rPr>
          <w:rFonts w:cstheme="minorHAnsi"/>
          <w:sz w:val="22"/>
          <w:szCs w:val="22"/>
        </w:rPr>
        <w:t>from main base to out</w:t>
      </w:r>
      <w:r w:rsidRPr="00237985">
        <w:rPr>
          <w:rFonts w:cstheme="minorHAnsi"/>
          <w:sz w:val="22"/>
          <w:szCs w:val="22"/>
        </w:rPr>
        <w:t xml:space="preserve">stations </w:t>
      </w:r>
      <w:r>
        <w:rPr>
          <w:rFonts w:cstheme="minorHAnsi"/>
          <w:sz w:val="22"/>
          <w:szCs w:val="22"/>
        </w:rPr>
        <w:t>as soon as they have been received in the main base from external vendors (</w:t>
      </w:r>
      <w:r w:rsidRPr="00237985">
        <w:rPr>
          <w:rFonts w:cstheme="minorHAnsi"/>
          <w:color w:val="000000"/>
          <w:sz w:val="22"/>
          <w:szCs w:val="22"/>
          <w:shd w:val="clear" w:color="auto" w:fill="FBFBFB"/>
        </w:rPr>
        <w:t xml:space="preserve">"Crossdocking" </w:t>
      </w:r>
      <w:r>
        <w:rPr>
          <w:rFonts w:cstheme="minorHAnsi"/>
          <w:color w:val="000000"/>
          <w:sz w:val="22"/>
          <w:szCs w:val="22"/>
          <w:shd w:val="clear" w:color="auto" w:fill="FBFBFB"/>
        </w:rPr>
        <w:t>use case)</w:t>
      </w:r>
    </w:p>
    <w:p w:rsidR="00237985" w:rsidP="004E539F" w:rsidRDefault="00237985" w14:paraId="7FA90BE6" w14:textId="6EC17C34">
      <w:pPr>
        <w:pStyle w:val="ListParagraph"/>
        <w:numPr>
          <w:ilvl w:val="0"/>
          <w:numId w:val="21"/>
        </w:numPr>
        <w:spacing w:line="240" w:lineRule="auto"/>
        <w:jc w:val="both"/>
        <w:rPr>
          <w:rFonts w:cstheme="minorHAnsi"/>
          <w:sz w:val="22"/>
          <w:szCs w:val="22"/>
        </w:rPr>
      </w:pPr>
      <w:r w:rsidRPr="00237985">
        <w:rPr>
          <w:rFonts w:cstheme="minorHAnsi"/>
          <w:sz w:val="22"/>
          <w:szCs w:val="22"/>
        </w:rPr>
        <w:t xml:space="preserve">To move </w:t>
      </w:r>
      <w:r w:rsidRPr="00237985">
        <w:rPr>
          <w:rFonts w:cstheme="minorHAnsi"/>
          <w:sz w:val="22"/>
          <w:szCs w:val="22"/>
          <w:u w:val="single"/>
        </w:rPr>
        <w:t>unserviceable</w:t>
      </w:r>
      <w:r w:rsidRPr="00237985">
        <w:rPr>
          <w:rFonts w:cstheme="minorHAnsi"/>
          <w:sz w:val="22"/>
          <w:szCs w:val="22"/>
        </w:rPr>
        <w:t xml:space="preserve"> material between stations</w:t>
      </w:r>
      <w:r w:rsidR="00C1378B">
        <w:rPr>
          <w:rFonts w:cstheme="minorHAnsi"/>
          <w:sz w:val="22"/>
          <w:szCs w:val="22"/>
        </w:rPr>
        <w:t xml:space="preserve"> from Repair Administration (APN 1431)</w:t>
      </w:r>
      <w:r w:rsidRPr="00237985">
        <w:rPr>
          <w:rFonts w:cstheme="minorHAnsi"/>
          <w:sz w:val="22"/>
          <w:szCs w:val="22"/>
        </w:rPr>
        <w:t>, typically when repair administration is centralized in the main base and the US parts removed outstations should be firstly routed to main base</w:t>
      </w:r>
      <w:r>
        <w:rPr>
          <w:rFonts w:cstheme="minorHAnsi"/>
          <w:sz w:val="22"/>
          <w:szCs w:val="22"/>
        </w:rPr>
        <w:t xml:space="preserve"> before sending them to internal/external repair station.</w:t>
      </w:r>
    </w:p>
    <w:p w:rsidRPr="00C1378B" w:rsidR="00C1378B" w:rsidP="004E539F" w:rsidRDefault="00C1378B" w14:paraId="5158830D" w14:textId="16E19947">
      <w:pPr>
        <w:pStyle w:val="ListParagraph"/>
        <w:numPr>
          <w:ilvl w:val="0"/>
          <w:numId w:val="21"/>
        </w:numPr>
        <w:spacing w:line="240" w:lineRule="auto"/>
        <w:jc w:val="both"/>
        <w:rPr>
          <w:rFonts w:cstheme="minorHAnsi"/>
          <w:sz w:val="22"/>
          <w:szCs w:val="22"/>
        </w:rPr>
      </w:pPr>
      <w:r w:rsidRPr="00237985">
        <w:rPr>
          <w:rFonts w:cstheme="minorHAnsi"/>
          <w:sz w:val="22"/>
          <w:szCs w:val="22"/>
        </w:rPr>
        <w:t>To move serviceable</w:t>
      </w:r>
      <w:r>
        <w:rPr>
          <w:rFonts w:cstheme="minorHAnsi"/>
          <w:sz w:val="22"/>
          <w:szCs w:val="22"/>
        </w:rPr>
        <w:t>/unserviceable</w:t>
      </w:r>
      <w:r w:rsidRPr="00237985">
        <w:rPr>
          <w:rFonts w:cstheme="minorHAnsi"/>
          <w:sz w:val="22"/>
          <w:szCs w:val="22"/>
        </w:rPr>
        <w:t xml:space="preserve"> material between stations without linking to a specific use case in AMOS (“stand alone” </w:t>
      </w:r>
      <w:r>
        <w:rPr>
          <w:rFonts w:cstheme="minorHAnsi"/>
          <w:sz w:val="22"/>
          <w:szCs w:val="22"/>
        </w:rPr>
        <w:t>Tr</w:t>
      </w:r>
      <w:r w:rsidRPr="00237985">
        <w:rPr>
          <w:rFonts w:cstheme="minorHAnsi"/>
          <w:sz w:val="22"/>
          <w:szCs w:val="22"/>
        </w:rPr>
        <w:t>ansfer</w:t>
      </w:r>
      <w:r>
        <w:rPr>
          <w:rFonts w:cstheme="minorHAnsi"/>
          <w:sz w:val="22"/>
          <w:szCs w:val="22"/>
        </w:rPr>
        <w:t xml:space="preserve"> Order</w:t>
      </w:r>
      <w:r w:rsidRPr="00237985">
        <w:rPr>
          <w:rFonts w:cstheme="minorHAnsi"/>
          <w:sz w:val="22"/>
          <w:szCs w:val="22"/>
        </w:rPr>
        <w:t>)</w:t>
      </w:r>
    </w:p>
    <w:p w:rsidRPr="00237985" w:rsidR="00237985" w:rsidP="00237985" w:rsidRDefault="00237985" w14:paraId="07B9D83B" w14:textId="77777777">
      <w:pPr>
        <w:pStyle w:val="ListParagraph"/>
        <w:spacing w:line="240" w:lineRule="auto"/>
        <w:rPr>
          <w:rFonts w:cstheme="minorHAnsi"/>
          <w:sz w:val="22"/>
          <w:szCs w:val="22"/>
        </w:rPr>
      </w:pPr>
    </w:p>
    <w:p w:rsidRPr="0019283C" w:rsidR="00EC2942" w:rsidP="00CF2258" w:rsidRDefault="00EC2942" w14:paraId="43D87098" w14:textId="77777777">
      <w:pPr>
        <w:pStyle w:val="Heading1"/>
        <w:numPr>
          <w:ilvl w:val="0"/>
          <w:numId w:val="4"/>
        </w:numPr>
        <w:spacing w:before="0" w:after="120"/>
        <w:ind w:left="284" w:hanging="284"/>
        <w:rPr>
          <w:rFonts w:asciiTheme="minorHAnsi" w:hAnsiTheme="minorHAnsi" w:cstheme="minorHAnsi"/>
          <w:sz w:val="22"/>
          <w:szCs w:val="22"/>
        </w:rPr>
      </w:pPr>
      <w:bookmarkStart w:name="_Toc168511158" w:id="3"/>
      <w:r w:rsidRPr="0019283C">
        <w:rPr>
          <w:rFonts w:asciiTheme="minorHAnsi" w:hAnsiTheme="minorHAnsi" w:cstheme="minorHAnsi"/>
          <w:sz w:val="22"/>
          <w:szCs w:val="22"/>
        </w:rPr>
        <w:t>Regulatory References</w:t>
      </w:r>
      <w:bookmarkEnd w:id="3"/>
    </w:p>
    <w:p w:rsidRPr="00C21C1B" w:rsidR="00EC2942" w:rsidP="001F6E28" w:rsidRDefault="00896E51" w14:paraId="61644F8F" w14:textId="2866AD0D">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rsidRPr="00D7067D" w:rsidR="00D7067D" w:rsidP="00C469F2" w:rsidRDefault="00D7067D" w14:paraId="5E0CD9FC" w14:textId="77777777">
      <w:pPr>
        <w:spacing w:line="240" w:lineRule="auto"/>
        <w:rPr>
          <w:rFonts w:cstheme="minorHAnsi"/>
          <w:sz w:val="22"/>
          <w:szCs w:val="22"/>
        </w:rPr>
      </w:pPr>
    </w:p>
    <w:p w:rsidRPr="0019283C" w:rsidR="00EC2942" w:rsidP="00C469F2" w:rsidRDefault="00EC2942" w14:paraId="5DDD44D6" w14:textId="3B7BD161">
      <w:pPr>
        <w:pStyle w:val="Heading1"/>
        <w:numPr>
          <w:ilvl w:val="0"/>
          <w:numId w:val="4"/>
        </w:numPr>
        <w:spacing w:before="0" w:after="120"/>
        <w:ind w:left="284" w:hanging="284"/>
        <w:rPr>
          <w:rFonts w:asciiTheme="minorHAnsi" w:hAnsiTheme="minorHAnsi" w:cstheme="minorHAnsi"/>
          <w:sz w:val="22"/>
          <w:szCs w:val="22"/>
        </w:rPr>
      </w:pPr>
      <w:bookmarkStart w:name="_Toc168511159"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CF2258" w:rsidRDefault="0070132B" w14:paraId="5D74F23F" w14:textId="2A6228E8">
            <w:pPr>
              <w:rPr>
                <w:rFonts w:cstheme="minorHAnsi"/>
                <w:sz w:val="22"/>
                <w:szCs w:val="22"/>
              </w:rPr>
            </w:pPr>
            <w:proofErr w:type="gramStart"/>
            <w:r>
              <w:rPr>
                <w:rFonts w:cstheme="minorHAnsi"/>
                <w:sz w:val="22"/>
                <w:szCs w:val="22"/>
              </w:rPr>
              <w:t>Key-Words</w:t>
            </w:r>
            <w:proofErr w:type="gramEnd"/>
          </w:p>
        </w:tc>
        <w:tc>
          <w:tcPr>
            <w:tcW w:w="7796" w:type="dxa"/>
          </w:tcPr>
          <w:p w:rsidRPr="0070132B" w:rsidR="00EC2942" w:rsidP="00CF2258" w:rsidRDefault="0070132B" w14:paraId="6A7E52C5" w14:textId="6313CBD3">
            <w:pPr>
              <w:rPr>
                <w:rFonts w:cstheme="minorHAnsi"/>
                <w:sz w:val="22"/>
                <w:szCs w:val="22"/>
              </w:rPr>
            </w:pPr>
            <w:r>
              <w:rPr>
                <w:rFonts w:cstheme="minorHAnsi"/>
                <w:sz w:val="22"/>
                <w:szCs w:val="22"/>
              </w:rPr>
              <w:t>Explanation</w:t>
            </w:r>
          </w:p>
        </w:tc>
      </w:tr>
      <w:tr w:rsidRPr="00CE2753" w:rsidR="00CE2753" w:rsidTr="00843082" w14:paraId="5F0DEA56"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CE2753" w:rsidR="003A39D5" w:rsidP="00EA53C7" w:rsidRDefault="003A39D5" w14:paraId="21BCA51A" w14:textId="77777777">
            <w:pPr>
              <w:autoSpaceDE w:val="0"/>
              <w:autoSpaceDN w:val="0"/>
              <w:adjustRightInd w:val="0"/>
              <w:spacing w:after="0"/>
              <w:jc w:val="left"/>
              <w:rPr>
                <w:rFonts w:cstheme="minorHAnsi"/>
                <w:sz w:val="22"/>
                <w:szCs w:val="22"/>
              </w:rPr>
            </w:pPr>
            <w:r w:rsidRPr="00CE2753">
              <w:rPr>
                <w:rFonts w:cstheme="minorHAnsi"/>
                <w:sz w:val="22"/>
                <w:szCs w:val="22"/>
              </w:rPr>
              <w:t>Outgoing</w:t>
            </w:r>
          </w:p>
          <w:p w:rsidRPr="00CE2753" w:rsidR="00C10A1A" w:rsidP="00EA53C7" w:rsidRDefault="003A39D5" w14:paraId="2B322B2D" w14:textId="1FDE821D">
            <w:pPr>
              <w:autoSpaceDE w:val="0"/>
              <w:autoSpaceDN w:val="0"/>
              <w:adjustRightInd w:val="0"/>
              <w:spacing w:after="0"/>
              <w:jc w:val="left"/>
              <w:rPr>
                <w:rFonts w:cstheme="minorHAnsi"/>
                <w:sz w:val="22"/>
                <w:szCs w:val="22"/>
              </w:rPr>
            </w:pPr>
            <w:r w:rsidRPr="00CE2753">
              <w:rPr>
                <w:rFonts w:cstheme="minorHAnsi"/>
                <w:sz w:val="22"/>
                <w:szCs w:val="22"/>
              </w:rPr>
              <w:t>Shipment</w:t>
            </w:r>
          </w:p>
        </w:tc>
        <w:tc>
          <w:tcPr>
            <w:tcW w:w="7796" w:type="dxa"/>
            <w:vAlign w:val="top"/>
          </w:tcPr>
          <w:p w:rsidRPr="00CE2753" w:rsidR="00C10A1A" w:rsidP="00EA53C7" w:rsidRDefault="008F5ECB" w14:paraId="3EAF1D90" w14:textId="1C0FB7E4">
            <w:pPr>
              <w:jc w:val="left"/>
              <w:rPr>
                <w:rFonts w:eastAsia="Times New Roman" w:cstheme="minorHAnsi"/>
                <w:sz w:val="22"/>
                <w:szCs w:val="22"/>
                <w:lang w:eastAsia="en-GB"/>
              </w:rPr>
            </w:pPr>
            <w:r w:rsidRPr="00CE2753">
              <w:rPr>
                <w:rFonts w:eastAsia="Times New Roman" w:cstheme="minorHAnsi"/>
                <w:sz w:val="22"/>
                <w:szCs w:val="22"/>
                <w:lang w:eastAsia="en-GB"/>
              </w:rPr>
              <w:t xml:space="preserve">Shipment between stations created in relation to an outgoing order </w:t>
            </w:r>
            <w:r w:rsidRPr="00CE2753" w:rsidR="003A39D5">
              <w:rPr>
                <w:rFonts w:eastAsia="Times New Roman" w:cstheme="minorHAnsi"/>
                <w:sz w:val="22"/>
                <w:szCs w:val="22"/>
                <w:lang w:eastAsia="en-GB"/>
              </w:rPr>
              <w:t>(T-order, R/X/YU/PU/LU/RU/C/V/D-order). It typically includes a packing of boxes, a pro-forma invoice and (optional) DGR declaration.</w:t>
            </w:r>
          </w:p>
        </w:tc>
      </w:tr>
      <w:tr w:rsidRPr="0019283C" w:rsidR="00C10A1A" w:rsidTr="00843082" w14:paraId="1EC58B85"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F40204" w:rsidR="00C10A1A" w:rsidP="00EA53C7" w:rsidRDefault="003A39D5" w14:paraId="54EB2311" w14:textId="3EE3D1FD">
            <w:pPr>
              <w:jc w:val="left"/>
              <w:rPr>
                <w:rFonts w:cstheme="minorHAnsi"/>
                <w:sz w:val="22"/>
                <w:szCs w:val="22"/>
              </w:rPr>
            </w:pPr>
            <w:r w:rsidRPr="00F40204">
              <w:rPr>
                <w:rFonts w:cstheme="minorHAnsi"/>
                <w:sz w:val="22"/>
                <w:szCs w:val="22"/>
              </w:rPr>
              <w:t xml:space="preserve">Proforma Invoice </w:t>
            </w:r>
          </w:p>
        </w:tc>
        <w:tc>
          <w:tcPr>
            <w:tcW w:w="7796" w:type="dxa"/>
            <w:vAlign w:val="top"/>
          </w:tcPr>
          <w:p w:rsidRPr="00F40204" w:rsidR="00C10A1A" w:rsidP="00EA53C7" w:rsidRDefault="003A39D5" w14:paraId="5BAD348A" w14:textId="5D1BB116">
            <w:pPr>
              <w:jc w:val="left"/>
              <w:rPr>
                <w:rFonts w:cstheme="minorHAnsi"/>
                <w:sz w:val="22"/>
                <w:szCs w:val="22"/>
              </w:rPr>
            </w:pPr>
            <w:r w:rsidRPr="00F40204">
              <w:rPr>
                <w:rFonts w:cstheme="minorHAnsi"/>
                <w:sz w:val="22"/>
                <w:szCs w:val="22"/>
              </w:rPr>
              <w:t>It is a transportation document whose main purpose is to provide a complete overview of the contents of the shipment, as well as the terms agreed upon between the sender and the recipient (seller</w:t>
            </w:r>
            <w:r w:rsidRPr="00F40204" w:rsidR="00EA53C7">
              <w:rPr>
                <w:rFonts w:cstheme="minorHAnsi"/>
                <w:sz w:val="22"/>
                <w:szCs w:val="22"/>
              </w:rPr>
              <w:t>/buyer)</w:t>
            </w:r>
            <w:r w:rsidRPr="00F40204">
              <w:rPr>
                <w:rFonts w:cstheme="minorHAnsi"/>
                <w:sz w:val="22"/>
                <w:szCs w:val="22"/>
              </w:rPr>
              <w:t>,</w:t>
            </w:r>
            <w:r w:rsidRPr="00F40204" w:rsidR="00EA53C7">
              <w:rPr>
                <w:rFonts w:cstheme="minorHAnsi"/>
                <w:sz w:val="22"/>
                <w:szCs w:val="22"/>
              </w:rPr>
              <w:t xml:space="preserve"> </w:t>
            </w:r>
            <w:r w:rsidRPr="00F40204">
              <w:rPr>
                <w:rFonts w:cstheme="minorHAnsi"/>
                <w:sz w:val="22"/>
                <w:szCs w:val="22"/>
              </w:rPr>
              <w:t>as this affects the customs value of the goods and enables the correct calculation of duties and taxes.</w:t>
            </w:r>
          </w:p>
        </w:tc>
      </w:tr>
      <w:tr w:rsidRPr="0019283C" w:rsidR="00C10A1A" w:rsidTr="00843082" w14:paraId="431DC4D4"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F40204" w:rsidR="00C10A1A" w:rsidP="00EA53C7" w:rsidRDefault="00EA53C7" w14:paraId="1B862AAF" w14:textId="1CECA42F">
            <w:pPr>
              <w:jc w:val="left"/>
              <w:rPr>
                <w:rFonts w:cstheme="minorHAnsi"/>
                <w:sz w:val="22"/>
                <w:szCs w:val="22"/>
              </w:rPr>
            </w:pPr>
            <w:r w:rsidRPr="00F40204">
              <w:rPr>
                <w:rFonts w:cstheme="minorHAnsi"/>
                <w:sz w:val="22"/>
                <w:szCs w:val="22"/>
              </w:rPr>
              <w:t>AWB Tracking</w:t>
            </w:r>
          </w:p>
        </w:tc>
        <w:tc>
          <w:tcPr>
            <w:tcW w:w="7796" w:type="dxa"/>
            <w:vAlign w:val="top"/>
          </w:tcPr>
          <w:p w:rsidRPr="00F40204" w:rsidR="00C10A1A" w:rsidP="00EA53C7" w:rsidRDefault="00EA53C7" w14:paraId="05204C5A" w14:textId="2E89099F">
            <w:pPr>
              <w:jc w:val="left"/>
              <w:rPr>
                <w:rFonts w:cstheme="minorHAnsi"/>
                <w:sz w:val="22"/>
                <w:szCs w:val="22"/>
              </w:rPr>
            </w:pPr>
            <w:r w:rsidRPr="00F40204">
              <w:rPr>
                <w:rFonts w:cstheme="minorHAnsi"/>
                <w:sz w:val="22"/>
                <w:szCs w:val="22"/>
              </w:rPr>
              <w:t>Tracks shipments via AWB Tracking APN (URL information required)</w:t>
            </w:r>
          </w:p>
        </w:tc>
      </w:tr>
      <w:tr w:rsidRPr="0019283C" w:rsidR="00C10A1A" w:rsidTr="00843082" w14:paraId="1B30A178"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F40204" w:rsidR="00C10A1A" w:rsidP="00EA53C7" w:rsidRDefault="00EA53C7" w14:paraId="331CE409" w14:textId="5422F607">
            <w:pPr>
              <w:jc w:val="left"/>
              <w:rPr>
                <w:rFonts w:cstheme="minorHAnsi"/>
                <w:sz w:val="22"/>
                <w:szCs w:val="22"/>
              </w:rPr>
            </w:pPr>
            <w:r w:rsidRPr="00F40204">
              <w:rPr>
                <w:rFonts w:cstheme="minorHAnsi"/>
                <w:sz w:val="22"/>
                <w:szCs w:val="22"/>
              </w:rPr>
              <w:t>ADR</w:t>
            </w:r>
          </w:p>
        </w:tc>
        <w:tc>
          <w:tcPr>
            <w:tcW w:w="7796" w:type="dxa"/>
            <w:vAlign w:val="top"/>
          </w:tcPr>
          <w:p w:rsidRPr="00F40204" w:rsidR="00C10A1A" w:rsidP="00EA53C7" w:rsidRDefault="00EA53C7" w14:paraId="7664FC51" w14:textId="48DB34D8">
            <w:pPr>
              <w:jc w:val="left"/>
              <w:rPr>
                <w:rFonts w:cstheme="minorHAnsi"/>
                <w:sz w:val="22"/>
                <w:szCs w:val="22"/>
              </w:rPr>
            </w:pPr>
            <w:r w:rsidRPr="00F40204">
              <w:rPr>
                <w:rFonts w:cstheme="minorHAnsi"/>
                <w:sz w:val="22"/>
                <w:szCs w:val="22"/>
              </w:rPr>
              <w:t>Dangerous Goods Shippers Declaration for Road Transport</w:t>
            </w:r>
          </w:p>
        </w:tc>
      </w:tr>
      <w:tr w:rsidRPr="0019283C" w:rsidR="002D5C8F" w:rsidTr="00843082" w14:paraId="23344323"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F40204" w:rsidR="002D5C8F" w:rsidP="00EA53C7" w:rsidRDefault="00EA53C7" w14:paraId="3B2D70BC" w14:textId="16703F50">
            <w:pPr>
              <w:jc w:val="left"/>
              <w:rPr>
                <w:rFonts w:cstheme="minorHAnsi"/>
                <w:sz w:val="22"/>
                <w:szCs w:val="22"/>
              </w:rPr>
            </w:pPr>
            <w:r w:rsidRPr="00F40204">
              <w:rPr>
                <w:rFonts w:cstheme="minorHAnsi"/>
                <w:sz w:val="22"/>
                <w:szCs w:val="22"/>
              </w:rPr>
              <w:t>IMDG</w:t>
            </w:r>
          </w:p>
        </w:tc>
        <w:tc>
          <w:tcPr>
            <w:tcW w:w="7796" w:type="dxa"/>
            <w:vAlign w:val="top"/>
          </w:tcPr>
          <w:p w:rsidRPr="00F40204" w:rsidR="002D5C8F" w:rsidP="00EA53C7" w:rsidRDefault="00EA53C7" w14:paraId="594ABCA7" w14:textId="02480AD4">
            <w:pPr>
              <w:jc w:val="left"/>
              <w:rPr>
                <w:rFonts w:cstheme="minorHAnsi"/>
                <w:sz w:val="22"/>
                <w:szCs w:val="22"/>
              </w:rPr>
            </w:pPr>
            <w:r w:rsidRPr="00F40204">
              <w:rPr>
                <w:rFonts w:cstheme="minorHAnsi"/>
                <w:sz w:val="22"/>
                <w:szCs w:val="22"/>
              </w:rPr>
              <w:t>Dangerous Goods Shippers Declaration for Maritime Transport</w:t>
            </w:r>
          </w:p>
        </w:tc>
      </w:tr>
      <w:tr w:rsidRPr="0019283C" w:rsidR="00EA53C7" w:rsidTr="00843082" w14:paraId="55C32FEB"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F40204" w:rsidR="00EA53C7" w:rsidP="00EA53C7" w:rsidRDefault="00EA53C7" w14:paraId="20D2BE11" w14:textId="7CA00801">
            <w:pPr>
              <w:jc w:val="left"/>
              <w:rPr>
                <w:rFonts w:cstheme="minorHAnsi"/>
                <w:sz w:val="22"/>
                <w:szCs w:val="22"/>
              </w:rPr>
            </w:pPr>
            <w:r w:rsidRPr="00F40204">
              <w:rPr>
                <w:rFonts w:cstheme="minorHAnsi"/>
                <w:sz w:val="22"/>
                <w:szCs w:val="22"/>
              </w:rPr>
              <w:t>IATA/DGR</w:t>
            </w:r>
          </w:p>
        </w:tc>
        <w:tc>
          <w:tcPr>
            <w:tcW w:w="7796" w:type="dxa"/>
            <w:vAlign w:val="top"/>
          </w:tcPr>
          <w:p w:rsidRPr="00F40204" w:rsidR="00EA53C7" w:rsidP="00EA53C7" w:rsidRDefault="00EA53C7" w14:paraId="4FD266EB" w14:textId="42ADEC97">
            <w:pPr>
              <w:jc w:val="left"/>
              <w:rPr>
                <w:rFonts w:cstheme="minorHAnsi"/>
                <w:sz w:val="22"/>
                <w:szCs w:val="22"/>
              </w:rPr>
            </w:pPr>
            <w:r w:rsidRPr="00F40204">
              <w:rPr>
                <w:rFonts w:cstheme="minorHAnsi"/>
                <w:sz w:val="22"/>
                <w:szCs w:val="22"/>
              </w:rPr>
              <w:t>IATA Dangerous Goods Shippers Declaration for Air Transport</w:t>
            </w:r>
          </w:p>
        </w:tc>
      </w:tr>
      <w:tr w:rsidRPr="0019283C" w:rsidR="00EA53C7" w:rsidTr="00843082" w14:paraId="0BB3CA23"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F40204" w:rsidR="00EA53C7" w:rsidP="00F40204" w:rsidRDefault="00F40204" w14:paraId="145AE4E0" w14:textId="211628F3">
            <w:pPr>
              <w:jc w:val="left"/>
              <w:rPr>
                <w:rFonts w:cstheme="minorHAnsi"/>
                <w:sz w:val="22"/>
                <w:szCs w:val="22"/>
              </w:rPr>
            </w:pPr>
            <w:r w:rsidRPr="00F40204">
              <w:rPr>
                <w:rFonts w:cstheme="minorHAnsi"/>
                <w:sz w:val="22"/>
                <w:szCs w:val="22"/>
              </w:rPr>
              <w:t>ADN</w:t>
            </w:r>
          </w:p>
        </w:tc>
        <w:tc>
          <w:tcPr>
            <w:tcW w:w="7796" w:type="dxa"/>
            <w:vAlign w:val="top"/>
          </w:tcPr>
          <w:p w:rsidRPr="00F40204" w:rsidR="00EA53C7" w:rsidP="00F40204" w:rsidRDefault="00F40204" w14:paraId="7E0B1F11" w14:textId="43ED9577">
            <w:pPr>
              <w:jc w:val="left"/>
              <w:rPr>
                <w:rFonts w:cstheme="minorHAnsi"/>
                <w:sz w:val="22"/>
                <w:szCs w:val="22"/>
              </w:rPr>
            </w:pPr>
            <w:r w:rsidRPr="00F40204">
              <w:rPr>
                <w:rFonts w:cstheme="minorHAnsi"/>
                <w:sz w:val="22"/>
                <w:szCs w:val="22"/>
              </w:rPr>
              <w:t>Dangerous Goods Shippers Declaration for Inland Waterway Transport</w:t>
            </w:r>
          </w:p>
        </w:tc>
      </w:tr>
      <w:tr w:rsidRPr="0019283C" w:rsidR="00F40204" w:rsidTr="00843082" w14:paraId="4791F94F"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F40204" w:rsidR="00F40204" w:rsidP="00F40204" w:rsidRDefault="00F40204" w14:paraId="11BEFA59" w14:textId="2838C9B6">
            <w:pPr>
              <w:jc w:val="left"/>
              <w:rPr>
                <w:rFonts w:cstheme="minorHAnsi"/>
                <w:sz w:val="22"/>
                <w:szCs w:val="22"/>
              </w:rPr>
            </w:pPr>
            <w:r w:rsidRPr="00F40204">
              <w:rPr>
                <w:rFonts w:cstheme="minorHAnsi"/>
                <w:sz w:val="22"/>
                <w:szCs w:val="22"/>
              </w:rPr>
              <w:t>Crossdocking</w:t>
            </w:r>
          </w:p>
        </w:tc>
        <w:tc>
          <w:tcPr>
            <w:tcW w:w="7796" w:type="dxa"/>
            <w:vAlign w:val="top"/>
          </w:tcPr>
          <w:p w:rsidRPr="00F40204" w:rsidR="00F40204" w:rsidP="00F40204" w:rsidRDefault="00F40204" w14:paraId="6696F06A" w14:textId="137C7251">
            <w:pPr>
              <w:jc w:val="left"/>
              <w:rPr>
                <w:rFonts w:cstheme="minorHAnsi"/>
                <w:sz w:val="22"/>
                <w:szCs w:val="22"/>
              </w:rPr>
            </w:pPr>
            <w:r w:rsidRPr="00F40204">
              <w:rPr>
                <w:rFonts w:cstheme="minorHAnsi"/>
                <w:sz w:val="22"/>
                <w:szCs w:val="22"/>
              </w:rPr>
              <w:t xml:space="preserve">Receiving a Shipment </w:t>
            </w:r>
            <w:r>
              <w:rPr>
                <w:rFonts w:cstheme="minorHAnsi"/>
                <w:sz w:val="22"/>
                <w:szCs w:val="22"/>
              </w:rPr>
              <w:t xml:space="preserve">(typically in the main base) </w:t>
            </w:r>
            <w:r w:rsidRPr="00F40204">
              <w:rPr>
                <w:rFonts w:cstheme="minorHAnsi"/>
                <w:sz w:val="22"/>
                <w:szCs w:val="22"/>
              </w:rPr>
              <w:t>from External Address and send it further to another Station</w:t>
            </w:r>
          </w:p>
        </w:tc>
      </w:tr>
    </w:tbl>
    <w:p w:rsidRPr="0019283C" w:rsidR="00EC2942" w:rsidP="00DB608F" w:rsidRDefault="00EC2942" w14:paraId="1ABB4077" w14:textId="77777777">
      <w:pPr>
        <w:pStyle w:val="Heading1"/>
        <w:numPr>
          <w:ilvl w:val="0"/>
          <w:numId w:val="4"/>
        </w:numPr>
        <w:spacing w:before="0" w:after="120"/>
        <w:ind w:left="284" w:hanging="284"/>
        <w:rPr>
          <w:rFonts w:asciiTheme="minorHAnsi" w:hAnsiTheme="minorHAnsi" w:cstheme="minorHAnsi"/>
          <w:sz w:val="22"/>
          <w:szCs w:val="22"/>
        </w:rPr>
      </w:pPr>
      <w:bookmarkStart w:name="_Toc159516456" w:id="5"/>
      <w:bookmarkStart w:name="_Toc168511160" w:id="6"/>
      <w:bookmarkEnd w:id="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rsidR="00F72E83" w:rsidP="00F72E83" w:rsidRDefault="009E5187" w14:paraId="4849BA3C" w14:textId="77777777">
      <w:pPr>
        <w:spacing w:line="240" w:lineRule="auto"/>
        <w:jc w:val="both"/>
        <w:rPr>
          <w:rFonts w:cstheme="minorHAnsi"/>
          <w:sz w:val="22"/>
          <w:szCs w:val="22"/>
        </w:rPr>
      </w:pPr>
      <w:r>
        <w:rPr>
          <w:rFonts w:cstheme="minorHAnsi"/>
          <w:sz w:val="22"/>
          <w:szCs w:val="22"/>
        </w:rPr>
        <w:t>The main business process</w:t>
      </w:r>
      <w:r w:rsidR="00F72E83">
        <w:rPr>
          <w:rFonts w:cstheme="minorHAnsi"/>
          <w:sz w:val="22"/>
          <w:szCs w:val="22"/>
        </w:rPr>
        <w:t>es</w:t>
      </w:r>
      <w:r>
        <w:rPr>
          <w:rFonts w:cstheme="minorHAnsi"/>
          <w:sz w:val="22"/>
          <w:szCs w:val="22"/>
        </w:rPr>
        <w:t xml:space="preserve"> </w:t>
      </w:r>
      <w:r w:rsidR="00F72E83">
        <w:rPr>
          <w:rFonts w:cstheme="minorHAnsi"/>
          <w:sz w:val="22"/>
          <w:szCs w:val="22"/>
        </w:rPr>
        <w:t>and related AMOS APNs are the following</w:t>
      </w:r>
    </w:p>
    <w:p w:rsidR="00D45150" w:rsidP="00FB562E" w:rsidRDefault="001E7EA6" w14:paraId="0D6F6DF7" w14:textId="2A0BE31C">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 xml:space="preserve">To move serviceable material between stations </w:t>
      </w:r>
      <w:r>
        <w:rPr>
          <w:rFonts w:ascii="Calibri" w:hAnsi="Calibri" w:cs="Calibri"/>
          <w:b/>
          <w:bCs/>
          <w:color w:val="808080"/>
          <w:spacing w:val="-1"/>
          <w:sz w:val="24"/>
          <w:szCs w:val="24"/>
        </w:rPr>
        <w:t xml:space="preserve">for WP planned </w:t>
      </w:r>
      <w:r w:rsidR="003946B2">
        <w:rPr>
          <w:rFonts w:ascii="Calibri" w:hAnsi="Calibri" w:cs="Calibri"/>
          <w:b/>
          <w:bCs/>
          <w:color w:val="808080"/>
          <w:spacing w:val="-1"/>
          <w:sz w:val="24"/>
          <w:szCs w:val="24"/>
        </w:rPr>
        <w:t xml:space="preserve">at </w:t>
      </w:r>
      <w:r>
        <w:rPr>
          <w:rFonts w:ascii="Calibri" w:hAnsi="Calibri" w:cs="Calibri"/>
          <w:b/>
          <w:bCs/>
          <w:color w:val="808080"/>
          <w:spacing w:val="-1"/>
          <w:sz w:val="24"/>
          <w:szCs w:val="24"/>
        </w:rPr>
        <w:t>outstation</w:t>
      </w:r>
      <w:r w:rsidR="003946B2">
        <w:rPr>
          <w:rFonts w:ascii="Calibri" w:hAnsi="Calibri" w:cs="Calibri"/>
          <w:b/>
          <w:bCs/>
          <w:color w:val="808080"/>
          <w:spacing w:val="-1"/>
          <w:sz w:val="24"/>
          <w:szCs w:val="24"/>
        </w:rPr>
        <w:t>s</w:t>
      </w:r>
    </w:p>
    <w:p w:rsidRPr="00CE2753" w:rsidR="001E7EA6" w:rsidP="001E7EA6" w:rsidRDefault="001E7EA6" w14:paraId="616622AB" w14:textId="3D6E4F6E">
      <w:pPr>
        <w:spacing w:line="240" w:lineRule="auto"/>
        <w:jc w:val="both"/>
        <w:rPr>
          <w:rFonts w:ascii="Calibri" w:hAnsi="Calibri" w:cs="Calibri"/>
          <w:sz w:val="21"/>
        </w:rPr>
      </w:pPr>
      <w:r w:rsidRPr="00CE2753">
        <w:rPr>
          <w:rFonts w:ascii="Calibri" w:hAnsi="Calibri" w:cs="Calibri"/>
          <w:sz w:val="21"/>
        </w:rPr>
        <w:t>This use case occurs when a maintenance event (WO, TC, SRT, SB, Replacement event</w:t>
      </w:r>
      <w:r w:rsidRPr="00CE2753" w:rsidR="003C07BA">
        <w:rPr>
          <w:rFonts w:ascii="Calibri" w:hAnsi="Calibri" w:cs="Calibri"/>
          <w:sz w:val="21"/>
        </w:rPr>
        <w:t>, Generic Event</w:t>
      </w:r>
      <w:r w:rsidRPr="00CE2753">
        <w:rPr>
          <w:rFonts w:ascii="Calibri" w:hAnsi="Calibri" w:cs="Calibri"/>
          <w:sz w:val="21"/>
        </w:rPr>
        <w:t xml:space="preserve"> and so on) is assigned to a WP planned outstation or, anyhow, in a station different from where the material is located. Typical example is material sent from main base to an outstation where the WP is planned/executed.</w:t>
      </w:r>
    </w:p>
    <w:p w:rsidRPr="00CE2753" w:rsidR="00EE5E8F" w:rsidP="001E7EA6" w:rsidRDefault="00EE5E8F" w14:paraId="4E282F0B" w14:textId="414CDF2B">
      <w:pPr>
        <w:spacing w:line="240" w:lineRule="auto"/>
        <w:jc w:val="both"/>
        <w:rPr>
          <w:rFonts w:ascii="Calibri" w:hAnsi="Calibri" w:cs="Calibri"/>
          <w:sz w:val="21"/>
        </w:rPr>
      </w:pPr>
      <w:r w:rsidRPr="00CE2753">
        <w:rPr>
          <w:rFonts w:ascii="Calibri" w:hAnsi="Calibri" w:cs="Calibri"/>
          <w:sz w:val="21"/>
        </w:rPr>
        <w:t xml:space="preserve">In this business process, </w:t>
      </w:r>
      <w:r w:rsidRPr="00CE2753" w:rsidR="003C07BA">
        <w:rPr>
          <w:rFonts w:ascii="Calibri" w:hAnsi="Calibri" w:cs="Calibri"/>
          <w:sz w:val="21"/>
        </w:rPr>
        <w:t xml:space="preserve">when the material is available in another station and AMOS allocates this material to that maintenance event, </w:t>
      </w:r>
      <w:r w:rsidRPr="00CE2753">
        <w:rPr>
          <w:rFonts w:ascii="Calibri" w:hAnsi="Calibri" w:cs="Calibri"/>
          <w:sz w:val="21"/>
        </w:rPr>
        <w:t>we always have a part request in PCF (Parts Consumption Forecast, APN 204) whose availability status is “yellow”, namely “Transfer Needed/In Progress”.</w:t>
      </w:r>
    </w:p>
    <w:p w:rsidRPr="00CE2753" w:rsidR="006F57B3" w:rsidP="006F57B3" w:rsidRDefault="00EE5E8F" w14:paraId="49565A47" w14:textId="77777777">
      <w:pPr>
        <w:spacing w:after="60" w:line="240" w:lineRule="auto"/>
        <w:jc w:val="both"/>
        <w:rPr>
          <w:rFonts w:ascii="Calibri" w:hAnsi="Calibri" w:cs="Calibri"/>
          <w:sz w:val="21"/>
        </w:rPr>
      </w:pPr>
      <w:r w:rsidRPr="00CE2753">
        <w:rPr>
          <w:rFonts w:ascii="Calibri" w:hAnsi="Calibri" w:cs="Calibri"/>
          <w:sz w:val="21"/>
        </w:rPr>
        <w:t xml:space="preserve">Here the user can benefit from the so called “Automatic Transfer” feature, to be setup in the context of Material Planning process (see process 09.01 Material Planning). Thanks to this feature, in AMOS we have the possibility to </w:t>
      </w:r>
      <w:r w:rsidRPr="00CE2753" w:rsidR="002B62C6">
        <w:rPr>
          <w:rFonts w:ascii="Calibri" w:hAnsi="Calibri" w:cs="Calibri"/>
          <w:sz w:val="21"/>
        </w:rPr>
        <w:t xml:space="preserve">automatically </w:t>
      </w:r>
      <w:r w:rsidRPr="00CE2753">
        <w:rPr>
          <w:rFonts w:ascii="Calibri" w:hAnsi="Calibri" w:cs="Calibri"/>
          <w:sz w:val="21"/>
        </w:rPr>
        <w:t>create T-order for all the parts that have to be moved between station</w:t>
      </w:r>
      <w:r w:rsidRPr="00CE2753" w:rsidR="002B62C6">
        <w:rPr>
          <w:rFonts w:ascii="Calibri" w:hAnsi="Calibri" w:cs="Calibri"/>
          <w:sz w:val="21"/>
        </w:rPr>
        <w:t xml:space="preserve">s for </w:t>
      </w:r>
      <w:r w:rsidRPr="00CE2753" w:rsidR="006F57B3">
        <w:rPr>
          <w:rFonts w:ascii="Calibri" w:hAnsi="Calibri" w:cs="Calibri"/>
          <w:sz w:val="21"/>
        </w:rPr>
        <w:t xml:space="preserve">a </w:t>
      </w:r>
      <w:r w:rsidRPr="00CE2753" w:rsidR="002B62C6">
        <w:rPr>
          <w:rFonts w:ascii="Calibri" w:hAnsi="Calibri" w:cs="Calibri"/>
          <w:sz w:val="21"/>
        </w:rPr>
        <w:t>planned WP,</w:t>
      </w:r>
      <w:r w:rsidRPr="00CE2753">
        <w:rPr>
          <w:rFonts w:ascii="Calibri" w:hAnsi="Calibri" w:cs="Calibri"/>
          <w:sz w:val="21"/>
        </w:rPr>
        <w:t xml:space="preserve"> in an effective and efficient way</w:t>
      </w:r>
      <w:r w:rsidRPr="00CE2753" w:rsidR="006F57B3">
        <w:rPr>
          <w:rFonts w:ascii="Calibri" w:hAnsi="Calibri" w:cs="Calibri"/>
          <w:sz w:val="21"/>
        </w:rPr>
        <w:t>, in one of the two following modes:</w:t>
      </w:r>
    </w:p>
    <w:p w:rsidRPr="00CE2753" w:rsidR="006F57B3" w:rsidP="006F57B3" w:rsidRDefault="006F57B3" w14:paraId="0783305F" w14:textId="63C6E509">
      <w:pPr>
        <w:pStyle w:val="ListParagraph"/>
        <w:numPr>
          <w:ilvl w:val="0"/>
          <w:numId w:val="33"/>
        </w:numPr>
        <w:spacing w:line="240" w:lineRule="auto"/>
        <w:jc w:val="both"/>
        <w:rPr>
          <w:rFonts w:ascii="Calibri" w:hAnsi="Calibri" w:cs="Calibri"/>
          <w:sz w:val="21"/>
        </w:rPr>
      </w:pPr>
      <w:r w:rsidRPr="00CE2753">
        <w:rPr>
          <w:rFonts w:ascii="Calibri" w:hAnsi="Calibri" w:cs="Calibri"/>
          <w:sz w:val="21"/>
          <w:u w:val="single"/>
        </w:rPr>
        <w:t>Semi-</w:t>
      </w:r>
      <w:r w:rsidRPr="00CE2753" w:rsidR="00EE5E8F">
        <w:rPr>
          <w:rFonts w:ascii="Calibri" w:hAnsi="Calibri" w:cs="Calibri"/>
          <w:sz w:val="21"/>
          <w:u w:val="single"/>
        </w:rPr>
        <w:t>automatic</w:t>
      </w:r>
      <w:r w:rsidRPr="00CE2753">
        <w:rPr>
          <w:rFonts w:ascii="Calibri" w:hAnsi="Calibri" w:cs="Calibri"/>
          <w:sz w:val="21"/>
          <w:u w:val="single"/>
        </w:rPr>
        <w:t xml:space="preserve"> mode</w:t>
      </w:r>
      <w:r w:rsidRPr="00CE2753">
        <w:rPr>
          <w:rFonts w:ascii="Calibri" w:hAnsi="Calibri" w:cs="Calibri"/>
          <w:sz w:val="21"/>
        </w:rPr>
        <w:t>: from PCF the user can filter, in “Event view” tab, the WP and all the part requests whose availability status is “yellow”, then multi-select all of them and to use the feature “Automatic Transfer” (available also in Part view).This will generate a T-order (also in status already “Issued”), with all the selected parts and other info like station from/to, aircraft, target date and so on already pre-filled</w:t>
      </w:r>
    </w:p>
    <w:p w:rsidRPr="00CE2753" w:rsidR="000A3024" w:rsidP="00A30008" w:rsidRDefault="006F57B3" w14:paraId="7C0B4729" w14:textId="52B34C6F">
      <w:pPr>
        <w:pStyle w:val="ListParagraph"/>
        <w:numPr>
          <w:ilvl w:val="0"/>
          <w:numId w:val="33"/>
        </w:numPr>
        <w:spacing w:after="0" w:line="240" w:lineRule="auto"/>
        <w:ind w:left="714" w:hanging="357"/>
        <w:jc w:val="both"/>
        <w:rPr>
          <w:rFonts w:ascii="Calibri" w:hAnsi="Calibri" w:cs="Calibri"/>
          <w:sz w:val="21"/>
        </w:rPr>
      </w:pPr>
      <w:r w:rsidRPr="00CE2753">
        <w:rPr>
          <w:rFonts w:ascii="Calibri" w:hAnsi="Calibri" w:cs="Calibri"/>
          <w:sz w:val="21"/>
          <w:u w:val="single"/>
        </w:rPr>
        <w:t>Fully automatic mode</w:t>
      </w:r>
      <w:r w:rsidRPr="00CE2753">
        <w:rPr>
          <w:rFonts w:ascii="Calibri" w:hAnsi="Calibri" w:cs="Calibri"/>
          <w:sz w:val="21"/>
        </w:rPr>
        <w:t xml:space="preserve">. In this case, thanks to the scheduler task </w:t>
      </w:r>
      <w:proofErr w:type="spellStart"/>
      <w:r w:rsidRPr="00CE2753">
        <w:rPr>
          <w:rFonts w:ascii="Calibri" w:hAnsi="Calibri" w:cs="Calibri"/>
          <w:sz w:val="21"/>
        </w:rPr>
        <w:t>A</w:t>
      </w:r>
      <w:r w:rsidRPr="00CE2753">
        <w:rPr>
          <w:rFonts w:ascii="Calibri" w:hAnsi="Calibri" w:cs="Calibri"/>
          <w:i/>
          <w:iCs/>
          <w:sz w:val="21"/>
        </w:rPr>
        <w:t>utomaticMaterialTransf</w:t>
      </w:r>
      <w:r w:rsidRPr="00CE2753">
        <w:rPr>
          <w:rFonts w:ascii="Calibri" w:hAnsi="Calibri" w:cs="Calibri"/>
          <w:sz w:val="21"/>
        </w:rPr>
        <w:t>erTask</w:t>
      </w:r>
      <w:proofErr w:type="spellEnd"/>
      <w:r w:rsidRPr="00CE2753">
        <w:rPr>
          <w:rFonts w:ascii="Calibri" w:hAnsi="Calibri" w:cs="Calibri"/>
          <w:sz w:val="21"/>
        </w:rPr>
        <w:t>, AMOS evaluates all the part requests and issues Transfer orders if needed.</w:t>
      </w:r>
    </w:p>
    <w:p w:rsidRPr="00A30008" w:rsidR="00A30008" w:rsidP="00A30008" w:rsidRDefault="00A30008" w14:paraId="5D5AC09E" w14:textId="77777777">
      <w:pPr>
        <w:pStyle w:val="ListParagraph"/>
        <w:spacing w:after="0" w:line="240" w:lineRule="auto"/>
        <w:ind w:left="714"/>
        <w:jc w:val="both"/>
        <w:rPr>
          <w:rFonts w:ascii="Calibri" w:hAnsi="Calibri" w:cs="Calibri"/>
          <w:color w:val="172B4D"/>
          <w:sz w:val="21"/>
        </w:rPr>
      </w:pPr>
    </w:p>
    <w:p w:rsidR="003C07BA" w:rsidP="00FB562E" w:rsidRDefault="003C07BA" w14:paraId="5925CE40" w14:textId="14F7A896">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 xml:space="preserve">To move serviceable material between stations </w:t>
      </w:r>
      <w:r>
        <w:rPr>
          <w:rFonts w:ascii="Calibri" w:hAnsi="Calibri" w:cs="Calibri"/>
          <w:b/>
          <w:bCs/>
          <w:color w:val="808080"/>
          <w:spacing w:val="-1"/>
          <w:sz w:val="24"/>
          <w:szCs w:val="24"/>
        </w:rPr>
        <w:t>for maintenance event NOT assigned to WP</w:t>
      </w:r>
    </w:p>
    <w:p w:rsidRPr="00CE2753" w:rsidR="00666BAE" w:rsidP="003C07BA" w:rsidRDefault="003C07BA" w14:paraId="1E1FED4A" w14:textId="4CF022B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This use case occurs when a maintenance event (typically a WO, but also other maintenance events) that is performed in a station different from where the material is located requires the material to be moved is NOT in the station of the maintenance event is performed.</w:t>
      </w:r>
    </w:p>
    <w:p w:rsidRPr="00CE2753" w:rsidR="003C07BA" w:rsidP="003C07BA" w:rsidRDefault="003C07BA" w14:paraId="05CB588C" w14:textId="77777777">
      <w:pPr>
        <w:pStyle w:val="NormalWeb"/>
        <w:shd w:val="clear" w:color="auto" w:fill="FFFFFF"/>
        <w:spacing w:before="0" w:beforeAutospacing="0" w:after="0" w:afterAutospacing="0"/>
        <w:jc w:val="both"/>
        <w:rPr>
          <w:rFonts w:ascii="Calibri" w:hAnsi="Calibri" w:cs="Calibri"/>
          <w:sz w:val="21"/>
          <w:szCs w:val="21"/>
        </w:rPr>
      </w:pPr>
    </w:p>
    <w:p w:rsidRPr="00CE2753" w:rsidR="00FF6834" w:rsidP="003C07BA" w:rsidRDefault="003C07BA" w14:paraId="55917A85" w14:textId="7F0304A0">
      <w:pPr>
        <w:spacing w:line="240" w:lineRule="auto"/>
        <w:jc w:val="both"/>
        <w:rPr>
          <w:rFonts w:ascii="Calibri" w:hAnsi="Calibri" w:cs="Calibri"/>
          <w:sz w:val="21"/>
        </w:rPr>
      </w:pPr>
      <w:r w:rsidRPr="00CE2753">
        <w:rPr>
          <w:rFonts w:ascii="Calibri" w:hAnsi="Calibri" w:cs="Calibri"/>
          <w:sz w:val="21"/>
        </w:rPr>
        <w:t xml:space="preserve">In this business process, given that there is no WP (which tells AMOS where and when the maintenance events inside it should be performed), when the material is available in another station and AMOS allocates this material to that maintenance event, we always have a part request in PCF (Parts Consumption Forecast, APN 204) whose availability status is “green”, namely “Available”. </w:t>
      </w:r>
    </w:p>
    <w:p w:rsidRPr="00CE2753" w:rsidR="003C07BA" w:rsidP="003C07BA" w:rsidRDefault="003C07BA" w14:paraId="4AB303F3" w14:textId="6FBE9FBD">
      <w:pPr>
        <w:spacing w:line="240" w:lineRule="auto"/>
        <w:jc w:val="both"/>
        <w:rPr>
          <w:rFonts w:ascii="Calibri" w:hAnsi="Calibri" w:cs="Calibri"/>
          <w:sz w:val="21"/>
        </w:rPr>
      </w:pPr>
      <w:r w:rsidRPr="00CE2753">
        <w:rPr>
          <w:rFonts w:ascii="Calibri" w:hAnsi="Calibri" w:cs="Calibri"/>
          <w:sz w:val="21"/>
        </w:rPr>
        <w:t>Also in this case the user can perform a semi-automatic transfer from PCF</w:t>
      </w:r>
      <w:r w:rsidRPr="00CE2753" w:rsidR="00FF6834">
        <w:rPr>
          <w:rFonts w:ascii="Calibri" w:hAnsi="Calibri" w:cs="Calibri"/>
          <w:sz w:val="21"/>
        </w:rPr>
        <w:t xml:space="preserve"> but, differently from the use case when all part requests are assigned to a WP, in this case all part requests have availability status “green” (= available), and the user has to manually check/distinguish what are those parts request that really need transfer from other part request whose material is already in the desired station. </w:t>
      </w:r>
    </w:p>
    <w:p w:rsidRPr="00CE2753" w:rsidR="00FF6834" w:rsidP="00FF6834" w:rsidRDefault="00FF6834" w14:paraId="262286AF" w14:textId="570BDF9C">
      <w:pPr>
        <w:spacing w:after="0" w:line="240" w:lineRule="auto"/>
        <w:jc w:val="both"/>
        <w:rPr>
          <w:rFonts w:ascii="Calibri" w:hAnsi="Calibri" w:cs="Calibri"/>
          <w:sz w:val="21"/>
        </w:rPr>
      </w:pPr>
      <w:r w:rsidRPr="00CE2753">
        <w:rPr>
          <w:rFonts w:ascii="Calibri" w:hAnsi="Calibri" w:cs="Calibri"/>
          <w:sz w:val="21"/>
        </w:rPr>
        <w:t>In this business process the Transfer order can be triggered:</w:t>
      </w:r>
    </w:p>
    <w:p w:rsidRPr="00CE2753" w:rsidR="00FF6834" w:rsidP="00FF6834" w:rsidRDefault="00FF6834" w14:paraId="57A9822A" w14:textId="1DCEF916">
      <w:pPr>
        <w:pStyle w:val="ListParagraph"/>
        <w:numPr>
          <w:ilvl w:val="0"/>
          <w:numId w:val="35"/>
        </w:numPr>
        <w:spacing w:line="240" w:lineRule="auto"/>
        <w:jc w:val="both"/>
        <w:rPr>
          <w:rFonts w:ascii="Calibri" w:hAnsi="Calibri" w:cs="Calibri"/>
          <w:sz w:val="21"/>
        </w:rPr>
      </w:pPr>
      <w:r w:rsidRPr="00CE2753">
        <w:rPr>
          <w:rFonts w:ascii="Calibri" w:hAnsi="Calibri" w:cs="Calibri"/>
          <w:sz w:val="21"/>
        </w:rPr>
        <w:t xml:space="preserve">from Event view (create order&gt;T-order). In this case the user can also multi-select part requests, but he does not know where the relevant allocated material </w:t>
      </w:r>
      <w:proofErr w:type="gramStart"/>
      <w:r w:rsidRPr="00CE2753">
        <w:rPr>
          <w:rFonts w:ascii="Calibri" w:hAnsi="Calibri" w:cs="Calibri"/>
          <w:sz w:val="21"/>
        </w:rPr>
        <w:t>are</w:t>
      </w:r>
      <w:proofErr w:type="gramEnd"/>
      <w:r w:rsidRPr="00CE2753" w:rsidR="007C6B99">
        <w:rPr>
          <w:rFonts w:ascii="Calibri" w:hAnsi="Calibri" w:cs="Calibri"/>
          <w:sz w:val="21"/>
        </w:rPr>
        <w:t>.</w:t>
      </w:r>
    </w:p>
    <w:p w:rsidRPr="00CE2753" w:rsidR="00FF6834" w:rsidP="00FF6834" w:rsidRDefault="00FF6834" w14:paraId="64079D7C" w14:textId="41EACB75">
      <w:pPr>
        <w:pStyle w:val="ListParagraph"/>
        <w:numPr>
          <w:ilvl w:val="0"/>
          <w:numId w:val="35"/>
        </w:numPr>
        <w:spacing w:line="240" w:lineRule="auto"/>
        <w:jc w:val="both"/>
        <w:rPr>
          <w:rFonts w:ascii="Calibri" w:hAnsi="Calibri" w:cs="Calibri"/>
          <w:sz w:val="21"/>
        </w:rPr>
      </w:pPr>
      <w:r w:rsidRPr="00CE2753">
        <w:rPr>
          <w:rFonts w:ascii="Calibri" w:hAnsi="Calibri" w:cs="Calibri"/>
          <w:sz w:val="21"/>
        </w:rPr>
        <w:t>from Part View (button “Transfer the Material”). In this case the user can see where the material to be transfer is located, but he can move only one part number at once.</w:t>
      </w:r>
    </w:p>
    <w:p w:rsidR="00D520EA" w:rsidP="00D520EA" w:rsidRDefault="00D520EA" w14:paraId="69C490A6" w14:textId="77777777">
      <w:pPr>
        <w:pStyle w:val="NormalWeb"/>
        <w:shd w:val="clear" w:color="auto" w:fill="FFFFFF"/>
        <w:spacing w:before="0" w:beforeAutospacing="0" w:after="0" w:afterAutospacing="0"/>
        <w:jc w:val="both"/>
        <w:rPr>
          <w:rFonts w:ascii="Calibri" w:hAnsi="Calibri" w:cs="Calibri"/>
          <w:color w:val="172B4D"/>
          <w:sz w:val="21"/>
          <w:szCs w:val="21"/>
        </w:rPr>
      </w:pPr>
    </w:p>
    <w:p w:rsidR="00A30008" w:rsidP="00FB562E" w:rsidRDefault="00A30008" w14:paraId="2DE092F7" w14:textId="4618FBBB">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 xml:space="preserve">To move serviceable material between stations </w:t>
      </w:r>
      <w:r w:rsidR="007643F7">
        <w:rPr>
          <w:rFonts w:ascii="Calibri" w:hAnsi="Calibri" w:cs="Calibri"/>
          <w:b/>
          <w:bCs/>
          <w:color w:val="808080"/>
          <w:spacing w:val="-1"/>
          <w:sz w:val="24"/>
          <w:szCs w:val="24"/>
        </w:rPr>
        <w:t>in the SPA process</w:t>
      </w:r>
    </w:p>
    <w:p w:rsidRPr="00CE2753" w:rsidR="00D520EA" w:rsidP="007643F7" w:rsidRDefault="007643F7" w14:paraId="14ED1CF9" w14:textId="04377D83">
      <w:pPr>
        <w:pStyle w:val="NormalWeb"/>
        <w:shd w:val="clear" w:color="auto" w:fill="FFFFFF"/>
        <w:spacing w:before="0" w:beforeAutospacing="0" w:after="0" w:afterAutospacing="0"/>
        <w:jc w:val="both"/>
        <w:rPr>
          <w:rFonts w:asciiTheme="minorHAnsi" w:hAnsiTheme="minorHAnsi" w:cstheme="minorHAnsi"/>
          <w:sz w:val="22"/>
          <w:szCs w:val="22"/>
        </w:rPr>
      </w:pPr>
      <w:r w:rsidRPr="00CE2753">
        <w:rPr>
          <w:rFonts w:ascii="Calibri" w:hAnsi="Calibri" w:cs="Calibri"/>
          <w:sz w:val="21"/>
          <w:szCs w:val="21"/>
        </w:rPr>
        <w:t>In t</w:t>
      </w:r>
      <w:r w:rsidRPr="00CE2753" w:rsidR="00A30008">
        <w:rPr>
          <w:rFonts w:ascii="Calibri" w:hAnsi="Calibri" w:cs="Calibri"/>
          <w:sz w:val="21"/>
          <w:szCs w:val="21"/>
        </w:rPr>
        <w:t>his use case</w:t>
      </w:r>
      <w:r w:rsidRPr="00CE2753">
        <w:rPr>
          <w:rFonts w:ascii="Calibri" w:hAnsi="Calibri" w:cs="Calibri"/>
          <w:sz w:val="21"/>
          <w:szCs w:val="21"/>
        </w:rPr>
        <w:t xml:space="preserve"> the serviceable material is moved between stations not in relation to a specific maintenance event, but with the purpose of stock replenishment </w:t>
      </w:r>
      <w:r w:rsidRPr="00CE2753">
        <w:rPr>
          <w:rFonts w:asciiTheme="minorHAnsi" w:hAnsiTheme="minorHAnsi" w:cstheme="minorHAnsi"/>
          <w:sz w:val="22"/>
          <w:szCs w:val="22"/>
        </w:rPr>
        <w:t>where the stock level is followed though SPA (Stations Part Alert) process.</w:t>
      </w:r>
    </w:p>
    <w:p w:rsidR="007643F7" w:rsidP="007643F7" w:rsidRDefault="007643F7" w14:paraId="4C54C333" w14:textId="77777777">
      <w:pPr>
        <w:pStyle w:val="NormalWeb"/>
        <w:shd w:val="clear" w:color="auto" w:fill="FFFFFF"/>
        <w:spacing w:before="0" w:beforeAutospacing="0" w:after="0" w:afterAutospacing="0"/>
        <w:jc w:val="both"/>
        <w:rPr>
          <w:rFonts w:asciiTheme="minorHAnsi" w:hAnsiTheme="minorHAnsi" w:cstheme="minorHAnsi"/>
          <w:sz w:val="22"/>
          <w:szCs w:val="22"/>
        </w:rPr>
      </w:pPr>
    </w:p>
    <w:p w:rsidR="007643F7" w:rsidP="007643F7" w:rsidRDefault="007643F7" w14:paraId="7E5CCAF1" w14:textId="3D15B717">
      <w:pPr>
        <w:pStyle w:val="NormalWeb"/>
        <w:shd w:val="clear" w:color="auto" w:fill="FFFFFF"/>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 xml:space="preserve">There are two modes </w:t>
      </w:r>
      <w:r w:rsidR="00431443">
        <w:rPr>
          <w:rFonts w:asciiTheme="minorHAnsi" w:hAnsiTheme="minorHAnsi" w:cstheme="minorHAnsi"/>
          <w:sz w:val="22"/>
          <w:szCs w:val="22"/>
        </w:rPr>
        <w:t>of</w:t>
      </w:r>
      <w:r>
        <w:rPr>
          <w:rFonts w:asciiTheme="minorHAnsi" w:hAnsiTheme="minorHAnsi" w:cstheme="minorHAnsi"/>
          <w:sz w:val="22"/>
          <w:szCs w:val="22"/>
        </w:rPr>
        <w:t xml:space="preserve"> trigger</w:t>
      </w:r>
      <w:r w:rsidR="00431443">
        <w:rPr>
          <w:rFonts w:asciiTheme="minorHAnsi" w:hAnsiTheme="minorHAnsi" w:cstheme="minorHAnsi"/>
          <w:sz w:val="22"/>
          <w:szCs w:val="22"/>
        </w:rPr>
        <w:t>ing</w:t>
      </w:r>
      <w:r>
        <w:rPr>
          <w:rFonts w:asciiTheme="minorHAnsi" w:hAnsiTheme="minorHAnsi" w:cstheme="minorHAnsi"/>
          <w:sz w:val="22"/>
          <w:szCs w:val="22"/>
        </w:rPr>
        <w:t xml:space="preserve"> creation of a T-order in SPA process:</w:t>
      </w:r>
    </w:p>
    <w:p w:rsidRPr="00CE2753" w:rsidR="007643F7" w:rsidP="007643F7" w:rsidRDefault="007643F7" w14:paraId="1015ABC2" w14:textId="2C4833F0">
      <w:pPr>
        <w:pStyle w:val="NormalWeb"/>
        <w:numPr>
          <w:ilvl w:val="0"/>
          <w:numId w:val="36"/>
        </w:numPr>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u w:val="single"/>
        </w:rPr>
        <w:t>Semi-automatic mode</w:t>
      </w:r>
      <w:r w:rsidRPr="00CE2753">
        <w:rPr>
          <w:rFonts w:ascii="Calibri" w:hAnsi="Calibri" w:cs="Calibri"/>
          <w:sz w:val="21"/>
          <w:szCs w:val="21"/>
        </w:rPr>
        <w:t xml:space="preserve">. User manually multi selects in SPA (APN 313) the parts in status "Below or Equal Reorder Level" and the system automatically creates a T-order(s), according to parameters 1581 and </w:t>
      </w:r>
      <w:proofErr w:type="gramStart"/>
      <w:r w:rsidRPr="00CE2753">
        <w:rPr>
          <w:rFonts w:ascii="Calibri" w:hAnsi="Calibri" w:cs="Calibri"/>
          <w:sz w:val="21"/>
          <w:szCs w:val="21"/>
        </w:rPr>
        <w:t>16</w:t>
      </w:r>
      <w:r w:rsidRPr="00CE2753" w:rsidR="00E84DD7">
        <w:rPr>
          <w:rFonts w:ascii="Calibri" w:hAnsi="Calibri" w:cs="Calibri"/>
          <w:sz w:val="21"/>
          <w:szCs w:val="21"/>
        </w:rPr>
        <w:t>2</w:t>
      </w:r>
      <w:r w:rsidRPr="00CE2753">
        <w:rPr>
          <w:rFonts w:ascii="Calibri" w:hAnsi="Calibri" w:cs="Calibri"/>
          <w:sz w:val="21"/>
          <w:szCs w:val="21"/>
        </w:rPr>
        <w:t>6</w:t>
      </w:r>
      <w:proofErr w:type="gramEnd"/>
    </w:p>
    <w:p w:rsidRPr="00CE2753" w:rsidR="007643F7" w:rsidP="002F1A01" w:rsidRDefault="007643F7" w14:paraId="57E39C52" w14:textId="41BD768C">
      <w:pPr>
        <w:pStyle w:val="NormalWeb"/>
        <w:numPr>
          <w:ilvl w:val="0"/>
          <w:numId w:val="36"/>
        </w:numPr>
        <w:shd w:val="clear" w:color="auto" w:fill="FFFFFF"/>
        <w:spacing w:before="0" w:beforeAutospacing="0" w:after="120" w:afterAutospacing="0"/>
        <w:ind w:left="714" w:hanging="357"/>
        <w:jc w:val="both"/>
        <w:rPr>
          <w:rFonts w:ascii="Calibri" w:hAnsi="Calibri" w:cs="Calibri"/>
          <w:sz w:val="21"/>
          <w:szCs w:val="21"/>
        </w:rPr>
      </w:pPr>
      <w:r w:rsidRPr="00CE2753">
        <w:rPr>
          <w:rFonts w:ascii="Calibri" w:hAnsi="Calibri" w:cs="Calibri"/>
          <w:sz w:val="21"/>
          <w:u w:val="single"/>
        </w:rPr>
        <w:t>Fully automatic mode</w:t>
      </w:r>
      <w:r w:rsidRPr="00CE2753">
        <w:rPr>
          <w:rFonts w:ascii="Calibri" w:hAnsi="Calibri" w:cs="Calibri"/>
          <w:sz w:val="21"/>
        </w:rPr>
        <w:t xml:space="preserve">. In this case, thanks to the scheduler task </w:t>
      </w:r>
      <w:proofErr w:type="spellStart"/>
      <w:r w:rsidRPr="00CE2753">
        <w:rPr>
          <w:rFonts w:ascii="Calibri" w:hAnsi="Calibri" w:cs="Calibri"/>
          <w:sz w:val="21"/>
        </w:rPr>
        <w:t>A</w:t>
      </w:r>
      <w:r w:rsidRPr="00CE2753">
        <w:rPr>
          <w:rFonts w:ascii="Calibri" w:hAnsi="Calibri" w:cs="Calibri"/>
          <w:i/>
          <w:iCs/>
          <w:sz w:val="21"/>
        </w:rPr>
        <w:t>utomaticStationSupplyService</w:t>
      </w:r>
      <w:proofErr w:type="spellEnd"/>
      <w:r w:rsidRPr="00CE2753">
        <w:rPr>
          <w:rFonts w:ascii="Calibri" w:hAnsi="Calibri" w:cs="Calibri"/>
          <w:sz w:val="21"/>
        </w:rPr>
        <w:t>, AMOS checks all station stores having the Automated Station Supply flag in APN 2409 (</w:t>
      </w:r>
      <w:r w:rsidRPr="00CE2753" w:rsidR="00431443">
        <w:rPr>
          <w:rFonts w:ascii="Calibri" w:hAnsi="Calibri" w:cs="Calibri"/>
          <w:sz w:val="21"/>
        </w:rPr>
        <w:t>“scheduled”). If</w:t>
      </w:r>
      <w:r w:rsidRPr="00CE2753">
        <w:rPr>
          <w:rFonts w:ascii="Calibri" w:hAnsi="Calibri" w:cs="Calibri"/>
          <w:sz w:val="21"/>
        </w:rPr>
        <w:t xml:space="preserve"> such a store has an active list defined in Station Parts Alert, the list gets checked for parts requiring a re-supply</w:t>
      </w:r>
      <w:r w:rsidRPr="00CE2753" w:rsidR="00431443">
        <w:rPr>
          <w:rFonts w:ascii="Calibri" w:hAnsi="Calibri" w:cs="Calibri"/>
          <w:sz w:val="21"/>
        </w:rPr>
        <w:t xml:space="preserve"> and AMOS automatically creates T-order(s) (</w:t>
      </w:r>
      <w:r w:rsidRPr="00CE2753" w:rsidR="00431443">
        <w:rPr>
          <w:rFonts w:ascii="Calibri" w:hAnsi="Calibri" w:cs="Calibri"/>
          <w:sz w:val="21"/>
          <w:szCs w:val="21"/>
        </w:rPr>
        <w:t>parameters 1581 and 16</w:t>
      </w:r>
      <w:r w:rsidRPr="00CE2753" w:rsidR="00E84DD7">
        <w:rPr>
          <w:rFonts w:ascii="Calibri" w:hAnsi="Calibri" w:cs="Calibri"/>
          <w:sz w:val="21"/>
          <w:szCs w:val="21"/>
        </w:rPr>
        <w:t>2</w:t>
      </w:r>
      <w:r w:rsidRPr="00CE2753" w:rsidR="00431443">
        <w:rPr>
          <w:rFonts w:ascii="Calibri" w:hAnsi="Calibri" w:cs="Calibri"/>
          <w:sz w:val="21"/>
          <w:szCs w:val="21"/>
        </w:rPr>
        <w:t>6 are taken onto account as well)</w:t>
      </w:r>
      <w:r w:rsidRPr="00CE2753" w:rsidR="002F1A01">
        <w:rPr>
          <w:rFonts w:ascii="Calibri" w:hAnsi="Calibri" w:cs="Calibri"/>
          <w:sz w:val="21"/>
          <w:szCs w:val="21"/>
        </w:rPr>
        <w:t>.</w:t>
      </w:r>
    </w:p>
    <w:p w:rsidRPr="00CE2753" w:rsidR="002F1A01" w:rsidP="004E539F" w:rsidRDefault="002F1A01" w14:paraId="00E96FD0" w14:textId="5642DA66">
      <w:pPr>
        <w:pStyle w:val="NormalWeb"/>
        <w:shd w:val="clear" w:color="auto" w:fill="FFFFFF"/>
        <w:spacing w:before="0" w:beforeAutospacing="0" w:after="0" w:afterAutospacing="0"/>
        <w:ind w:left="360"/>
        <w:jc w:val="both"/>
        <w:rPr>
          <w:rFonts w:ascii="Calibri" w:hAnsi="Calibri" w:cs="Calibri"/>
          <w:sz w:val="21"/>
          <w:szCs w:val="21"/>
        </w:rPr>
      </w:pPr>
      <w:r w:rsidRPr="00CE2753">
        <w:rPr>
          <w:rFonts w:ascii="Calibri" w:hAnsi="Calibri" w:cs="Calibri"/>
          <w:sz w:val="21"/>
          <w:szCs w:val="21"/>
        </w:rPr>
        <w:lastRenderedPageBreak/>
        <w:t>See also process 09.01 Material Planning.</w:t>
      </w:r>
    </w:p>
    <w:p w:rsidR="007643F7" w:rsidP="004E539F" w:rsidRDefault="007643F7" w14:paraId="057FD988" w14:textId="51F0E655">
      <w:pPr>
        <w:pStyle w:val="NormalWeb"/>
        <w:shd w:val="clear" w:color="auto" w:fill="FFFFFF"/>
        <w:spacing w:before="0" w:beforeAutospacing="0" w:after="0" w:afterAutospacing="0"/>
        <w:ind w:left="720"/>
        <w:jc w:val="both"/>
        <w:rPr>
          <w:rFonts w:ascii="Calibri" w:hAnsi="Calibri" w:cs="Calibri"/>
          <w:color w:val="172B4D"/>
          <w:sz w:val="21"/>
          <w:szCs w:val="21"/>
        </w:rPr>
      </w:pPr>
    </w:p>
    <w:p w:rsidR="00FD2880" w:rsidP="004E539F" w:rsidRDefault="00FD2880" w14:paraId="4523C2C0" w14:textId="0DB39C00">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 xml:space="preserve">To move serviceable material between stations </w:t>
      </w:r>
      <w:r>
        <w:rPr>
          <w:rFonts w:ascii="Calibri" w:hAnsi="Calibri" w:cs="Calibri"/>
          <w:b/>
          <w:bCs/>
          <w:color w:val="808080"/>
          <w:spacing w:val="-1"/>
          <w:sz w:val="24"/>
          <w:szCs w:val="24"/>
        </w:rPr>
        <w:t>in the “Crossdocking” process</w:t>
      </w:r>
    </w:p>
    <w:p w:rsidRPr="00CE2753" w:rsidR="00FD2880" w:rsidP="004E539F" w:rsidRDefault="00FD2880" w14:paraId="1F142D87" w14:textId="6F92CC2E">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The Cross-Docking process refer to forwarding of parts delivered from external to be transferred to other stations of your network.</w:t>
      </w:r>
    </w:p>
    <w:p w:rsidRPr="00CE2753" w:rsidR="00FD2880" w:rsidP="004E539F" w:rsidRDefault="00FD2880" w14:paraId="123FD848" w14:textId="77777777">
      <w:pPr>
        <w:pStyle w:val="NormalWeb"/>
        <w:shd w:val="clear" w:color="auto" w:fill="FFFFFF"/>
        <w:spacing w:before="0" w:beforeAutospacing="0" w:after="0" w:afterAutospacing="0"/>
        <w:jc w:val="both"/>
        <w:rPr>
          <w:rFonts w:ascii="Calibri" w:hAnsi="Calibri" w:cs="Calibri"/>
          <w:sz w:val="21"/>
          <w:szCs w:val="21"/>
        </w:rPr>
      </w:pPr>
    </w:p>
    <w:p w:rsidRPr="00CE2753" w:rsidR="00FD2880" w:rsidP="004E539F" w:rsidRDefault="00FD2880" w14:paraId="6423536E" w14:textId="7777777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The process of unloading materials from an Incoming Shipment and loading these materials directly into</w:t>
      </w:r>
    </w:p>
    <w:p w:rsidRPr="00CE2753" w:rsidR="00FD2880" w:rsidP="004E539F" w:rsidRDefault="00FD2880" w14:paraId="3A44966D" w14:textId="454ACB2E">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Outgoing Shipment, with little or no storage in between is performed in Shipment, APN: 2392.</w:t>
      </w:r>
    </w:p>
    <w:p w:rsidRPr="00CE2753" w:rsidR="00FD2880" w:rsidP="004E539F" w:rsidRDefault="00FD2880" w14:paraId="71545BD6" w14:textId="77777777">
      <w:pPr>
        <w:pStyle w:val="NormalWeb"/>
        <w:shd w:val="clear" w:color="auto" w:fill="FFFFFF"/>
        <w:spacing w:before="0" w:beforeAutospacing="0" w:after="0" w:afterAutospacing="0"/>
        <w:jc w:val="both"/>
        <w:rPr>
          <w:rFonts w:ascii="Calibri" w:hAnsi="Calibri" w:cs="Calibri"/>
          <w:sz w:val="21"/>
          <w:szCs w:val="21"/>
        </w:rPr>
      </w:pPr>
    </w:p>
    <w:p w:rsidRPr="00CE2753" w:rsidR="00FD2880" w:rsidP="004E539F" w:rsidRDefault="00FD2880" w14:paraId="744BA9EA" w14:textId="526A8E2E">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To run this process in AMOS the incoming order needs to be arrived and received. The cross-docking </w:t>
      </w:r>
      <w:proofErr w:type="gramStart"/>
      <w:r w:rsidRPr="00CE2753" w:rsidR="00CE2753">
        <w:rPr>
          <w:rFonts w:ascii="Calibri" w:hAnsi="Calibri" w:cs="Calibri"/>
          <w:sz w:val="21"/>
          <w:szCs w:val="21"/>
        </w:rPr>
        <w:t>feature</w:t>
      </w:r>
      <w:proofErr w:type="gramEnd"/>
      <w:r w:rsidRPr="00CE2753" w:rsidR="00CE2753">
        <w:rPr>
          <w:rFonts w:ascii="Calibri" w:hAnsi="Calibri" w:cs="Calibri"/>
          <w:sz w:val="21"/>
          <w:szCs w:val="21"/>
        </w:rPr>
        <w:t>.</w:t>
      </w:r>
    </w:p>
    <w:p w:rsidRPr="00CE2753" w:rsidR="00FD2880" w:rsidP="004E539F" w:rsidRDefault="00FD2880" w14:paraId="15C25971" w14:textId="4FC0756C">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will create a Transfer order and auto-confirm the Pickslip for material that is forwarded to its </w:t>
      </w:r>
      <w:proofErr w:type="gramStart"/>
      <w:r w:rsidRPr="00CE2753">
        <w:rPr>
          <w:rFonts w:ascii="Calibri" w:hAnsi="Calibri" w:cs="Calibri"/>
          <w:sz w:val="21"/>
          <w:szCs w:val="21"/>
        </w:rPr>
        <w:t>final destination</w:t>
      </w:r>
      <w:proofErr w:type="gramEnd"/>
      <w:r w:rsidRPr="00CE2753">
        <w:rPr>
          <w:rFonts w:ascii="Calibri" w:hAnsi="Calibri" w:cs="Calibri"/>
          <w:sz w:val="21"/>
          <w:szCs w:val="21"/>
        </w:rPr>
        <w:t>.</w:t>
      </w:r>
    </w:p>
    <w:p w:rsidRPr="00CE2753" w:rsidR="00D520EA" w:rsidP="004E539F" w:rsidRDefault="00FD2880" w14:paraId="2D7D82CB" w14:textId="5BEDF906">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Within the shipment application also the respective paperwork can be printed.</w:t>
      </w:r>
    </w:p>
    <w:p w:rsidRPr="00D520EA" w:rsidR="00161045" w:rsidP="004E539F" w:rsidRDefault="00161045" w14:paraId="0C2CE062" w14:textId="77777777">
      <w:pPr>
        <w:pStyle w:val="NormalWeb"/>
        <w:shd w:val="clear" w:color="auto" w:fill="FFFFFF"/>
        <w:spacing w:before="0" w:beforeAutospacing="0" w:after="0" w:afterAutospacing="0"/>
        <w:jc w:val="both"/>
        <w:rPr>
          <w:rFonts w:ascii="Calibri" w:hAnsi="Calibri" w:cs="Calibri"/>
          <w:color w:val="172B4D"/>
          <w:sz w:val="21"/>
          <w:lang w:val="en-GB"/>
        </w:rPr>
      </w:pPr>
    </w:p>
    <w:p w:rsidR="00D26631" w:rsidP="004E539F" w:rsidRDefault="00FD2880" w14:paraId="7CACAD30" w14:textId="30D56593">
      <w:pPr>
        <w:spacing w:line="240" w:lineRule="auto"/>
        <w:jc w:val="both"/>
        <w:rPr>
          <w:rFonts w:cstheme="minorHAnsi"/>
          <w:sz w:val="22"/>
          <w:szCs w:val="22"/>
        </w:rPr>
      </w:pPr>
      <w:r>
        <w:rPr>
          <w:rFonts w:cstheme="minorHAnsi"/>
          <w:sz w:val="22"/>
          <w:szCs w:val="22"/>
        </w:rPr>
        <w:t xml:space="preserve">In the original external order, the </w:t>
      </w:r>
      <w:proofErr w:type="gramStart"/>
      <w:r>
        <w:rPr>
          <w:rFonts w:cstheme="minorHAnsi"/>
          <w:sz w:val="22"/>
          <w:szCs w:val="22"/>
        </w:rPr>
        <w:t>final destination</w:t>
      </w:r>
      <w:proofErr w:type="gramEnd"/>
      <w:r>
        <w:rPr>
          <w:rFonts w:cstheme="minorHAnsi"/>
          <w:sz w:val="22"/>
          <w:szCs w:val="22"/>
        </w:rPr>
        <w:t xml:space="preserve"> should be indicated in the “Ship </w:t>
      </w:r>
      <w:r w:rsidR="00161045">
        <w:rPr>
          <w:rFonts w:cstheme="minorHAnsi"/>
          <w:sz w:val="22"/>
          <w:szCs w:val="22"/>
        </w:rPr>
        <w:t>To</w:t>
      </w:r>
      <w:r>
        <w:rPr>
          <w:rFonts w:cstheme="minorHAnsi"/>
          <w:sz w:val="22"/>
          <w:szCs w:val="22"/>
        </w:rPr>
        <w:t>”</w:t>
      </w:r>
      <w:r w:rsidR="00161045">
        <w:rPr>
          <w:rFonts w:cstheme="minorHAnsi"/>
          <w:sz w:val="22"/>
          <w:szCs w:val="22"/>
        </w:rPr>
        <w:t>, while the intermediate destination where the part is received (typically the Main Base)</w:t>
      </w:r>
      <w:r>
        <w:rPr>
          <w:rFonts w:cstheme="minorHAnsi"/>
          <w:sz w:val="22"/>
          <w:szCs w:val="22"/>
        </w:rPr>
        <w:t xml:space="preserve"> </w:t>
      </w:r>
      <w:r w:rsidR="00161045">
        <w:rPr>
          <w:rFonts w:cstheme="minorHAnsi"/>
          <w:sz w:val="22"/>
          <w:szCs w:val="22"/>
        </w:rPr>
        <w:t>and then forwarded to the final destination has to be indicated in the field “Ship Via”.</w:t>
      </w:r>
    </w:p>
    <w:p w:rsidR="00161045" w:rsidP="004E539F" w:rsidRDefault="00161045" w14:paraId="5E40147E" w14:textId="10229094">
      <w:pPr>
        <w:spacing w:line="240" w:lineRule="auto"/>
        <w:jc w:val="both"/>
        <w:rPr>
          <w:rFonts w:cstheme="minorHAnsi"/>
          <w:sz w:val="22"/>
          <w:szCs w:val="22"/>
        </w:rPr>
      </w:pPr>
      <w:r>
        <w:rPr>
          <w:rFonts w:cstheme="minorHAnsi"/>
          <w:sz w:val="22"/>
          <w:szCs w:val="22"/>
        </w:rPr>
        <w:t xml:space="preserve">Example. If a part is needed in BSL, but I want to receive the part in ZRH (main base) and then forward the received part to BSL, in the external order towards the vendor I need to indicate BSL as “Ship To”, while ZRH as “Ship Via”. </w:t>
      </w:r>
    </w:p>
    <w:p w:rsidR="00161045" w:rsidP="004E539F" w:rsidRDefault="00161045" w14:paraId="46A02668" w14:textId="70A29969">
      <w:pPr>
        <w:spacing w:line="240" w:lineRule="auto"/>
        <w:jc w:val="both"/>
        <w:rPr>
          <w:rFonts w:cstheme="minorHAnsi"/>
          <w:sz w:val="22"/>
          <w:szCs w:val="22"/>
        </w:rPr>
      </w:pPr>
      <w:r w:rsidRPr="00161045">
        <w:rPr>
          <w:rFonts w:cstheme="minorHAnsi"/>
          <w:sz w:val="22"/>
          <w:szCs w:val="22"/>
          <w:u w:val="single"/>
        </w:rPr>
        <w:t>Pay attention</w:t>
      </w:r>
      <w:r>
        <w:rPr>
          <w:rFonts w:cstheme="minorHAnsi"/>
          <w:sz w:val="22"/>
          <w:szCs w:val="22"/>
        </w:rPr>
        <w:t xml:space="preserve">: the supplier must be informed that he </w:t>
      </w:r>
      <w:proofErr w:type="gramStart"/>
      <w:r>
        <w:rPr>
          <w:rFonts w:cstheme="minorHAnsi"/>
          <w:sz w:val="22"/>
          <w:szCs w:val="22"/>
        </w:rPr>
        <w:t>has to</w:t>
      </w:r>
      <w:proofErr w:type="gramEnd"/>
      <w:r>
        <w:rPr>
          <w:rFonts w:cstheme="minorHAnsi"/>
          <w:sz w:val="22"/>
          <w:szCs w:val="22"/>
        </w:rPr>
        <w:t xml:space="preserve"> send the part to the address specified in “Ship Via”, and not “Ship To”</w:t>
      </w:r>
      <w:r w:rsidR="00C1378B">
        <w:rPr>
          <w:rFonts w:cstheme="minorHAnsi"/>
          <w:sz w:val="22"/>
          <w:szCs w:val="22"/>
        </w:rPr>
        <w:t>.</w:t>
      </w:r>
    </w:p>
    <w:p w:rsidR="00C1378B" w:rsidP="004E539F" w:rsidRDefault="00C1378B" w14:paraId="58EC6245" w14:textId="77777777">
      <w:pPr>
        <w:spacing w:line="240" w:lineRule="auto"/>
        <w:jc w:val="both"/>
        <w:rPr>
          <w:rFonts w:cstheme="minorHAnsi"/>
          <w:sz w:val="22"/>
          <w:szCs w:val="22"/>
        </w:rPr>
      </w:pPr>
    </w:p>
    <w:p w:rsidR="00DB3F42" w:rsidP="004E539F" w:rsidRDefault="00DB3F42" w14:paraId="468C6C3C" w14:textId="3A957202">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 xml:space="preserve">To move </w:t>
      </w:r>
      <w:r>
        <w:rPr>
          <w:rFonts w:ascii="Calibri" w:hAnsi="Calibri" w:cs="Calibri"/>
          <w:b/>
          <w:bCs/>
          <w:color w:val="808080"/>
          <w:spacing w:val="-1"/>
          <w:sz w:val="24"/>
          <w:szCs w:val="24"/>
        </w:rPr>
        <w:t>unserviceable</w:t>
      </w:r>
      <w:r w:rsidRPr="001E7EA6">
        <w:rPr>
          <w:rFonts w:ascii="Calibri" w:hAnsi="Calibri" w:cs="Calibri"/>
          <w:b/>
          <w:bCs/>
          <w:color w:val="808080"/>
          <w:spacing w:val="-1"/>
          <w:sz w:val="24"/>
          <w:szCs w:val="24"/>
        </w:rPr>
        <w:t xml:space="preserve"> material between stations </w:t>
      </w:r>
      <w:r>
        <w:rPr>
          <w:rFonts w:ascii="Calibri" w:hAnsi="Calibri" w:cs="Calibri"/>
          <w:b/>
          <w:bCs/>
          <w:color w:val="808080"/>
          <w:spacing w:val="-1"/>
          <w:sz w:val="24"/>
          <w:szCs w:val="24"/>
        </w:rPr>
        <w:t>from Repair Administration</w:t>
      </w:r>
    </w:p>
    <w:p w:rsidRPr="00CE2753" w:rsidR="00DB3F42" w:rsidP="004E539F" w:rsidRDefault="00DB3F42" w14:paraId="14211E94" w14:textId="274FD44A">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This use case typically occurs when repair administration is centralized in the main base and the US parts removed outstations should be firstly routed to main base before sending them to internal/external repair station.</w:t>
      </w:r>
    </w:p>
    <w:p w:rsidRPr="00CE2753" w:rsidR="00DB3F42" w:rsidP="004E539F" w:rsidRDefault="00DB3F42" w14:paraId="791F5536" w14:textId="77777777">
      <w:pPr>
        <w:pStyle w:val="NormalWeb"/>
        <w:shd w:val="clear" w:color="auto" w:fill="FFFFFF"/>
        <w:spacing w:before="0" w:beforeAutospacing="0" w:after="0" w:afterAutospacing="0"/>
        <w:jc w:val="both"/>
        <w:rPr>
          <w:rFonts w:ascii="Calibri" w:hAnsi="Calibri" w:cs="Calibri"/>
          <w:sz w:val="21"/>
          <w:szCs w:val="21"/>
        </w:rPr>
      </w:pPr>
    </w:p>
    <w:p w:rsidRPr="00CE2753" w:rsidR="00DB3F42" w:rsidP="004E539F" w:rsidRDefault="00DB3F42" w14:paraId="027A337A" w14:textId="47BC32A4">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The starting point here is Repair Administration (APN 1431), where US parts removed </w:t>
      </w:r>
      <w:proofErr w:type="gramStart"/>
      <w:r w:rsidRPr="00CE2753">
        <w:rPr>
          <w:rFonts w:ascii="Calibri" w:hAnsi="Calibri" w:cs="Calibri"/>
          <w:sz w:val="21"/>
          <w:szCs w:val="21"/>
        </w:rPr>
        <w:t>in a given</w:t>
      </w:r>
      <w:proofErr w:type="gramEnd"/>
      <w:r w:rsidRPr="00CE2753">
        <w:rPr>
          <w:rFonts w:ascii="Calibri" w:hAnsi="Calibri" w:cs="Calibri"/>
          <w:sz w:val="21"/>
          <w:szCs w:val="21"/>
        </w:rPr>
        <w:t xml:space="preserve"> station (with their temporary R-order) can be multi-selected and trigger an automatic T-order, where the only information needed to create the T-order are the destination station/store and the “Issued by”. </w:t>
      </w:r>
    </w:p>
    <w:p w:rsidRPr="00CE2753" w:rsidR="00DB3F42" w:rsidP="004E539F" w:rsidRDefault="00DB3F42" w14:paraId="162F2574" w14:textId="77777777">
      <w:pPr>
        <w:pStyle w:val="NormalWeb"/>
        <w:shd w:val="clear" w:color="auto" w:fill="FFFFFF"/>
        <w:spacing w:before="0" w:beforeAutospacing="0" w:after="0" w:afterAutospacing="0"/>
        <w:jc w:val="both"/>
        <w:rPr>
          <w:rFonts w:ascii="Calibri" w:hAnsi="Calibri" w:cs="Calibri"/>
          <w:sz w:val="21"/>
          <w:szCs w:val="21"/>
        </w:rPr>
      </w:pPr>
    </w:p>
    <w:p w:rsidRPr="00CE2753" w:rsidR="00DB3F42" w:rsidP="004E539F" w:rsidRDefault="00DB3F42" w14:paraId="41AD3FC0" w14:textId="4EED0896">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The T-order automatically created with contain all the info of PN, SN, qty, label and so on.</w:t>
      </w:r>
      <w:r w:rsidRPr="00CE2753" w:rsidR="009108F8">
        <w:rPr>
          <w:rFonts w:ascii="Calibri" w:hAnsi="Calibri" w:cs="Calibri"/>
          <w:sz w:val="21"/>
          <w:szCs w:val="21"/>
        </w:rPr>
        <w:t xml:space="preserve"> In this process, as soon as the T-order has been created and </w:t>
      </w:r>
      <w:proofErr w:type="gramStart"/>
      <w:r w:rsidRPr="00CE2753" w:rsidR="009108F8">
        <w:rPr>
          <w:rFonts w:ascii="Calibri" w:hAnsi="Calibri" w:cs="Calibri"/>
          <w:sz w:val="21"/>
          <w:szCs w:val="21"/>
        </w:rPr>
        <w:t>as long as</w:t>
      </w:r>
      <w:proofErr w:type="gramEnd"/>
      <w:r w:rsidRPr="00CE2753" w:rsidR="009108F8">
        <w:rPr>
          <w:rFonts w:ascii="Calibri" w:hAnsi="Calibri" w:cs="Calibri"/>
          <w:sz w:val="21"/>
          <w:szCs w:val="21"/>
        </w:rPr>
        <w:t xml:space="preserve"> the T-order will be received, the same part will have two open orders on it: the temporary R-order and the T-order. See below a screenshot taken from Order Tracking (APN 1328)</w:t>
      </w:r>
    </w:p>
    <w:p w:rsidR="009108F8" w:rsidP="004E539F" w:rsidRDefault="009108F8" w14:paraId="272558C6"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DB3F42" w:rsidR="009108F8" w:rsidP="00DB3F42" w:rsidRDefault="009108F8" w14:paraId="3D62FA3C" w14:textId="38484870">
      <w:pPr>
        <w:pStyle w:val="NormalWeb"/>
        <w:shd w:val="clear" w:color="auto" w:fill="FFFFFF"/>
        <w:spacing w:before="0" w:beforeAutospacing="0" w:after="0" w:afterAutospacing="0"/>
        <w:jc w:val="both"/>
        <w:rPr>
          <w:rFonts w:ascii="Calibri" w:hAnsi="Calibri" w:cs="Calibri"/>
          <w:color w:val="172B4D"/>
          <w:sz w:val="21"/>
          <w:szCs w:val="21"/>
        </w:rPr>
      </w:pPr>
      <w:r w:rsidRPr="009108F8">
        <w:rPr>
          <w:rFonts w:ascii="Calibri" w:hAnsi="Calibri" w:cs="Calibri"/>
          <w:noProof/>
          <w:color w:val="172B4D"/>
          <w:sz w:val="21"/>
          <w:szCs w:val="21"/>
        </w:rPr>
        <w:drawing>
          <wp:inline distT="0" distB="0" distL="0" distR="0" wp14:anchorId="480FB8EB" wp14:editId="1E35ED1C">
            <wp:extent cx="2927500" cy="57788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7500" cy="577880"/>
                    </a:xfrm>
                    <a:prstGeom prst="rect">
                      <a:avLst/>
                    </a:prstGeom>
                  </pic:spPr>
                </pic:pic>
              </a:graphicData>
            </a:graphic>
          </wp:inline>
        </w:drawing>
      </w:r>
    </w:p>
    <w:p w:rsidR="00DB3F42" w:rsidP="00C1378B" w:rsidRDefault="00DB3F42" w14:paraId="3B46E11C" w14:textId="77777777">
      <w:pPr>
        <w:spacing w:line="240" w:lineRule="auto"/>
        <w:jc w:val="both"/>
        <w:rPr>
          <w:rFonts w:ascii="Calibri" w:hAnsi="Calibri" w:cs="Calibri"/>
          <w:b/>
          <w:bCs/>
          <w:color w:val="808080"/>
          <w:spacing w:val="-1"/>
          <w:sz w:val="24"/>
          <w:szCs w:val="24"/>
        </w:rPr>
      </w:pPr>
    </w:p>
    <w:p w:rsidR="00C1378B" w:rsidP="00FB562E" w:rsidRDefault="00C1378B" w14:paraId="07DC6722" w14:textId="3DD8A536">
      <w:pPr>
        <w:spacing w:after="0" w:line="240" w:lineRule="auto"/>
        <w:jc w:val="both"/>
        <w:rPr>
          <w:rFonts w:ascii="Calibri" w:hAnsi="Calibri" w:cs="Calibri"/>
          <w:b/>
          <w:bCs/>
          <w:color w:val="808080"/>
          <w:spacing w:val="-1"/>
          <w:sz w:val="24"/>
          <w:szCs w:val="24"/>
        </w:rPr>
      </w:pPr>
      <w:r w:rsidRPr="001E7EA6">
        <w:rPr>
          <w:rFonts w:ascii="Calibri" w:hAnsi="Calibri" w:cs="Calibri"/>
          <w:b/>
          <w:bCs/>
          <w:color w:val="808080"/>
          <w:spacing w:val="-1"/>
          <w:sz w:val="24"/>
          <w:szCs w:val="24"/>
        </w:rPr>
        <w:t>To move serviceable</w:t>
      </w:r>
      <w:r w:rsidR="00DB3F42">
        <w:rPr>
          <w:rFonts w:ascii="Calibri" w:hAnsi="Calibri" w:cs="Calibri"/>
          <w:b/>
          <w:bCs/>
          <w:color w:val="808080"/>
          <w:spacing w:val="-1"/>
          <w:sz w:val="24"/>
          <w:szCs w:val="24"/>
        </w:rPr>
        <w:t>/unserviceable</w:t>
      </w:r>
      <w:r w:rsidRPr="001E7EA6">
        <w:rPr>
          <w:rFonts w:ascii="Calibri" w:hAnsi="Calibri" w:cs="Calibri"/>
          <w:b/>
          <w:bCs/>
          <w:color w:val="808080"/>
          <w:spacing w:val="-1"/>
          <w:sz w:val="24"/>
          <w:szCs w:val="24"/>
        </w:rPr>
        <w:t xml:space="preserve"> material between stations </w:t>
      </w:r>
      <w:r>
        <w:rPr>
          <w:rFonts w:ascii="Calibri" w:hAnsi="Calibri" w:cs="Calibri"/>
          <w:b/>
          <w:bCs/>
          <w:color w:val="808080"/>
          <w:spacing w:val="-1"/>
          <w:sz w:val="24"/>
          <w:szCs w:val="24"/>
        </w:rPr>
        <w:t>with stand-alone T-order</w:t>
      </w:r>
    </w:p>
    <w:p w:rsidRPr="00CE2753" w:rsidR="00DB3F42" w:rsidP="00C1378B" w:rsidRDefault="00C1378B" w14:paraId="3B93B4FB" w14:textId="7777777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In this use case a T-order is created directly from APN 2015, and all the fields of the order header (station/store From, station/store </w:t>
      </w:r>
      <w:proofErr w:type="gramStart"/>
      <w:r w:rsidRPr="00CE2753">
        <w:rPr>
          <w:rFonts w:ascii="Calibri" w:hAnsi="Calibri" w:cs="Calibri"/>
          <w:sz w:val="21"/>
          <w:szCs w:val="21"/>
        </w:rPr>
        <w:t>To</w:t>
      </w:r>
      <w:proofErr w:type="gramEnd"/>
      <w:r w:rsidRPr="00CE2753">
        <w:rPr>
          <w:rFonts w:ascii="Calibri" w:hAnsi="Calibri" w:cs="Calibri"/>
          <w:sz w:val="21"/>
          <w:szCs w:val="21"/>
        </w:rPr>
        <w:t xml:space="preserve">) and order detail (part numbers, </w:t>
      </w:r>
      <w:r w:rsidRPr="00CE2753" w:rsidR="00DB3F42">
        <w:rPr>
          <w:rFonts w:ascii="Calibri" w:hAnsi="Calibri" w:cs="Calibri"/>
          <w:sz w:val="21"/>
          <w:szCs w:val="21"/>
        </w:rPr>
        <w:t xml:space="preserve">serial number, </w:t>
      </w:r>
      <w:r w:rsidRPr="00CE2753">
        <w:rPr>
          <w:rFonts w:ascii="Calibri" w:hAnsi="Calibri" w:cs="Calibri"/>
          <w:sz w:val="21"/>
          <w:szCs w:val="21"/>
        </w:rPr>
        <w:t xml:space="preserve">quantity, project, aircraft and so on) should be manually filled. </w:t>
      </w:r>
    </w:p>
    <w:p w:rsidRPr="00CE2753" w:rsidR="00DB3F42" w:rsidP="00C1378B" w:rsidRDefault="00DB3F42" w14:paraId="1676A30C" w14:textId="77777777">
      <w:pPr>
        <w:pStyle w:val="NormalWeb"/>
        <w:shd w:val="clear" w:color="auto" w:fill="FFFFFF"/>
        <w:spacing w:before="0" w:beforeAutospacing="0" w:after="0" w:afterAutospacing="0"/>
        <w:jc w:val="both"/>
        <w:rPr>
          <w:rFonts w:ascii="Calibri" w:hAnsi="Calibri" w:cs="Calibri"/>
          <w:sz w:val="21"/>
          <w:szCs w:val="21"/>
        </w:rPr>
      </w:pPr>
    </w:p>
    <w:p w:rsidRPr="00CE2753" w:rsidR="00C1378B" w:rsidP="00C1378B" w:rsidRDefault="00DB3F42" w14:paraId="2D6D3ABA" w14:textId="6921222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In case you need to move several parts, this process could be time consuming, cumbersome, and prone to human error in the manual filling process of one of the fields that should manually be filled. </w:t>
      </w:r>
      <w:r w:rsidRPr="00CE2753" w:rsidR="00C1378B">
        <w:rPr>
          <w:rFonts w:ascii="Calibri" w:hAnsi="Calibri" w:cs="Calibri"/>
          <w:sz w:val="21"/>
          <w:szCs w:val="21"/>
        </w:rPr>
        <w:t xml:space="preserve">That’s why we recommend </w:t>
      </w:r>
      <w:r w:rsidRPr="00CE2753">
        <w:rPr>
          <w:rFonts w:ascii="Calibri" w:hAnsi="Calibri" w:cs="Calibri"/>
          <w:sz w:val="21"/>
          <w:szCs w:val="21"/>
        </w:rPr>
        <w:t>using</w:t>
      </w:r>
      <w:r w:rsidRPr="00CE2753" w:rsidR="00C1378B">
        <w:rPr>
          <w:rFonts w:ascii="Calibri" w:hAnsi="Calibri" w:cs="Calibri"/>
          <w:sz w:val="21"/>
          <w:szCs w:val="21"/>
        </w:rPr>
        <w:t xml:space="preserve"> the T-order process as much as possible in relation to one of other use cases mentioned above</w:t>
      </w:r>
      <w:r w:rsidRPr="00CE2753">
        <w:rPr>
          <w:rFonts w:ascii="Calibri" w:hAnsi="Calibri" w:cs="Calibri"/>
          <w:sz w:val="21"/>
          <w:szCs w:val="21"/>
        </w:rPr>
        <w:t>.</w:t>
      </w:r>
    </w:p>
    <w:p w:rsidR="00C1378B" w:rsidP="00D26631" w:rsidRDefault="00C1378B" w14:paraId="75DBAF2E" w14:textId="77777777">
      <w:pPr>
        <w:spacing w:line="240" w:lineRule="auto"/>
        <w:jc w:val="both"/>
        <w:rPr>
          <w:rFonts w:cstheme="minorHAnsi"/>
          <w:sz w:val="22"/>
          <w:szCs w:val="22"/>
          <w:lang w:val="en-US"/>
        </w:rPr>
      </w:pPr>
    </w:p>
    <w:p w:rsidR="006B7DD5" w:rsidP="00D26631" w:rsidRDefault="006B7DD5" w14:paraId="2577524B" w14:textId="77777777">
      <w:pPr>
        <w:spacing w:line="240" w:lineRule="auto"/>
        <w:jc w:val="both"/>
        <w:rPr>
          <w:rFonts w:cstheme="minorHAnsi"/>
          <w:sz w:val="22"/>
          <w:szCs w:val="22"/>
          <w:lang w:val="en-US"/>
        </w:rPr>
      </w:pPr>
    </w:p>
    <w:p w:rsidR="006B7DD5" w:rsidP="00D26631" w:rsidRDefault="006B7DD5" w14:paraId="33E75806" w14:textId="77777777">
      <w:pPr>
        <w:spacing w:line="240" w:lineRule="auto"/>
        <w:jc w:val="both"/>
        <w:rPr>
          <w:rFonts w:cstheme="minorHAnsi"/>
          <w:sz w:val="22"/>
          <w:szCs w:val="22"/>
          <w:lang w:val="en-US"/>
        </w:rPr>
      </w:pPr>
    </w:p>
    <w:p w:rsidRPr="00C1378B" w:rsidR="006B7DD5" w:rsidP="00D26631" w:rsidRDefault="006B7DD5" w14:paraId="2A9092E0" w14:textId="77777777">
      <w:pPr>
        <w:spacing w:line="240" w:lineRule="auto"/>
        <w:jc w:val="both"/>
        <w:rPr>
          <w:rFonts w:cstheme="minorHAnsi"/>
          <w:sz w:val="22"/>
          <w:szCs w:val="22"/>
          <w:lang w:val="en-US"/>
        </w:rPr>
      </w:pPr>
    </w:p>
    <w:p w:rsidR="00FA139C" w:rsidP="004E539F" w:rsidRDefault="00FB562E" w14:paraId="08344602" w14:textId="33134370">
      <w:pPr>
        <w:pStyle w:val="NormalWeb"/>
        <w:shd w:val="clear" w:color="auto" w:fill="FFFFFF"/>
        <w:spacing w:before="0" w:beforeAutospacing="0" w:after="0" w:afterAutospacing="0"/>
        <w:jc w:val="both"/>
        <w:rPr>
          <w:rFonts w:ascii="Calibri" w:hAnsi="Calibri" w:cs="Calibri"/>
          <w:b/>
          <w:bCs/>
          <w:color w:val="808080"/>
          <w:spacing w:val="-1"/>
        </w:rPr>
      </w:pPr>
      <w:r>
        <w:rPr>
          <w:rFonts w:ascii="Calibri" w:hAnsi="Calibri" w:cs="Calibri"/>
          <w:b/>
          <w:bCs/>
          <w:color w:val="808080"/>
          <w:spacing w:val="-1"/>
        </w:rPr>
        <w:lastRenderedPageBreak/>
        <w:t>Transfer Order Process</w:t>
      </w:r>
    </w:p>
    <w:p w:rsidRPr="00CE2753" w:rsidR="00FB562E" w:rsidP="004E539F" w:rsidRDefault="00FB562E" w14:paraId="7AE91088" w14:textId="7777777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The T-order process flow is shown to chapter 6. What it is important to highlight here is that:</w:t>
      </w:r>
    </w:p>
    <w:p w:rsidRPr="00CE2753" w:rsidR="00FB562E" w:rsidP="004E539F" w:rsidRDefault="006B7DD5" w14:paraId="0A1C8166" w14:textId="260EBE57">
      <w:pPr>
        <w:pStyle w:val="NormalWeb"/>
        <w:numPr>
          <w:ilvl w:val="0"/>
          <w:numId w:val="37"/>
        </w:numPr>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Even though the T-order can be crated from scratch in APN 2015, it is recommended to trigger its creation from one of the other APN (APN 204, APN 313, APN 1431, APN 2392, Scheduler Tasks) related to corresponding use cases explained above</w:t>
      </w:r>
    </w:p>
    <w:p w:rsidRPr="00CE2753" w:rsidR="006B7DD5" w:rsidP="004E539F" w:rsidRDefault="006B7DD5" w14:paraId="210BA25E" w14:textId="77777777">
      <w:pPr>
        <w:pStyle w:val="NormalWeb"/>
        <w:numPr>
          <w:ilvl w:val="0"/>
          <w:numId w:val="37"/>
        </w:numPr>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Depending on the use cases, T-order can be created in status DRAFT or already OPEN (Issued). </w:t>
      </w:r>
    </w:p>
    <w:p w:rsidRPr="00CE2753" w:rsidR="006B7DD5" w:rsidP="004E539F" w:rsidRDefault="006B7DD5" w14:paraId="4C64C1E3" w14:textId="533C2E14">
      <w:pPr>
        <w:pStyle w:val="NormalWeb"/>
        <w:numPr>
          <w:ilvl w:val="0"/>
          <w:numId w:val="37"/>
        </w:numPr>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The T-order always need a PSL to be issued out of it and then booked. However, it is possible to assign the parameter [IPA] (Issue Pickslip Automatically) to order type T (APN 1014&gt;Orders&gt;Extra</w:t>
      </w:r>
      <w:r w:rsidRPr="00CE2753" w:rsidR="00C77A26">
        <w:rPr>
          <w:rFonts w:ascii="Calibri" w:hAnsi="Calibri" w:cs="Calibri"/>
          <w:sz w:val="21"/>
          <w:szCs w:val="21"/>
        </w:rPr>
        <w:t>s</w:t>
      </w:r>
      <w:r w:rsidRPr="00CE2753">
        <w:rPr>
          <w:rFonts w:ascii="Calibri" w:hAnsi="Calibri" w:cs="Calibri"/>
          <w:sz w:val="21"/>
          <w:szCs w:val="21"/>
        </w:rPr>
        <w:t>)</w:t>
      </w:r>
      <w:r w:rsidRPr="00CE2753" w:rsidR="00C77A26">
        <w:rPr>
          <w:rFonts w:ascii="Calibri" w:hAnsi="Calibri" w:cs="Calibri"/>
          <w:sz w:val="21"/>
          <w:szCs w:val="21"/>
        </w:rPr>
        <w:t xml:space="preserve"> so that a pickslip for the whole T-order will automatically be issued upon issuing of T-order.</w:t>
      </w:r>
      <w:r w:rsidRPr="00CE2753">
        <w:rPr>
          <w:rFonts w:ascii="Calibri" w:hAnsi="Calibri" w:cs="Calibri"/>
          <w:sz w:val="21"/>
          <w:szCs w:val="21"/>
        </w:rPr>
        <w:t xml:space="preserve"> </w:t>
      </w:r>
    </w:p>
    <w:p w:rsidRPr="00CE2753" w:rsidR="00CD24A5" w:rsidP="004E539F" w:rsidRDefault="00CD24A5" w14:paraId="563B4918" w14:textId="3CD28591">
      <w:pPr>
        <w:pStyle w:val="NormalWeb"/>
        <w:numPr>
          <w:ilvl w:val="0"/>
          <w:numId w:val="37"/>
        </w:numPr>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If the parameter [ABP] (APN 1014&gt;Orders&gt;Extras) is active on the T-order, the as soon as all items of pickslip will be booked, AMOS will automatically book the T-order as well.</w:t>
      </w:r>
    </w:p>
    <w:p w:rsidRPr="00CE2753" w:rsidR="000818C4" w:rsidP="004E539F" w:rsidRDefault="000818C4" w14:paraId="65C5BEE4" w14:textId="0CF5736F">
      <w:pPr>
        <w:pStyle w:val="NormalWeb"/>
        <w:numPr>
          <w:ilvl w:val="0"/>
          <w:numId w:val="37"/>
        </w:numPr>
        <w:shd w:val="clear" w:color="auto" w:fill="FFFFFF"/>
        <w:spacing w:after="0"/>
        <w:jc w:val="both"/>
        <w:rPr>
          <w:rFonts w:ascii="Calibri" w:hAnsi="Calibri" w:cs="Calibri"/>
          <w:sz w:val="21"/>
          <w:szCs w:val="21"/>
        </w:rPr>
      </w:pPr>
      <w:r w:rsidRPr="00CE2753">
        <w:rPr>
          <w:rFonts w:ascii="Calibri" w:hAnsi="Calibri" w:cs="Calibri"/>
          <w:sz w:val="21"/>
          <w:szCs w:val="21"/>
        </w:rPr>
        <w:t>Best Practice wants that an “internal” shipment is created out of the T-order. The Internal Shipment works as an Outgoing shipment for the "sender", while as an "Incoming" Shipment for the receiver.</w:t>
      </w:r>
    </w:p>
    <w:p w:rsidRPr="00CE2753" w:rsidR="000818C4" w:rsidP="004E539F" w:rsidRDefault="00CD24A5" w14:paraId="130048CC" w14:textId="51640765">
      <w:pPr>
        <w:pStyle w:val="NormalWeb"/>
        <w:numPr>
          <w:ilvl w:val="0"/>
          <w:numId w:val="37"/>
        </w:numPr>
        <w:shd w:val="clear" w:color="auto" w:fill="FFFFFF"/>
        <w:spacing w:after="0"/>
        <w:jc w:val="both"/>
        <w:rPr>
          <w:rFonts w:ascii="Calibri" w:hAnsi="Calibri" w:cs="Calibri"/>
          <w:sz w:val="21"/>
          <w:szCs w:val="21"/>
        </w:rPr>
      </w:pPr>
      <w:r w:rsidRPr="00CE2753">
        <w:rPr>
          <w:rFonts w:ascii="Calibri" w:hAnsi="Calibri" w:cs="Calibri"/>
          <w:sz w:val="21"/>
          <w:szCs w:val="21"/>
        </w:rPr>
        <w:t>As any other outgoing shipment (see process 10.01 Logistics), for the shipment issued out of the T-order it is possible to create transportation documents like proforma invoice and DGR declaration.</w:t>
      </w:r>
    </w:p>
    <w:p w:rsidRPr="00CE2753" w:rsidR="009B6259" w:rsidP="004E539F" w:rsidRDefault="00CD24A5" w14:paraId="764BDDAF" w14:textId="18D41101">
      <w:pPr>
        <w:pStyle w:val="NormalWeb"/>
        <w:numPr>
          <w:ilvl w:val="0"/>
          <w:numId w:val="37"/>
        </w:numPr>
        <w:shd w:val="clear" w:color="auto" w:fill="FFFFFF"/>
        <w:spacing w:after="0"/>
        <w:jc w:val="both"/>
        <w:rPr>
          <w:rFonts w:ascii="Calibri" w:hAnsi="Calibri" w:cs="Calibri"/>
          <w:sz w:val="21"/>
          <w:szCs w:val="21"/>
        </w:rPr>
      </w:pPr>
      <w:r w:rsidRPr="00CE2753">
        <w:rPr>
          <w:rFonts w:ascii="Calibri" w:hAnsi="Calibri" w:cs="Calibri"/>
          <w:sz w:val="21"/>
          <w:szCs w:val="21"/>
        </w:rPr>
        <w:t>Once the T-order is booked, it is possible to receive it at destination station in the Goods Receiving (APN 2121). In case only some details of the T-orders are booked, it is still possible to receive the booked details in Goods Receiving.</w:t>
      </w:r>
    </w:p>
    <w:p w:rsidRPr="009B6259" w:rsidR="009B6259" w:rsidP="004E539F" w:rsidRDefault="009B6259" w14:paraId="5846A675" w14:textId="57846C39">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Tracking</w:t>
      </w:r>
    </w:p>
    <w:p w:rsidRPr="00CE2753" w:rsidR="00CD24A5" w:rsidP="004E539F" w:rsidRDefault="009B6259" w14:paraId="78F1E065" w14:textId="0B6376AD">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All Orders are searchable in Order Tracking (APN 1328). This report can be filtered by order state, order responsible, and order vendor. As in all table-views in AMOS, this table can be exported to Excel. The financial value of open Orders can be reviewed in the Financial Reports (APN 1355) “Value on Open Orders” report. An automatic “Order Reminder” service can be activated via the Scheduler Task “</w:t>
      </w:r>
      <w:proofErr w:type="spellStart"/>
      <w:r w:rsidRPr="00CE2753">
        <w:rPr>
          <w:rFonts w:ascii="Calibri" w:hAnsi="Calibri" w:cs="Calibri"/>
          <w:sz w:val="21"/>
          <w:szCs w:val="21"/>
        </w:rPr>
        <w:t>OrderReminderService</w:t>
      </w:r>
      <w:proofErr w:type="spellEnd"/>
      <w:r w:rsidRPr="00CE2753">
        <w:rPr>
          <w:rFonts w:ascii="Calibri" w:hAnsi="Calibri" w:cs="Calibri"/>
          <w:sz w:val="21"/>
          <w:szCs w:val="21"/>
        </w:rPr>
        <w:t xml:space="preserve">”. </w:t>
      </w:r>
    </w:p>
    <w:p w:rsidRPr="00CE2753" w:rsidR="009B6259" w:rsidP="004E539F" w:rsidRDefault="009B6259" w14:paraId="53F9558C" w14:textId="77777777">
      <w:pPr>
        <w:pStyle w:val="NormalWeb"/>
        <w:shd w:val="clear" w:color="auto" w:fill="FFFFFF"/>
        <w:spacing w:before="0" w:beforeAutospacing="0" w:after="0" w:afterAutospacing="0"/>
        <w:jc w:val="both"/>
        <w:rPr>
          <w:rFonts w:ascii="Calibri" w:hAnsi="Calibri" w:cs="Calibri"/>
          <w:sz w:val="21"/>
          <w:szCs w:val="21"/>
        </w:rPr>
      </w:pPr>
    </w:p>
    <w:p w:rsidRPr="009B6259" w:rsidR="009B6259" w:rsidP="004E539F" w:rsidRDefault="00CD24A5" w14:paraId="518FB537" w14:textId="711BA5B9">
      <w:pPr>
        <w:pStyle w:val="NormalWeb"/>
        <w:shd w:val="clear" w:color="auto" w:fill="FFFFFF"/>
        <w:spacing w:before="0" w:beforeAutospacing="0" w:after="0" w:afterAutospacing="0"/>
        <w:jc w:val="both"/>
        <w:rPr>
          <w:rFonts w:ascii="Calibri" w:hAnsi="Calibri" w:cs="Calibri"/>
          <w:b/>
          <w:bCs/>
          <w:color w:val="808080"/>
          <w:spacing w:val="-1"/>
        </w:rPr>
      </w:pPr>
      <w:r>
        <w:rPr>
          <w:rFonts w:ascii="Calibri" w:hAnsi="Calibri" w:cs="Calibri"/>
          <w:b/>
          <w:bCs/>
          <w:color w:val="808080"/>
          <w:spacing w:val="-1"/>
        </w:rPr>
        <w:t>Shipment Tracking</w:t>
      </w:r>
    </w:p>
    <w:p w:rsidRPr="00CE2753" w:rsidR="009B6259" w:rsidP="004E539F" w:rsidRDefault="00CD24A5" w14:paraId="43AC9FD2" w14:textId="58228457">
      <w:pPr>
        <w:pStyle w:val="NormalWeb"/>
        <w:shd w:val="clear" w:color="auto" w:fill="FFFFFF"/>
        <w:spacing w:before="0" w:beforeAutospacing="0" w:after="0" w:afterAutospacing="0"/>
        <w:jc w:val="both"/>
        <w:rPr>
          <w:rFonts w:ascii="Calibri" w:hAnsi="Calibri" w:cs="Calibri"/>
          <w:sz w:val="21"/>
          <w:szCs w:val="21"/>
        </w:rPr>
      </w:pPr>
      <w:r w:rsidRPr="00CE2753">
        <w:rPr>
          <w:rFonts w:ascii="Calibri" w:hAnsi="Calibri" w:cs="Calibri"/>
          <w:sz w:val="21"/>
          <w:szCs w:val="21"/>
        </w:rPr>
        <w:t xml:space="preserve">It is possible to track </w:t>
      </w:r>
      <w:r w:rsidRPr="00CE2753" w:rsidR="004B18C8">
        <w:rPr>
          <w:rFonts w:ascii="Calibri" w:hAnsi="Calibri" w:cs="Calibri"/>
          <w:sz w:val="21"/>
          <w:szCs w:val="21"/>
        </w:rPr>
        <w:t>and get an overview of all shipments in the AMOS program “Shipment Tracking” (APN 1208)</w:t>
      </w:r>
    </w:p>
    <w:p w:rsidRPr="009B6259" w:rsidR="00FF4E51" w:rsidP="004E539F" w:rsidRDefault="00FF4E51" w14:paraId="37C9C056" w14:textId="77777777">
      <w:pPr>
        <w:pStyle w:val="NormalWeb"/>
        <w:shd w:val="clear" w:color="auto" w:fill="FFFFFF"/>
        <w:spacing w:before="0" w:beforeAutospacing="0" w:after="0" w:afterAutospacing="0"/>
        <w:jc w:val="both"/>
        <w:rPr>
          <w:rFonts w:ascii="Calibri" w:hAnsi="Calibri" w:cs="Calibri"/>
          <w:color w:val="172B4D"/>
          <w:sz w:val="21"/>
          <w:szCs w:val="21"/>
        </w:rPr>
      </w:pPr>
    </w:p>
    <w:p w:rsidR="009B6259" w:rsidP="004E539F" w:rsidRDefault="009B6259" w14:paraId="5DED3970" w14:textId="77777777">
      <w:pPr>
        <w:pStyle w:val="NormalWeb"/>
        <w:shd w:val="clear" w:color="auto" w:fill="FFFFFF"/>
        <w:spacing w:before="0" w:beforeAutospacing="0" w:after="0" w:afterAutospacing="0"/>
        <w:jc w:val="both"/>
        <w:rPr>
          <w:rFonts w:ascii="Calibri" w:hAnsi="Calibri" w:cs="Calibri"/>
          <w:color w:val="172B4D"/>
          <w:sz w:val="21"/>
          <w:szCs w:val="21"/>
        </w:rPr>
      </w:pPr>
    </w:p>
    <w:p w:rsidRPr="0019283C" w:rsidR="00EC2942" w:rsidP="009E5187" w:rsidRDefault="00EC2942" w14:paraId="3445D3E3" w14:textId="355957C0">
      <w:pPr>
        <w:pStyle w:val="Heading1"/>
        <w:numPr>
          <w:ilvl w:val="0"/>
          <w:numId w:val="4"/>
        </w:numPr>
        <w:spacing w:before="0" w:after="120"/>
        <w:ind w:left="284" w:hanging="284"/>
        <w:rPr>
          <w:rFonts w:asciiTheme="minorHAnsi" w:hAnsiTheme="minorHAnsi" w:cstheme="minorHAnsi"/>
          <w:sz w:val="22"/>
          <w:szCs w:val="22"/>
        </w:rPr>
      </w:pPr>
      <w:bookmarkStart w:name="_Toc168511161"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150"/>
        <w:gridCol w:w="3300"/>
      </w:tblGrid>
      <w:tr w:rsidRPr="008E70DC" w:rsidR="008E70DC" w:rsidTr="0057358E" w14:paraId="0B4E6CD2" w14:textId="77777777">
        <w:tc>
          <w:tcPr>
            <w:tcW w:w="3224" w:type="dxa"/>
          </w:tcPr>
          <w:p w:rsidRPr="008E70DC" w:rsidR="0090203A" w:rsidP="00CF2258" w:rsidRDefault="002C409A" w14:paraId="1153A71F" w14:textId="12E147B2">
            <w:pPr>
              <w:jc w:val="center"/>
              <w:rPr>
                <w:rFonts w:cstheme="minorHAnsi"/>
                <w:sz w:val="22"/>
                <w:szCs w:val="22"/>
              </w:rPr>
            </w:pPr>
            <w:r w:rsidRPr="008E70DC">
              <w:rPr>
                <w:rFonts w:cstheme="minorHAnsi"/>
                <w:sz w:val="22"/>
                <w:szCs w:val="22"/>
              </w:rPr>
              <w:t>INPUT</w:t>
            </w:r>
          </w:p>
        </w:tc>
        <w:tc>
          <w:tcPr>
            <w:tcW w:w="3150" w:type="dxa"/>
          </w:tcPr>
          <w:p w:rsidRPr="008E70DC" w:rsidR="0090203A" w:rsidP="00CF2258" w:rsidRDefault="002C409A" w14:paraId="513F0828" w14:textId="3992CD8B">
            <w:pPr>
              <w:jc w:val="center"/>
              <w:rPr>
                <w:rFonts w:cstheme="minorHAnsi"/>
                <w:sz w:val="22"/>
                <w:szCs w:val="22"/>
              </w:rPr>
            </w:pPr>
            <w:r w:rsidRPr="008E70DC">
              <w:rPr>
                <w:rFonts w:cstheme="minorHAnsi"/>
                <w:sz w:val="22"/>
                <w:szCs w:val="22"/>
              </w:rPr>
              <w:t>CONCURRENT</w:t>
            </w:r>
          </w:p>
        </w:tc>
        <w:tc>
          <w:tcPr>
            <w:tcW w:w="3300" w:type="dxa"/>
          </w:tcPr>
          <w:p w:rsidRPr="008E70DC" w:rsidR="0090203A" w:rsidP="00CF2258" w:rsidRDefault="002C409A" w14:paraId="7A28D3B3" w14:textId="65B02DAC">
            <w:pPr>
              <w:jc w:val="center"/>
              <w:rPr>
                <w:rFonts w:cstheme="minorHAnsi"/>
                <w:sz w:val="22"/>
                <w:szCs w:val="22"/>
              </w:rPr>
            </w:pPr>
            <w:r w:rsidRPr="008E70DC">
              <w:rPr>
                <w:rFonts w:cstheme="minorHAnsi"/>
                <w:sz w:val="22"/>
                <w:szCs w:val="22"/>
              </w:rPr>
              <w:t>OUTPUT</w:t>
            </w:r>
          </w:p>
        </w:tc>
      </w:tr>
      <w:tr w:rsidRPr="008E70DC" w:rsidR="00E41523" w:rsidTr="0057358E" w14:paraId="69D96E5F" w14:textId="77777777">
        <w:trPr>
          <w:trHeight w:val="341"/>
        </w:trPr>
        <w:tc>
          <w:tcPr>
            <w:tcW w:w="3224" w:type="dxa"/>
          </w:tcPr>
          <w:p w:rsidR="00985F3F" w:rsidP="00985F3F" w:rsidRDefault="00985F3F" w14:paraId="75488AA2" w14:textId="3406D9EF">
            <w:pPr>
              <w:pStyle w:val="ListParagraph"/>
              <w:numPr>
                <w:ilvl w:val="0"/>
                <w:numId w:val="20"/>
              </w:numPr>
              <w:tabs>
                <w:tab w:val="clear" w:pos="720"/>
              </w:tabs>
              <w:ind w:left="319" w:right="290"/>
              <w:rPr>
                <w:rFonts w:cstheme="minorHAnsi"/>
                <w:sz w:val="22"/>
                <w:szCs w:val="22"/>
              </w:rPr>
            </w:pPr>
            <w:r>
              <w:rPr>
                <w:rFonts w:cstheme="minorHAnsi"/>
                <w:sz w:val="22"/>
                <w:szCs w:val="22"/>
              </w:rPr>
              <w:t>09.0</w:t>
            </w:r>
            <w:r w:rsidR="00FF4E51">
              <w:rPr>
                <w:rFonts w:cstheme="minorHAnsi"/>
                <w:sz w:val="22"/>
                <w:szCs w:val="22"/>
              </w:rPr>
              <w:t>1</w:t>
            </w:r>
            <w:r>
              <w:rPr>
                <w:rFonts w:cstheme="minorHAnsi"/>
                <w:sz w:val="22"/>
                <w:szCs w:val="22"/>
              </w:rPr>
              <w:t xml:space="preserve"> </w:t>
            </w:r>
            <w:r w:rsidR="00FF4E51">
              <w:rPr>
                <w:rFonts w:cstheme="minorHAnsi"/>
                <w:sz w:val="22"/>
                <w:szCs w:val="22"/>
              </w:rPr>
              <w:t>Material Planning</w:t>
            </w:r>
          </w:p>
          <w:p w:rsidR="00985F3F" w:rsidP="00985F3F" w:rsidRDefault="00985F3F" w14:paraId="06125310" w14:textId="2422814E">
            <w:pPr>
              <w:pStyle w:val="ListParagraph"/>
              <w:numPr>
                <w:ilvl w:val="0"/>
                <w:numId w:val="20"/>
              </w:numPr>
              <w:tabs>
                <w:tab w:val="clear" w:pos="720"/>
              </w:tabs>
              <w:ind w:left="319" w:right="290"/>
              <w:rPr>
                <w:rFonts w:cstheme="minorHAnsi"/>
                <w:sz w:val="22"/>
                <w:szCs w:val="22"/>
              </w:rPr>
            </w:pPr>
            <w:r>
              <w:rPr>
                <w:rFonts w:cstheme="minorHAnsi"/>
                <w:sz w:val="22"/>
                <w:szCs w:val="22"/>
              </w:rPr>
              <w:t>09.0</w:t>
            </w:r>
            <w:r w:rsidR="00FF4E51">
              <w:rPr>
                <w:rFonts w:cstheme="minorHAnsi"/>
                <w:sz w:val="22"/>
                <w:szCs w:val="22"/>
              </w:rPr>
              <w:t>3</w:t>
            </w:r>
            <w:r>
              <w:rPr>
                <w:rFonts w:cstheme="minorHAnsi"/>
                <w:sz w:val="22"/>
                <w:szCs w:val="22"/>
              </w:rPr>
              <w:t xml:space="preserve"> </w:t>
            </w:r>
            <w:r w:rsidR="00FF4E51">
              <w:rPr>
                <w:rFonts w:cstheme="minorHAnsi"/>
                <w:sz w:val="22"/>
                <w:szCs w:val="22"/>
              </w:rPr>
              <w:t>Ordering</w:t>
            </w:r>
          </w:p>
          <w:p w:rsidR="0057358E" w:rsidP="00FF4E51" w:rsidRDefault="0057358E" w14:paraId="3B9A6C47" w14:textId="77777777">
            <w:pPr>
              <w:pStyle w:val="ListParagraph"/>
              <w:numPr>
                <w:ilvl w:val="0"/>
                <w:numId w:val="20"/>
              </w:numPr>
              <w:tabs>
                <w:tab w:val="clear" w:pos="720"/>
              </w:tabs>
              <w:ind w:left="319" w:right="290"/>
              <w:rPr>
                <w:rFonts w:cstheme="minorHAnsi"/>
                <w:sz w:val="22"/>
                <w:szCs w:val="22"/>
              </w:rPr>
            </w:pPr>
            <w:r>
              <w:rPr>
                <w:rFonts w:cstheme="minorHAnsi"/>
                <w:sz w:val="22"/>
                <w:szCs w:val="22"/>
              </w:rPr>
              <w:t>09.04 Repair &amp; Exchange</w:t>
            </w:r>
            <w:r w:rsidR="00FF4E51">
              <w:rPr>
                <w:rFonts w:cstheme="minorHAnsi"/>
                <w:sz w:val="22"/>
                <w:szCs w:val="22"/>
              </w:rPr>
              <w:t>s</w:t>
            </w:r>
          </w:p>
          <w:p w:rsidRPr="0057358E" w:rsidR="00FF4E51" w:rsidP="00FF4E51" w:rsidRDefault="00FF4E51" w14:paraId="21504F1A" w14:textId="1DECD15A">
            <w:pPr>
              <w:pStyle w:val="ListParagraph"/>
              <w:numPr>
                <w:ilvl w:val="0"/>
                <w:numId w:val="20"/>
              </w:numPr>
              <w:tabs>
                <w:tab w:val="clear" w:pos="720"/>
              </w:tabs>
              <w:ind w:left="319" w:right="290"/>
              <w:rPr>
                <w:rFonts w:cstheme="minorHAnsi"/>
                <w:sz w:val="22"/>
                <w:szCs w:val="22"/>
              </w:rPr>
            </w:pPr>
            <w:r>
              <w:rPr>
                <w:rFonts w:cstheme="minorHAnsi"/>
                <w:sz w:val="22"/>
                <w:szCs w:val="22"/>
              </w:rPr>
              <w:t>10.01 Logistics</w:t>
            </w:r>
          </w:p>
        </w:tc>
        <w:tc>
          <w:tcPr>
            <w:tcW w:w="3150" w:type="dxa"/>
          </w:tcPr>
          <w:p w:rsidRPr="00FF4E51" w:rsidR="00E41523" w:rsidP="00FF4E51" w:rsidRDefault="00E41523" w14:paraId="20F76BFE" w14:textId="21281980">
            <w:pPr>
              <w:ind w:right="290"/>
              <w:jc w:val="both"/>
              <w:rPr>
                <w:rFonts w:cstheme="minorHAnsi"/>
                <w:sz w:val="22"/>
                <w:szCs w:val="22"/>
              </w:rPr>
            </w:pPr>
          </w:p>
        </w:tc>
        <w:tc>
          <w:tcPr>
            <w:tcW w:w="3300" w:type="dxa"/>
          </w:tcPr>
          <w:p w:rsidR="00B811B8" w:rsidP="00FF4E51" w:rsidRDefault="0057358E" w14:paraId="63091867" w14:textId="77777777">
            <w:pPr>
              <w:pStyle w:val="ListParagraph"/>
              <w:numPr>
                <w:ilvl w:val="0"/>
                <w:numId w:val="20"/>
              </w:numPr>
              <w:tabs>
                <w:tab w:val="clear" w:pos="720"/>
              </w:tabs>
              <w:ind w:left="389" w:right="290"/>
              <w:rPr>
                <w:rFonts w:cstheme="minorHAnsi"/>
                <w:sz w:val="22"/>
                <w:szCs w:val="22"/>
              </w:rPr>
            </w:pPr>
            <w:r>
              <w:rPr>
                <w:rFonts w:cstheme="minorHAnsi"/>
                <w:sz w:val="22"/>
                <w:szCs w:val="22"/>
              </w:rPr>
              <w:t>10</w:t>
            </w:r>
            <w:r w:rsidRPr="00800873" w:rsidR="00800873">
              <w:rPr>
                <w:rFonts w:cstheme="minorHAnsi"/>
                <w:sz w:val="22"/>
                <w:szCs w:val="22"/>
              </w:rPr>
              <w:t>.0</w:t>
            </w:r>
            <w:r>
              <w:rPr>
                <w:rFonts w:cstheme="minorHAnsi"/>
                <w:sz w:val="22"/>
                <w:szCs w:val="22"/>
              </w:rPr>
              <w:t>1</w:t>
            </w:r>
            <w:r w:rsidRPr="00800873" w:rsidR="00800873">
              <w:rPr>
                <w:rFonts w:cstheme="minorHAnsi"/>
                <w:sz w:val="22"/>
                <w:szCs w:val="22"/>
              </w:rPr>
              <w:t xml:space="preserve"> </w:t>
            </w:r>
            <w:r>
              <w:rPr>
                <w:rFonts w:cstheme="minorHAnsi"/>
                <w:sz w:val="22"/>
                <w:szCs w:val="22"/>
              </w:rPr>
              <w:t>Logistics</w:t>
            </w:r>
          </w:p>
          <w:p w:rsidRPr="00FF4E51" w:rsidR="00FF4E51" w:rsidP="00FF4E51" w:rsidRDefault="00FF4E51" w14:paraId="4EF6B70E" w14:textId="23434788">
            <w:pPr>
              <w:pStyle w:val="ListParagraph"/>
              <w:numPr>
                <w:ilvl w:val="0"/>
                <w:numId w:val="20"/>
              </w:numPr>
              <w:tabs>
                <w:tab w:val="clear" w:pos="720"/>
              </w:tabs>
              <w:ind w:left="389" w:right="290"/>
              <w:rPr>
                <w:rFonts w:cstheme="minorHAnsi"/>
                <w:sz w:val="22"/>
                <w:szCs w:val="22"/>
              </w:rPr>
            </w:pPr>
            <w:r>
              <w:rPr>
                <w:rFonts w:cstheme="minorHAnsi"/>
                <w:sz w:val="22"/>
                <w:szCs w:val="22"/>
              </w:rPr>
              <w:t>10.02 Goods Receiving &amp; Inspection</w:t>
            </w:r>
          </w:p>
        </w:tc>
      </w:tr>
    </w:tbl>
    <w:p w:rsidR="00B811B8" w:rsidP="00CF2258" w:rsidRDefault="00B811B8" w14:paraId="2E87CD29" w14:textId="29097934">
      <w:pPr>
        <w:spacing w:line="240" w:lineRule="auto"/>
        <w:rPr>
          <w:rFonts w:cstheme="minorHAnsi"/>
          <w:sz w:val="22"/>
          <w:szCs w:val="22"/>
        </w:rPr>
      </w:pPr>
    </w:p>
    <w:p w:rsidR="00B811B8" w:rsidRDefault="00B811B8" w14:paraId="6B7B7802" w14:textId="77777777">
      <w:pPr>
        <w:rPr>
          <w:rFonts w:cstheme="minorHAnsi"/>
          <w:sz w:val="22"/>
          <w:szCs w:val="22"/>
        </w:rPr>
      </w:pPr>
      <w:r>
        <w:rPr>
          <w:rFonts w:cstheme="minorHAnsi"/>
          <w:sz w:val="22"/>
          <w:szCs w:val="22"/>
        </w:rPr>
        <w:br w:type="page"/>
      </w:r>
    </w:p>
    <w:p w:rsidR="00166810" w:rsidP="00B811B8" w:rsidRDefault="00B811B8" w14:paraId="48E11873" w14:textId="769F208B">
      <w:pPr>
        <w:pStyle w:val="Heading1"/>
        <w:numPr>
          <w:ilvl w:val="0"/>
          <w:numId w:val="4"/>
        </w:numPr>
        <w:spacing w:before="0" w:after="120"/>
        <w:ind w:left="284" w:hanging="284"/>
        <w:rPr>
          <w:rFonts w:asciiTheme="minorHAnsi" w:hAnsiTheme="minorHAnsi" w:cstheme="minorHAnsi"/>
          <w:sz w:val="22"/>
          <w:szCs w:val="22"/>
        </w:rPr>
      </w:pPr>
      <w:bookmarkStart w:name="_Toc168511162" w:id="8"/>
      <w:r w:rsidRPr="0019283C">
        <w:rPr>
          <w:rFonts w:asciiTheme="minorHAnsi" w:hAnsiTheme="minorHAnsi" w:cstheme="minorHAnsi"/>
          <w:sz w:val="22"/>
          <w:szCs w:val="22"/>
        </w:rPr>
        <w:lastRenderedPageBreak/>
        <w:t xml:space="preserve">Process </w:t>
      </w:r>
      <w:r>
        <w:rPr>
          <w:rFonts w:asciiTheme="minorHAnsi" w:hAnsiTheme="minorHAnsi" w:cstheme="minorHAnsi"/>
          <w:sz w:val="22"/>
          <w:szCs w:val="22"/>
        </w:rPr>
        <w:t>Flow</w:t>
      </w:r>
      <w:bookmarkEnd w:id="8"/>
    </w:p>
    <w:p w:rsidRPr="00166810" w:rsidR="00B811B8" w:rsidP="00166810" w:rsidRDefault="004D49E9" w14:paraId="3E05912C" w14:textId="79084F21">
      <w:pPr>
        <w:rPr>
          <w:rFonts w:eastAsiaTheme="majorEastAsia" w:cstheme="minorHAnsi"/>
          <w:color w:val="8F0000" w:themeColor="accent1" w:themeShade="BF"/>
          <w:sz w:val="22"/>
          <w:szCs w:val="22"/>
        </w:rPr>
      </w:pPr>
      <w:r>
        <w:rPr>
          <w:rFonts w:eastAsiaTheme="majorEastAsia" w:cstheme="minorHAnsi"/>
          <w:noProof/>
          <w:color w:val="8F0000" w:themeColor="accent1" w:themeShade="BF"/>
          <w:sz w:val="22"/>
          <w:szCs w:val="22"/>
        </w:rPr>
        <w:drawing>
          <wp:inline distT="0" distB="0" distL="0" distR="0" wp14:anchorId="7A67F3E9" wp14:editId="6D22B22B">
            <wp:extent cx="6120000" cy="860914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p>
    <w:p w:rsidRPr="0019283C" w:rsidR="00EC2942" w:rsidP="00166810" w:rsidRDefault="00EC2942" w14:paraId="75843294" w14:textId="36D467D2">
      <w:pPr>
        <w:rPr>
          <w:rFonts w:cstheme="minorHAnsi"/>
          <w:sz w:val="22"/>
          <w:szCs w:val="22"/>
        </w:rPr>
        <w:sectPr w:rsidRPr="0019283C" w:rsidR="00EC2942" w:rsidSect="00B811B8">
          <w:headerReference w:type="default" r:id="rId16"/>
          <w:footerReference w:type="default" r:id="rId17"/>
          <w:footerReference w:type="first" r:id="rId18"/>
          <w:pgSz w:w="11907" w:h="16840" w:orient="portrait" w:code="9"/>
          <w:pgMar w:top="1134" w:right="1134" w:bottom="1418" w:left="1089" w:header="340" w:footer="340" w:gutter="0"/>
          <w:cols w:space="720"/>
          <w:docGrid w:linePitch="360"/>
        </w:sectPr>
      </w:pPr>
    </w:p>
    <w:p w:rsidRPr="0019283C" w:rsidR="00EC2942" w:rsidP="00236355" w:rsidRDefault="0070132B" w14:paraId="0FB3B255" w14:textId="393F7063">
      <w:pPr>
        <w:pStyle w:val="Heading1"/>
        <w:numPr>
          <w:ilvl w:val="0"/>
          <w:numId w:val="4"/>
        </w:numPr>
        <w:spacing w:before="0" w:after="120"/>
        <w:ind w:left="284" w:hanging="284"/>
        <w:rPr>
          <w:rFonts w:asciiTheme="minorHAnsi" w:hAnsiTheme="minorHAnsi" w:cstheme="minorHAnsi"/>
          <w:sz w:val="22"/>
          <w:szCs w:val="22"/>
        </w:rPr>
      </w:pPr>
      <w:bookmarkStart w:name="_Toc168511163" w:id="9"/>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440"/>
        <w:gridCol w:w="5939"/>
        <w:gridCol w:w="7371"/>
      </w:tblGrid>
      <w:tr w:rsidRPr="0019283C" w:rsidR="00EC2942" w:rsidTr="00F71494"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440" w:type="dxa"/>
          </w:tcPr>
          <w:p w:rsidRPr="0019283C" w:rsidR="00EC2942" w:rsidP="00CF2258" w:rsidRDefault="00EC2942" w14:paraId="6E95C35D" w14:textId="0BAAE683">
            <w:pPr>
              <w:rPr>
                <w:rFonts w:cstheme="minorHAnsi"/>
                <w:sz w:val="22"/>
                <w:szCs w:val="22"/>
              </w:rPr>
            </w:pPr>
            <w:r w:rsidRPr="0019283C">
              <w:rPr>
                <w:rFonts w:cstheme="minorHAnsi"/>
                <w:sz w:val="22"/>
                <w:szCs w:val="22"/>
              </w:rPr>
              <w:t>#</w:t>
            </w:r>
          </w:p>
        </w:tc>
        <w:tc>
          <w:tcPr>
            <w:tcW w:w="5939" w:type="dxa"/>
          </w:tcPr>
          <w:p w:rsidRPr="0019283C" w:rsidR="00EC2942" w:rsidP="00CF2258" w:rsidRDefault="00EC2942" w14:paraId="0274AEF1" w14:textId="77777777">
            <w:pPr>
              <w:rPr>
                <w:rFonts w:cstheme="minorHAnsi"/>
                <w:sz w:val="22"/>
                <w:szCs w:val="22"/>
              </w:rPr>
            </w:pPr>
            <w:r w:rsidRPr="0019283C">
              <w:rPr>
                <w:rFonts w:cstheme="minorHAnsi"/>
                <w:sz w:val="22"/>
                <w:szCs w:val="22"/>
              </w:rPr>
              <w:t>Question</w:t>
            </w:r>
          </w:p>
        </w:tc>
        <w:tc>
          <w:tcPr>
            <w:tcW w:w="7371" w:type="dxa"/>
          </w:tcPr>
          <w:p w:rsidRPr="0019283C" w:rsidR="00EC2942" w:rsidP="00CF2258" w:rsidRDefault="00EC2942" w14:paraId="5167F33F" w14:textId="77777777">
            <w:pPr>
              <w:rPr>
                <w:rFonts w:cstheme="minorHAnsi"/>
                <w:sz w:val="22"/>
                <w:szCs w:val="22"/>
              </w:rPr>
            </w:pPr>
            <w:r w:rsidRPr="0019283C">
              <w:rPr>
                <w:rFonts w:cstheme="minorHAnsi"/>
                <w:sz w:val="22"/>
                <w:szCs w:val="22"/>
              </w:rPr>
              <w:t>Answer</w:t>
            </w:r>
          </w:p>
        </w:tc>
      </w:tr>
      <w:tr w:rsidRPr="00A06DC4" w:rsidR="00A06DC4" w:rsidTr="00F71494" w14:paraId="4FAC8CB2"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014BAE" w:rsidP="00014BAE" w:rsidRDefault="00014BAE" w14:paraId="22E7752F" w14:textId="527EC6FA">
            <w:pPr>
              <w:rPr>
                <w:rFonts w:cstheme="minorHAnsi"/>
                <w:sz w:val="22"/>
                <w:szCs w:val="22"/>
              </w:rPr>
            </w:pPr>
            <w:r w:rsidRPr="00A06DC4">
              <w:rPr>
                <w:rFonts w:cstheme="minorHAnsi"/>
                <w:sz w:val="22"/>
                <w:szCs w:val="22"/>
              </w:rPr>
              <w:t>1</w:t>
            </w:r>
          </w:p>
        </w:tc>
        <w:tc>
          <w:tcPr>
            <w:tcW w:w="5939" w:type="dxa"/>
            <w:vAlign w:val="top"/>
          </w:tcPr>
          <w:p w:rsidRPr="00A06DC4" w:rsidR="00014BAE" w:rsidP="00014BAE" w:rsidRDefault="00014BAE" w14:paraId="24874DDD" w14:textId="7A205DEA">
            <w:pPr>
              <w:jc w:val="both"/>
              <w:rPr>
                <w:rFonts w:cstheme="minorHAnsi"/>
                <w:sz w:val="22"/>
                <w:szCs w:val="22"/>
              </w:rPr>
            </w:pPr>
            <w:r w:rsidRPr="00A06DC4">
              <w:rPr>
                <w:rFonts w:ascii="Calibri" w:hAnsi="Calibri" w:eastAsia="Times New Roman" w:cs="Calibri"/>
                <w:sz w:val="21"/>
                <w:lang w:eastAsia="en-GB"/>
              </w:rPr>
              <w:t>Are Outstations supplied on a fixed schedule?</w:t>
            </w:r>
          </w:p>
        </w:tc>
        <w:tc>
          <w:tcPr>
            <w:tcW w:w="7371" w:type="dxa"/>
          </w:tcPr>
          <w:p w:rsidRPr="00A06DC4" w:rsidR="00014BAE" w:rsidP="00014BAE" w:rsidRDefault="00014BAE" w14:paraId="75C2DD31" w14:textId="77777777">
            <w:pPr>
              <w:rPr>
                <w:rFonts w:cstheme="minorHAnsi"/>
                <w:sz w:val="22"/>
                <w:szCs w:val="22"/>
              </w:rPr>
            </w:pPr>
          </w:p>
        </w:tc>
      </w:tr>
      <w:tr w:rsidRPr="00A06DC4" w:rsidR="00A06DC4" w:rsidTr="00F71494" w14:paraId="06427599"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014BAE" w:rsidP="00014BAE" w:rsidRDefault="00014BAE" w14:paraId="6E6115DB" w14:textId="64A449BF">
            <w:pPr>
              <w:rPr>
                <w:rFonts w:cstheme="minorHAnsi"/>
                <w:sz w:val="22"/>
                <w:szCs w:val="22"/>
              </w:rPr>
            </w:pPr>
            <w:r w:rsidRPr="00A06DC4">
              <w:rPr>
                <w:rFonts w:cstheme="minorHAnsi"/>
                <w:sz w:val="22"/>
                <w:szCs w:val="22"/>
              </w:rPr>
              <w:t>2</w:t>
            </w:r>
          </w:p>
        </w:tc>
        <w:tc>
          <w:tcPr>
            <w:tcW w:w="5939" w:type="dxa"/>
            <w:vAlign w:val="top"/>
          </w:tcPr>
          <w:p w:rsidRPr="00A06DC4" w:rsidR="00014BAE" w:rsidP="00014BAE" w:rsidRDefault="00014BAE" w14:paraId="1D90632E" w14:textId="46BFDF88">
            <w:pPr>
              <w:jc w:val="both"/>
              <w:rPr>
                <w:rFonts w:cstheme="minorHAnsi"/>
                <w:sz w:val="22"/>
                <w:szCs w:val="22"/>
              </w:rPr>
            </w:pPr>
            <w:r w:rsidRPr="00A06DC4">
              <w:rPr>
                <w:rFonts w:ascii="Calibri" w:hAnsi="Calibri" w:eastAsia="Times New Roman" w:cs="Calibri"/>
                <w:sz w:val="21"/>
                <w:lang w:eastAsia="en-GB"/>
              </w:rPr>
              <w:t>Who is responsible to transfer parts between stations?</w:t>
            </w:r>
          </w:p>
        </w:tc>
        <w:tc>
          <w:tcPr>
            <w:tcW w:w="7371" w:type="dxa"/>
          </w:tcPr>
          <w:p w:rsidRPr="00A06DC4" w:rsidR="00014BAE" w:rsidP="00014BAE" w:rsidRDefault="00014BAE" w14:paraId="47398F7C" w14:textId="77777777">
            <w:pPr>
              <w:rPr>
                <w:rFonts w:cstheme="minorHAnsi"/>
                <w:sz w:val="22"/>
                <w:szCs w:val="22"/>
              </w:rPr>
            </w:pPr>
          </w:p>
        </w:tc>
      </w:tr>
      <w:tr w:rsidRPr="00A06DC4" w:rsidR="00A06DC4" w:rsidTr="00F71494" w14:paraId="4331E8CE"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014BAE" w:rsidP="00014BAE" w:rsidRDefault="00014BAE" w14:paraId="3705D012" w14:textId="0DAE17EE">
            <w:pPr>
              <w:rPr>
                <w:rFonts w:cstheme="minorHAnsi"/>
                <w:sz w:val="22"/>
                <w:szCs w:val="22"/>
              </w:rPr>
            </w:pPr>
            <w:r w:rsidRPr="00A06DC4">
              <w:rPr>
                <w:rFonts w:cstheme="minorHAnsi"/>
                <w:sz w:val="22"/>
                <w:szCs w:val="22"/>
              </w:rPr>
              <w:t>3</w:t>
            </w:r>
          </w:p>
        </w:tc>
        <w:tc>
          <w:tcPr>
            <w:tcW w:w="5939" w:type="dxa"/>
            <w:vAlign w:val="top"/>
          </w:tcPr>
          <w:p w:rsidRPr="00A06DC4" w:rsidR="00014BAE" w:rsidP="00014BAE" w:rsidRDefault="00014BAE" w14:paraId="750C048C" w14:textId="49EF3242">
            <w:pPr>
              <w:jc w:val="both"/>
              <w:rPr>
                <w:rFonts w:cstheme="minorHAnsi"/>
                <w:sz w:val="22"/>
                <w:szCs w:val="22"/>
              </w:rPr>
            </w:pPr>
            <w:r w:rsidRPr="00A06DC4">
              <w:rPr>
                <w:rFonts w:ascii="Calibri" w:hAnsi="Calibri" w:eastAsia="Times New Roman" w:cs="Calibri"/>
                <w:sz w:val="21"/>
                <w:lang w:eastAsia="en-GB"/>
              </w:rPr>
              <w:t>Is Production allowed to request parts from other stations?</w:t>
            </w:r>
          </w:p>
        </w:tc>
        <w:tc>
          <w:tcPr>
            <w:tcW w:w="7371" w:type="dxa"/>
          </w:tcPr>
          <w:p w:rsidRPr="00A06DC4" w:rsidR="00014BAE" w:rsidP="00014BAE" w:rsidRDefault="00014BAE" w14:paraId="69177009" w14:textId="77777777">
            <w:pPr>
              <w:rPr>
                <w:rFonts w:cstheme="minorHAnsi"/>
                <w:sz w:val="22"/>
                <w:szCs w:val="22"/>
              </w:rPr>
            </w:pPr>
          </w:p>
        </w:tc>
      </w:tr>
      <w:tr w:rsidRPr="00A06DC4" w:rsidR="00A06DC4" w:rsidTr="00F71494" w14:paraId="1B65A03B"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014BAE" w:rsidP="00014BAE" w:rsidRDefault="00014BAE" w14:paraId="17B1CC79" w14:textId="6AD8BC62">
            <w:pPr>
              <w:rPr>
                <w:rFonts w:cstheme="minorHAnsi"/>
                <w:sz w:val="22"/>
                <w:szCs w:val="22"/>
              </w:rPr>
            </w:pPr>
            <w:r w:rsidRPr="00A06DC4">
              <w:rPr>
                <w:rFonts w:cstheme="minorHAnsi"/>
                <w:sz w:val="22"/>
                <w:szCs w:val="22"/>
              </w:rPr>
              <w:t>4</w:t>
            </w:r>
          </w:p>
        </w:tc>
        <w:tc>
          <w:tcPr>
            <w:tcW w:w="5939" w:type="dxa"/>
            <w:vAlign w:val="top"/>
          </w:tcPr>
          <w:p w:rsidRPr="00A06DC4" w:rsidR="00014BAE" w:rsidP="00014BAE" w:rsidRDefault="00014BAE" w14:paraId="1AFE0CB6" w14:textId="7867DD3F">
            <w:pPr>
              <w:jc w:val="both"/>
              <w:rPr>
                <w:rFonts w:cstheme="minorHAnsi"/>
                <w:sz w:val="22"/>
                <w:szCs w:val="22"/>
              </w:rPr>
            </w:pPr>
            <w:r w:rsidRPr="00A06DC4">
              <w:rPr>
                <w:rFonts w:ascii="Calibri" w:hAnsi="Calibri" w:eastAsia="Times New Roman" w:cs="Calibri"/>
                <w:sz w:val="21"/>
                <w:lang w:eastAsia="en-GB"/>
              </w:rPr>
              <w:t>Is there a central receiving station?</w:t>
            </w:r>
          </w:p>
        </w:tc>
        <w:tc>
          <w:tcPr>
            <w:tcW w:w="7371" w:type="dxa"/>
          </w:tcPr>
          <w:p w:rsidRPr="00A06DC4" w:rsidR="00014BAE" w:rsidP="00014BAE" w:rsidRDefault="00014BAE" w14:paraId="1F3A51EC" w14:textId="77777777">
            <w:pPr>
              <w:rPr>
                <w:rFonts w:cstheme="minorHAnsi"/>
                <w:sz w:val="22"/>
                <w:szCs w:val="22"/>
              </w:rPr>
            </w:pPr>
          </w:p>
        </w:tc>
      </w:tr>
      <w:tr w:rsidRPr="00A06DC4" w:rsidR="00A06DC4" w:rsidTr="00F71494" w14:paraId="55672A84"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014BAE" w:rsidP="00014BAE" w:rsidRDefault="00014BAE" w14:paraId="299E7816" w14:textId="17BFDAEA">
            <w:pPr>
              <w:rPr>
                <w:rFonts w:cstheme="minorHAnsi"/>
                <w:sz w:val="22"/>
                <w:szCs w:val="22"/>
              </w:rPr>
            </w:pPr>
            <w:r w:rsidRPr="00A06DC4">
              <w:rPr>
                <w:rFonts w:cstheme="minorHAnsi"/>
                <w:sz w:val="22"/>
                <w:szCs w:val="22"/>
              </w:rPr>
              <w:t>5</w:t>
            </w:r>
          </w:p>
        </w:tc>
        <w:tc>
          <w:tcPr>
            <w:tcW w:w="5939" w:type="dxa"/>
            <w:vAlign w:val="top"/>
          </w:tcPr>
          <w:p w:rsidRPr="00A06DC4" w:rsidR="00014BAE" w:rsidP="00014BAE" w:rsidRDefault="00014BAE" w14:paraId="3F719B4A" w14:textId="439FC0D5">
            <w:pPr>
              <w:jc w:val="both"/>
              <w:rPr>
                <w:rFonts w:cstheme="minorHAnsi"/>
                <w:sz w:val="22"/>
                <w:szCs w:val="22"/>
              </w:rPr>
            </w:pPr>
            <w:r w:rsidRPr="00A06DC4">
              <w:rPr>
                <w:rFonts w:ascii="Calibri" w:hAnsi="Calibri" w:eastAsia="Times New Roman" w:cs="Calibri"/>
                <w:sz w:val="21"/>
                <w:lang w:eastAsia="en-GB"/>
              </w:rPr>
              <w:t>If parts are transferred, do they need to be inspected again by the receiving station?</w:t>
            </w:r>
          </w:p>
        </w:tc>
        <w:tc>
          <w:tcPr>
            <w:tcW w:w="7371" w:type="dxa"/>
          </w:tcPr>
          <w:p w:rsidRPr="00A06DC4" w:rsidR="00014BAE" w:rsidP="00014BAE" w:rsidRDefault="00014BAE" w14:paraId="045F41AD" w14:textId="77777777">
            <w:pPr>
              <w:rPr>
                <w:rFonts w:cstheme="minorHAnsi"/>
                <w:sz w:val="22"/>
                <w:szCs w:val="22"/>
              </w:rPr>
            </w:pPr>
          </w:p>
        </w:tc>
      </w:tr>
      <w:tr w:rsidRPr="00A06DC4" w:rsidR="00A06DC4" w:rsidTr="00F71494" w14:paraId="7F7C5A94"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014BAE" w:rsidP="00014BAE" w:rsidRDefault="00014BAE" w14:paraId="71D6EB48" w14:textId="363DF848">
            <w:pPr>
              <w:rPr>
                <w:rFonts w:cstheme="minorHAnsi"/>
                <w:sz w:val="22"/>
                <w:szCs w:val="22"/>
              </w:rPr>
            </w:pPr>
            <w:r w:rsidRPr="00A06DC4">
              <w:rPr>
                <w:rFonts w:cstheme="minorHAnsi"/>
                <w:sz w:val="22"/>
                <w:szCs w:val="22"/>
              </w:rPr>
              <w:t>6</w:t>
            </w:r>
          </w:p>
        </w:tc>
        <w:tc>
          <w:tcPr>
            <w:tcW w:w="5939" w:type="dxa"/>
            <w:vAlign w:val="top"/>
          </w:tcPr>
          <w:p w:rsidRPr="00A06DC4" w:rsidR="00014BAE" w:rsidP="00014BAE" w:rsidRDefault="00014BAE" w14:paraId="5D0D277C" w14:textId="62B58A76">
            <w:pPr>
              <w:jc w:val="both"/>
              <w:rPr>
                <w:rFonts w:cstheme="minorHAnsi"/>
                <w:sz w:val="22"/>
                <w:szCs w:val="22"/>
              </w:rPr>
            </w:pPr>
            <w:r w:rsidRPr="00A06DC4">
              <w:rPr>
                <w:rFonts w:ascii="Calibri" w:hAnsi="Calibri" w:eastAsia="Times New Roman" w:cs="Calibri"/>
                <w:sz w:val="21"/>
                <w:lang w:eastAsia="en-GB"/>
              </w:rPr>
              <w:t>If parts are transferred between stores at the same station, is it done by one person or is there a handover of responsibilities?</w:t>
            </w:r>
          </w:p>
        </w:tc>
        <w:tc>
          <w:tcPr>
            <w:tcW w:w="7371" w:type="dxa"/>
          </w:tcPr>
          <w:p w:rsidRPr="00A06DC4" w:rsidR="00014BAE" w:rsidP="00014BAE" w:rsidRDefault="00014BAE" w14:paraId="5CB0A37A" w14:textId="77777777">
            <w:pPr>
              <w:rPr>
                <w:rFonts w:cstheme="minorHAnsi"/>
                <w:sz w:val="22"/>
                <w:szCs w:val="22"/>
              </w:rPr>
            </w:pPr>
          </w:p>
        </w:tc>
      </w:tr>
      <w:tr w:rsidRPr="00A06DC4" w:rsidR="00A06DC4" w:rsidTr="00F71494" w14:paraId="3A8EFE13"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014BAE" w:rsidP="00014BAE" w:rsidRDefault="00014BAE" w14:paraId="60ABE91C" w14:textId="026AC19E">
            <w:pPr>
              <w:rPr>
                <w:rFonts w:cstheme="minorHAnsi"/>
                <w:sz w:val="22"/>
                <w:szCs w:val="22"/>
              </w:rPr>
            </w:pPr>
            <w:r w:rsidRPr="00A06DC4">
              <w:rPr>
                <w:rFonts w:cstheme="minorHAnsi"/>
                <w:sz w:val="22"/>
                <w:szCs w:val="22"/>
              </w:rPr>
              <w:t>7</w:t>
            </w:r>
          </w:p>
        </w:tc>
        <w:tc>
          <w:tcPr>
            <w:tcW w:w="5939" w:type="dxa"/>
            <w:vAlign w:val="top"/>
          </w:tcPr>
          <w:p w:rsidRPr="00A06DC4" w:rsidR="00014BAE" w:rsidP="00014BAE" w:rsidRDefault="00014BAE" w14:paraId="3E1AAF10" w14:textId="698DBDF6">
            <w:pPr>
              <w:jc w:val="both"/>
              <w:rPr>
                <w:rFonts w:cstheme="minorHAnsi"/>
                <w:sz w:val="22"/>
                <w:szCs w:val="22"/>
              </w:rPr>
            </w:pPr>
            <w:r w:rsidRPr="00A06DC4">
              <w:rPr>
                <w:rFonts w:ascii="Calibri" w:hAnsi="Calibri" w:eastAsia="Times New Roman" w:cs="Calibri"/>
                <w:sz w:val="21"/>
                <w:lang w:eastAsia="en-GB"/>
              </w:rPr>
              <w:t>Are unserviceable components transferred between stations?</w:t>
            </w:r>
          </w:p>
        </w:tc>
        <w:tc>
          <w:tcPr>
            <w:tcW w:w="7371" w:type="dxa"/>
          </w:tcPr>
          <w:p w:rsidRPr="00A06DC4" w:rsidR="00014BAE" w:rsidP="00014BAE" w:rsidRDefault="00014BAE" w14:paraId="20BAD520" w14:textId="77777777">
            <w:pPr>
              <w:rPr>
                <w:rFonts w:cstheme="minorHAnsi"/>
                <w:sz w:val="22"/>
                <w:szCs w:val="22"/>
              </w:rPr>
            </w:pPr>
          </w:p>
        </w:tc>
      </w:tr>
      <w:tr w:rsidRPr="00A06DC4" w:rsidR="00A06DC4" w:rsidTr="00F71494" w14:paraId="46B43D86"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014BAE" w:rsidP="00014BAE" w:rsidRDefault="00014BAE" w14:paraId="1AB5E364" w14:textId="54928D9C">
            <w:pPr>
              <w:rPr>
                <w:rFonts w:cstheme="minorHAnsi"/>
                <w:sz w:val="22"/>
                <w:szCs w:val="22"/>
              </w:rPr>
            </w:pPr>
            <w:r w:rsidRPr="00A06DC4">
              <w:rPr>
                <w:rFonts w:cstheme="minorHAnsi"/>
                <w:sz w:val="22"/>
                <w:szCs w:val="22"/>
              </w:rPr>
              <w:t>8</w:t>
            </w:r>
          </w:p>
        </w:tc>
        <w:tc>
          <w:tcPr>
            <w:tcW w:w="5939" w:type="dxa"/>
            <w:vAlign w:val="top"/>
          </w:tcPr>
          <w:p w:rsidRPr="00A06DC4" w:rsidR="00014BAE" w:rsidP="00014BAE" w:rsidRDefault="00014BAE" w14:paraId="4EE1278D" w14:textId="7DBD7230">
            <w:pPr>
              <w:jc w:val="both"/>
              <w:rPr>
                <w:rFonts w:cstheme="minorHAnsi"/>
                <w:sz w:val="22"/>
                <w:szCs w:val="22"/>
              </w:rPr>
            </w:pPr>
            <w:r w:rsidRPr="00A06DC4">
              <w:rPr>
                <w:rFonts w:ascii="Calibri" w:hAnsi="Calibri" w:eastAsia="Times New Roman" w:cs="Calibri"/>
                <w:sz w:val="21"/>
                <w:lang w:eastAsia="en-GB"/>
              </w:rPr>
              <w:t>Are mobile devices used in stores?</w:t>
            </w:r>
          </w:p>
        </w:tc>
        <w:tc>
          <w:tcPr>
            <w:tcW w:w="7371" w:type="dxa"/>
          </w:tcPr>
          <w:p w:rsidRPr="00A06DC4" w:rsidR="00014BAE" w:rsidP="00014BAE" w:rsidRDefault="00014BAE" w14:paraId="2EB73D37" w14:textId="77777777">
            <w:pPr>
              <w:rPr>
                <w:rFonts w:cstheme="minorHAnsi"/>
                <w:sz w:val="22"/>
                <w:szCs w:val="22"/>
              </w:rPr>
            </w:pPr>
          </w:p>
        </w:tc>
      </w:tr>
      <w:tr w:rsidRPr="00A06DC4" w:rsidR="00A06DC4" w:rsidTr="00F71494" w14:paraId="6540FEC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014BAE" w:rsidP="00014BAE" w:rsidRDefault="00014BAE" w14:paraId="3FF626C7" w14:textId="154F70E5">
            <w:pPr>
              <w:rPr>
                <w:rFonts w:cstheme="minorHAnsi"/>
                <w:sz w:val="22"/>
                <w:szCs w:val="22"/>
              </w:rPr>
            </w:pPr>
            <w:r w:rsidRPr="00A06DC4">
              <w:rPr>
                <w:rFonts w:cstheme="minorHAnsi"/>
                <w:sz w:val="22"/>
                <w:szCs w:val="22"/>
              </w:rPr>
              <w:t>9</w:t>
            </w:r>
          </w:p>
        </w:tc>
        <w:tc>
          <w:tcPr>
            <w:tcW w:w="5939" w:type="dxa"/>
            <w:vAlign w:val="top"/>
          </w:tcPr>
          <w:p w:rsidRPr="00A06DC4" w:rsidR="00014BAE" w:rsidP="00014BAE" w:rsidRDefault="00014BAE" w14:paraId="613A794E" w14:textId="1D49750B">
            <w:pPr>
              <w:jc w:val="both"/>
              <w:rPr>
                <w:rFonts w:cstheme="minorHAnsi"/>
                <w:sz w:val="22"/>
                <w:szCs w:val="22"/>
              </w:rPr>
            </w:pPr>
            <w:r w:rsidRPr="00A06DC4">
              <w:rPr>
                <w:rFonts w:ascii="Calibri" w:hAnsi="Calibri" w:eastAsia="Times New Roman" w:cs="Calibri"/>
                <w:sz w:val="21"/>
                <w:lang w:eastAsia="en-GB"/>
              </w:rPr>
              <w:t>Are shipments for internal transfers between stations recorded and tracked?</w:t>
            </w:r>
          </w:p>
        </w:tc>
        <w:tc>
          <w:tcPr>
            <w:tcW w:w="7371" w:type="dxa"/>
          </w:tcPr>
          <w:p w:rsidRPr="00A06DC4" w:rsidR="00014BAE" w:rsidP="00014BAE" w:rsidRDefault="00014BAE" w14:paraId="1B4C9D73" w14:textId="77777777">
            <w:pPr>
              <w:rPr>
                <w:rFonts w:cstheme="minorHAnsi"/>
                <w:sz w:val="22"/>
                <w:szCs w:val="22"/>
              </w:rPr>
            </w:pPr>
          </w:p>
        </w:tc>
      </w:tr>
      <w:tr w:rsidRPr="00A06DC4" w:rsidR="00A06DC4" w:rsidTr="00F71494" w14:paraId="78A4C995"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800873" w:rsidP="00800873" w:rsidRDefault="00800873" w14:paraId="364E203D" w14:textId="23AAB5CB">
            <w:pPr>
              <w:rPr>
                <w:rFonts w:cstheme="minorHAnsi"/>
                <w:sz w:val="22"/>
                <w:szCs w:val="22"/>
              </w:rPr>
            </w:pPr>
            <w:r w:rsidRPr="00A06DC4">
              <w:rPr>
                <w:rFonts w:cstheme="minorHAnsi"/>
                <w:sz w:val="22"/>
                <w:szCs w:val="22"/>
              </w:rPr>
              <w:t>1</w:t>
            </w:r>
            <w:r w:rsidRPr="00A06DC4" w:rsidR="00014BAE">
              <w:rPr>
                <w:rFonts w:cstheme="minorHAnsi"/>
                <w:sz w:val="22"/>
                <w:szCs w:val="22"/>
              </w:rPr>
              <w:t>0</w:t>
            </w:r>
          </w:p>
        </w:tc>
        <w:tc>
          <w:tcPr>
            <w:tcW w:w="5939" w:type="dxa"/>
            <w:vAlign w:val="top"/>
          </w:tcPr>
          <w:p w:rsidRPr="00A06DC4" w:rsidR="00800873" w:rsidP="00800873" w:rsidRDefault="00F71494" w14:paraId="6E379980" w14:textId="2E33ABF1">
            <w:pPr>
              <w:jc w:val="both"/>
              <w:rPr>
                <w:rFonts w:cstheme="minorHAnsi"/>
                <w:sz w:val="22"/>
                <w:szCs w:val="22"/>
              </w:rPr>
            </w:pPr>
            <w:r w:rsidRPr="00A06DC4">
              <w:rPr>
                <w:rFonts w:cstheme="minorHAnsi"/>
                <w:sz w:val="22"/>
                <w:szCs w:val="22"/>
              </w:rPr>
              <w:t>Are you using APN 2392 to create and handle shipment?</w:t>
            </w:r>
          </w:p>
        </w:tc>
        <w:tc>
          <w:tcPr>
            <w:tcW w:w="7371" w:type="dxa"/>
          </w:tcPr>
          <w:p w:rsidRPr="00A06DC4" w:rsidR="00800873" w:rsidP="00800873" w:rsidRDefault="00800873" w14:paraId="6608BF6E" w14:textId="77777777">
            <w:pPr>
              <w:jc w:val="left"/>
              <w:rPr>
                <w:rFonts w:cstheme="minorHAnsi"/>
                <w:sz w:val="22"/>
                <w:szCs w:val="22"/>
              </w:rPr>
            </w:pPr>
          </w:p>
        </w:tc>
      </w:tr>
      <w:tr w:rsidRPr="00A06DC4" w:rsidR="00A06DC4" w:rsidTr="00F71494" w14:paraId="4692EF7F"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64D6452C" w14:textId="04120DFC">
            <w:pPr>
              <w:rPr>
                <w:rFonts w:cstheme="minorHAnsi"/>
                <w:sz w:val="22"/>
                <w:szCs w:val="22"/>
              </w:rPr>
            </w:pPr>
            <w:r w:rsidRPr="00A06DC4">
              <w:rPr>
                <w:rFonts w:cstheme="minorHAnsi"/>
                <w:sz w:val="22"/>
                <w:szCs w:val="22"/>
              </w:rPr>
              <w:t>11</w:t>
            </w:r>
          </w:p>
        </w:tc>
        <w:tc>
          <w:tcPr>
            <w:tcW w:w="5939" w:type="dxa"/>
            <w:vAlign w:val="top"/>
          </w:tcPr>
          <w:p w:rsidRPr="00A06DC4" w:rsidR="00F71494" w:rsidP="00F71494" w:rsidRDefault="00F71494" w14:paraId="0B28A67E" w14:textId="2DCE657D">
            <w:pPr>
              <w:jc w:val="both"/>
              <w:rPr>
                <w:rFonts w:cstheme="minorHAnsi"/>
                <w:sz w:val="22"/>
                <w:szCs w:val="22"/>
              </w:rPr>
            </w:pPr>
            <w:r w:rsidRPr="00A06DC4">
              <w:t>Do you perform Cross-Docking?</w:t>
            </w:r>
          </w:p>
        </w:tc>
        <w:tc>
          <w:tcPr>
            <w:tcW w:w="7371" w:type="dxa"/>
          </w:tcPr>
          <w:p w:rsidRPr="00A06DC4" w:rsidR="00F71494" w:rsidP="00F71494" w:rsidRDefault="00F71494" w14:paraId="3187ECC4" w14:textId="77777777">
            <w:pPr>
              <w:jc w:val="left"/>
              <w:rPr>
                <w:rFonts w:cstheme="minorHAnsi"/>
                <w:sz w:val="22"/>
                <w:szCs w:val="22"/>
              </w:rPr>
            </w:pPr>
          </w:p>
        </w:tc>
      </w:tr>
      <w:tr w:rsidRPr="00A06DC4" w:rsidR="00A06DC4" w:rsidTr="00F71494" w14:paraId="335C8264"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0CD389AF" w14:textId="1F9E4928">
            <w:pPr>
              <w:rPr>
                <w:rFonts w:cstheme="minorHAnsi"/>
                <w:sz w:val="22"/>
                <w:szCs w:val="22"/>
              </w:rPr>
            </w:pPr>
            <w:r w:rsidRPr="00A06DC4">
              <w:rPr>
                <w:rFonts w:cstheme="minorHAnsi"/>
                <w:sz w:val="22"/>
                <w:szCs w:val="22"/>
              </w:rPr>
              <w:t>12</w:t>
            </w:r>
          </w:p>
        </w:tc>
        <w:tc>
          <w:tcPr>
            <w:tcW w:w="5939" w:type="dxa"/>
            <w:vAlign w:val="top"/>
          </w:tcPr>
          <w:p w:rsidRPr="00A06DC4" w:rsidR="00F71494" w:rsidP="00F71494" w:rsidRDefault="00F71494" w14:paraId="2A55AC5B" w14:textId="621839F6">
            <w:pPr>
              <w:jc w:val="both"/>
              <w:rPr>
                <w:rFonts w:cstheme="minorHAnsi"/>
                <w:sz w:val="22"/>
                <w:szCs w:val="22"/>
              </w:rPr>
            </w:pPr>
            <w:r w:rsidRPr="00A06DC4">
              <w:t>Do you use forwarders?</w:t>
            </w:r>
          </w:p>
        </w:tc>
        <w:tc>
          <w:tcPr>
            <w:tcW w:w="7371" w:type="dxa"/>
          </w:tcPr>
          <w:p w:rsidRPr="00A06DC4" w:rsidR="00F71494" w:rsidP="00F71494" w:rsidRDefault="00F71494" w14:paraId="33C1F839" w14:textId="77777777">
            <w:pPr>
              <w:jc w:val="left"/>
              <w:rPr>
                <w:rFonts w:cstheme="minorHAnsi"/>
                <w:sz w:val="22"/>
                <w:szCs w:val="22"/>
              </w:rPr>
            </w:pPr>
          </w:p>
        </w:tc>
      </w:tr>
      <w:tr w:rsidRPr="00A06DC4" w:rsidR="00A06DC4" w:rsidTr="00F71494" w14:paraId="0420DEB5"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0C53D059" w14:textId="2C9E5236">
            <w:pPr>
              <w:rPr>
                <w:rFonts w:cstheme="minorHAnsi"/>
                <w:sz w:val="22"/>
                <w:szCs w:val="22"/>
              </w:rPr>
            </w:pPr>
            <w:r w:rsidRPr="00A06DC4">
              <w:rPr>
                <w:rFonts w:cstheme="minorHAnsi"/>
                <w:sz w:val="22"/>
                <w:szCs w:val="22"/>
              </w:rPr>
              <w:t>13</w:t>
            </w:r>
          </w:p>
        </w:tc>
        <w:tc>
          <w:tcPr>
            <w:tcW w:w="5939" w:type="dxa"/>
            <w:vAlign w:val="top"/>
          </w:tcPr>
          <w:p w:rsidRPr="00A06DC4" w:rsidR="00F71494" w:rsidP="00F71494" w:rsidRDefault="00F71494" w14:paraId="066CA6A0" w14:textId="56746C21">
            <w:pPr>
              <w:jc w:val="both"/>
              <w:rPr>
                <w:rFonts w:cstheme="minorHAnsi"/>
                <w:sz w:val="22"/>
                <w:szCs w:val="22"/>
              </w:rPr>
            </w:pPr>
            <w:r w:rsidRPr="00A06DC4">
              <w:t>Do you have consolidated shipments?</w:t>
            </w:r>
          </w:p>
        </w:tc>
        <w:tc>
          <w:tcPr>
            <w:tcW w:w="7371" w:type="dxa"/>
          </w:tcPr>
          <w:p w:rsidRPr="00A06DC4" w:rsidR="00F71494" w:rsidP="00F71494" w:rsidRDefault="00F71494" w14:paraId="1140F5C2" w14:textId="77777777">
            <w:pPr>
              <w:jc w:val="left"/>
              <w:rPr>
                <w:rFonts w:cstheme="minorHAnsi"/>
                <w:sz w:val="22"/>
                <w:szCs w:val="22"/>
              </w:rPr>
            </w:pPr>
          </w:p>
        </w:tc>
      </w:tr>
      <w:tr w:rsidRPr="00A06DC4" w:rsidR="00A06DC4" w:rsidTr="00F71494" w14:paraId="14B41245"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2657EE0B" w14:textId="4BB98583">
            <w:pPr>
              <w:rPr>
                <w:rFonts w:cstheme="minorHAnsi"/>
                <w:sz w:val="22"/>
                <w:szCs w:val="22"/>
              </w:rPr>
            </w:pPr>
            <w:r w:rsidRPr="00A06DC4">
              <w:rPr>
                <w:rFonts w:cstheme="minorHAnsi"/>
                <w:sz w:val="22"/>
                <w:szCs w:val="22"/>
              </w:rPr>
              <w:t>14</w:t>
            </w:r>
          </w:p>
        </w:tc>
        <w:tc>
          <w:tcPr>
            <w:tcW w:w="5939" w:type="dxa"/>
            <w:vAlign w:val="top"/>
          </w:tcPr>
          <w:p w:rsidRPr="00A06DC4" w:rsidR="00F71494" w:rsidP="00F71494" w:rsidRDefault="00F71494" w14:paraId="1653E940" w14:textId="4B651F0E">
            <w:pPr>
              <w:jc w:val="both"/>
            </w:pPr>
            <w:r w:rsidRPr="00A06DC4">
              <w:t>Will Customs Declarations be performed in AMOS?</w:t>
            </w:r>
          </w:p>
        </w:tc>
        <w:tc>
          <w:tcPr>
            <w:tcW w:w="7371" w:type="dxa"/>
          </w:tcPr>
          <w:p w:rsidRPr="00A06DC4" w:rsidR="00F71494" w:rsidP="00F71494" w:rsidRDefault="00F71494" w14:paraId="2C27FA24" w14:textId="77777777">
            <w:pPr>
              <w:jc w:val="left"/>
              <w:rPr>
                <w:rFonts w:cstheme="minorHAnsi"/>
                <w:sz w:val="22"/>
                <w:szCs w:val="22"/>
              </w:rPr>
            </w:pPr>
          </w:p>
        </w:tc>
      </w:tr>
      <w:tr w:rsidRPr="00A06DC4" w:rsidR="00A06DC4" w:rsidTr="00F71494" w14:paraId="0749D822"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2A64D163" w14:textId="7FC7C418">
            <w:pPr>
              <w:rPr>
                <w:rFonts w:cstheme="minorHAnsi"/>
                <w:sz w:val="22"/>
                <w:szCs w:val="22"/>
              </w:rPr>
            </w:pPr>
            <w:r w:rsidRPr="00A06DC4">
              <w:rPr>
                <w:rFonts w:cstheme="minorHAnsi"/>
                <w:sz w:val="22"/>
                <w:szCs w:val="22"/>
              </w:rPr>
              <w:t>15</w:t>
            </w:r>
          </w:p>
        </w:tc>
        <w:tc>
          <w:tcPr>
            <w:tcW w:w="5939" w:type="dxa"/>
            <w:vAlign w:val="top"/>
          </w:tcPr>
          <w:p w:rsidRPr="00A06DC4" w:rsidR="00F71494" w:rsidP="00F71494" w:rsidRDefault="00F71494" w14:paraId="78C181D4" w14:textId="0F6F5F70">
            <w:pPr>
              <w:jc w:val="both"/>
              <w:rPr>
                <w:rFonts w:ascii="Calibri" w:hAnsi="Calibri" w:eastAsia="Times New Roman" w:cs="Calibri"/>
                <w:sz w:val="21"/>
                <w:lang w:eastAsia="en-GB"/>
              </w:rPr>
            </w:pPr>
            <w:r w:rsidRPr="00A06DC4">
              <w:rPr>
                <w:rFonts w:ascii="Calibri" w:hAnsi="Calibri" w:eastAsia="Times New Roman" w:cs="Calibri"/>
                <w:sz w:val="21"/>
                <w:lang w:eastAsia="en-GB"/>
              </w:rPr>
              <w:t>Who is responsible to issue and process Outgoing Shipments (typically stores or dedicated shipment departments)?</w:t>
            </w:r>
          </w:p>
        </w:tc>
        <w:tc>
          <w:tcPr>
            <w:tcW w:w="7371" w:type="dxa"/>
          </w:tcPr>
          <w:p w:rsidRPr="00A06DC4" w:rsidR="00F71494" w:rsidP="00F71494" w:rsidRDefault="00F71494" w14:paraId="329E8B11" w14:textId="77777777">
            <w:pPr>
              <w:jc w:val="left"/>
              <w:rPr>
                <w:rFonts w:cstheme="minorHAnsi"/>
                <w:sz w:val="22"/>
                <w:szCs w:val="22"/>
              </w:rPr>
            </w:pPr>
          </w:p>
        </w:tc>
      </w:tr>
      <w:tr w:rsidRPr="00A06DC4" w:rsidR="00A06DC4" w:rsidTr="00F71494" w14:paraId="4685A422"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39AB7F9C" w14:textId="79ACB349">
            <w:pPr>
              <w:rPr>
                <w:rFonts w:cstheme="minorHAnsi"/>
                <w:sz w:val="22"/>
                <w:szCs w:val="22"/>
              </w:rPr>
            </w:pPr>
            <w:r w:rsidRPr="00A06DC4">
              <w:rPr>
                <w:rFonts w:cstheme="minorHAnsi"/>
                <w:sz w:val="22"/>
                <w:szCs w:val="22"/>
              </w:rPr>
              <w:t>16</w:t>
            </w:r>
          </w:p>
        </w:tc>
        <w:tc>
          <w:tcPr>
            <w:tcW w:w="5939" w:type="dxa"/>
            <w:vAlign w:val="top"/>
          </w:tcPr>
          <w:p w:rsidRPr="00A06DC4" w:rsidR="00F71494" w:rsidP="00F71494" w:rsidRDefault="00F71494" w14:paraId="034B5247" w14:textId="5847C9AF">
            <w:pPr>
              <w:jc w:val="both"/>
              <w:rPr>
                <w:rFonts w:cstheme="minorHAnsi"/>
                <w:sz w:val="22"/>
                <w:szCs w:val="22"/>
              </w:rPr>
            </w:pPr>
            <w:r w:rsidRPr="00A06DC4">
              <w:rPr>
                <w:rFonts w:ascii="Calibri" w:hAnsi="Calibri" w:eastAsia="Times New Roman" w:cs="Calibri"/>
                <w:sz w:val="21"/>
                <w:lang w:eastAsia="en-GB"/>
              </w:rPr>
              <w:t>What kind of AWB tracking is currently in place? How will this be reflected in AMOS?</w:t>
            </w:r>
          </w:p>
        </w:tc>
        <w:tc>
          <w:tcPr>
            <w:tcW w:w="7371" w:type="dxa"/>
          </w:tcPr>
          <w:p w:rsidRPr="00A06DC4" w:rsidR="00F71494" w:rsidP="00F71494" w:rsidRDefault="00F71494" w14:paraId="7BA00FA8" w14:textId="77777777">
            <w:pPr>
              <w:jc w:val="left"/>
              <w:rPr>
                <w:rFonts w:cstheme="minorHAnsi"/>
                <w:sz w:val="22"/>
                <w:szCs w:val="22"/>
              </w:rPr>
            </w:pPr>
          </w:p>
        </w:tc>
      </w:tr>
      <w:tr w:rsidRPr="00A06DC4" w:rsidR="00A06DC4" w:rsidTr="00F71494" w14:paraId="3124E0AF"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72BF6F16" w14:textId="6634FB13">
            <w:pPr>
              <w:rPr>
                <w:rFonts w:cstheme="minorHAnsi"/>
                <w:sz w:val="22"/>
                <w:szCs w:val="22"/>
              </w:rPr>
            </w:pPr>
            <w:r w:rsidRPr="00A06DC4">
              <w:rPr>
                <w:rFonts w:cstheme="minorHAnsi"/>
                <w:sz w:val="22"/>
                <w:szCs w:val="22"/>
              </w:rPr>
              <w:lastRenderedPageBreak/>
              <w:t>17</w:t>
            </w:r>
          </w:p>
        </w:tc>
        <w:tc>
          <w:tcPr>
            <w:tcW w:w="5939" w:type="dxa"/>
            <w:vAlign w:val="top"/>
          </w:tcPr>
          <w:p w:rsidRPr="00A06DC4" w:rsidR="00F71494" w:rsidP="00F71494" w:rsidRDefault="00F71494" w14:paraId="351591B5" w14:textId="55111ABC">
            <w:pPr>
              <w:jc w:val="both"/>
              <w:rPr>
                <w:rFonts w:cstheme="minorHAnsi"/>
                <w:sz w:val="22"/>
                <w:szCs w:val="22"/>
              </w:rPr>
            </w:pPr>
            <w:r w:rsidRPr="00A06DC4">
              <w:rPr>
                <w:rFonts w:ascii="Calibri" w:hAnsi="Calibri" w:eastAsia="Times New Roman" w:cs="Calibri"/>
                <w:sz w:val="21"/>
                <w:lang w:eastAsia="en-GB"/>
              </w:rPr>
              <w:t>Are Shipments shipped FROM all Stations/Stores or is there a centralized shipping department?</w:t>
            </w:r>
          </w:p>
        </w:tc>
        <w:tc>
          <w:tcPr>
            <w:tcW w:w="7371" w:type="dxa"/>
          </w:tcPr>
          <w:p w:rsidRPr="00A06DC4" w:rsidR="00F71494" w:rsidP="00F71494" w:rsidRDefault="00F71494" w14:paraId="1783AA31" w14:textId="77777777">
            <w:pPr>
              <w:rPr>
                <w:rFonts w:cstheme="minorHAnsi"/>
                <w:sz w:val="22"/>
                <w:szCs w:val="22"/>
              </w:rPr>
            </w:pPr>
          </w:p>
        </w:tc>
      </w:tr>
      <w:tr w:rsidRPr="00A06DC4" w:rsidR="00A06DC4" w:rsidTr="00F71494" w14:paraId="30A9E051"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37115B3C" w14:textId="19D43D33">
            <w:pPr>
              <w:rPr>
                <w:rFonts w:cstheme="minorHAnsi"/>
                <w:sz w:val="22"/>
                <w:szCs w:val="22"/>
              </w:rPr>
            </w:pPr>
            <w:r w:rsidRPr="00A06DC4">
              <w:rPr>
                <w:rFonts w:cstheme="minorHAnsi"/>
                <w:sz w:val="22"/>
                <w:szCs w:val="22"/>
              </w:rPr>
              <w:t>18</w:t>
            </w:r>
          </w:p>
        </w:tc>
        <w:tc>
          <w:tcPr>
            <w:tcW w:w="5939" w:type="dxa"/>
            <w:vAlign w:val="top"/>
          </w:tcPr>
          <w:p w:rsidRPr="00A06DC4" w:rsidR="00F71494" w:rsidP="00F71494" w:rsidRDefault="00F71494" w14:paraId="2FE5D481" w14:textId="0C3B882D">
            <w:pPr>
              <w:jc w:val="both"/>
              <w:rPr>
                <w:rFonts w:cstheme="minorHAnsi"/>
                <w:sz w:val="22"/>
                <w:szCs w:val="22"/>
              </w:rPr>
            </w:pPr>
            <w:r w:rsidRPr="00A06DC4">
              <w:rPr>
                <w:rFonts w:ascii="Calibri" w:hAnsi="Calibri" w:eastAsia="Times New Roman" w:cs="Calibri"/>
                <w:sz w:val="21"/>
                <w:lang w:eastAsia="en-GB"/>
              </w:rPr>
              <w:t>Are Shipments shipped TO all Stations/Stores or is there a centralized shipping department?</w:t>
            </w:r>
          </w:p>
        </w:tc>
        <w:tc>
          <w:tcPr>
            <w:tcW w:w="7371" w:type="dxa"/>
          </w:tcPr>
          <w:p w:rsidRPr="00A06DC4" w:rsidR="00F71494" w:rsidP="00F71494" w:rsidRDefault="00F71494" w14:paraId="1F162C30" w14:textId="77777777">
            <w:pPr>
              <w:rPr>
                <w:rFonts w:cstheme="minorHAnsi"/>
                <w:sz w:val="22"/>
                <w:szCs w:val="22"/>
              </w:rPr>
            </w:pPr>
          </w:p>
        </w:tc>
      </w:tr>
      <w:tr w:rsidRPr="00A06DC4" w:rsidR="00A06DC4" w:rsidTr="00F71494" w14:paraId="330B8B20"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F71494" w14:paraId="01BC666D" w14:textId="7286F106">
            <w:pPr>
              <w:rPr>
                <w:rFonts w:cstheme="minorHAnsi"/>
                <w:sz w:val="22"/>
                <w:szCs w:val="22"/>
              </w:rPr>
            </w:pPr>
            <w:r w:rsidRPr="00A06DC4">
              <w:rPr>
                <w:rFonts w:cstheme="minorHAnsi"/>
                <w:sz w:val="22"/>
                <w:szCs w:val="22"/>
              </w:rPr>
              <w:t>1</w:t>
            </w:r>
            <w:r w:rsidRPr="00A06DC4" w:rsidR="00014BAE">
              <w:rPr>
                <w:rFonts w:cstheme="minorHAnsi"/>
                <w:sz w:val="22"/>
                <w:szCs w:val="22"/>
              </w:rPr>
              <w:t>9</w:t>
            </w:r>
          </w:p>
        </w:tc>
        <w:tc>
          <w:tcPr>
            <w:tcW w:w="5939" w:type="dxa"/>
            <w:vAlign w:val="top"/>
          </w:tcPr>
          <w:p w:rsidRPr="00A06DC4" w:rsidR="00F71494" w:rsidP="00F71494" w:rsidRDefault="00F71494" w14:paraId="33B216DA" w14:textId="62E3CCB6">
            <w:pPr>
              <w:jc w:val="both"/>
              <w:rPr>
                <w:rFonts w:cstheme="minorHAnsi"/>
                <w:sz w:val="22"/>
                <w:szCs w:val="22"/>
              </w:rPr>
            </w:pPr>
            <w:r w:rsidRPr="00A06DC4">
              <w:rPr>
                <w:rFonts w:ascii="Calibri" w:hAnsi="Calibri" w:eastAsia="Times New Roman" w:cs="Calibri"/>
                <w:sz w:val="21"/>
                <w:lang w:eastAsia="en-GB"/>
              </w:rPr>
              <w:t>Will Proforma Invoices be generated from AMOS?</w:t>
            </w:r>
          </w:p>
        </w:tc>
        <w:tc>
          <w:tcPr>
            <w:tcW w:w="7371" w:type="dxa"/>
          </w:tcPr>
          <w:p w:rsidRPr="00A06DC4" w:rsidR="00F71494" w:rsidP="00F71494" w:rsidRDefault="00F71494" w14:paraId="522365F7" w14:textId="77777777">
            <w:pPr>
              <w:rPr>
                <w:rFonts w:cstheme="minorHAnsi"/>
                <w:sz w:val="22"/>
                <w:szCs w:val="22"/>
              </w:rPr>
            </w:pPr>
          </w:p>
        </w:tc>
      </w:tr>
      <w:tr w:rsidRPr="00A06DC4" w:rsidR="00A06DC4" w:rsidTr="00F71494" w14:paraId="4910DAEB"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0D79BEEC" w14:textId="4FBEF31F">
            <w:pPr>
              <w:rPr>
                <w:rFonts w:cstheme="minorHAnsi"/>
                <w:sz w:val="22"/>
                <w:szCs w:val="22"/>
              </w:rPr>
            </w:pPr>
            <w:r w:rsidRPr="00A06DC4">
              <w:rPr>
                <w:rFonts w:cstheme="minorHAnsi"/>
                <w:sz w:val="22"/>
                <w:szCs w:val="22"/>
              </w:rPr>
              <w:t>20</w:t>
            </w:r>
          </w:p>
        </w:tc>
        <w:tc>
          <w:tcPr>
            <w:tcW w:w="5939" w:type="dxa"/>
            <w:vAlign w:val="top"/>
          </w:tcPr>
          <w:p w:rsidRPr="00A06DC4" w:rsidR="00F71494" w:rsidP="00F71494" w:rsidRDefault="00F71494" w14:paraId="129E247A" w14:textId="58313BF4">
            <w:pPr>
              <w:jc w:val="both"/>
              <w:rPr>
                <w:rFonts w:cstheme="minorHAnsi"/>
                <w:sz w:val="22"/>
                <w:szCs w:val="22"/>
              </w:rPr>
            </w:pPr>
            <w:r w:rsidRPr="00A06DC4">
              <w:rPr>
                <w:rFonts w:ascii="Calibri" w:hAnsi="Calibri" w:eastAsia="Times New Roman" w:cs="Calibri"/>
                <w:sz w:val="21"/>
                <w:lang w:eastAsia="en-GB"/>
              </w:rPr>
              <w:t>Will Dangerous Goods Shippers Declarations be generated from AMOS? (IATA, ADR, RID, ADN, IDMG?)</w:t>
            </w:r>
          </w:p>
        </w:tc>
        <w:tc>
          <w:tcPr>
            <w:tcW w:w="7371" w:type="dxa"/>
          </w:tcPr>
          <w:p w:rsidRPr="00A06DC4" w:rsidR="00F71494" w:rsidP="00F71494" w:rsidRDefault="00F71494" w14:paraId="57EA0D66" w14:textId="77777777">
            <w:pPr>
              <w:rPr>
                <w:rFonts w:cstheme="minorHAnsi"/>
                <w:sz w:val="22"/>
                <w:szCs w:val="22"/>
              </w:rPr>
            </w:pPr>
          </w:p>
        </w:tc>
      </w:tr>
      <w:tr w:rsidRPr="00A06DC4" w:rsidR="00A06DC4" w:rsidTr="00F71494" w14:paraId="5BE21A30"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208607DC" w14:textId="642129FF">
            <w:pPr>
              <w:rPr>
                <w:rFonts w:cstheme="minorHAnsi"/>
                <w:sz w:val="22"/>
                <w:szCs w:val="22"/>
              </w:rPr>
            </w:pPr>
            <w:r w:rsidRPr="00A06DC4">
              <w:rPr>
                <w:rFonts w:cstheme="minorHAnsi"/>
                <w:sz w:val="22"/>
                <w:szCs w:val="22"/>
              </w:rPr>
              <w:t>21</w:t>
            </w:r>
          </w:p>
        </w:tc>
        <w:tc>
          <w:tcPr>
            <w:tcW w:w="5939" w:type="dxa"/>
            <w:vAlign w:val="top"/>
          </w:tcPr>
          <w:p w:rsidRPr="00A06DC4" w:rsidR="00F71494" w:rsidP="00F71494" w:rsidRDefault="00F71494" w14:paraId="50E84E39" w14:textId="73D5F7AC">
            <w:pPr>
              <w:jc w:val="both"/>
              <w:rPr>
                <w:rFonts w:cstheme="minorHAnsi"/>
                <w:sz w:val="22"/>
                <w:szCs w:val="22"/>
              </w:rPr>
            </w:pPr>
            <w:r w:rsidRPr="00A06DC4">
              <w:rPr>
                <w:rFonts w:ascii="Calibri" w:hAnsi="Calibri" w:eastAsia="Times New Roman" w:cs="Calibri"/>
                <w:sz w:val="21"/>
                <w:lang w:eastAsia="en-GB"/>
              </w:rPr>
              <w:t>Should FedEx be interfaced?</w:t>
            </w:r>
          </w:p>
        </w:tc>
        <w:tc>
          <w:tcPr>
            <w:tcW w:w="7371" w:type="dxa"/>
          </w:tcPr>
          <w:p w:rsidRPr="00A06DC4" w:rsidR="00F71494" w:rsidP="00F71494" w:rsidRDefault="00F71494" w14:paraId="7B0DCF99" w14:textId="77777777">
            <w:pPr>
              <w:rPr>
                <w:rFonts w:cstheme="minorHAnsi"/>
                <w:sz w:val="22"/>
                <w:szCs w:val="22"/>
              </w:rPr>
            </w:pPr>
          </w:p>
        </w:tc>
      </w:tr>
      <w:tr w:rsidRPr="00A06DC4" w:rsidR="00A06DC4" w:rsidTr="00F71494" w14:paraId="6ECC33F6" w14:textId="77777777">
        <w:trPr>
          <w:cnfStyle w:val="000000010000" w:firstRow="0" w:lastRow="0" w:firstColumn="0" w:lastColumn="0" w:oddVBand="0" w:evenVBand="0" w:oddHBand="0" w:evenHBand="1" w:firstRowFirstColumn="0" w:firstRowLastColumn="0" w:lastRowFirstColumn="0" w:lastRowLastColumn="0"/>
        </w:trPr>
        <w:tc>
          <w:tcPr>
            <w:tcW w:w="440" w:type="dxa"/>
          </w:tcPr>
          <w:p w:rsidRPr="00A06DC4" w:rsidR="00F71494" w:rsidP="00F71494" w:rsidRDefault="00014BAE" w14:paraId="30C43987" w14:textId="30CA94A0">
            <w:pPr>
              <w:rPr>
                <w:rFonts w:cstheme="minorHAnsi"/>
                <w:sz w:val="22"/>
                <w:szCs w:val="22"/>
              </w:rPr>
            </w:pPr>
            <w:r w:rsidRPr="00A06DC4">
              <w:rPr>
                <w:rFonts w:cstheme="minorHAnsi"/>
                <w:sz w:val="22"/>
                <w:szCs w:val="22"/>
              </w:rPr>
              <w:t>22</w:t>
            </w:r>
          </w:p>
        </w:tc>
        <w:tc>
          <w:tcPr>
            <w:tcW w:w="5939" w:type="dxa"/>
            <w:vAlign w:val="top"/>
          </w:tcPr>
          <w:p w:rsidRPr="00A06DC4" w:rsidR="00F71494" w:rsidP="00F71494" w:rsidRDefault="00F71494" w14:paraId="72DFC2B0" w14:textId="728B813C">
            <w:pPr>
              <w:jc w:val="both"/>
              <w:rPr>
                <w:rFonts w:cstheme="minorHAnsi"/>
                <w:sz w:val="22"/>
                <w:szCs w:val="22"/>
              </w:rPr>
            </w:pPr>
            <w:r w:rsidRPr="00A06DC4">
              <w:rPr>
                <w:rFonts w:ascii="Calibri" w:hAnsi="Calibri" w:eastAsia="Times New Roman" w:cs="Calibri"/>
                <w:sz w:val="21"/>
                <w:lang w:eastAsia="en-GB"/>
              </w:rPr>
              <w:t>Are package weight/size recorded?</w:t>
            </w:r>
          </w:p>
        </w:tc>
        <w:tc>
          <w:tcPr>
            <w:tcW w:w="7371" w:type="dxa"/>
          </w:tcPr>
          <w:p w:rsidRPr="00A06DC4" w:rsidR="00F71494" w:rsidP="00F71494" w:rsidRDefault="00F71494" w14:paraId="0D3CC131" w14:textId="77777777">
            <w:pPr>
              <w:rPr>
                <w:rFonts w:cstheme="minorHAnsi"/>
                <w:sz w:val="22"/>
                <w:szCs w:val="22"/>
              </w:rPr>
            </w:pPr>
          </w:p>
        </w:tc>
      </w:tr>
      <w:tr w:rsidRPr="00A06DC4" w:rsidR="00A06DC4" w:rsidTr="00F71494" w14:paraId="41F74A0C" w14:textId="77777777">
        <w:trPr>
          <w:cnfStyle w:val="000000100000" w:firstRow="0" w:lastRow="0" w:firstColumn="0" w:lastColumn="0" w:oddVBand="0" w:evenVBand="0" w:oddHBand="1" w:evenHBand="0" w:firstRowFirstColumn="0" w:firstRowLastColumn="0" w:lastRowFirstColumn="0" w:lastRowLastColumn="0"/>
        </w:trPr>
        <w:tc>
          <w:tcPr>
            <w:tcW w:w="440" w:type="dxa"/>
          </w:tcPr>
          <w:p w:rsidRPr="00A06DC4" w:rsidR="00F71494" w:rsidP="00F71494" w:rsidRDefault="00014BAE" w14:paraId="7425D301" w14:textId="75464F09">
            <w:pPr>
              <w:rPr>
                <w:rFonts w:cstheme="minorHAnsi"/>
                <w:sz w:val="22"/>
                <w:szCs w:val="22"/>
              </w:rPr>
            </w:pPr>
            <w:r w:rsidRPr="00A06DC4">
              <w:rPr>
                <w:rFonts w:cstheme="minorHAnsi"/>
                <w:sz w:val="22"/>
                <w:szCs w:val="22"/>
              </w:rPr>
              <w:t>23</w:t>
            </w:r>
          </w:p>
        </w:tc>
        <w:tc>
          <w:tcPr>
            <w:tcW w:w="5939" w:type="dxa"/>
            <w:vAlign w:val="top"/>
          </w:tcPr>
          <w:p w:rsidRPr="00A06DC4" w:rsidR="00F71494" w:rsidP="00F71494" w:rsidRDefault="00F71494" w14:paraId="6A1CC88B" w14:textId="6CE9CF75">
            <w:pPr>
              <w:jc w:val="both"/>
              <w:rPr>
                <w:rFonts w:cstheme="minorHAnsi"/>
                <w:sz w:val="22"/>
                <w:szCs w:val="22"/>
              </w:rPr>
            </w:pPr>
            <w:r w:rsidRPr="00A06DC4">
              <w:rPr>
                <w:rFonts w:ascii="Calibri" w:hAnsi="Calibri" w:eastAsia="Times New Roman" w:cs="Calibri"/>
                <w:sz w:val="21"/>
                <w:lang w:eastAsia="en-GB"/>
              </w:rPr>
              <w:t>Is there a regular transport between stations?</w:t>
            </w:r>
          </w:p>
        </w:tc>
        <w:tc>
          <w:tcPr>
            <w:tcW w:w="7371" w:type="dxa"/>
          </w:tcPr>
          <w:p w:rsidRPr="00A06DC4" w:rsidR="00F71494" w:rsidP="00F71494" w:rsidRDefault="00F71494" w14:paraId="6D466E03" w14:textId="77777777">
            <w:pPr>
              <w:rPr>
                <w:rFonts w:cstheme="minorHAnsi"/>
                <w:sz w:val="22"/>
                <w:szCs w:val="22"/>
              </w:rPr>
            </w:pPr>
          </w:p>
        </w:tc>
      </w:tr>
    </w:tbl>
    <w:p w:rsidR="00FE2679" w:rsidP="00CF2258" w:rsidRDefault="00FE2679" w14:paraId="146E844A" w14:textId="77777777">
      <w:pPr>
        <w:spacing w:line="240" w:lineRule="auto"/>
        <w:rPr>
          <w:rFonts w:cstheme="minorHAnsi"/>
          <w:sz w:val="22"/>
          <w:szCs w:val="22"/>
        </w:rPr>
      </w:pPr>
    </w:p>
    <w:p w:rsidR="00FE2679" w:rsidP="00CF2258" w:rsidRDefault="00FE2679" w14:paraId="24C0C939" w14:textId="77777777">
      <w:pPr>
        <w:spacing w:line="240" w:lineRule="auto"/>
        <w:rPr>
          <w:rFonts w:cstheme="minorHAnsi"/>
          <w:sz w:val="22"/>
          <w:szCs w:val="22"/>
        </w:rPr>
      </w:pPr>
    </w:p>
    <w:p w:rsidR="00FE2679" w:rsidP="00CF2258" w:rsidRDefault="00FE2679" w14:paraId="0C38D81C" w14:textId="77777777">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A25F63" w:rsidRDefault="00EC2942" w14:paraId="23478860" w14:textId="6C2C7BA6">
      <w:pPr>
        <w:pStyle w:val="Heading1"/>
        <w:numPr>
          <w:ilvl w:val="0"/>
          <w:numId w:val="4"/>
        </w:numPr>
        <w:spacing w:before="0" w:after="120"/>
        <w:ind w:left="284" w:hanging="284"/>
        <w:rPr>
          <w:rFonts w:asciiTheme="minorHAnsi" w:hAnsiTheme="minorHAnsi" w:cstheme="minorHAnsi"/>
          <w:sz w:val="22"/>
          <w:szCs w:val="22"/>
        </w:rPr>
      </w:pPr>
      <w:bookmarkStart w:name="_Toc168511164"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CF2258" w:rsidRDefault="00EC2942" w14:paraId="0A478D1D"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CF2258"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CF2258"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CF2258"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5E1536" w:rsidTr="00BD77BB" w14:paraId="58AB8DE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CF2258" w:rsidRDefault="00836A1F" w14:paraId="35CD37AC" w14:textId="3902F19E">
            <w:pPr>
              <w:rPr>
                <w:rFonts w:cstheme="minorHAnsi"/>
                <w:sz w:val="22"/>
                <w:szCs w:val="22"/>
              </w:rPr>
            </w:pPr>
            <w:r>
              <w:rPr>
                <w:rFonts w:cstheme="minorHAnsi"/>
                <w:sz w:val="22"/>
                <w:szCs w:val="22"/>
              </w:rPr>
              <w:t>-/-</w:t>
            </w:r>
          </w:p>
        </w:tc>
        <w:tc>
          <w:tcPr>
            <w:tcW w:w="2978" w:type="dxa"/>
          </w:tcPr>
          <w:p w:rsidR="005E1536" w:rsidP="00CF2258" w:rsidRDefault="00836A1F" w14:paraId="1CDD9495" w14:textId="2DB31CB4">
            <w:pPr>
              <w:rPr>
                <w:rFonts w:cstheme="minorHAnsi"/>
                <w:sz w:val="22"/>
                <w:szCs w:val="22"/>
              </w:rPr>
            </w:pPr>
            <w:r>
              <w:rPr>
                <w:rFonts w:cstheme="minorHAnsi"/>
                <w:sz w:val="22"/>
                <w:szCs w:val="22"/>
              </w:rPr>
              <w:t>-/-</w:t>
            </w:r>
          </w:p>
        </w:tc>
        <w:tc>
          <w:tcPr>
            <w:tcW w:w="4677" w:type="dxa"/>
          </w:tcPr>
          <w:p w:rsidR="005E1536" w:rsidP="00CF2258" w:rsidRDefault="00836A1F" w14:paraId="7B99DC76" w14:textId="1C1B5AD6">
            <w:pPr>
              <w:rPr>
                <w:rFonts w:cstheme="minorHAnsi"/>
                <w:sz w:val="22"/>
                <w:szCs w:val="22"/>
              </w:rPr>
            </w:pPr>
            <w:r>
              <w:rPr>
                <w:rFonts w:cstheme="minorHAnsi"/>
                <w:sz w:val="22"/>
                <w:szCs w:val="22"/>
              </w:rPr>
              <w:t>-/-</w:t>
            </w:r>
          </w:p>
        </w:tc>
      </w:tr>
    </w:tbl>
    <w:p w:rsidRPr="0019283C" w:rsidR="00EC2942" w:rsidP="00CF2258" w:rsidRDefault="00EC2942" w14:paraId="2CEC4D4C" w14:textId="77777777">
      <w:pPr>
        <w:spacing w:line="240" w:lineRule="auto"/>
        <w:rPr>
          <w:rFonts w:cstheme="minorHAnsi"/>
          <w:sz w:val="22"/>
          <w:szCs w:val="22"/>
        </w:rPr>
      </w:pPr>
    </w:p>
    <w:p w:rsidRPr="0019283C" w:rsidR="00EC2942" w:rsidP="00A25F63" w:rsidRDefault="00026B72" w14:paraId="005E32DB" w14:textId="026A0ADF">
      <w:pPr>
        <w:pStyle w:val="Heading1"/>
        <w:numPr>
          <w:ilvl w:val="0"/>
          <w:numId w:val="4"/>
        </w:numPr>
        <w:spacing w:before="0" w:after="120"/>
        <w:ind w:left="284" w:hanging="284"/>
        <w:rPr>
          <w:rFonts w:asciiTheme="minorHAnsi" w:hAnsiTheme="minorHAnsi" w:cstheme="minorHAnsi"/>
          <w:sz w:val="22"/>
          <w:szCs w:val="22"/>
        </w:rPr>
      </w:pPr>
      <w:bookmarkStart w:name="_Toc168511165"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CF2258" w:rsidRDefault="00EC2942" w14:paraId="38D1B1A8"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CF2258" w:rsidRDefault="00BF6240" w14:paraId="69068D0A" w14:textId="35B104B4">
            <w:pPr>
              <w:rPr>
                <w:sz w:val="22"/>
                <w:szCs w:val="22"/>
                <w:lang w:val="en-GB"/>
              </w:rPr>
            </w:pPr>
            <w:r w:rsidRPr="0AFE30BD">
              <w:rPr>
                <w:sz w:val="22"/>
                <w:szCs w:val="22"/>
                <w:lang w:val="en-GB"/>
              </w:rPr>
              <w:t>Other Software</w:t>
            </w:r>
          </w:p>
        </w:tc>
        <w:tc>
          <w:tcPr>
            <w:tcW w:w="2978" w:type="dxa"/>
          </w:tcPr>
          <w:p w:rsidRPr="0019283C" w:rsidR="00BF6240" w:rsidP="00CF2258"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CF2258"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CF2258" w:rsidRDefault="00836A1F" w14:paraId="3D7E227D" w14:textId="7323F8AC">
            <w:pPr>
              <w:rPr>
                <w:rFonts w:cstheme="minorHAnsi"/>
                <w:sz w:val="22"/>
                <w:szCs w:val="22"/>
              </w:rPr>
            </w:pPr>
            <w:r>
              <w:rPr>
                <w:rFonts w:cstheme="minorHAnsi"/>
                <w:sz w:val="22"/>
                <w:szCs w:val="22"/>
              </w:rPr>
              <w:t>-/-</w:t>
            </w:r>
          </w:p>
        </w:tc>
        <w:tc>
          <w:tcPr>
            <w:tcW w:w="2978" w:type="dxa"/>
          </w:tcPr>
          <w:p w:rsidRPr="0019283C" w:rsidR="00BF6240" w:rsidP="00CF2258" w:rsidRDefault="00836A1F" w14:paraId="2AFDF9BE" w14:textId="338DDE36">
            <w:pPr>
              <w:rPr>
                <w:rFonts w:cstheme="minorHAnsi"/>
                <w:sz w:val="22"/>
                <w:szCs w:val="22"/>
              </w:rPr>
            </w:pPr>
            <w:r>
              <w:rPr>
                <w:rFonts w:cstheme="minorHAnsi"/>
                <w:sz w:val="22"/>
                <w:szCs w:val="22"/>
              </w:rPr>
              <w:t>-/-</w:t>
            </w:r>
          </w:p>
        </w:tc>
        <w:tc>
          <w:tcPr>
            <w:tcW w:w="4677" w:type="dxa"/>
          </w:tcPr>
          <w:p w:rsidRPr="0019283C" w:rsidR="00BF6240" w:rsidP="00CF2258" w:rsidRDefault="00836A1F" w14:paraId="6C62A9D0" w14:textId="4C7A4AD3">
            <w:pPr>
              <w:rPr>
                <w:rFonts w:cstheme="minorHAnsi"/>
                <w:sz w:val="22"/>
                <w:szCs w:val="22"/>
              </w:rPr>
            </w:pPr>
            <w:r>
              <w:rPr>
                <w:rFonts w:cstheme="minorHAnsi"/>
                <w:sz w:val="22"/>
                <w:szCs w:val="22"/>
              </w:rPr>
              <w:t>-/-</w:t>
            </w:r>
          </w:p>
        </w:tc>
      </w:tr>
    </w:tbl>
    <w:p w:rsidRPr="0019283C" w:rsidR="00B95667" w:rsidP="00CF2258" w:rsidRDefault="00B95667" w14:paraId="0CE5344B" w14:textId="77777777">
      <w:pPr>
        <w:spacing w:line="240" w:lineRule="auto"/>
        <w:rPr>
          <w:rFonts w:cstheme="minorHAnsi"/>
          <w:sz w:val="22"/>
          <w:szCs w:val="22"/>
        </w:rPr>
      </w:pPr>
      <w:bookmarkStart w:name="_Toc159516458" w:id="12"/>
    </w:p>
    <w:p w:rsidR="001A5AAD" w:rsidP="00B95667" w:rsidRDefault="00EC2942" w14:paraId="51B32ACC" w14:textId="431FA61E">
      <w:pPr>
        <w:pStyle w:val="Heading1"/>
        <w:numPr>
          <w:ilvl w:val="0"/>
          <w:numId w:val="4"/>
        </w:numPr>
        <w:spacing w:before="0" w:after="120"/>
        <w:ind w:left="284" w:hanging="284"/>
        <w:rPr>
          <w:rFonts w:asciiTheme="minorHAnsi" w:hAnsiTheme="minorHAnsi" w:cstheme="minorHAnsi"/>
          <w:sz w:val="22"/>
          <w:szCs w:val="22"/>
        </w:rPr>
      </w:pPr>
      <w:bookmarkStart w:name="_Toc168511166"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4C0687" w:rsidR="00BF6240" w:rsidP="00CF2258" w:rsidRDefault="00BF6240" w14:paraId="4907FA00" w14:textId="77777777">
      <w:pPr>
        <w:spacing w:line="240" w:lineRule="auto"/>
        <w:rPr>
          <w:color w:val="0000FF"/>
          <w:sz w:val="22"/>
          <w:szCs w:val="22"/>
        </w:rPr>
      </w:pPr>
    </w:p>
    <w:p w:rsidR="00760D05" w:rsidP="007748A2" w:rsidRDefault="00A06DC4" w14:paraId="4E1B3C7B" w14:textId="630079EB">
      <w:pPr>
        <w:pStyle w:val="Heading1"/>
        <w:numPr>
          <w:ilvl w:val="1"/>
          <w:numId w:val="4"/>
        </w:numPr>
        <w:spacing w:before="0" w:after="120"/>
        <w:ind w:left="284" w:hanging="284"/>
        <w:rPr>
          <w:rFonts w:asciiTheme="minorHAnsi" w:hAnsiTheme="minorHAnsi" w:cstheme="minorHAnsi"/>
          <w:sz w:val="22"/>
          <w:szCs w:val="22"/>
        </w:rPr>
      </w:pPr>
      <w:bookmarkStart w:name="_Toc168511167" w:id="16"/>
      <w:r w:rsidRPr="00A06DC4">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Pr="004F04E5" w:rsidR="00836A1F" w:rsidTr="001F4F1D" w14:paraId="00332A50" w14:textId="77777777">
        <w:trPr>
          <w:cnfStyle w:val="100000000000" w:firstRow="1" w:lastRow="0" w:firstColumn="0" w:lastColumn="0" w:oddVBand="0" w:evenVBand="0" w:oddHBand="0" w:evenHBand="0" w:firstRowFirstColumn="0" w:firstRowLastColumn="0" w:lastRowFirstColumn="0" w:lastRowLastColumn="0"/>
          <w:tblHeader/>
        </w:trPr>
        <w:tc>
          <w:tcPr>
            <w:tcW w:w="2965" w:type="dxa"/>
          </w:tcPr>
          <w:p w:rsidRPr="004F04E5" w:rsidR="00836A1F" w:rsidP="001F4F1D" w:rsidRDefault="00836A1F" w14:paraId="767517E0" w14:textId="77777777">
            <w:pPr>
              <w:rPr>
                <w:rFonts w:cstheme="minorHAnsi"/>
                <w:sz w:val="22"/>
                <w:szCs w:val="22"/>
              </w:rPr>
            </w:pPr>
            <w:r w:rsidRPr="004F04E5">
              <w:rPr>
                <w:rFonts w:cstheme="minorHAnsi"/>
                <w:sz w:val="22"/>
                <w:szCs w:val="22"/>
              </w:rPr>
              <w:t>AMOS APN</w:t>
            </w:r>
          </w:p>
        </w:tc>
        <w:tc>
          <w:tcPr>
            <w:tcW w:w="6386" w:type="dxa"/>
          </w:tcPr>
          <w:p w:rsidRPr="004F04E5" w:rsidR="00836A1F" w:rsidP="001F4F1D" w:rsidRDefault="00836A1F" w14:paraId="0521E3F7" w14:textId="77777777">
            <w:pPr>
              <w:rPr>
                <w:rFonts w:cstheme="minorHAnsi"/>
                <w:sz w:val="22"/>
                <w:szCs w:val="22"/>
              </w:rPr>
            </w:pPr>
            <w:r w:rsidRPr="004F04E5">
              <w:rPr>
                <w:rFonts w:cstheme="minorHAnsi"/>
                <w:sz w:val="22"/>
                <w:szCs w:val="22"/>
              </w:rPr>
              <w:t>Notes</w:t>
            </w:r>
          </w:p>
        </w:tc>
      </w:tr>
      <w:tr w:rsidRPr="004F04E5" w:rsidR="00836A1F" w:rsidTr="001F4F1D" w14:paraId="39754E7A"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836A1F" w:rsidP="00836A1F" w:rsidRDefault="00836A1F" w14:paraId="45EAFFA7" w14:textId="27F9B929">
            <w:pPr>
              <w:rPr>
                <w:rFonts w:cstheme="minorHAnsi"/>
                <w:sz w:val="22"/>
                <w:szCs w:val="22"/>
              </w:rPr>
            </w:pPr>
            <w:r>
              <w:rPr>
                <w:rFonts w:cstheme="minorHAnsi"/>
                <w:sz w:val="22"/>
                <w:szCs w:val="22"/>
              </w:rPr>
              <w:t>-/-</w:t>
            </w:r>
          </w:p>
        </w:tc>
        <w:tc>
          <w:tcPr>
            <w:tcW w:w="6386" w:type="dxa"/>
          </w:tcPr>
          <w:p w:rsidRPr="004F04E5" w:rsidR="00836A1F" w:rsidP="001F4F1D" w:rsidRDefault="00836A1F" w14:paraId="635E732C" w14:textId="355D1F07">
            <w:pPr>
              <w:jc w:val="both"/>
              <w:rPr>
                <w:rFonts w:cstheme="minorHAnsi"/>
                <w:sz w:val="22"/>
                <w:szCs w:val="22"/>
              </w:rPr>
            </w:pPr>
            <w:r>
              <w:rPr>
                <w:rFonts w:cstheme="minorHAnsi"/>
                <w:sz w:val="22"/>
                <w:szCs w:val="22"/>
              </w:rPr>
              <w:t>-/-</w:t>
            </w:r>
          </w:p>
        </w:tc>
      </w:tr>
    </w:tbl>
    <w:p w:rsidRPr="00ED5BF4" w:rsidR="00ED5BF4" w:rsidP="00ED5BF4" w:rsidRDefault="00ED5BF4" w14:paraId="41A855AF" w14:textId="77777777"/>
    <w:p w:rsidR="00EC2942" w:rsidP="007748A2" w:rsidRDefault="00EC2942" w14:paraId="120885DF" w14:textId="32B7BEB0">
      <w:pPr>
        <w:pStyle w:val="Heading1"/>
        <w:numPr>
          <w:ilvl w:val="1"/>
          <w:numId w:val="4"/>
        </w:numPr>
        <w:spacing w:before="0" w:after="120"/>
        <w:ind w:left="284" w:hanging="284"/>
        <w:rPr>
          <w:rFonts w:asciiTheme="minorHAnsi" w:hAnsiTheme="minorHAnsi" w:cstheme="minorHAnsi"/>
          <w:sz w:val="22"/>
          <w:szCs w:val="22"/>
        </w:rPr>
      </w:pPr>
      <w:bookmarkStart w:name="_Toc168511168" w:id="17"/>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tbl>
      <w:tblPr>
        <w:tblW w:w="90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60"/>
        <w:gridCol w:w="6750"/>
      </w:tblGrid>
      <w:tr w:rsidRPr="006C5408" w:rsidR="006C5408" w:rsidTr="003C34E4" w14:paraId="595C67AB" w14:textId="77777777">
        <w:trPr>
          <w:trHeight w:val="300"/>
          <w:tblHeader/>
        </w:trPr>
        <w:tc>
          <w:tcPr>
            <w:tcW w:w="2260"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6C5408" w:rsidR="006C5408" w:rsidP="006C5408" w:rsidRDefault="006C5408" w14:paraId="7740B623" w14:textId="77777777">
            <w:pPr>
              <w:spacing w:after="0" w:line="240" w:lineRule="auto"/>
              <w:jc w:val="center"/>
              <w:textAlignment w:val="baseline"/>
              <w:rPr>
                <w:rFonts w:ascii="Segoe UI" w:hAnsi="Segoe UI" w:eastAsia="Times New Roman" w:cs="Segoe UI"/>
                <w:b/>
                <w:bCs/>
                <w:sz w:val="18"/>
                <w:szCs w:val="18"/>
                <w:lang w:eastAsia="en-GB"/>
              </w:rPr>
            </w:pPr>
            <w:r w:rsidRPr="006C5408">
              <w:rPr>
                <w:rFonts w:ascii="Calibri" w:hAnsi="Calibri" w:eastAsia="Times New Roman" w:cs="Calibri"/>
                <w:b/>
                <w:bCs/>
                <w:sz w:val="22"/>
                <w:szCs w:val="22"/>
                <w:lang w:eastAsia="en-GB"/>
              </w:rPr>
              <w:t>Basic Data Table </w:t>
            </w:r>
          </w:p>
        </w:tc>
        <w:tc>
          <w:tcPr>
            <w:tcW w:w="6750"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6C5408" w:rsidR="006C5408" w:rsidP="006C5408" w:rsidRDefault="006C5408" w14:paraId="089864B7" w14:textId="77777777">
            <w:pPr>
              <w:spacing w:after="0" w:line="240" w:lineRule="auto"/>
              <w:jc w:val="center"/>
              <w:textAlignment w:val="baseline"/>
              <w:rPr>
                <w:rFonts w:ascii="Segoe UI" w:hAnsi="Segoe UI" w:eastAsia="Times New Roman" w:cs="Segoe UI"/>
                <w:b/>
                <w:bCs/>
                <w:sz w:val="18"/>
                <w:szCs w:val="18"/>
                <w:lang w:eastAsia="en-GB"/>
              </w:rPr>
            </w:pPr>
            <w:r w:rsidRPr="006C5408">
              <w:rPr>
                <w:rFonts w:ascii="Calibri" w:hAnsi="Calibri" w:eastAsia="Times New Roman" w:cs="Calibri"/>
                <w:b/>
                <w:bCs/>
                <w:sz w:val="22"/>
                <w:szCs w:val="22"/>
                <w:lang w:eastAsia="en-GB"/>
              </w:rPr>
              <w:t>Notes </w:t>
            </w:r>
          </w:p>
        </w:tc>
      </w:tr>
      <w:tr w:rsidRPr="003C34E4" w:rsidR="003C34E4" w:rsidTr="00F1547E" w14:paraId="419E8622"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4901E4E3" w14:textId="21D08B1D">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Class Division</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68B6A32B" w14:textId="58758A8F">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Dangerous Goods Classes - prefilled</w:t>
            </w:r>
          </w:p>
        </w:tc>
      </w:tr>
      <w:tr w:rsidRPr="003C34E4" w:rsidR="003C34E4" w:rsidTr="00F1547E" w14:paraId="3E8A706A"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55D78C29" w14:textId="3051848A">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Dangerous Goods Transport Regulations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4928D544" w14:textId="42566DE3">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Standard Transport Regulation Forms - prefilled</w:t>
            </w:r>
          </w:p>
        </w:tc>
      </w:tr>
      <w:tr w:rsidRPr="003C34E4" w:rsidR="003C34E4" w:rsidTr="00F1547E" w14:paraId="2FEC959C"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30D74A7F" w14:textId="08C26972">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Packing Instructions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4E51B72A" w14:textId="2553F4EF">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Packing Instruction Codes - to be filled by customer - assigned to PNR</w:t>
            </w:r>
          </w:p>
        </w:tc>
      </w:tr>
      <w:tr w:rsidRPr="003C34E4" w:rsidR="003C34E4" w:rsidTr="00F1547E" w14:paraId="130FF153"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75BF07B3" w14:textId="20E84958">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UN Numbers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3C974A73" w14:textId="0A528A9E">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UN Dangerous Goods Codes - to be filled by customer - assigned to PNR</w:t>
            </w:r>
          </w:p>
        </w:tc>
      </w:tr>
      <w:tr w:rsidRPr="003C34E4" w:rsidR="003C34E4" w:rsidTr="00F1547E" w14:paraId="66D24623"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192030A8" w14:textId="1B9C741E">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Commodity Codes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02F75DB3" w14:textId="5C1F5686">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Customs Declaration Codes - to be filled by customer - assigned to PNR</w:t>
            </w:r>
          </w:p>
        </w:tc>
      </w:tr>
      <w:tr w:rsidRPr="003C34E4" w:rsidR="003C34E4" w:rsidTr="00F1547E" w14:paraId="65B5CE5F"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20E7E013" w14:textId="3947324A">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Method of Transportation</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7A8BF152" w14:textId="286AC7FE">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Methods of Transportation - prefilled</w:t>
            </w:r>
          </w:p>
        </w:tc>
      </w:tr>
      <w:tr w:rsidRPr="003C34E4" w:rsidR="003C34E4" w:rsidTr="00F1547E" w14:paraId="432D0DBE"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57C943DB" w14:textId="55FD8BE1">
            <w:pPr>
              <w:spacing w:after="0" w:line="240" w:lineRule="auto"/>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Type of Service</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5F3D0671" w14:textId="7AEC21F5">
            <w:pPr>
              <w:spacing w:after="0" w:line="240" w:lineRule="auto"/>
              <w:jc w:val="both"/>
              <w:textAlignment w:val="baseline"/>
              <w:rPr>
                <w:rFonts w:ascii="Segoe UI" w:hAnsi="Segoe UI" w:eastAsia="Times New Roman" w:cs="Segoe UI"/>
                <w:sz w:val="18"/>
                <w:szCs w:val="18"/>
                <w:lang w:eastAsia="en-GB"/>
              </w:rPr>
            </w:pPr>
            <w:r w:rsidRPr="003C34E4">
              <w:rPr>
                <w:rFonts w:ascii="Calibri" w:hAnsi="Calibri" w:eastAsia="Times New Roman" w:cs="Calibri"/>
                <w:sz w:val="21"/>
                <w:szCs w:val="21"/>
                <w:lang w:eastAsia="en-GB"/>
              </w:rPr>
              <w:t>Type of Service of Forwarded - to be filled by customer</w:t>
            </w:r>
          </w:p>
        </w:tc>
      </w:tr>
      <w:tr w:rsidRPr="003C34E4" w:rsidR="003C34E4" w:rsidTr="00F1547E" w14:paraId="02DDE040"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2169B0A1" w14:textId="03D3F566">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Country</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6EA9CB01" w14:textId="7CD23C93">
            <w:pPr>
              <w:spacing w:after="0" w:line="240" w:lineRule="auto"/>
              <w:jc w:val="both"/>
              <w:textAlignment w:val="baseline"/>
              <w:rPr>
                <w:rFonts w:ascii="Calibri" w:hAnsi="Calibri" w:eastAsia="Times New Roman" w:cs="Calibri"/>
                <w:sz w:val="22"/>
                <w:szCs w:val="22"/>
                <w:lang w:val="en-US" w:eastAsia="en-GB"/>
              </w:rPr>
            </w:pPr>
            <w:r w:rsidRPr="003C34E4">
              <w:t>This table contains the countries. These countries are used in Address Administrations.</w:t>
            </w:r>
          </w:p>
        </w:tc>
      </w:tr>
      <w:tr w:rsidRPr="003C34E4" w:rsidR="003C34E4" w:rsidTr="00F1547E" w14:paraId="01F140B9"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40E79D46" w14:textId="7579F3F0">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Commodity Codes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108964EB" w14:textId="70BFE1AB">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The commodity code is a code assigned to a product or a group of products for the purposes of identifying it in international commerce or commerce in general. The code is an eight digit number specifically for exports coming from the EU, though it also can include goods moving within the EU.</w:t>
            </w:r>
          </w:p>
        </w:tc>
      </w:tr>
      <w:tr w:rsidRPr="003C34E4" w:rsidR="003C34E4" w:rsidTr="00F1547E" w14:paraId="74C604FE"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244BE9EA" w14:textId="62902CA1">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Customs Classification</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0F596D62" w14:textId="6ABA59BD">
            <w:pPr>
              <w:spacing w:after="0" w:line="240" w:lineRule="auto"/>
              <w:jc w:val="both"/>
              <w:textAlignment w:val="baseline"/>
              <w:rPr>
                <w:rFonts w:ascii="Calibri" w:hAnsi="Calibri" w:eastAsia="Times New Roman" w:cs="Calibri"/>
                <w:sz w:val="22"/>
                <w:szCs w:val="22"/>
                <w:lang w:val="en-US" w:eastAsia="en-GB"/>
              </w:rPr>
            </w:pPr>
            <w:r w:rsidRPr="003C34E4">
              <w:rPr>
                <w:rFonts w:ascii="Calibri" w:hAnsi="Calibri" w:eastAsia="Times New Roman" w:cs="Calibri"/>
                <w:sz w:val="22"/>
                <w:szCs w:val="22"/>
                <w:lang w:val="en-US" w:eastAsia="en-GB"/>
              </w:rPr>
              <w:t>Can be used as Export Control Classification Number (ECCN).</w:t>
            </w:r>
          </w:p>
        </w:tc>
      </w:tr>
      <w:tr w:rsidRPr="003C34E4" w:rsidR="003C34E4" w:rsidTr="00F1547E" w14:paraId="6078D77A"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07F2F012" w14:textId="500D12CD">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Customs Status</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0DF08DB3" w14:textId="7170F3AE">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Special status printed on the order. This is useful when shipping material to other countries, some customs need to have this.</w:t>
            </w:r>
          </w:p>
        </w:tc>
      </w:tr>
      <w:tr w:rsidRPr="003C34E4" w:rsidR="003C34E4" w:rsidTr="00F1547E" w14:paraId="44499D7E"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10DD0202" w14:textId="2097150C">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Customs End Use</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151FF0FE" w14:textId="77384429">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Customs End Use is the "End-Use Authorisation" text that is displayed on the Proforma Invoice. It`s used in the Shipment modules.</w:t>
            </w:r>
          </w:p>
          <w:p w:rsidRPr="003C34E4" w:rsidR="00F1547E" w:rsidP="00F1547E" w:rsidRDefault="00F1547E" w14:paraId="21895A98" w14:textId="1D483C26">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End Use is a Customs Regime used throughout the E.U.</w:t>
            </w:r>
          </w:p>
          <w:p w:rsidRPr="003C34E4" w:rsidR="00F1547E" w:rsidP="00F1547E" w:rsidRDefault="00F1547E" w14:paraId="09A2C419" w14:textId="2D652BA6">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It is not just for Aircraft but where goods for certain uses are exempt from duties &amp; taxes.</w:t>
            </w:r>
          </w:p>
        </w:tc>
      </w:tr>
      <w:tr w:rsidRPr="003C34E4" w:rsidR="003C34E4" w:rsidTr="00F1547E" w14:paraId="77B88BB5" w14:textId="77777777">
        <w:trPr>
          <w:trHeight w:val="300"/>
        </w:trPr>
        <w:tc>
          <w:tcPr>
            <w:tcW w:w="226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22884BDC" w14:textId="5F0F2747">
            <w:pPr>
              <w:spacing w:after="0" w:line="240" w:lineRule="auto"/>
              <w:textAlignment w:val="baseline"/>
              <w:rPr>
                <w:rFonts w:ascii="Calibri" w:hAnsi="Calibri" w:eastAsia="Times New Roman" w:cs="Calibri"/>
                <w:sz w:val="22"/>
                <w:szCs w:val="22"/>
                <w:lang w:eastAsia="en-GB"/>
              </w:rPr>
            </w:pPr>
            <w:r w:rsidRPr="003C34E4">
              <w:rPr>
                <w:rFonts w:ascii="Calibri" w:hAnsi="Calibri" w:eastAsia="Times New Roman" w:cs="Calibri"/>
                <w:sz w:val="21"/>
                <w:szCs w:val="21"/>
                <w:lang w:eastAsia="en-GB"/>
              </w:rPr>
              <w:t>Customs State</w:t>
            </w:r>
          </w:p>
        </w:tc>
        <w:tc>
          <w:tcPr>
            <w:tcW w:w="6750" w:type="dxa"/>
            <w:tcBorders>
              <w:top w:val="single" w:color="auto" w:sz="6" w:space="0"/>
              <w:left w:val="single" w:color="auto" w:sz="6" w:space="0"/>
              <w:bottom w:val="single" w:color="auto" w:sz="6" w:space="0"/>
              <w:right w:val="single" w:color="auto" w:sz="6" w:space="0"/>
            </w:tcBorders>
            <w:shd w:val="clear" w:color="auto" w:fill="FFE5E5"/>
          </w:tcPr>
          <w:p w:rsidRPr="003C34E4" w:rsidR="00F1547E" w:rsidP="00F1547E" w:rsidRDefault="00F1547E" w14:paraId="61D306CB" w14:textId="1F537438">
            <w:pPr>
              <w:spacing w:after="0" w:line="240" w:lineRule="auto"/>
              <w:jc w:val="both"/>
              <w:textAlignment w:val="baseline"/>
              <w:rPr>
                <w:rFonts w:ascii="Calibri" w:hAnsi="Calibri" w:eastAsia="Times New Roman" w:cs="Calibri"/>
                <w:sz w:val="22"/>
                <w:szCs w:val="22"/>
                <w:lang w:eastAsia="en-GB"/>
              </w:rPr>
            </w:pPr>
            <w:r w:rsidRPr="003C34E4">
              <w:rPr>
                <w:rFonts w:ascii="Calibri" w:hAnsi="Calibri" w:eastAsia="Times New Roman" w:cs="Calibri"/>
                <w:sz w:val="22"/>
                <w:szCs w:val="22"/>
                <w:lang w:eastAsia="en-GB"/>
              </w:rPr>
              <w:t xml:space="preserve">The user can set different states for defining their customs clearance process. The </w:t>
            </w:r>
            <w:proofErr w:type="spellStart"/>
            <w:r w:rsidRPr="003C34E4">
              <w:rPr>
                <w:rFonts w:ascii="Calibri" w:hAnsi="Calibri" w:eastAsia="Times New Roman" w:cs="Calibri"/>
                <w:sz w:val="22"/>
                <w:szCs w:val="22"/>
                <w:lang w:eastAsia="en-GB"/>
              </w:rPr>
              <w:t>prio</w:t>
            </w:r>
            <w:proofErr w:type="spellEnd"/>
            <w:r w:rsidRPr="003C34E4">
              <w:rPr>
                <w:rFonts w:ascii="Calibri" w:hAnsi="Calibri" w:eastAsia="Times New Roman" w:cs="Calibri"/>
                <w:sz w:val="22"/>
                <w:szCs w:val="22"/>
                <w:lang w:eastAsia="en-GB"/>
              </w:rPr>
              <w:t xml:space="preserve"> is to set the order of the different step</w:t>
            </w:r>
          </w:p>
        </w:tc>
      </w:tr>
    </w:tbl>
    <w:p w:rsidRPr="006C5408" w:rsidR="006C5408" w:rsidP="006C5408" w:rsidRDefault="006C5408" w14:paraId="5BA458CB" w14:textId="77777777"/>
    <w:p w:rsidRPr="0019283C" w:rsidR="00EC2942" w:rsidP="00CF2258" w:rsidRDefault="00EC2942" w14:paraId="150E0DBE" w14:textId="77777777">
      <w:pPr>
        <w:spacing w:line="240" w:lineRule="auto"/>
        <w:rPr>
          <w:rFonts w:cstheme="minorHAnsi"/>
          <w:sz w:val="22"/>
          <w:szCs w:val="22"/>
        </w:rPr>
      </w:pPr>
    </w:p>
    <w:p w:rsidRPr="0019283C" w:rsidR="00EC2942" w:rsidP="007E5DB9" w:rsidRDefault="00EC2942" w14:paraId="5731F6A8" w14:textId="77777777">
      <w:pPr>
        <w:pStyle w:val="Heading1"/>
        <w:numPr>
          <w:ilvl w:val="1"/>
          <w:numId w:val="4"/>
        </w:numPr>
        <w:spacing w:before="0" w:after="120"/>
        <w:ind w:left="284" w:hanging="284"/>
        <w:rPr>
          <w:rFonts w:asciiTheme="minorHAnsi" w:hAnsiTheme="minorHAnsi" w:cstheme="minorHAnsi"/>
          <w:sz w:val="22"/>
          <w:szCs w:val="22"/>
        </w:rPr>
      </w:pPr>
      <w:bookmarkStart w:name="_Toc168511169" w:id="18"/>
      <w:r w:rsidRPr="0019283C">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394"/>
        <w:gridCol w:w="4555"/>
        <w:gridCol w:w="3402"/>
      </w:tblGrid>
      <w:tr w:rsidRPr="0019283C" w:rsidR="00106D1F" w:rsidTr="00613D6E"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106D1F" w:rsidP="00CF2258" w:rsidRDefault="00106D1F" w14:paraId="4147D3B3" w14:textId="77777777">
            <w:pPr>
              <w:rPr>
                <w:rFonts w:cstheme="minorHAnsi"/>
                <w:sz w:val="22"/>
                <w:szCs w:val="22"/>
              </w:rPr>
            </w:pPr>
            <w:r w:rsidRPr="0019283C">
              <w:rPr>
                <w:rFonts w:cstheme="minorHAnsi"/>
                <w:sz w:val="22"/>
                <w:szCs w:val="22"/>
              </w:rPr>
              <w:t>Parameter Code</w:t>
            </w:r>
          </w:p>
        </w:tc>
        <w:tc>
          <w:tcPr>
            <w:tcW w:w="4555" w:type="dxa"/>
          </w:tcPr>
          <w:p w:rsidRPr="0019283C" w:rsidR="00106D1F" w:rsidP="00CF2258" w:rsidRDefault="00106D1F" w14:paraId="7B915D14" w14:textId="77777777">
            <w:pPr>
              <w:rPr>
                <w:rFonts w:cstheme="minorHAnsi"/>
                <w:sz w:val="22"/>
                <w:szCs w:val="22"/>
              </w:rPr>
            </w:pPr>
            <w:r w:rsidRPr="0019283C">
              <w:rPr>
                <w:rFonts w:cstheme="minorHAnsi"/>
                <w:sz w:val="22"/>
                <w:szCs w:val="22"/>
              </w:rPr>
              <w:t>Parameter Name</w:t>
            </w:r>
          </w:p>
        </w:tc>
        <w:tc>
          <w:tcPr>
            <w:tcW w:w="3402" w:type="dxa"/>
          </w:tcPr>
          <w:p w:rsidRPr="001A5AAD" w:rsidR="00106D1F" w:rsidP="00CF2258" w:rsidRDefault="00106D1F" w14:paraId="12ACCD6B" w14:textId="11E28080">
            <w:pPr>
              <w:rPr>
                <w:rFonts w:cstheme="minorHAnsi"/>
                <w:sz w:val="22"/>
                <w:szCs w:val="22"/>
              </w:rPr>
            </w:pPr>
            <w:r>
              <w:rPr>
                <w:rFonts w:cstheme="minorHAnsi"/>
                <w:sz w:val="22"/>
                <w:szCs w:val="22"/>
              </w:rPr>
              <w:t>Notes</w:t>
            </w:r>
          </w:p>
        </w:tc>
      </w:tr>
      <w:tr w:rsidRPr="0019283C" w:rsidR="006C5408" w:rsidTr="00613D6E" w14:paraId="270AABC9"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006C5408" w:rsidP="006C5408" w:rsidRDefault="00014BAE" w14:paraId="7545E8EB" w14:textId="01855D21">
            <w:pPr>
              <w:rPr>
                <w:rFonts w:cstheme="minorHAnsi"/>
                <w:sz w:val="22"/>
                <w:szCs w:val="22"/>
              </w:rPr>
            </w:pPr>
            <w:r>
              <w:rPr>
                <w:rFonts w:cstheme="minorHAnsi"/>
                <w:sz w:val="22"/>
                <w:szCs w:val="22"/>
              </w:rPr>
              <w:t>1338</w:t>
            </w:r>
          </w:p>
        </w:tc>
        <w:tc>
          <w:tcPr>
            <w:tcW w:w="4555" w:type="dxa"/>
            <w:vAlign w:val="top"/>
          </w:tcPr>
          <w:p w:rsidRPr="001B02AC" w:rsidR="006C5408" w:rsidP="00876BA2" w:rsidRDefault="00014BAE" w14:paraId="16056936" w14:textId="517424C7">
            <w:pPr>
              <w:jc w:val="left"/>
              <w:rPr>
                <w:rFonts w:cstheme="minorHAnsi"/>
                <w:sz w:val="22"/>
                <w:szCs w:val="22"/>
              </w:rPr>
            </w:pPr>
            <w:r w:rsidRPr="00014BAE">
              <w:rPr>
                <w:rFonts w:cstheme="minorHAnsi"/>
                <w:sz w:val="22"/>
                <w:szCs w:val="22"/>
              </w:rPr>
              <w:t>CUSTOMSNO REQUIRED FOR RECEIVING</w:t>
            </w:r>
          </w:p>
        </w:tc>
        <w:tc>
          <w:tcPr>
            <w:tcW w:w="3402" w:type="dxa"/>
            <w:vAlign w:val="top"/>
          </w:tcPr>
          <w:p w:rsidRPr="003E090D" w:rsidR="006C5408" w:rsidP="00E95625" w:rsidRDefault="006C5408" w14:paraId="68A1F2CA" w14:textId="0882BD25">
            <w:pPr>
              <w:rPr>
                <w:rFonts w:cstheme="minorHAnsi"/>
                <w:sz w:val="22"/>
                <w:szCs w:val="22"/>
              </w:rPr>
            </w:pPr>
          </w:p>
        </w:tc>
      </w:tr>
      <w:tr w:rsidRPr="0019283C" w:rsidR="006C5408" w:rsidTr="00613D6E" w14:paraId="4D60FF33" w14:textId="77777777">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Pr="00A20297" w:rsidR="006C5408" w:rsidP="006C5408" w:rsidRDefault="00014BAE" w14:paraId="07D16CFE" w14:textId="7F299688">
            <w:pPr>
              <w:rPr>
                <w:rFonts w:cstheme="minorHAnsi"/>
                <w:sz w:val="22"/>
                <w:szCs w:val="22"/>
              </w:rPr>
            </w:pPr>
            <w:r>
              <w:rPr>
                <w:rFonts w:cstheme="minorHAnsi"/>
                <w:sz w:val="22"/>
                <w:szCs w:val="22"/>
              </w:rPr>
              <w:t>1354</w:t>
            </w:r>
          </w:p>
        </w:tc>
        <w:tc>
          <w:tcPr>
            <w:tcW w:w="4555" w:type="dxa"/>
            <w:vAlign w:val="top"/>
          </w:tcPr>
          <w:p w:rsidRPr="00A20297" w:rsidR="006C5408" w:rsidP="00876BA2" w:rsidRDefault="00014BAE" w14:paraId="084EFBA2" w14:textId="51F3B269">
            <w:pPr>
              <w:jc w:val="left"/>
              <w:rPr>
                <w:rFonts w:cstheme="minorHAnsi"/>
                <w:sz w:val="22"/>
                <w:szCs w:val="22"/>
              </w:rPr>
            </w:pPr>
            <w:r w:rsidRPr="00014BAE">
              <w:rPr>
                <w:rFonts w:cstheme="minorHAnsi"/>
                <w:sz w:val="22"/>
                <w:szCs w:val="22"/>
              </w:rPr>
              <w:t>CUSTOMS UTILIZATION TERM</w:t>
            </w:r>
          </w:p>
        </w:tc>
        <w:tc>
          <w:tcPr>
            <w:tcW w:w="3402" w:type="dxa"/>
            <w:vAlign w:val="top"/>
          </w:tcPr>
          <w:p w:rsidRPr="00A20297" w:rsidR="006C5408" w:rsidP="00E95625" w:rsidRDefault="006C5408" w14:paraId="59182189" w14:textId="5CCC78B2">
            <w:pPr>
              <w:rPr>
                <w:rFonts w:ascii="Calibri" w:hAnsi="Calibri" w:cs="Calibri"/>
                <w:sz w:val="22"/>
                <w:szCs w:val="22"/>
              </w:rPr>
            </w:pPr>
          </w:p>
        </w:tc>
      </w:tr>
      <w:tr w:rsidRPr="0019283C" w:rsidR="00E95625" w:rsidTr="00613D6E" w14:paraId="145F4EDE"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00E95625" w:rsidP="006C5408" w:rsidRDefault="00014BAE" w14:paraId="4A2A8421" w14:textId="6AADB4E4">
            <w:pPr>
              <w:rPr>
                <w:rFonts w:cstheme="minorHAnsi"/>
                <w:sz w:val="22"/>
                <w:szCs w:val="22"/>
              </w:rPr>
            </w:pPr>
            <w:r>
              <w:rPr>
                <w:rFonts w:cstheme="minorHAnsi"/>
                <w:sz w:val="22"/>
                <w:szCs w:val="22"/>
              </w:rPr>
              <w:t>1379</w:t>
            </w:r>
          </w:p>
        </w:tc>
        <w:tc>
          <w:tcPr>
            <w:tcW w:w="4555" w:type="dxa"/>
            <w:vAlign w:val="top"/>
          </w:tcPr>
          <w:p w:rsidRPr="006C54A0" w:rsidR="00E95625" w:rsidP="00876BA2" w:rsidRDefault="00014BAE" w14:paraId="5C1BCD2A" w14:textId="4B3B076D">
            <w:pPr>
              <w:jc w:val="left"/>
              <w:rPr>
                <w:rFonts w:cstheme="minorHAnsi"/>
                <w:sz w:val="22"/>
                <w:szCs w:val="22"/>
              </w:rPr>
            </w:pPr>
            <w:r w:rsidRPr="00014BAE">
              <w:rPr>
                <w:rFonts w:cstheme="minorHAnsi"/>
                <w:sz w:val="22"/>
                <w:szCs w:val="22"/>
              </w:rPr>
              <w:t xml:space="preserve">ENALBE CUSTOMS VALUE FOR </w:t>
            </w:r>
            <w:proofErr w:type="gramStart"/>
            <w:r w:rsidRPr="00014BAE">
              <w:rPr>
                <w:rFonts w:cstheme="minorHAnsi"/>
                <w:sz w:val="22"/>
                <w:szCs w:val="22"/>
              </w:rPr>
              <w:t>V,D</w:t>
            </w:r>
            <w:proofErr w:type="gramEnd"/>
          </w:p>
        </w:tc>
        <w:tc>
          <w:tcPr>
            <w:tcW w:w="3402" w:type="dxa"/>
            <w:vAlign w:val="top"/>
          </w:tcPr>
          <w:p w:rsidRPr="00A20297" w:rsidR="00E95625" w:rsidP="006C5408" w:rsidRDefault="00E95625" w14:paraId="319AA2AB" w14:textId="346D13E4">
            <w:pPr>
              <w:rPr>
                <w:rFonts w:ascii="Calibri" w:hAnsi="Calibri" w:cs="Calibri"/>
                <w:sz w:val="22"/>
                <w:szCs w:val="22"/>
              </w:rPr>
            </w:pPr>
          </w:p>
        </w:tc>
      </w:tr>
      <w:tr w:rsidRPr="0019283C" w:rsidR="00876BA2" w:rsidTr="00613D6E" w14:paraId="7D18FC53" w14:textId="22A733FA">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Pr="00A20297" w:rsidR="00876BA2" w:rsidP="00876BA2" w:rsidRDefault="00876BA2" w14:paraId="5305FD37" w14:textId="465AC10F">
            <w:pPr>
              <w:rPr>
                <w:rFonts w:cstheme="minorHAnsi"/>
                <w:sz w:val="22"/>
                <w:szCs w:val="22"/>
              </w:rPr>
            </w:pPr>
            <w:r w:rsidRPr="00150B8B">
              <w:t>1194</w:t>
            </w:r>
          </w:p>
        </w:tc>
        <w:tc>
          <w:tcPr>
            <w:tcW w:w="4555" w:type="dxa"/>
            <w:vAlign w:val="top"/>
          </w:tcPr>
          <w:p w:rsidRPr="00A20297" w:rsidR="00876BA2" w:rsidP="00876BA2" w:rsidRDefault="00876BA2" w14:paraId="27D0173A" w14:textId="22AD2A9A">
            <w:pPr>
              <w:jc w:val="left"/>
              <w:rPr>
                <w:rFonts w:cstheme="minorHAnsi"/>
                <w:sz w:val="22"/>
                <w:szCs w:val="22"/>
              </w:rPr>
            </w:pPr>
            <w:r w:rsidRPr="00DF4ABF">
              <w:t>Incl. alternates in Station Parts Alert</w:t>
            </w:r>
          </w:p>
        </w:tc>
        <w:tc>
          <w:tcPr>
            <w:tcW w:w="3402" w:type="dxa"/>
            <w:vAlign w:val="top"/>
          </w:tcPr>
          <w:p w:rsidRPr="00A20297" w:rsidR="00876BA2" w:rsidP="00876BA2" w:rsidRDefault="00876BA2" w14:paraId="7517C34A" w14:textId="3F53200C">
            <w:pPr>
              <w:jc w:val="left"/>
              <w:rPr>
                <w:rFonts w:cstheme="minorHAnsi"/>
                <w:sz w:val="22"/>
                <w:szCs w:val="22"/>
              </w:rPr>
            </w:pPr>
          </w:p>
        </w:tc>
      </w:tr>
      <w:tr w:rsidRPr="0019283C" w:rsidR="00876BA2" w:rsidTr="00613D6E" w14:paraId="3350CC4B"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Pr="00A20297" w:rsidR="00876BA2" w:rsidP="00876BA2" w:rsidRDefault="00876BA2" w14:paraId="5379693F" w14:textId="68481ABA">
            <w:pPr>
              <w:rPr>
                <w:rFonts w:cstheme="minorHAnsi"/>
                <w:sz w:val="22"/>
                <w:szCs w:val="22"/>
              </w:rPr>
            </w:pPr>
            <w:r w:rsidRPr="00150B8B">
              <w:t>1581</w:t>
            </w:r>
          </w:p>
        </w:tc>
        <w:tc>
          <w:tcPr>
            <w:tcW w:w="4555" w:type="dxa"/>
            <w:vAlign w:val="top"/>
          </w:tcPr>
          <w:p w:rsidRPr="00A20297" w:rsidR="00876BA2" w:rsidP="00876BA2" w:rsidRDefault="00876BA2" w14:paraId="73C78155" w14:textId="31364808">
            <w:pPr>
              <w:jc w:val="left"/>
              <w:rPr>
                <w:rFonts w:cstheme="minorHAnsi"/>
                <w:sz w:val="22"/>
                <w:szCs w:val="22"/>
              </w:rPr>
            </w:pPr>
            <w:r w:rsidRPr="00DF4ABF">
              <w:t>Supplier Quantity Check</w:t>
            </w:r>
          </w:p>
        </w:tc>
        <w:tc>
          <w:tcPr>
            <w:tcW w:w="3402" w:type="dxa"/>
            <w:vAlign w:val="top"/>
          </w:tcPr>
          <w:p w:rsidRPr="00A20297" w:rsidR="00876BA2" w:rsidP="00876BA2" w:rsidRDefault="00876BA2" w14:paraId="47B985DA" w14:textId="77777777">
            <w:pPr>
              <w:rPr>
                <w:rFonts w:cstheme="minorHAnsi"/>
                <w:sz w:val="22"/>
                <w:szCs w:val="22"/>
              </w:rPr>
            </w:pPr>
          </w:p>
        </w:tc>
      </w:tr>
      <w:tr w:rsidRPr="0019283C" w:rsidR="00876BA2" w:rsidTr="00613D6E" w14:paraId="5928B324" w14:textId="77777777">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Pr="00A20297" w:rsidR="00876BA2" w:rsidP="00876BA2" w:rsidRDefault="00876BA2" w14:paraId="4B634D13" w14:textId="0A763B6B">
            <w:pPr>
              <w:rPr>
                <w:rFonts w:cstheme="minorHAnsi"/>
                <w:sz w:val="22"/>
                <w:szCs w:val="22"/>
              </w:rPr>
            </w:pPr>
            <w:r w:rsidRPr="00634C61">
              <w:t>1626</w:t>
            </w:r>
          </w:p>
        </w:tc>
        <w:tc>
          <w:tcPr>
            <w:tcW w:w="4555" w:type="dxa"/>
            <w:vAlign w:val="top"/>
          </w:tcPr>
          <w:p w:rsidRPr="00A20297" w:rsidR="00876BA2" w:rsidP="00876BA2" w:rsidRDefault="00876BA2" w14:paraId="3B90BD80" w14:textId="74D2298C">
            <w:pPr>
              <w:jc w:val="left"/>
              <w:rPr>
                <w:rFonts w:cstheme="minorHAnsi"/>
                <w:sz w:val="22"/>
                <w:szCs w:val="22"/>
              </w:rPr>
            </w:pPr>
            <w:r w:rsidRPr="00634C61">
              <w:t>Use pickslips or transfer orders in Station Parts Alert</w:t>
            </w:r>
          </w:p>
        </w:tc>
        <w:tc>
          <w:tcPr>
            <w:tcW w:w="3402" w:type="dxa"/>
            <w:vAlign w:val="top"/>
          </w:tcPr>
          <w:p w:rsidRPr="00A20297" w:rsidR="00876BA2" w:rsidP="00876BA2" w:rsidRDefault="00876BA2" w14:paraId="3AC2AB0C" w14:textId="77777777">
            <w:pPr>
              <w:rPr>
                <w:rFonts w:cstheme="minorHAnsi"/>
                <w:sz w:val="22"/>
                <w:szCs w:val="22"/>
              </w:rPr>
            </w:pPr>
          </w:p>
        </w:tc>
      </w:tr>
      <w:tr w:rsidRPr="0019283C" w:rsidR="00876BA2" w:rsidTr="00613D6E" w14:paraId="59E14D1F"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Pr="00A20297" w:rsidR="00876BA2" w:rsidP="006C5408" w:rsidRDefault="00876BA2" w14:paraId="1C6A1269" w14:textId="28AB12C0">
            <w:pPr>
              <w:rPr>
                <w:rFonts w:cstheme="minorHAnsi"/>
                <w:sz w:val="22"/>
                <w:szCs w:val="22"/>
              </w:rPr>
            </w:pPr>
            <w:r>
              <w:rPr>
                <w:rFonts w:cstheme="minorHAnsi"/>
                <w:sz w:val="22"/>
                <w:szCs w:val="22"/>
              </w:rPr>
              <w:t>1524</w:t>
            </w:r>
          </w:p>
        </w:tc>
        <w:tc>
          <w:tcPr>
            <w:tcW w:w="4555" w:type="dxa"/>
            <w:vAlign w:val="top"/>
          </w:tcPr>
          <w:p w:rsidRPr="00A20297" w:rsidR="00876BA2" w:rsidP="00876BA2" w:rsidRDefault="00876BA2" w14:paraId="2C50FCC5" w14:textId="76A65D86">
            <w:pPr>
              <w:jc w:val="left"/>
              <w:rPr>
                <w:rFonts w:cstheme="minorHAnsi"/>
                <w:sz w:val="22"/>
                <w:szCs w:val="22"/>
              </w:rPr>
            </w:pPr>
            <w:r w:rsidRPr="00876BA2">
              <w:rPr>
                <w:rFonts w:cstheme="minorHAnsi"/>
                <w:sz w:val="22"/>
                <w:szCs w:val="22"/>
              </w:rPr>
              <w:t>AWB NUMBER SEQUENCE</w:t>
            </w:r>
          </w:p>
        </w:tc>
        <w:tc>
          <w:tcPr>
            <w:tcW w:w="3402" w:type="dxa"/>
            <w:vAlign w:val="top"/>
          </w:tcPr>
          <w:p w:rsidRPr="00A20297" w:rsidR="00876BA2" w:rsidP="006C5408" w:rsidRDefault="00876BA2" w14:paraId="39FDD501" w14:textId="77777777">
            <w:pPr>
              <w:rPr>
                <w:rFonts w:cstheme="minorHAnsi"/>
                <w:sz w:val="22"/>
                <w:szCs w:val="22"/>
              </w:rPr>
            </w:pPr>
          </w:p>
        </w:tc>
      </w:tr>
      <w:tr w:rsidRPr="0019283C" w:rsidR="007972D6" w:rsidTr="00613D6E" w14:paraId="04866620" w14:textId="77777777">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007972D6" w:rsidP="006C5408" w:rsidRDefault="007972D6" w14:paraId="03366E09" w14:textId="3F8A8D65">
            <w:pPr>
              <w:rPr>
                <w:rFonts w:cstheme="minorHAnsi"/>
                <w:sz w:val="22"/>
                <w:szCs w:val="22"/>
              </w:rPr>
            </w:pPr>
            <w:r>
              <w:rPr>
                <w:rFonts w:cstheme="minorHAnsi"/>
                <w:sz w:val="22"/>
                <w:szCs w:val="22"/>
              </w:rPr>
              <w:t>[IPA]</w:t>
            </w:r>
          </w:p>
        </w:tc>
        <w:tc>
          <w:tcPr>
            <w:tcW w:w="4555" w:type="dxa"/>
            <w:vAlign w:val="top"/>
          </w:tcPr>
          <w:p w:rsidRPr="00876BA2" w:rsidR="007972D6" w:rsidP="00ED2176" w:rsidRDefault="007972D6" w14:paraId="5A28007F" w14:textId="65D3B71E">
            <w:pPr>
              <w:jc w:val="left"/>
              <w:rPr>
                <w:rFonts w:cstheme="minorHAnsi"/>
                <w:sz w:val="22"/>
                <w:szCs w:val="22"/>
              </w:rPr>
            </w:pPr>
            <w:r>
              <w:rPr>
                <w:rFonts w:cstheme="minorHAnsi"/>
                <w:sz w:val="22"/>
                <w:szCs w:val="22"/>
              </w:rPr>
              <w:t>Issue Pickslip Automatically</w:t>
            </w:r>
            <w:r w:rsidR="00ED2176">
              <w:rPr>
                <w:rFonts w:cstheme="minorHAnsi"/>
                <w:sz w:val="22"/>
                <w:szCs w:val="22"/>
              </w:rPr>
              <w:t xml:space="preserve"> for T-order (APN 1014)</w:t>
            </w:r>
          </w:p>
        </w:tc>
        <w:tc>
          <w:tcPr>
            <w:tcW w:w="3402" w:type="dxa"/>
            <w:vAlign w:val="top"/>
          </w:tcPr>
          <w:p w:rsidRPr="00A20297" w:rsidR="007972D6" w:rsidP="006C5408" w:rsidRDefault="007972D6" w14:paraId="4BA7EEF1" w14:textId="77777777">
            <w:pPr>
              <w:rPr>
                <w:rFonts w:cstheme="minorHAnsi"/>
                <w:sz w:val="22"/>
                <w:szCs w:val="22"/>
              </w:rPr>
            </w:pPr>
          </w:p>
        </w:tc>
      </w:tr>
      <w:tr w:rsidRPr="0019283C" w:rsidR="00ED2176" w:rsidTr="00613D6E" w14:paraId="7D14CD44" w14:textId="77777777">
        <w:trPr>
          <w:cnfStyle w:val="000000100000" w:firstRow="0" w:lastRow="0" w:firstColumn="0" w:lastColumn="0" w:oddVBand="0" w:evenVBand="0" w:oddHBand="1" w:evenHBand="0" w:firstRowFirstColumn="0" w:firstRowLastColumn="0" w:lastRowFirstColumn="0" w:lastRowLastColumn="0"/>
        </w:trPr>
        <w:tc>
          <w:tcPr>
            <w:tcW w:w="1394" w:type="dxa"/>
            <w:vAlign w:val="top"/>
          </w:tcPr>
          <w:p w:rsidR="00ED2176" w:rsidP="00ED2176" w:rsidRDefault="00ED2176" w14:paraId="23A53E9F" w14:textId="24C2E287">
            <w:pPr>
              <w:rPr>
                <w:rFonts w:cstheme="minorHAnsi"/>
                <w:sz w:val="22"/>
                <w:szCs w:val="22"/>
              </w:rPr>
            </w:pPr>
            <w:r>
              <w:rPr>
                <w:rFonts w:cstheme="minorHAnsi"/>
                <w:sz w:val="22"/>
                <w:szCs w:val="22"/>
              </w:rPr>
              <w:t>[ABP]</w:t>
            </w:r>
          </w:p>
        </w:tc>
        <w:tc>
          <w:tcPr>
            <w:tcW w:w="4555" w:type="dxa"/>
            <w:vAlign w:val="top"/>
          </w:tcPr>
          <w:p w:rsidRPr="00876BA2" w:rsidR="00ED2176" w:rsidP="00ED2176" w:rsidRDefault="00ED2176" w14:paraId="15603088" w14:textId="7DD8E161">
            <w:pPr>
              <w:jc w:val="left"/>
              <w:rPr>
                <w:rFonts w:cstheme="minorHAnsi"/>
                <w:sz w:val="22"/>
                <w:szCs w:val="22"/>
              </w:rPr>
            </w:pPr>
            <w:r w:rsidRPr="00ED2176">
              <w:rPr>
                <w:rFonts w:cstheme="minorHAnsi"/>
                <w:sz w:val="22"/>
                <w:szCs w:val="22"/>
              </w:rPr>
              <w:t>Book order on confirmed pickslip</w:t>
            </w:r>
            <w:r>
              <w:rPr>
                <w:rFonts w:cstheme="minorHAnsi"/>
                <w:sz w:val="22"/>
                <w:szCs w:val="22"/>
              </w:rPr>
              <w:t xml:space="preserve"> for T-order (APN 1014)</w:t>
            </w:r>
          </w:p>
        </w:tc>
        <w:tc>
          <w:tcPr>
            <w:tcW w:w="3402" w:type="dxa"/>
            <w:vAlign w:val="top"/>
          </w:tcPr>
          <w:p w:rsidRPr="00A20297" w:rsidR="00ED2176" w:rsidP="00ED2176" w:rsidRDefault="00ED2176" w14:paraId="263291EC" w14:textId="77777777">
            <w:pPr>
              <w:rPr>
                <w:rFonts w:cstheme="minorHAnsi"/>
                <w:sz w:val="22"/>
                <w:szCs w:val="22"/>
              </w:rPr>
            </w:pPr>
          </w:p>
        </w:tc>
      </w:tr>
      <w:tr w:rsidRPr="0019283C" w:rsidR="00ED2176" w:rsidTr="00613D6E" w14:paraId="16693B30" w14:textId="77777777">
        <w:trPr>
          <w:cnfStyle w:val="000000010000" w:firstRow="0" w:lastRow="0" w:firstColumn="0" w:lastColumn="0" w:oddVBand="0" w:evenVBand="0" w:oddHBand="0" w:evenHBand="1" w:firstRowFirstColumn="0" w:firstRowLastColumn="0" w:lastRowFirstColumn="0" w:lastRowLastColumn="0"/>
        </w:trPr>
        <w:tc>
          <w:tcPr>
            <w:tcW w:w="1394" w:type="dxa"/>
            <w:vAlign w:val="top"/>
          </w:tcPr>
          <w:p w:rsidR="00ED2176" w:rsidP="00ED2176" w:rsidRDefault="00ED2176" w14:paraId="09F4BB53" w14:textId="1302F190">
            <w:pPr>
              <w:rPr>
                <w:rFonts w:cstheme="minorHAnsi"/>
                <w:sz w:val="22"/>
                <w:szCs w:val="22"/>
              </w:rPr>
            </w:pPr>
            <w:r>
              <w:rPr>
                <w:rFonts w:cstheme="minorHAnsi"/>
                <w:sz w:val="22"/>
                <w:szCs w:val="22"/>
              </w:rPr>
              <w:t>[ULV]</w:t>
            </w:r>
          </w:p>
        </w:tc>
        <w:tc>
          <w:tcPr>
            <w:tcW w:w="4555" w:type="dxa"/>
            <w:vAlign w:val="top"/>
          </w:tcPr>
          <w:p w:rsidRPr="00ED2176" w:rsidR="00ED2176" w:rsidP="00ED2176" w:rsidRDefault="00ED2176" w14:paraId="0CC309CA" w14:textId="20FEB0DC">
            <w:pPr>
              <w:jc w:val="left"/>
              <w:rPr>
                <w:rFonts w:cstheme="minorHAnsi"/>
                <w:sz w:val="22"/>
                <w:szCs w:val="22"/>
              </w:rPr>
            </w:pPr>
            <w:r w:rsidRPr="00ED2176">
              <w:rPr>
                <w:rFonts w:cstheme="minorHAnsi"/>
                <w:sz w:val="22"/>
                <w:szCs w:val="22"/>
              </w:rPr>
              <w:t>Use legacy view by default</w:t>
            </w:r>
            <w:r>
              <w:rPr>
                <w:rFonts w:cstheme="minorHAnsi"/>
                <w:sz w:val="22"/>
                <w:szCs w:val="22"/>
              </w:rPr>
              <w:t xml:space="preserve"> for T-order</w:t>
            </w:r>
            <w:r w:rsidR="000C5CE9">
              <w:rPr>
                <w:rFonts w:cstheme="minorHAnsi"/>
                <w:sz w:val="22"/>
                <w:szCs w:val="22"/>
              </w:rPr>
              <w:t xml:space="preserve"> (APN 1014)</w:t>
            </w:r>
          </w:p>
        </w:tc>
        <w:tc>
          <w:tcPr>
            <w:tcW w:w="3402" w:type="dxa"/>
            <w:vAlign w:val="top"/>
          </w:tcPr>
          <w:p w:rsidRPr="00A20297" w:rsidR="00ED2176" w:rsidP="00ED2176" w:rsidRDefault="00ED2176" w14:paraId="315B4B6C" w14:textId="77777777">
            <w:pPr>
              <w:rPr>
                <w:rFonts w:cstheme="minorHAnsi"/>
                <w:sz w:val="22"/>
                <w:szCs w:val="22"/>
              </w:rPr>
            </w:pPr>
          </w:p>
        </w:tc>
      </w:tr>
    </w:tbl>
    <w:p w:rsidR="008929DE" w:rsidP="008929DE" w:rsidRDefault="008929DE" w14:paraId="26D0AE1E" w14:textId="77777777">
      <w:pPr>
        <w:pStyle w:val="Heading1"/>
        <w:spacing w:before="0" w:after="120"/>
        <w:rPr>
          <w:rFonts w:asciiTheme="minorHAnsi" w:hAnsiTheme="minorHAnsi" w:cstheme="minorHAnsi"/>
          <w:sz w:val="22"/>
          <w:szCs w:val="22"/>
        </w:rPr>
      </w:pPr>
      <w:bookmarkStart w:name="_Toc159516460" w:id="19"/>
    </w:p>
    <w:p w:rsidRPr="0019283C" w:rsidR="00EC2942" w:rsidP="007E5DB9" w:rsidRDefault="00EC2942" w14:paraId="1630719F" w14:textId="6C6982ED">
      <w:pPr>
        <w:pStyle w:val="Heading1"/>
        <w:numPr>
          <w:ilvl w:val="1"/>
          <w:numId w:val="4"/>
        </w:numPr>
        <w:spacing w:before="0" w:after="120"/>
        <w:ind w:left="284" w:hanging="284"/>
        <w:rPr>
          <w:rFonts w:asciiTheme="minorHAnsi" w:hAnsiTheme="minorHAnsi" w:cstheme="minorHAnsi"/>
          <w:sz w:val="22"/>
          <w:szCs w:val="22"/>
        </w:rPr>
      </w:pPr>
      <w:bookmarkStart w:name="_Toc168511170" w:id="20"/>
      <w:r w:rsidRPr="0019283C">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Pr="0019283C"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CF2258"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CF2258"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CF2258" w:rsidRDefault="00983647" w14:paraId="7EFF1442" w14:textId="0384D309">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Pr="0019283C" w:rsidR="00876BA2" w:rsidTr="00D2301B" w14:paraId="4E40325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331AEC4A" w14:textId="65884799">
            <w:pPr>
              <w:rPr>
                <w:rFonts w:cstheme="minorHAnsi"/>
                <w:sz w:val="22"/>
                <w:szCs w:val="22"/>
              </w:rPr>
            </w:pPr>
            <w:r>
              <w:rPr>
                <w:rFonts w:cstheme="minorHAnsi"/>
                <w:sz w:val="22"/>
                <w:szCs w:val="22"/>
              </w:rPr>
              <w:t>154</w:t>
            </w:r>
          </w:p>
        </w:tc>
        <w:tc>
          <w:tcPr>
            <w:tcW w:w="3261" w:type="dxa"/>
            <w:vAlign w:val="top"/>
          </w:tcPr>
          <w:p w:rsidRPr="000518F9" w:rsidR="00876BA2" w:rsidP="00876BA2" w:rsidRDefault="00876BA2" w14:paraId="2AE7ABE6" w14:textId="382FADFF">
            <w:r w:rsidRPr="00876BA2">
              <w:t>Change a Shipment state / Before</w:t>
            </w:r>
          </w:p>
        </w:tc>
        <w:tc>
          <w:tcPr>
            <w:tcW w:w="4677" w:type="dxa"/>
            <w:vAlign w:val="top"/>
          </w:tcPr>
          <w:p w:rsidRPr="00A20297" w:rsidR="00876BA2" w:rsidP="00876BA2" w:rsidRDefault="00876BA2" w14:paraId="14BA684E" w14:textId="77777777">
            <w:pPr>
              <w:jc w:val="both"/>
              <w:rPr>
                <w:sz w:val="22"/>
                <w:szCs w:val="22"/>
              </w:rPr>
            </w:pPr>
          </w:p>
        </w:tc>
      </w:tr>
      <w:tr w:rsidRPr="0019283C" w:rsidR="00876BA2" w:rsidTr="00D2301B" w14:paraId="5BAC6A2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76BA2" w:rsidP="00876BA2" w:rsidRDefault="00876BA2" w14:paraId="4C79AA98" w14:textId="1832DB51">
            <w:pPr>
              <w:rPr>
                <w:rFonts w:cstheme="minorHAnsi"/>
                <w:sz w:val="22"/>
                <w:szCs w:val="22"/>
              </w:rPr>
            </w:pPr>
            <w:r>
              <w:rPr>
                <w:rFonts w:cstheme="minorHAnsi"/>
                <w:sz w:val="22"/>
                <w:szCs w:val="22"/>
              </w:rPr>
              <w:t>393</w:t>
            </w:r>
          </w:p>
        </w:tc>
        <w:tc>
          <w:tcPr>
            <w:tcW w:w="3261" w:type="dxa"/>
            <w:vAlign w:val="top"/>
          </w:tcPr>
          <w:p w:rsidRPr="000518F9" w:rsidR="00876BA2" w:rsidP="00876BA2" w:rsidRDefault="00876BA2" w14:paraId="72926D05" w14:textId="7214776F">
            <w:r w:rsidRPr="00876BA2">
              <w:t>Change a Shipment state / After</w:t>
            </w:r>
          </w:p>
        </w:tc>
        <w:tc>
          <w:tcPr>
            <w:tcW w:w="4677" w:type="dxa"/>
            <w:vAlign w:val="top"/>
          </w:tcPr>
          <w:p w:rsidRPr="00A20297" w:rsidR="00876BA2" w:rsidP="00876BA2" w:rsidRDefault="00876BA2" w14:paraId="766D56EB" w14:textId="77777777">
            <w:pPr>
              <w:jc w:val="both"/>
              <w:rPr>
                <w:sz w:val="22"/>
                <w:szCs w:val="22"/>
              </w:rPr>
            </w:pPr>
          </w:p>
        </w:tc>
      </w:tr>
      <w:tr w:rsidRPr="0019283C" w:rsidR="00876BA2" w:rsidTr="00D2301B" w14:paraId="058A1B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2ADCD644" w14:textId="1636C255">
            <w:pPr>
              <w:rPr>
                <w:rFonts w:cstheme="minorHAnsi"/>
                <w:sz w:val="22"/>
                <w:szCs w:val="22"/>
              </w:rPr>
            </w:pPr>
            <w:r>
              <w:rPr>
                <w:rFonts w:cstheme="minorHAnsi"/>
                <w:sz w:val="22"/>
                <w:szCs w:val="22"/>
              </w:rPr>
              <w:t>446</w:t>
            </w:r>
          </w:p>
        </w:tc>
        <w:tc>
          <w:tcPr>
            <w:tcW w:w="3261" w:type="dxa"/>
            <w:vAlign w:val="top"/>
          </w:tcPr>
          <w:p w:rsidRPr="000518F9" w:rsidR="00876BA2" w:rsidP="00876BA2" w:rsidRDefault="00876BA2" w14:paraId="7514CB29" w14:textId="4DC9E4A9">
            <w:r w:rsidRPr="00876BA2">
              <w:t>Shipment detail saved</w:t>
            </w:r>
          </w:p>
        </w:tc>
        <w:tc>
          <w:tcPr>
            <w:tcW w:w="4677" w:type="dxa"/>
            <w:vAlign w:val="top"/>
          </w:tcPr>
          <w:p w:rsidRPr="00A20297" w:rsidR="00876BA2" w:rsidP="00876BA2" w:rsidRDefault="00876BA2" w14:paraId="39C2E9A4" w14:textId="77777777">
            <w:pPr>
              <w:jc w:val="both"/>
              <w:rPr>
                <w:sz w:val="22"/>
                <w:szCs w:val="22"/>
              </w:rPr>
            </w:pPr>
          </w:p>
        </w:tc>
      </w:tr>
      <w:tr w:rsidRPr="0019283C" w:rsidR="00876BA2" w:rsidTr="00D2301B" w14:paraId="1ABD484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F52EF6" w:rsidR="00876BA2" w:rsidP="00876BA2" w:rsidRDefault="00876BA2" w14:paraId="4D3E7356" w14:textId="5556008F">
            <w:pPr>
              <w:rPr>
                <w:rFonts w:cstheme="minorHAnsi"/>
                <w:sz w:val="22"/>
                <w:szCs w:val="22"/>
                <w:lang w:val="en-GB"/>
              </w:rPr>
            </w:pPr>
            <w:r>
              <w:rPr>
                <w:rFonts w:cstheme="minorHAnsi"/>
                <w:sz w:val="22"/>
                <w:szCs w:val="22"/>
              </w:rPr>
              <w:t>454</w:t>
            </w:r>
          </w:p>
        </w:tc>
        <w:tc>
          <w:tcPr>
            <w:tcW w:w="3261" w:type="dxa"/>
            <w:vAlign w:val="top"/>
          </w:tcPr>
          <w:p w:rsidRPr="00A20297" w:rsidR="00876BA2" w:rsidP="00876BA2" w:rsidRDefault="00876BA2" w14:paraId="6FDB8175" w14:textId="5F604DA2">
            <w:pPr>
              <w:jc w:val="left"/>
              <w:rPr>
                <w:rFonts w:cstheme="minorHAnsi"/>
                <w:sz w:val="22"/>
                <w:szCs w:val="22"/>
              </w:rPr>
            </w:pPr>
            <w:r w:rsidRPr="00876BA2">
              <w:t>Export Control check trigger for Shipments</w:t>
            </w:r>
          </w:p>
        </w:tc>
        <w:tc>
          <w:tcPr>
            <w:tcW w:w="4677" w:type="dxa"/>
            <w:vAlign w:val="top"/>
          </w:tcPr>
          <w:p w:rsidRPr="00A20297" w:rsidR="00876BA2" w:rsidP="00876BA2" w:rsidRDefault="00876BA2" w14:paraId="53024FD4" w14:textId="535388E1">
            <w:pPr>
              <w:jc w:val="both"/>
              <w:rPr>
                <w:sz w:val="22"/>
                <w:szCs w:val="22"/>
              </w:rPr>
            </w:pPr>
          </w:p>
        </w:tc>
      </w:tr>
      <w:tr w:rsidRPr="0019283C" w:rsidR="00876BA2" w:rsidTr="00D2301B" w14:paraId="014790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F52EF6" w:rsidR="00876BA2" w:rsidP="00876BA2" w:rsidRDefault="00876BA2" w14:paraId="6A8A20C8" w14:textId="0C8F17F8">
            <w:pPr>
              <w:rPr>
                <w:rFonts w:cstheme="minorHAnsi"/>
                <w:sz w:val="22"/>
                <w:szCs w:val="22"/>
                <w:lang w:val="en-GB"/>
              </w:rPr>
            </w:pPr>
            <w:r>
              <w:rPr>
                <w:rFonts w:cstheme="minorHAnsi"/>
                <w:sz w:val="22"/>
                <w:szCs w:val="22"/>
              </w:rPr>
              <w:t>473</w:t>
            </w:r>
          </w:p>
        </w:tc>
        <w:tc>
          <w:tcPr>
            <w:tcW w:w="3261" w:type="dxa"/>
            <w:vAlign w:val="top"/>
          </w:tcPr>
          <w:p w:rsidRPr="00A20297" w:rsidR="00876BA2" w:rsidP="00876BA2" w:rsidRDefault="00876BA2" w14:paraId="50188ED1" w14:textId="68974FF2">
            <w:pPr>
              <w:jc w:val="left"/>
              <w:rPr>
                <w:rFonts w:cstheme="minorHAnsi"/>
                <w:sz w:val="22"/>
                <w:szCs w:val="22"/>
              </w:rPr>
            </w:pPr>
            <w:r w:rsidRPr="00876BA2">
              <w:t>Modify a Shipment / After</w:t>
            </w:r>
          </w:p>
        </w:tc>
        <w:tc>
          <w:tcPr>
            <w:tcW w:w="4677" w:type="dxa"/>
            <w:vAlign w:val="top"/>
          </w:tcPr>
          <w:p w:rsidRPr="00A20297" w:rsidR="00876BA2" w:rsidP="00876BA2" w:rsidRDefault="00876BA2" w14:paraId="592BD2EC" w14:textId="7B1BD9D0">
            <w:pPr>
              <w:jc w:val="both"/>
              <w:rPr>
                <w:sz w:val="22"/>
                <w:szCs w:val="22"/>
              </w:rPr>
            </w:pPr>
          </w:p>
        </w:tc>
      </w:tr>
      <w:tr w:rsidRPr="0019283C" w:rsidR="00876BA2" w:rsidTr="00D2301B" w14:paraId="14459BD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76BA2" w:rsidP="00876BA2" w:rsidRDefault="00876BA2" w14:paraId="64AFB9D6" w14:textId="0FE2E25D">
            <w:pPr>
              <w:rPr>
                <w:rFonts w:cstheme="minorHAnsi"/>
                <w:sz w:val="22"/>
                <w:szCs w:val="22"/>
              </w:rPr>
            </w:pPr>
            <w:r>
              <w:rPr>
                <w:rFonts w:cstheme="minorHAnsi"/>
                <w:sz w:val="22"/>
                <w:szCs w:val="22"/>
              </w:rPr>
              <w:t>501</w:t>
            </w:r>
          </w:p>
        </w:tc>
        <w:tc>
          <w:tcPr>
            <w:tcW w:w="3261" w:type="dxa"/>
            <w:vAlign w:val="top"/>
          </w:tcPr>
          <w:p w:rsidRPr="00972BB8" w:rsidR="00876BA2" w:rsidP="00876BA2" w:rsidRDefault="00876BA2" w14:paraId="447935DC" w14:textId="0E12CF66">
            <w:pPr>
              <w:jc w:val="left"/>
            </w:pPr>
            <w:r w:rsidRPr="00876BA2">
              <w:t>Delete a Shipment Detail / After</w:t>
            </w:r>
          </w:p>
        </w:tc>
        <w:tc>
          <w:tcPr>
            <w:tcW w:w="4677" w:type="dxa"/>
            <w:vAlign w:val="top"/>
          </w:tcPr>
          <w:p w:rsidRPr="00972BB8" w:rsidR="00876BA2" w:rsidP="00876BA2" w:rsidRDefault="00876BA2" w14:paraId="79142112" w14:textId="77777777">
            <w:pPr>
              <w:jc w:val="both"/>
            </w:pPr>
          </w:p>
        </w:tc>
      </w:tr>
      <w:tr w:rsidRPr="0019283C" w:rsidR="00876BA2" w:rsidTr="00D2301B" w14:paraId="4043E691"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7DDAC2F0" w14:textId="02AB25B8">
            <w:pPr>
              <w:rPr>
                <w:rFonts w:cstheme="minorHAnsi"/>
                <w:sz w:val="22"/>
                <w:szCs w:val="22"/>
              </w:rPr>
            </w:pPr>
            <w:r>
              <w:rPr>
                <w:rFonts w:cstheme="minorHAnsi"/>
                <w:sz w:val="22"/>
                <w:szCs w:val="22"/>
              </w:rPr>
              <w:t>624</w:t>
            </w:r>
          </w:p>
        </w:tc>
        <w:tc>
          <w:tcPr>
            <w:tcW w:w="3261" w:type="dxa"/>
            <w:vAlign w:val="top"/>
          </w:tcPr>
          <w:p w:rsidRPr="00972BB8" w:rsidR="00876BA2" w:rsidP="00876BA2" w:rsidRDefault="00876BA2" w14:paraId="4C75621B" w14:textId="7AD2B704">
            <w:pPr>
              <w:jc w:val="left"/>
            </w:pPr>
            <w:r w:rsidRPr="00876BA2">
              <w:t>Change a Shipment state / After</w:t>
            </w:r>
          </w:p>
        </w:tc>
        <w:tc>
          <w:tcPr>
            <w:tcW w:w="4677" w:type="dxa"/>
            <w:vAlign w:val="top"/>
          </w:tcPr>
          <w:p w:rsidRPr="00972BB8" w:rsidR="00876BA2" w:rsidP="00876BA2" w:rsidRDefault="00876BA2" w14:paraId="4E417575" w14:textId="77777777">
            <w:pPr>
              <w:jc w:val="both"/>
            </w:pPr>
          </w:p>
        </w:tc>
      </w:tr>
      <w:tr w:rsidRPr="0019283C" w:rsidR="00876BA2" w:rsidTr="00D2301B" w14:paraId="724C075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76BA2" w:rsidP="00876BA2" w:rsidRDefault="00876BA2" w14:paraId="5C3D7E68" w14:textId="00C416FC">
            <w:pPr>
              <w:rPr>
                <w:rFonts w:cstheme="minorHAnsi"/>
                <w:sz w:val="22"/>
                <w:szCs w:val="22"/>
              </w:rPr>
            </w:pPr>
            <w:r>
              <w:rPr>
                <w:rFonts w:cstheme="minorHAnsi"/>
                <w:sz w:val="22"/>
                <w:szCs w:val="22"/>
              </w:rPr>
              <w:t>625</w:t>
            </w:r>
          </w:p>
        </w:tc>
        <w:tc>
          <w:tcPr>
            <w:tcW w:w="3261" w:type="dxa"/>
            <w:vAlign w:val="top"/>
          </w:tcPr>
          <w:p w:rsidRPr="00972BB8" w:rsidR="00876BA2" w:rsidP="00876BA2" w:rsidRDefault="00876BA2" w14:paraId="3E274A73" w14:textId="7DB275C5">
            <w:pPr>
              <w:jc w:val="left"/>
            </w:pPr>
            <w:r w:rsidRPr="00876BA2">
              <w:t>Modify a Shipment / After</w:t>
            </w:r>
          </w:p>
        </w:tc>
        <w:tc>
          <w:tcPr>
            <w:tcW w:w="4677" w:type="dxa"/>
            <w:vAlign w:val="top"/>
          </w:tcPr>
          <w:p w:rsidRPr="00972BB8" w:rsidR="00876BA2" w:rsidP="00876BA2" w:rsidRDefault="00876BA2" w14:paraId="0460027C" w14:textId="77777777">
            <w:pPr>
              <w:jc w:val="both"/>
            </w:pPr>
          </w:p>
        </w:tc>
      </w:tr>
      <w:tr w:rsidRPr="0019283C" w:rsidR="00876BA2" w:rsidTr="00D2301B" w14:paraId="3CAB7D4A"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2DE8F37F" w14:textId="425CF78F">
            <w:pPr>
              <w:rPr>
                <w:rFonts w:cstheme="minorHAnsi"/>
                <w:sz w:val="22"/>
                <w:szCs w:val="22"/>
              </w:rPr>
            </w:pPr>
            <w:r>
              <w:rPr>
                <w:rFonts w:cstheme="minorHAnsi"/>
                <w:sz w:val="22"/>
                <w:szCs w:val="22"/>
              </w:rPr>
              <w:t xml:space="preserve">643 </w:t>
            </w:r>
          </w:p>
        </w:tc>
        <w:tc>
          <w:tcPr>
            <w:tcW w:w="3261" w:type="dxa"/>
            <w:vAlign w:val="top"/>
          </w:tcPr>
          <w:p w:rsidRPr="00972BB8" w:rsidR="00876BA2" w:rsidP="00876BA2" w:rsidRDefault="00876BA2" w14:paraId="5CD20D7A" w14:textId="03920B09">
            <w:pPr>
              <w:jc w:val="left"/>
            </w:pPr>
            <w:r w:rsidRPr="00876BA2">
              <w:t>Save Shipment Detail / Before</w:t>
            </w:r>
            <w:r>
              <w:t xml:space="preserve"> (Desktop)</w:t>
            </w:r>
          </w:p>
        </w:tc>
        <w:tc>
          <w:tcPr>
            <w:tcW w:w="4677" w:type="dxa"/>
            <w:vAlign w:val="top"/>
          </w:tcPr>
          <w:p w:rsidRPr="00972BB8" w:rsidR="00876BA2" w:rsidP="00876BA2" w:rsidRDefault="00876BA2" w14:paraId="015BDFF5" w14:textId="77777777">
            <w:pPr>
              <w:jc w:val="both"/>
            </w:pPr>
          </w:p>
        </w:tc>
      </w:tr>
      <w:tr w:rsidRPr="0019283C" w:rsidR="00876BA2" w:rsidTr="00D2301B" w14:paraId="0CC67D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76BA2" w:rsidP="00876BA2" w:rsidRDefault="00876BA2" w14:paraId="74DBF93F" w14:textId="14BE02D5">
            <w:pPr>
              <w:rPr>
                <w:rFonts w:cstheme="minorHAnsi"/>
                <w:sz w:val="22"/>
                <w:szCs w:val="22"/>
              </w:rPr>
            </w:pPr>
            <w:r>
              <w:rPr>
                <w:rFonts w:cstheme="minorHAnsi"/>
                <w:sz w:val="22"/>
                <w:szCs w:val="22"/>
              </w:rPr>
              <w:t>644</w:t>
            </w:r>
          </w:p>
        </w:tc>
        <w:tc>
          <w:tcPr>
            <w:tcW w:w="3261" w:type="dxa"/>
            <w:vAlign w:val="top"/>
          </w:tcPr>
          <w:p w:rsidRPr="00972BB8" w:rsidR="00876BA2" w:rsidP="00876BA2" w:rsidRDefault="00876BA2" w14:paraId="35F5CF29" w14:textId="587F5F72">
            <w:pPr>
              <w:jc w:val="left"/>
            </w:pPr>
            <w:r w:rsidRPr="00876BA2">
              <w:t>Save Shipment Detail / Before</w:t>
            </w:r>
            <w:r>
              <w:t xml:space="preserve"> (Server)</w:t>
            </w:r>
          </w:p>
        </w:tc>
        <w:tc>
          <w:tcPr>
            <w:tcW w:w="4677" w:type="dxa"/>
            <w:vAlign w:val="top"/>
          </w:tcPr>
          <w:p w:rsidRPr="00972BB8" w:rsidR="00876BA2" w:rsidP="00876BA2" w:rsidRDefault="00876BA2" w14:paraId="321939AD" w14:textId="77777777">
            <w:pPr>
              <w:jc w:val="both"/>
            </w:pPr>
          </w:p>
        </w:tc>
      </w:tr>
      <w:tr w:rsidRPr="0019283C" w:rsidR="00876BA2" w:rsidTr="00D2301B" w14:paraId="56ACD23A"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4354C422" w14:textId="297D8FDA">
            <w:pPr>
              <w:rPr>
                <w:rFonts w:cstheme="minorHAnsi"/>
                <w:sz w:val="22"/>
                <w:szCs w:val="22"/>
              </w:rPr>
            </w:pPr>
            <w:r>
              <w:rPr>
                <w:rFonts w:cstheme="minorHAnsi"/>
                <w:sz w:val="22"/>
                <w:szCs w:val="22"/>
              </w:rPr>
              <w:t>645</w:t>
            </w:r>
          </w:p>
        </w:tc>
        <w:tc>
          <w:tcPr>
            <w:tcW w:w="3261" w:type="dxa"/>
            <w:vAlign w:val="top"/>
          </w:tcPr>
          <w:p w:rsidRPr="00972BB8" w:rsidR="00876BA2" w:rsidP="00876BA2" w:rsidRDefault="00876BA2" w14:paraId="25F533FB" w14:textId="51046633">
            <w:pPr>
              <w:jc w:val="left"/>
            </w:pPr>
            <w:r w:rsidRPr="00876BA2">
              <w:t xml:space="preserve">Save Shipment Detail / </w:t>
            </w:r>
            <w:r>
              <w:t>After (Desktop)</w:t>
            </w:r>
          </w:p>
        </w:tc>
        <w:tc>
          <w:tcPr>
            <w:tcW w:w="4677" w:type="dxa"/>
            <w:vAlign w:val="top"/>
          </w:tcPr>
          <w:p w:rsidRPr="00972BB8" w:rsidR="00876BA2" w:rsidP="00876BA2" w:rsidRDefault="00876BA2" w14:paraId="4AD7DFAD" w14:textId="77777777">
            <w:pPr>
              <w:jc w:val="both"/>
            </w:pPr>
          </w:p>
        </w:tc>
      </w:tr>
      <w:tr w:rsidRPr="0019283C" w:rsidR="00876BA2" w:rsidTr="00D2301B" w14:paraId="32341460"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876BA2" w:rsidP="00876BA2" w:rsidRDefault="00876BA2" w14:paraId="6A2AAF99" w14:textId="30D1A1B9">
            <w:pPr>
              <w:rPr>
                <w:rFonts w:cstheme="minorHAnsi"/>
                <w:sz w:val="22"/>
                <w:szCs w:val="22"/>
              </w:rPr>
            </w:pPr>
            <w:r>
              <w:rPr>
                <w:rFonts w:cstheme="minorHAnsi"/>
                <w:sz w:val="22"/>
                <w:szCs w:val="22"/>
              </w:rPr>
              <w:t>646</w:t>
            </w:r>
          </w:p>
        </w:tc>
        <w:tc>
          <w:tcPr>
            <w:tcW w:w="3261" w:type="dxa"/>
            <w:vAlign w:val="top"/>
          </w:tcPr>
          <w:p w:rsidRPr="00972BB8" w:rsidR="00876BA2" w:rsidP="00876BA2" w:rsidRDefault="00876BA2" w14:paraId="029F7819" w14:textId="7535FEF6">
            <w:pPr>
              <w:jc w:val="left"/>
            </w:pPr>
            <w:r w:rsidRPr="00876BA2">
              <w:t xml:space="preserve">Save Shipment Detail / </w:t>
            </w:r>
            <w:r>
              <w:t>After (Server)</w:t>
            </w:r>
          </w:p>
        </w:tc>
        <w:tc>
          <w:tcPr>
            <w:tcW w:w="4677" w:type="dxa"/>
            <w:vAlign w:val="top"/>
          </w:tcPr>
          <w:p w:rsidRPr="00972BB8" w:rsidR="00876BA2" w:rsidP="00876BA2" w:rsidRDefault="00876BA2" w14:paraId="3ACEFFB2" w14:textId="77777777">
            <w:pPr>
              <w:jc w:val="both"/>
            </w:pPr>
          </w:p>
        </w:tc>
      </w:tr>
      <w:tr w:rsidRPr="0019283C" w:rsidR="00876BA2" w:rsidTr="00D2301B" w14:paraId="6524571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76BA2" w:rsidP="00876BA2" w:rsidRDefault="00876BA2" w14:paraId="49940835" w14:textId="33830B85">
            <w:pPr>
              <w:rPr>
                <w:rFonts w:cstheme="minorHAnsi"/>
                <w:sz w:val="22"/>
                <w:szCs w:val="22"/>
              </w:rPr>
            </w:pPr>
            <w:r>
              <w:rPr>
                <w:rFonts w:cstheme="minorHAnsi"/>
                <w:sz w:val="22"/>
                <w:szCs w:val="22"/>
              </w:rPr>
              <w:lastRenderedPageBreak/>
              <w:t>73</w:t>
            </w:r>
          </w:p>
        </w:tc>
        <w:tc>
          <w:tcPr>
            <w:tcW w:w="3261" w:type="dxa"/>
            <w:vAlign w:val="top"/>
          </w:tcPr>
          <w:p w:rsidRPr="00972BB8" w:rsidR="00876BA2" w:rsidP="00876BA2" w:rsidRDefault="00876BA2" w14:paraId="4F0BB018" w14:textId="455DB360">
            <w:pPr>
              <w:jc w:val="left"/>
            </w:pPr>
            <w:r w:rsidRPr="00876BA2">
              <w:t>Station Parts Alert Workflow</w:t>
            </w:r>
          </w:p>
        </w:tc>
        <w:tc>
          <w:tcPr>
            <w:tcW w:w="4677" w:type="dxa"/>
            <w:vAlign w:val="top"/>
          </w:tcPr>
          <w:p w:rsidRPr="00972BB8" w:rsidR="00876BA2" w:rsidP="00876BA2" w:rsidRDefault="00876BA2" w14:paraId="0E6F7691" w14:textId="77777777">
            <w:pPr>
              <w:jc w:val="both"/>
            </w:pPr>
          </w:p>
        </w:tc>
      </w:tr>
    </w:tbl>
    <w:p w:rsidR="004F2187" w:rsidP="004F2187" w:rsidRDefault="004F2187" w14:paraId="65A8C45C" w14:textId="77777777">
      <w:pPr>
        <w:pStyle w:val="Heading1"/>
        <w:spacing w:before="0" w:after="120"/>
        <w:ind w:left="284"/>
        <w:rPr>
          <w:rFonts w:asciiTheme="minorHAnsi" w:hAnsiTheme="minorHAnsi" w:cstheme="minorHAnsi"/>
          <w:sz w:val="22"/>
          <w:szCs w:val="22"/>
        </w:rPr>
      </w:pPr>
      <w:bookmarkStart w:name="_Toc159516461" w:id="21"/>
    </w:p>
    <w:p w:rsidRPr="0019283C" w:rsidR="00EC2942" w:rsidP="007E5DB9" w:rsidRDefault="00EC2942" w14:paraId="1B38E2DE" w14:textId="44149BC6">
      <w:pPr>
        <w:pStyle w:val="Heading1"/>
        <w:numPr>
          <w:ilvl w:val="1"/>
          <w:numId w:val="4"/>
        </w:numPr>
        <w:spacing w:before="0" w:after="120"/>
        <w:ind w:left="284" w:hanging="284"/>
        <w:rPr>
          <w:rFonts w:asciiTheme="minorHAnsi" w:hAnsiTheme="minorHAnsi" w:cstheme="minorHAnsi"/>
          <w:sz w:val="22"/>
          <w:szCs w:val="22"/>
        </w:rPr>
      </w:pPr>
      <w:bookmarkStart w:name="_Toc168511171" w:id="22"/>
      <w:r w:rsidRPr="0019283C">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830"/>
        <w:gridCol w:w="2268"/>
        <w:gridCol w:w="4253"/>
      </w:tblGrid>
      <w:tr w:rsidRPr="0019283C" w:rsidR="00EC2942" w:rsidTr="00613D6E"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2830" w:type="dxa"/>
          </w:tcPr>
          <w:p w:rsidRPr="0019283C" w:rsidR="00EC2942" w:rsidP="00CF2258"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CF2258" w:rsidRDefault="00EC2942" w14:paraId="7125525F" w14:textId="77777777">
            <w:pPr>
              <w:rPr>
                <w:rFonts w:cstheme="minorHAnsi"/>
                <w:sz w:val="22"/>
                <w:szCs w:val="22"/>
              </w:rPr>
            </w:pPr>
            <w:r w:rsidRPr="0019283C">
              <w:rPr>
                <w:rFonts w:cstheme="minorHAnsi"/>
                <w:sz w:val="22"/>
                <w:szCs w:val="22"/>
              </w:rPr>
              <w:t>Frequency</w:t>
            </w:r>
          </w:p>
        </w:tc>
        <w:tc>
          <w:tcPr>
            <w:tcW w:w="4253" w:type="dxa"/>
          </w:tcPr>
          <w:p w:rsidRPr="0019283C" w:rsidR="00EC2942" w:rsidP="00CF2258" w:rsidRDefault="001A5AAD" w14:paraId="3FD5E7B2" w14:textId="053C4B8F">
            <w:pPr>
              <w:rPr>
                <w:rFonts w:cstheme="minorHAnsi"/>
                <w:sz w:val="22"/>
                <w:szCs w:val="22"/>
              </w:rPr>
            </w:pPr>
            <w:r>
              <w:rPr>
                <w:rFonts w:cstheme="minorHAnsi"/>
                <w:sz w:val="22"/>
                <w:szCs w:val="22"/>
              </w:rPr>
              <w:t>Notes</w:t>
            </w:r>
          </w:p>
        </w:tc>
      </w:tr>
      <w:tr w:rsidRPr="0019283C" w:rsidR="0062341B" w:rsidTr="00613D6E" w14:paraId="1C113487" w14:textId="77777777">
        <w:trPr>
          <w:cnfStyle w:val="000000100000" w:firstRow="0" w:lastRow="0" w:firstColumn="0" w:lastColumn="0" w:oddVBand="0" w:evenVBand="0" w:oddHBand="1" w:evenHBand="0" w:firstRowFirstColumn="0" w:firstRowLastColumn="0" w:lastRowFirstColumn="0" w:lastRowLastColumn="0"/>
        </w:trPr>
        <w:tc>
          <w:tcPr>
            <w:tcW w:w="2830" w:type="dxa"/>
            <w:vAlign w:val="top"/>
          </w:tcPr>
          <w:p w:rsidRPr="0019283C" w:rsidR="0062341B" w:rsidP="0062341B" w:rsidRDefault="0062341B" w14:paraId="37818EB2" w14:textId="3AB829DD">
            <w:pPr>
              <w:rPr>
                <w:rFonts w:cstheme="minorHAnsi"/>
                <w:sz w:val="22"/>
                <w:szCs w:val="22"/>
              </w:rPr>
            </w:pPr>
            <w:proofErr w:type="spellStart"/>
            <w:r w:rsidRPr="009A3D71">
              <w:t>CalcStoreQtyService</w:t>
            </w:r>
            <w:proofErr w:type="spellEnd"/>
          </w:p>
        </w:tc>
        <w:tc>
          <w:tcPr>
            <w:tcW w:w="2268" w:type="dxa"/>
            <w:vAlign w:val="top"/>
          </w:tcPr>
          <w:p w:rsidRPr="00FC46BE" w:rsidR="0062341B" w:rsidP="0062341B" w:rsidRDefault="0062341B" w14:paraId="004C0B20" w14:textId="462AC526">
            <w:pPr>
              <w:rPr>
                <w:rFonts w:cstheme="minorHAnsi"/>
                <w:sz w:val="22"/>
                <w:szCs w:val="22"/>
              </w:rPr>
            </w:pPr>
            <w:proofErr w:type="spellStart"/>
            <w:r w:rsidRPr="00AE2370">
              <w:t>Nightjob</w:t>
            </w:r>
            <w:proofErr w:type="spellEnd"/>
          </w:p>
        </w:tc>
        <w:tc>
          <w:tcPr>
            <w:tcW w:w="4253" w:type="dxa"/>
            <w:vAlign w:val="top"/>
          </w:tcPr>
          <w:p w:rsidRPr="00765147" w:rsidR="0062341B" w:rsidP="0062341B" w:rsidRDefault="0062341B" w14:paraId="0053708B" w14:textId="71DA0FAE">
            <w:pPr>
              <w:jc w:val="both"/>
              <w:rPr>
                <w:rFonts w:cstheme="minorHAnsi"/>
                <w:sz w:val="22"/>
                <w:szCs w:val="22"/>
              </w:rPr>
            </w:pPr>
            <w:r w:rsidRPr="006A7BA4">
              <w:t>Active to calculate Store Quantities for Station Parts Alert</w:t>
            </w:r>
          </w:p>
        </w:tc>
      </w:tr>
      <w:tr w:rsidRPr="0019283C" w:rsidR="0062341B" w:rsidTr="00613D6E" w14:paraId="4DF9D926" w14:textId="77777777">
        <w:trPr>
          <w:cnfStyle w:val="000000010000" w:firstRow="0" w:lastRow="0" w:firstColumn="0" w:lastColumn="0" w:oddVBand="0" w:evenVBand="0" w:oddHBand="0" w:evenHBand="1" w:firstRowFirstColumn="0" w:firstRowLastColumn="0" w:lastRowFirstColumn="0" w:lastRowLastColumn="0"/>
        </w:trPr>
        <w:tc>
          <w:tcPr>
            <w:tcW w:w="2830" w:type="dxa"/>
            <w:vAlign w:val="top"/>
          </w:tcPr>
          <w:p w:rsidRPr="009A3D71" w:rsidR="0062341B" w:rsidP="0062341B" w:rsidRDefault="0062341B" w14:paraId="27A0F376" w14:textId="050C7554">
            <w:proofErr w:type="spellStart"/>
            <w:r w:rsidRPr="000153C1">
              <w:t>AutomaticStationSupplyService</w:t>
            </w:r>
            <w:proofErr w:type="spellEnd"/>
          </w:p>
        </w:tc>
        <w:tc>
          <w:tcPr>
            <w:tcW w:w="2268" w:type="dxa"/>
            <w:vAlign w:val="top"/>
          </w:tcPr>
          <w:p w:rsidRPr="00AE2370" w:rsidR="0062341B" w:rsidP="0062341B" w:rsidRDefault="0062341B" w14:paraId="64A8BF25" w14:textId="49FDC7EB">
            <w:proofErr w:type="spellStart"/>
            <w:r w:rsidRPr="00AE2370">
              <w:t>Nightjob</w:t>
            </w:r>
            <w:proofErr w:type="spellEnd"/>
            <w:r>
              <w:t xml:space="preserve"> or, depending on the volumes, up to every 2-3 hours</w:t>
            </w:r>
          </w:p>
        </w:tc>
        <w:tc>
          <w:tcPr>
            <w:tcW w:w="4253" w:type="dxa"/>
            <w:vAlign w:val="top"/>
          </w:tcPr>
          <w:p w:rsidRPr="006A7BA4" w:rsidR="0062341B" w:rsidP="0062341B" w:rsidRDefault="0062341B" w14:paraId="38B9E102" w14:textId="27EB6940">
            <w:pPr>
              <w:jc w:val="both"/>
            </w:pPr>
            <w:r w:rsidRPr="000153C1">
              <w:t xml:space="preserve">Scheduler task to check all station stores having the Automated Station Supply </w:t>
            </w:r>
            <w:proofErr w:type="gramStart"/>
            <w:r w:rsidRPr="000153C1">
              <w:t>flag</w:t>
            </w:r>
            <w:r>
              <w:t xml:space="preserve">  (</w:t>
            </w:r>
            <w:proofErr w:type="gramEnd"/>
            <w:r>
              <w:t>in “scheduled” mode) and to automatically create T-order in case of need (</w:t>
            </w:r>
            <w:r w:rsidRPr="000153C1">
              <w:t>If such a store has an active list defined in Station Parts Alert, the list gets checked for parts requiring a re-supply</w:t>
            </w:r>
            <w:r>
              <w:t>)</w:t>
            </w:r>
          </w:p>
        </w:tc>
      </w:tr>
      <w:tr w:rsidRPr="0019283C" w:rsidR="0062341B" w:rsidTr="00613D6E" w14:paraId="075AF076" w14:textId="77777777">
        <w:trPr>
          <w:cnfStyle w:val="000000100000" w:firstRow="0" w:lastRow="0" w:firstColumn="0" w:lastColumn="0" w:oddVBand="0" w:evenVBand="0" w:oddHBand="1" w:evenHBand="0" w:firstRowFirstColumn="0" w:firstRowLastColumn="0" w:lastRowFirstColumn="0" w:lastRowLastColumn="0"/>
        </w:trPr>
        <w:tc>
          <w:tcPr>
            <w:tcW w:w="2830" w:type="dxa"/>
            <w:vAlign w:val="top"/>
          </w:tcPr>
          <w:p w:rsidRPr="000153C1" w:rsidR="0062341B" w:rsidP="0062341B" w:rsidRDefault="0062341B" w14:paraId="1CA6B2FE" w14:textId="46C78335">
            <w:proofErr w:type="spellStart"/>
            <w:r w:rsidRPr="005E4B60">
              <w:t>AutomaticMaterialTransferTask</w:t>
            </w:r>
            <w:proofErr w:type="spellEnd"/>
          </w:p>
        </w:tc>
        <w:tc>
          <w:tcPr>
            <w:tcW w:w="2268" w:type="dxa"/>
            <w:vAlign w:val="top"/>
          </w:tcPr>
          <w:p w:rsidRPr="00AE2370" w:rsidR="0062341B" w:rsidP="0062341B" w:rsidRDefault="0062341B" w14:paraId="422D74B8" w14:textId="6F0165C3">
            <w:proofErr w:type="spellStart"/>
            <w:r w:rsidRPr="00AE2370">
              <w:t>Nightjob</w:t>
            </w:r>
            <w:proofErr w:type="spellEnd"/>
            <w:r>
              <w:t xml:space="preserve"> or, depending on the volumes, up to every 2-3 hours</w:t>
            </w:r>
          </w:p>
        </w:tc>
        <w:tc>
          <w:tcPr>
            <w:tcW w:w="4253" w:type="dxa"/>
            <w:vAlign w:val="top"/>
          </w:tcPr>
          <w:p w:rsidRPr="000153C1" w:rsidR="0062341B" w:rsidP="0062341B" w:rsidRDefault="0062341B" w14:paraId="64E38465" w14:textId="23A9DE0E">
            <w:pPr>
              <w:jc w:val="both"/>
            </w:pPr>
            <w:r w:rsidRPr="005E4B60">
              <w:t>The scheduler task evaluates all part requests and issues transfer orders if needed.</w:t>
            </w:r>
            <w:r>
              <w:t xml:space="preserve">, according to rules set in “Automatic Transfer” in APN 2629. </w:t>
            </w:r>
            <w:r w:rsidRPr="005E4B60">
              <w:t xml:space="preserve">We recommend </w:t>
            </w:r>
            <w:proofErr w:type="gramStart"/>
            <w:r w:rsidRPr="005E4B60">
              <w:t>to schedule</w:t>
            </w:r>
            <w:proofErr w:type="gramEnd"/>
            <w:r w:rsidRPr="005E4B60">
              <w:t xml:space="preserve"> this task after the Part Forecast Service.</w:t>
            </w:r>
          </w:p>
        </w:tc>
      </w:tr>
    </w:tbl>
    <w:p w:rsidRPr="0019283C" w:rsidR="00EC2942" w:rsidP="00CF2258" w:rsidRDefault="00EC2942" w14:paraId="5B18F173" w14:textId="77777777">
      <w:pPr>
        <w:spacing w:line="240" w:lineRule="auto"/>
        <w:rPr>
          <w:rFonts w:cstheme="minorHAnsi"/>
          <w:sz w:val="22"/>
          <w:szCs w:val="22"/>
        </w:rPr>
      </w:pPr>
    </w:p>
    <w:p w:rsidRPr="00FA08CA" w:rsidR="00EC2942" w:rsidP="007E5DB9" w:rsidRDefault="00EC2942" w14:paraId="66F3BBD4" w14:textId="53D35AF4">
      <w:pPr>
        <w:pStyle w:val="Heading1"/>
        <w:numPr>
          <w:ilvl w:val="1"/>
          <w:numId w:val="4"/>
        </w:numPr>
        <w:spacing w:before="0" w:after="120"/>
        <w:ind w:left="284" w:hanging="284"/>
        <w:rPr>
          <w:rFonts w:asciiTheme="minorHAnsi" w:hAnsiTheme="minorHAnsi" w:cstheme="minorHAnsi"/>
          <w:sz w:val="22"/>
          <w:szCs w:val="22"/>
        </w:rPr>
      </w:pPr>
      <w:bookmarkStart w:name="_Toc159516462" w:id="23"/>
      <w:bookmarkStart w:name="_Toc168511172" w:id="2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2263"/>
        <w:gridCol w:w="1701"/>
        <w:gridCol w:w="2977"/>
        <w:gridCol w:w="2410"/>
      </w:tblGrid>
      <w:tr w:rsidRPr="0019283C" w:rsidR="0012685A" w:rsidTr="00CC53DB"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2263" w:type="dxa"/>
          </w:tcPr>
          <w:p w:rsidRPr="0019283C" w:rsidR="00EC2942" w:rsidP="00CF2258" w:rsidRDefault="00EC2942" w14:paraId="1B2E9342" w14:textId="10248149">
            <w:pPr>
              <w:jc w:val="left"/>
              <w:rPr>
                <w:rFonts w:cstheme="minorHAnsi"/>
                <w:sz w:val="22"/>
                <w:szCs w:val="22"/>
              </w:rPr>
            </w:pPr>
            <w:r w:rsidRPr="0019283C">
              <w:rPr>
                <w:rFonts w:cstheme="minorHAnsi"/>
                <w:sz w:val="22"/>
                <w:szCs w:val="22"/>
              </w:rPr>
              <w:t>Reference</w:t>
            </w:r>
          </w:p>
        </w:tc>
        <w:tc>
          <w:tcPr>
            <w:tcW w:w="1701" w:type="dxa"/>
          </w:tcPr>
          <w:p w:rsidRPr="001A5AAD" w:rsidR="00EC2942" w:rsidP="00CF2258" w:rsidRDefault="001A5AAD" w14:paraId="64D40FAF" w14:textId="7E5BDF13">
            <w:pPr>
              <w:rPr>
                <w:rFonts w:cstheme="minorHAnsi"/>
                <w:sz w:val="22"/>
                <w:szCs w:val="22"/>
              </w:rPr>
            </w:pPr>
            <w:r>
              <w:rPr>
                <w:rFonts w:cstheme="minorHAnsi"/>
                <w:sz w:val="22"/>
                <w:szCs w:val="22"/>
              </w:rPr>
              <w:t>Direction</w:t>
            </w:r>
          </w:p>
        </w:tc>
        <w:tc>
          <w:tcPr>
            <w:tcW w:w="2977" w:type="dxa"/>
          </w:tcPr>
          <w:p w:rsidRPr="001A5AAD" w:rsidR="00EC2942" w:rsidP="00CF2258" w:rsidRDefault="001A5AAD" w14:paraId="366A9C12" w14:textId="7E01E184">
            <w:pPr>
              <w:rPr>
                <w:rFonts w:cstheme="minorHAnsi"/>
                <w:sz w:val="22"/>
                <w:szCs w:val="22"/>
              </w:rPr>
            </w:pPr>
            <w:r>
              <w:rPr>
                <w:rFonts w:cstheme="minorHAnsi"/>
                <w:sz w:val="22"/>
                <w:szCs w:val="22"/>
              </w:rPr>
              <w:t>Trigger</w:t>
            </w:r>
          </w:p>
        </w:tc>
        <w:tc>
          <w:tcPr>
            <w:tcW w:w="2410" w:type="dxa"/>
          </w:tcPr>
          <w:p w:rsidRPr="001A5AAD" w:rsidR="00EC2942" w:rsidP="00CF2258" w:rsidRDefault="001A5AAD" w14:paraId="32F21CCE" w14:textId="18FE9955">
            <w:pPr>
              <w:rPr>
                <w:rFonts w:cstheme="minorHAnsi"/>
                <w:sz w:val="22"/>
                <w:szCs w:val="22"/>
              </w:rPr>
            </w:pPr>
            <w:r>
              <w:rPr>
                <w:rFonts w:cstheme="minorHAnsi"/>
                <w:sz w:val="22"/>
                <w:szCs w:val="22"/>
              </w:rPr>
              <w:t>Frequency</w:t>
            </w:r>
          </w:p>
        </w:tc>
      </w:tr>
      <w:tr w:rsidRPr="0019283C" w:rsidR="0012685A" w:rsidTr="00CC53DB" w14:paraId="1BDA2108" w14:textId="77777777">
        <w:trPr>
          <w:cnfStyle w:val="000000100000" w:firstRow="0" w:lastRow="0" w:firstColumn="0" w:lastColumn="0" w:oddVBand="0" w:evenVBand="0" w:oddHBand="1" w:evenHBand="0" w:firstRowFirstColumn="0" w:firstRowLastColumn="0" w:lastRowFirstColumn="0" w:lastRowLastColumn="0"/>
        </w:trPr>
        <w:tc>
          <w:tcPr>
            <w:tcW w:w="2263" w:type="dxa"/>
            <w:vAlign w:val="top"/>
          </w:tcPr>
          <w:p w:rsidRPr="0019283C" w:rsidR="00C45C6E" w:rsidP="00C45C6E" w:rsidRDefault="00CC53DB" w14:paraId="19C93646" w14:textId="773508FD">
            <w:pPr>
              <w:jc w:val="left"/>
              <w:rPr>
                <w:rFonts w:cstheme="minorHAnsi"/>
                <w:sz w:val="22"/>
                <w:szCs w:val="22"/>
              </w:rPr>
            </w:pPr>
            <w:r w:rsidRPr="00CC53DB">
              <w:rPr>
                <w:rFonts w:cstheme="minorHAnsi"/>
                <w:sz w:val="22"/>
                <w:szCs w:val="22"/>
              </w:rPr>
              <w:t>TRANSFER SHIPMENT</w:t>
            </w:r>
          </w:p>
        </w:tc>
        <w:tc>
          <w:tcPr>
            <w:tcW w:w="1701" w:type="dxa"/>
            <w:vAlign w:val="top"/>
          </w:tcPr>
          <w:p w:rsidRPr="00E66953" w:rsidR="00C45C6E" w:rsidP="00C45C6E" w:rsidRDefault="00CC53DB" w14:paraId="5733D2E0" w14:textId="0177547C">
            <w:pPr>
              <w:jc w:val="left"/>
              <w:rPr>
                <w:rFonts w:cstheme="minorHAnsi"/>
                <w:sz w:val="22"/>
                <w:szCs w:val="22"/>
              </w:rPr>
            </w:pPr>
            <w:r>
              <w:rPr>
                <w:rFonts w:cstheme="minorHAnsi"/>
                <w:sz w:val="22"/>
                <w:szCs w:val="22"/>
              </w:rPr>
              <w:t>Export/Import</w:t>
            </w:r>
          </w:p>
        </w:tc>
        <w:tc>
          <w:tcPr>
            <w:tcW w:w="2977" w:type="dxa"/>
            <w:vAlign w:val="top"/>
          </w:tcPr>
          <w:p w:rsidRPr="00342C5A" w:rsidR="00C45C6E" w:rsidP="00C45C6E" w:rsidRDefault="00CC53DB" w14:paraId="7A2DC518" w14:textId="7E6C9235">
            <w:pPr>
              <w:jc w:val="left"/>
              <w:rPr>
                <w:rFonts w:cstheme="minorHAnsi"/>
                <w:sz w:val="22"/>
                <w:szCs w:val="22"/>
              </w:rPr>
            </w:pPr>
            <w:r w:rsidRPr="00CC53DB">
              <w:rPr>
                <w:rFonts w:cstheme="minorHAnsi"/>
                <w:sz w:val="22"/>
                <w:szCs w:val="22"/>
              </w:rPr>
              <w:t>Import / export shipment information to / from AMOS.</w:t>
            </w:r>
          </w:p>
        </w:tc>
        <w:tc>
          <w:tcPr>
            <w:tcW w:w="2410" w:type="dxa"/>
            <w:vAlign w:val="top"/>
          </w:tcPr>
          <w:p w:rsidRPr="00BA534C" w:rsidR="00C45C6E" w:rsidP="00C45C6E" w:rsidRDefault="00CC53DB" w14:paraId="48EF353C" w14:textId="299DA5D6">
            <w:pPr>
              <w:jc w:val="left"/>
              <w:rPr>
                <w:rFonts w:cstheme="minorHAnsi"/>
                <w:sz w:val="22"/>
                <w:szCs w:val="22"/>
              </w:rPr>
            </w:pPr>
            <w:r>
              <w:rPr>
                <w:rFonts w:cstheme="minorHAnsi"/>
                <w:sz w:val="22"/>
                <w:szCs w:val="22"/>
              </w:rPr>
              <w:t>Activated form WF or as required</w:t>
            </w:r>
          </w:p>
        </w:tc>
      </w:tr>
      <w:tr w:rsidRPr="0019283C" w:rsidR="00CC53DB" w:rsidTr="00CC53DB" w14:paraId="2F8AA1BE" w14:textId="77777777">
        <w:trPr>
          <w:cnfStyle w:val="000000010000" w:firstRow="0" w:lastRow="0" w:firstColumn="0" w:lastColumn="0" w:oddVBand="0" w:evenVBand="0" w:oddHBand="0" w:evenHBand="1" w:firstRowFirstColumn="0" w:firstRowLastColumn="0" w:lastRowFirstColumn="0" w:lastRowLastColumn="0"/>
        </w:trPr>
        <w:tc>
          <w:tcPr>
            <w:tcW w:w="2263" w:type="dxa"/>
            <w:vAlign w:val="top"/>
          </w:tcPr>
          <w:p w:rsidRPr="00CC53DB" w:rsidR="00CC53DB" w:rsidP="00CC53DB" w:rsidRDefault="00CC53DB" w14:paraId="221AF387" w14:textId="559F842A">
            <w:pPr>
              <w:jc w:val="left"/>
              <w:rPr>
                <w:rFonts w:cstheme="minorHAnsi"/>
                <w:sz w:val="22"/>
                <w:szCs w:val="22"/>
              </w:rPr>
            </w:pPr>
            <w:r w:rsidRPr="00CC53DB">
              <w:rPr>
                <w:rFonts w:cstheme="minorHAnsi"/>
                <w:sz w:val="22"/>
                <w:szCs w:val="22"/>
              </w:rPr>
              <w:t>TRANSFER ORDER</w:t>
            </w:r>
          </w:p>
        </w:tc>
        <w:tc>
          <w:tcPr>
            <w:tcW w:w="1701" w:type="dxa"/>
            <w:vAlign w:val="top"/>
          </w:tcPr>
          <w:p w:rsidR="00CC53DB" w:rsidP="00CC53DB" w:rsidRDefault="00CC53DB" w14:paraId="7EFD4254" w14:textId="3A4A78AA">
            <w:pPr>
              <w:jc w:val="left"/>
              <w:rPr>
                <w:rFonts w:cstheme="minorHAnsi"/>
                <w:sz w:val="22"/>
                <w:szCs w:val="22"/>
              </w:rPr>
            </w:pPr>
            <w:r>
              <w:rPr>
                <w:rFonts w:cstheme="minorHAnsi"/>
                <w:sz w:val="22"/>
                <w:szCs w:val="22"/>
              </w:rPr>
              <w:t>Export</w:t>
            </w:r>
          </w:p>
        </w:tc>
        <w:tc>
          <w:tcPr>
            <w:tcW w:w="2977" w:type="dxa"/>
            <w:vAlign w:val="top"/>
          </w:tcPr>
          <w:p w:rsidRPr="00CC53DB" w:rsidR="00CC53DB" w:rsidP="00CC53DB" w:rsidRDefault="00CC53DB" w14:paraId="54E68ADF" w14:textId="0E4FBABB">
            <w:pPr>
              <w:jc w:val="left"/>
              <w:rPr>
                <w:rFonts w:cstheme="minorHAnsi"/>
                <w:sz w:val="22"/>
                <w:szCs w:val="22"/>
              </w:rPr>
            </w:pPr>
            <w:r w:rsidRPr="00CC53DB">
              <w:rPr>
                <w:rFonts w:cstheme="minorHAnsi"/>
                <w:sz w:val="22"/>
                <w:szCs w:val="22"/>
              </w:rPr>
              <w:t>Export order information from AMOS.</w:t>
            </w:r>
          </w:p>
        </w:tc>
        <w:tc>
          <w:tcPr>
            <w:tcW w:w="2410" w:type="dxa"/>
            <w:vAlign w:val="top"/>
          </w:tcPr>
          <w:p w:rsidR="00CC53DB" w:rsidP="00CC53DB" w:rsidRDefault="00CC53DB" w14:paraId="2B6A7EAE" w14:textId="7C50B6F3">
            <w:pPr>
              <w:jc w:val="left"/>
              <w:rPr>
                <w:rFonts w:cstheme="minorHAnsi"/>
                <w:sz w:val="22"/>
                <w:szCs w:val="22"/>
              </w:rPr>
            </w:pPr>
            <w:r>
              <w:rPr>
                <w:rFonts w:cstheme="minorHAnsi"/>
                <w:sz w:val="22"/>
                <w:szCs w:val="22"/>
              </w:rPr>
              <w:t>Activated form WF or as required</w:t>
            </w:r>
          </w:p>
        </w:tc>
      </w:tr>
      <w:tr w:rsidRPr="0019283C" w:rsidR="0012685A" w:rsidTr="00CC53DB" w14:paraId="1EE3BD6E" w14:textId="77777777">
        <w:trPr>
          <w:cnfStyle w:val="000000100000" w:firstRow="0" w:lastRow="0" w:firstColumn="0" w:lastColumn="0" w:oddVBand="0" w:evenVBand="0" w:oddHBand="1" w:evenHBand="0" w:firstRowFirstColumn="0" w:firstRowLastColumn="0" w:lastRowFirstColumn="0" w:lastRowLastColumn="0"/>
        </w:trPr>
        <w:tc>
          <w:tcPr>
            <w:tcW w:w="2263" w:type="dxa"/>
          </w:tcPr>
          <w:p w:rsidRPr="0019283C" w:rsidR="00C45C6E" w:rsidP="00C45C6E" w:rsidRDefault="00CC53DB" w14:paraId="1A31E868" w14:textId="62550CEC">
            <w:pPr>
              <w:jc w:val="left"/>
              <w:rPr>
                <w:rFonts w:cstheme="minorHAnsi"/>
                <w:sz w:val="22"/>
                <w:szCs w:val="22"/>
              </w:rPr>
            </w:pPr>
            <w:r w:rsidRPr="00CC53DB">
              <w:rPr>
                <w:rFonts w:cstheme="minorHAnsi"/>
                <w:sz w:val="22"/>
                <w:szCs w:val="22"/>
              </w:rPr>
              <w:t>FEDEX SOAP</w:t>
            </w:r>
          </w:p>
        </w:tc>
        <w:tc>
          <w:tcPr>
            <w:tcW w:w="1701" w:type="dxa"/>
          </w:tcPr>
          <w:p w:rsidRPr="00A64495" w:rsidR="00C45C6E" w:rsidP="00C45C6E" w:rsidRDefault="00CC53DB" w14:paraId="07AD8F9D" w14:textId="75C0CDB8">
            <w:pPr>
              <w:jc w:val="left"/>
              <w:rPr>
                <w:rFonts w:cstheme="minorHAnsi"/>
                <w:sz w:val="22"/>
                <w:szCs w:val="22"/>
              </w:rPr>
            </w:pPr>
            <w:r>
              <w:rPr>
                <w:rFonts w:cstheme="minorHAnsi"/>
                <w:sz w:val="22"/>
                <w:szCs w:val="22"/>
              </w:rPr>
              <w:t>Export</w:t>
            </w:r>
          </w:p>
        </w:tc>
        <w:tc>
          <w:tcPr>
            <w:tcW w:w="2977" w:type="dxa"/>
          </w:tcPr>
          <w:p w:rsidRPr="00183F2B" w:rsidR="00C45C6E" w:rsidP="00C45C6E" w:rsidRDefault="00CC53DB" w14:paraId="286B257F" w14:textId="5DB343A6">
            <w:pPr>
              <w:jc w:val="left"/>
              <w:rPr>
                <w:rFonts w:cstheme="minorHAnsi"/>
                <w:sz w:val="22"/>
                <w:szCs w:val="22"/>
              </w:rPr>
            </w:pPr>
            <w:r w:rsidRPr="00CC53DB">
              <w:rPr>
                <w:rFonts w:cstheme="minorHAnsi"/>
                <w:sz w:val="22"/>
                <w:szCs w:val="22"/>
              </w:rPr>
              <w:t>Export outgoing shipment's data to FedEx.</w:t>
            </w:r>
          </w:p>
        </w:tc>
        <w:tc>
          <w:tcPr>
            <w:tcW w:w="2410" w:type="dxa"/>
            <w:vAlign w:val="top"/>
          </w:tcPr>
          <w:p w:rsidRPr="00FB5D21" w:rsidR="00C45C6E" w:rsidP="00C45C6E" w:rsidRDefault="00CC53DB" w14:paraId="318A3A1A" w14:textId="3F8778AC">
            <w:pPr>
              <w:jc w:val="left"/>
              <w:rPr>
                <w:rFonts w:cstheme="minorHAnsi"/>
                <w:sz w:val="22"/>
                <w:szCs w:val="22"/>
              </w:rPr>
            </w:pPr>
            <w:r>
              <w:rPr>
                <w:rFonts w:cstheme="minorHAnsi"/>
                <w:sz w:val="22"/>
                <w:szCs w:val="22"/>
              </w:rPr>
              <w:t>Activated form WF or as required</w:t>
            </w:r>
          </w:p>
        </w:tc>
      </w:tr>
    </w:tbl>
    <w:p w:rsidRPr="0019283C" w:rsidR="00EC2942" w:rsidP="00CF2258" w:rsidRDefault="00EC2942" w14:paraId="21E6F177" w14:textId="77777777">
      <w:pPr>
        <w:spacing w:line="240" w:lineRule="auto"/>
        <w:rPr>
          <w:rFonts w:cstheme="minorHAnsi"/>
          <w:sz w:val="22"/>
          <w:szCs w:val="22"/>
        </w:rPr>
      </w:pPr>
    </w:p>
    <w:p w:rsidR="00180A2F" w:rsidP="007E5DB9" w:rsidRDefault="00180A2F" w14:paraId="01BDE670" w14:textId="6FA9A1AF">
      <w:pPr>
        <w:pStyle w:val="Heading1"/>
        <w:numPr>
          <w:ilvl w:val="0"/>
          <w:numId w:val="4"/>
        </w:numPr>
        <w:spacing w:before="0" w:after="120"/>
        <w:ind w:left="284" w:hanging="284"/>
        <w:rPr>
          <w:rFonts w:asciiTheme="minorHAnsi" w:hAnsiTheme="minorHAnsi" w:cstheme="minorHAnsi"/>
          <w:sz w:val="22"/>
          <w:szCs w:val="22"/>
        </w:rPr>
      </w:pPr>
      <w:bookmarkStart w:name="_Toc168511173" w:id="25"/>
      <w:bookmarkStart w:name="_Toc164283043" w:id="26"/>
      <w:r>
        <w:rPr>
          <w:rFonts w:asciiTheme="minorHAnsi" w:hAnsiTheme="minorHAnsi" w:cstheme="minorHAnsi"/>
          <w:sz w:val="22"/>
          <w:szCs w:val="22"/>
        </w:rPr>
        <w:t>UAT Guidance</w:t>
      </w:r>
      <w:bookmarkEnd w:id="25"/>
    </w:p>
    <w:tbl>
      <w:tblPr>
        <w:tblStyle w:val="TableGrid"/>
        <w:tblW w:w="9351" w:type="dxa"/>
        <w:tblLook w:val="04A0" w:firstRow="1" w:lastRow="0" w:firstColumn="1" w:lastColumn="0" w:noHBand="0" w:noVBand="1"/>
      </w:tblPr>
      <w:tblGrid>
        <w:gridCol w:w="562"/>
        <w:gridCol w:w="8789"/>
      </w:tblGrid>
      <w:tr w:rsidRPr="00600B0C" w:rsidR="000153C1" w:rsidTr="00600B0C" w14:paraId="6FB167B8" w14:textId="77777777">
        <w:tc>
          <w:tcPr>
            <w:tcW w:w="562" w:type="dxa"/>
          </w:tcPr>
          <w:p w:rsidRPr="00600B0C" w:rsidR="000153C1" w:rsidP="000153C1" w:rsidRDefault="002C5C4C" w14:paraId="2E66F832" w14:textId="7AB6E3C0">
            <w:pPr>
              <w:jc w:val="center"/>
              <w:rPr>
                <w:rFonts w:cstheme="minorHAnsi"/>
                <w:bCs/>
                <w:sz w:val="22"/>
                <w:szCs w:val="22"/>
                <w:lang w:val="en-US"/>
              </w:rPr>
            </w:pPr>
            <w:r>
              <w:rPr>
                <w:rFonts w:cstheme="minorHAnsi"/>
                <w:bCs/>
                <w:sz w:val="22"/>
                <w:szCs w:val="22"/>
                <w:lang w:val="en-US"/>
              </w:rPr>
              <w:t>1</w:t>
            </w:r>
          </w:p>
        </w:tc>
        <w:tc>
          <w:tcPr>
            <w:tcW w:w="8789" w:type="dxa"/>
          </w:tcPr>
          <w:p w:rsidRPr="00600B0C" w:rsidR="000153C1" w:rsidP="000153C1" w:rsidRDefault="009E2641" w14:paraId="3F4C5DA5" w14:textId="0C9F6E04">
            <w:pPr>
              <w:jc w:val="both"/>
              <w:rPr>
                <w:rFonts w:cstheme="minorHAnsi"/>
                <w:bCs/>
                <w:sz w:val="22"/>
                <w:szCs w:val="22"/>
                <w:lang w:val="en-US"/>
              </w:rPr>
            </w:pPr>
            <w:r>
              <w:rPr>
                <w:rFonts w:cstheme="minorHAnsi"/>
                <w:bCs/>
                <w:sz w:val="22"/>
                <w:szCs w:val="22"/>
                <w:lang w:val="en-US"/>
              </w:rPr>
              <w:t xml:space="preserve">To perform the end-to-end T-order process by creating a T-order via “Automatic Transfer” feature in APN 204 (event view) for maintenance events assigned to a WP. </w:t>
            </w:r>
          </w:p>
        </w:tc>
      </w:tr>
      <w:tr w:rsidRPr="00600B0C" w:rsidR="009E2641" w:rsidTr="00600B0C" w14:paraId="0B74EB2D" w14:textId="77777777">
        <w:tc>
          <w:tcPr>
            <w:tcW w:w="562" w:type="dxa"/>
          </w:tcPr>
          <w:p w:rsidR="009E2641" w:rsidP="009E2641" w:rsidRDefault="009E2641" w14:paraId="5F801F00" w14:textId="3724344B">
            <w:pPr>
              <w:jc w:val="center"/>
              <w:rPr>
                <w:rFonts w:cstheme="minorHAnsi"/>
                <w:bCs/>
                <w:sz w:val="22"/>
                <w:szCs w:val="22"/>
                <w:lang w:val="en-US"/>
              </w:rPr>
            </w:pPr>
            <w:r>
              <w:rPr>
                <w:rFonts w:cstheme="minorHAnsi"/>
                <w:bCs/>
                <w:sz w:val="22"/>
                <w:szCs w:val="22"/>
                <w:lang w:val="en-US"/>
              </w:rPr>
              <w:t>2</w:t>
            </w:r>
          </w:p>
        </w:tc>
        <w:tc>
          <w:tcPr>
            <w:tcW w:w="8789" w:type="dxa"/>
          </w:tcPr>
          <w:p w:rsidR="009E2641" w:rsidP="009E2641" w:rsidRDefault="009E2641" w14:paraId="513222FB" w14:textId="46A91BF2">
            <w:pPr>
              <w:jc w:val="both"/>
              <w:rPr>
                <w:rFonts w:cstheme="minorHAnsi"/>
                <w:bCs/>
                <w:sz w:val="22"/>
                <w:szCs w:val="22"/>
                <w:lang w:val="en-US"/>
              </w:rPr>
            </w:pPr>
            <w:r>
              <w:rPr>
                <w:rFonts w:cstheme="minorHAnsi"/>
                <w:bCs/>
                <w:sz w:val="22"/>
                <w:szCs w:val="22"/>
                <w:lang w:val="en-US"/>
              </w:rPr>
              <w:t xml:space="preserve">To perform the end-to-end T-order process by creating a T-order via “Generate T-order” feature in APN 204 (event view) for maintenance events NOT assigned to a WP. </w:t>
            </w:r>
          </w:p>
        </w:tc>
      </w:tr>
      <w:tr w:rsidRPr="00600B0C" w:rsidR="009E2641" w:rsidTr="00600B0C" w14:paraId="64ED7AE1" w14:textId="77777777">
        <w:tc>
          <w:tcPr>
            <w:tcW w:w="562" w:type="dxa"/>
          </w:tcPr>
          <w:p w:rsidR="009E2641" w:rsidP="009E2641" w:rsidRDefault="009E2641" w14:paraId="08830713" w14:textId="02F6EC2E">
            <w:pPr>
              <w:jc w:val="center"/>
              <w:rPr>
                <w:rFonts w:cstheme="minorHAnsi"/>
                <w:bCs/>
                <w:sz w:val="22"/>
                <w:szCs w:val="22"/>
                <w:lang w:val="en-US"/>
              </w:rPr>
            </w:pPr>
            <w:r>
              <w:rPr>
                <w:rFonts w:cstheme="minorHAnsi"/>
                <w:bCs/>
                <w:sz w:val="22"/>
                <w:szCs w:val="22"/>
                <w:lang w:val="en-US"/>
              </w:rPr>
              <w:t>3</w:t>
            </w:r>
          </w:p>
        </w:tc>
        <w:tc>
          <w:tcPr>
            <w:tcW w:w="8789" w:type="dxa"/>
          </w:tcPr>
          <w:p w:rsidR="009E2641" w:rsidP="009E2641" w:rsidRDefault="009E2641" w14:paraId="25B3270A" w14:textId="12AFC9EB">
            <w:pPr>
              <w:jc w:val="both"/>
              <w:rPr>
                <w:rFonts w:cstheme="minorHAnsi"/>
                <w:bCs/>
                <w:sz w:val="22"/>
                <w:szCs w:val="22"/>
                <w:lang w:val="en-US"/>
              </w:rPr>
            </w:pPr>
            <w:r>
              <w:rPr>
                <w:rFonts w:cstheme="minorHAnsi"/>
                <w:bCs/>
                <w:sz w:val="22"/>
                <w:szCs w:val="22"/>
                <w:lang w:val="en-US"/>
              </w:rPr>
              <w:t xml:space="preserve">To perform the end-to-end T-order process by creating a T-order via “Transfer Material” feature in APN 204 (part view) for maintenance events NOT assigned to a WP. </w:t>
            </w:r>
          </w:p>
        </w:tc>
      </w:tr>
      <w:tr w:rsidRPr="00600B0C" w:rsidR="007972D6" w:rsidTr="00600B0C" w14:paraId="781223D4" w14:textId="77777777">
        <w:tc>
          <w:tcPr>
            <w:tcW w:w="562" w:type="dxa"/>
          </w:tcPr>
          <w:p w:rsidRPr="00005F6A" w:rsidR="007972D6" w:rsidP="007972D6" w:rsidRDefault="007972D6" w14:paraId="69B61987" w14:textId="0BCC9EE9">
            <w:pPr>
              <w:jc w:val="center"/>
              <w:rPr>
                <w:rFonts w:cstheme="minorHAnsi"/>
                <w:bCs/>
                <w:sz w:val="22"/>
                <w:szCs w:val="22"/>
              </w:rPr>
            </w:pPr>
            <w:r>
              <w:rPr>
                <w:rFonts w:cstheme="minorHAnsi"/>
                <w:bCs/>
                <w:sz w:val="22"/>
                <w:szCs w:val="22"/>
              </w:rPr>
              <w:t>4</w:t>
            </w:r>
          </w:p>
        </w:tc>
        <w:tc>
          <w:tcPr>
            <w:tcW w:w="8789" w:type="dxa"/>
          </w:tcPr>
          <w:p w:rsidRPr="00374EB2" w:rsidR="007972D6" w:rsidP="007972D6" w:rsidRDefault="007972D6" w14:paraId="09FE33B4" w14:textId="0566267B">
            <w:pPr>
              <w:jc w:val="both"/>
              <w:rPr>
                <w:rFonts w:cstheme="minorHAnsi"/>
                <w:bCs/>
                <w:sz w:val="22"/>
                <w:szCs w:val="22"/>
              </w:rPr>
            </w:pPr>
            <w:r>
              <w:rPr>
                <w:rFonts w:cstheme="minorHAnsi"/>
                <w:bCs/>
                <w:sz w:val="22"/>
                <w:szCs w:val="22"/>
                <w:lang w:val="en-US"/>
              </w:rPr>
              <w:t xml:space="preserve">To perform the end-to-end T-order process by creating a T-order via “Station Transfer” feature in APN 1431 to move unserviceable material between Stations </w:t>
            </w:r>
          </w:p>
        </w:tc>
      </w:tr>
      <w:tr w:rsidRPr="00600B0C" w:rsidR="007972D6" w:rsidTr="00600B0C" w14:paraId="3ABD231A" w14:textId="77777777">
        <w:tc>
          <w:tcPr>
            <w:tcW w:w="562" w:type="dxa"/>
          </w:tcPr>
          <w:p w:rsidR="007972D6" w:rsidP="007972D6" w:rsidRDefault="007972D6" w14:paraId="6B09863B" w14:textId="527CDFB2">
            <w:pPr>
              <w:jc w:val="center"/>
              <w:rPr>
                <w:rFonts w:cstheme="minorHAnsi"/>
                <w:bCs/>
                <w:sz w:val="22"/>
                <w:szCs w:val="22"/>
              </w:rPr>
            </w:pPr>
            <w:r>
              <w:rPr>
                <w:rFonts w:cstheme="minorHAnsi"/>
                <w:bCs/>
                <w:sz w:val="22"/>
                <w:szCs w:val="22"/>
              </w:rPr>
              <w:t>5</w:t>
            </w:r>
          </w:p>
        </w:tc>
        <w:tc>
          <w:tcPr>
            <w:tcW w:w="8789" w:type="dxa"/>
          </w:tcPr>
          <w:p w:rsidR="007972D6" w:rsidP="007972D6" w:rsidRDefault="007972D6" w14:paraId="676F7A8B" w14:textId="66F61F57">
            <w:pPr>
              <w:jc w:val="both"/>
              <w:rPr>
                <w:rFonts w:cstheme="minorHAnsi"/>
                <w:bCs/>
                <w:sz w:val="22"/>
                <w:szCs w:val="22"/>
              </w:rPr>
            </w:pPr>
            <w:r>
              <w:rPr>
                <w:rFonts w:cstheme="minorHAnsi"/>
                <w:bCs/>
                <w:sz w:val="22"/>
                <w:szCs w:val="22"/>
              </w:rPr>
              <w:t>To perform the end-to-end T-order by creating a T-order from SPA (APN 313) for material in status “</w:t>
            </w:r>
            <w:r w:rsidRPr="007972D6">
              <w:rPr>
                <w:rFonts w:cstheme="minorHAnsi"/>
                <w:bCs/>
                <w:sz w:val="22"/>
                <w:szCs w:val="22"/>
              </w:rPr>
              <w:t>Below or equal to reorder level</w:t>
            </w:r>
            <w:r>
              <w:rPr>
                <w:rFonts w:cstheme="minorHAnsi"/>
                <w:bCs/>
                <w:sz w:val="22"/>
                <w:szCs w:val="22"/>
              </w:rPr>
              <w:t>”</w:t>
            </w:r>
            <w:r w:rsidRPr="007972D6">
              <w:rPr>
                <w:rFonts w:cstheme="minorHAnsi"/>
                <w:bCs/>
                <w:sz w:val="22"/>
                <w:szCs w:val="22"/>
              </w:rPr>
              <w:t xml:space="preserve"> </w:t>
            </w:r>
            <w:r>
              <w:rPr>
                <w:rFonts w:cstheme="minorHAnsi"/>
                <w:bCs/>
                <w:sz w:val="22"/>
                <w:szCs w:val="22"/>
              </w:rPr>
              <w:t>(</w:t>
            </w:r>
            <w:r w:rsidRPr="007972D6">
              <w:rPr>
                <w:rFonts w:cstheme="minorHAnsi"/>
                <w:bCs/>
                <w:sz w:val="22"/>
                <w:szCs w:val="22"/>
              </w:rPr>
              <w:t>Sum of store + transfer quantity is equa</w:t>
            </w:r>
            <w:r>
              <w:rPr>
                <w:rFonts w:cstheme="minorHAnsi"/>
                <w:bCs/>
                <w:sz w:val="22"/>
                <w:szCs w:val="22"/>
              </w:rPr>
              <w:t xml:space="preserve">l </w:t>
            </w:r>
            <w:r w:rsidRPr="007972D6">
              <w:rPr>
                <w:rFonts w:cstheme="minorHAnsi"/>
                <w:bCs/>
                <w:sz w:val="22"/>
                <w:szCs w:val="22"/>
              </w:rPr>
              <w:t>to or below reorder leve</w:t>
            </w:r>
            <w:r>
              <w:rPr>
                <w:rFonts w:cstheme="minorHAnsi"/>
                <w:bCs/>
                <w:sz w:val="22"/>
                <w:szCs w:val="22"/>
              </w:rPr>
              <w:t>l)</w:t>
            </w:r>
          </w:p>
        </w:tc>
      </w:tr>
      <w:tr w:rsidRPr="00600B0C" w:rsidR="007972D6" w:rsidTr="00600B0C" w14:paraId="34DF8AE1" w14:textId="77777777">
        <w:tc>
          <w:tcPr>
            <w:tcW w:w="562" w:type="dxa"/>
          </w:tcPr>
          <w:p w:rsidR="007972D6" w:rsidP="007972D6" w:rsidRDefault="007972D6" w14:paraId="2E91140D" w14:textId="2B787243">
            <w:pPr>
              <w:jc w:val="center"/>
              <w:rPr>
                <w:rFonts w:cstheme="minorHAnsi"/>
                <w:bCs/>
                <w:sz w:val="22"/>
                <w:szCs w:val="22"/>
              </w:rPr>
            </w:pPr>
            <w:r>
              <w:rPr>
                <w:rFonts w:cstheme="minorHAnsi"/>
                <w:bCs/>
                <w:sz w:val="22"/>
                <w:szCs w:val="22"/>
              </w:rPr>
              <w:t>6</w:t>
            </w:r>
          </w:p>
        </w:tc>
        <w:tc>
          <w:tcPr>
            <w:tcW w:w="8789" w:type="dxa"/>
          </w:tcPr>
          <w:p w:rsidRPr="00374EB2" w:rsidR="007972D6" w:rsidP="007972D6" w:rsidRDefault="007972D6" w14:paraId="0EBAF1EB" w14:textId="31D18095">
            <w:pPr>
              <w:jc w:val="both"/>
              <w:rPr>
                <w:rFonts w:cstheme="minorHAnsi"/>
                <w:bCs/>
                <w:sz w:val="22"/>
                <w:szCs w:val="22"/>
              </w:rPr>
            </w:pPr>
            <w:r>
              <w:rPr>
                <w:rFonts w:cstheme="minorHAnsi"/>
                <w:bCs/>
                <w:sz w:val="22"/>
                <w:szCs w:val="22"/>
              </w:rPr>
              <w:t>To handle the shipment in a T-order by entering and updating shipment details and shipment status</w:t>
            </w:r>
          </w:p>
        </w:tc>
      </w:tr>
      <w:tr w:rsidRPr="007972D6" w:rsidR="007972D6" w:rsidTr="00600B0C" w14:paraId="7E6E6968" w14:textId="77777777">
        <w:tc>
          <w:tcPr>
            <w:tcW w:w="562" w:type="dxa"/>
          </w:tcPr>
          <w:p w:rsidR="007972D6" w:rsidP="007972D6" w:rsidRDefault="007972D6" w14:paraId="320D34D7" w14:textId="71856893">
            <w:pPr>
              <w:jc w:val="center"/>
              <w:rPr>
                <w:rFonts w:cstheme="minorHAnsi"/>
                <w:bCs/>
                <w:sz w:val="22"/>
                <w:szCs w:val="22"/>
              </w:rPr>
            </w:pPr>
            <w:r>
              <w:rPr>
                <w:rFonts w:cstheme="minorHAnsi"/>
                <w:bCs/>
                <w:sz w:val="22"/>
                <w:szCs w:val="22"/>
              </w:rPr>
              <w:t>7</w:t>
            </w:r>
          </w:p>
        </w:tc>
        <w:tc>
          <w:tcPr>
            <w:tcW w:w="8789" w:type="dxa"/>
          </w:tcPr>
          <w:p w:rsidRPr="007972D6" w:rsidR="007972D6" w:rsidP="007972D6" w:rsidRDefault="007972D6" w14:paraId="3FB0D87F" w14:textId="637EC3D5">
            <w:pPr>
              <w:jc w:val="both"/>
              <w:rPr>
                <w:rFonts w:cstheme="minorHAnsi"/>
                <w:bCs/>
                <w:sz w:val="22"/>
                <w:szCs w:val="22"/>
              </w:rPr>
            </w:pPr>
            <w:r w:rsidRPr="007972D6">
              <w:rPr>
                <w:rFonts w:cstheme="minorHAnsi"/>
                <w:bCs/>
                <w:sz w:val="22"/>
                <w:szCs w:val="22"/>
              </w:rPr>
              <w:t>Print the Pro-forma invoice for</w:t>
            </w:r>
            <w:r>
              <w:rPr>
                <w:rFonts w:cstheme="minorHAnsi"/>
                <w:bCs/>
                <w:sz w:val="22"/>
                <w:szCs w:val="22"/>
              </w:rPr>
              <w:t xml:space="preserve"> the shipment linked to a T-order</w:t>
            </w:r>
          </w:p>
        </w:tc>
      </w:tr>
      <w:tr w:rsidRPr="002C5C4C" w:rsidR="007972D6" w:rsidTr="00600B0C" w14:paraId="7E4E9BF4" w14:textId="77777777">
        <w:tc>
          <w:tcPr>
            <w:tcW w:w="562" w:type="dxa"/>
          </w:tcPr>
          <w:p w:rsidRPr="009C5324" w:rsidR="007972D6" w:rsidP="007972D6" w:rsidRDefault="007972D6" w14:paraId="115606CC" w14:textId="5E04665E">
            <w:pPr>
              <w:jc w:val="center"/>
              <w:rPr>
                <w:rFonts w:cstheme="minorHAnsi"/>
                <w:bCs/>
                <w:sz w:val="22"/>
                <w:szCs w:val="22"/>
              </w:rPr>
            </w:pPr>
            <w:r>
              <w:rPr>
                <w:rFonts w:cstheme="minorHAnsi"/>
                <w:bCs/>
                <w:sz w:val="22"/>
                <w:szCs w:val="22"/>
              </w:rPr>
              <w:t>8</w:t>
            </w:r>
          </w:p>
        </w:tc>
        <w:tc>
          <w:tcPr>
            <w:tcW w:w="8789" w:type="dxa"/>
          </w:tcPr>
          <w:p w:rsidRPr="002C5C4C" w:rsidR="007972D6" w:rsidP="007972D6" w:rsidRDefault="007972D6" w14:paraId="2C4F6E7E" w14:textId="5DFF6559">
            <w:pPr>
              <w:jc w:val="both"/>
              <w:rPr>
                <w:rFonts w:cstheme="minorHAnsi"/>
                <w:bCs/>
                <w:sz w:val="22"/>
                <w:szCs w:val="22"/>
              </w:rPr>
            </w:pPr>
            <w:r w:rsidRPr="007972D6">
              <w:rPr>
                <w:rFonts w:cstheme="minorHAnsi"/>
                <w:bCs/>
                <w:sz w:val="22"/>
                <w:szCs w:val="22"/>
              </w:rPr>
              <w:t xml:space="preserve">Print the </w:t>
            </w:r>
            <w:r>
              <w:rPr>
                <w:rFonts w:cstheme="minorHAnsi"/>
                <w:bCs/>
                <w:sz w:val="22"/>
                <w:szCs w:val="22"/>
              </w:rPr>
              <w:t xml:space="preserve">DGR declaration </w:t>
            </w:r>
            <w:r w:rsidRPr="007972D6">
              <w:rPr>
                <w:rFonts w:cstheme="minorHAnsi"/>
                <w:bCs/>
                <w:sz w:val="22"/>
                <w:szCs w:val="22"/>
              </w:rPr>
              <w:t>for</w:t>
            </w:r>
            <w:r>
              <w:rPr>
                <w:rFonts w:cstheme="minorHAnsi"/>
                <w:bCs/>
                <w:sz w:val="22"/>
                <w:szCs w:val="22"/>
              </w:rPr>
              <w:t xml:space="preserve"> the shipment linked to a T-order</w:t>
            </w:r>
          </w:p>
        </w:tc>
      </w:tr>
    </w:tbl>
    <w:p w:rsidRPr="002C5C4C" w:rsidR="00713BC9" w:rsidP="00713BC9" w:rsidRDefault="00713BC9" w14:paraId="44DBBC5B" w14:textId="77777777">
      <w:pPr>
        <w:spacing w:line="240" w:lineRule="auto"/>
        <w:rPr>
          <w:rFonts w:cstheme="minorHAnsi"/>
          <w:sz w:val="22"/>
          <w:szCs w:val="22"/>
        </w:rPr>
      </w:pPr>
    </w:p>
    <w:p w:rsidRPr="008270EE" w:rsidR="00FE2679" w:rsidP="00713BC9" w:rsidRDefault="00FE2679" w14:paraId="1B3CFE90" w14:textId="5C9114E7">
      <w:pPr>
        <w:pStyle w:val="Heading1"/>
        <w:numPr>
          <w:ilvl w:val="0"/>
          <w:numId w:val="4"/>
        </w:numPr>
        <w:spacing w:before="0" w:after="120"/>
        <w:ind w:left="284" w:hanging="284"/>
        <w:rPr>
          <w:rFonts w:asciiTheme="minorHAnsi" w:hAnsiTheme="minorHAnsi" w:cstheme="minorHAnsi"/>
          <w:sz w:val="22"/>
          <w:szCs w:val="22"/>
        </w:rPr>
      </w:pPr>
      <w:bookmarkStart w:name="_Toc168511174" w:id="27"/>
      <w:r>
        <w:rPr>
          <w:rFonts w:asciiTheme="minorHAnsi" w:hAnsiTheme="minorHAnsi" w:cstheme="minorHAnsi"/>
          <w:sz w:val="22"/>
          <w:szCs w:val="22"/>
        </w:rPr>
        <w:t>Annex – Additional Info</w:t>
      </w:r>
      <w:bookmarkEnd w:id="26"/>
      <w:bookmarkEnd w:id="27"/>
    </w:p>
    <w:p w:rsidR="00FE2679" w:rsidP="00CF2258" w:rsidRDefault="009C6D43" w14:paraId="795312E6" w14:textId="602F20AB">
      <w:pPr>
        <w:spacing w:line="240" w:lineRule="auto"/>
        <w:rPr>
          <w:rFonts w:cstheme="minorHAnsi"/>
          <w:sz w:val="22"/>
          <w:szCs w:val="22"/>
        </w:rPr>
      </w:pPr>
      <w:r>
        <w:rPr>
          <w:rFonts w:cstheme="minorHAnsi"/>
          <w:sz w:val="22"/>
          <w:szCs w:val="22"/>
        </w:rPr>
        <w:t>-</w:t>
      </w:r>
      <w:r w:rsidR="0060160C">
        <w:rPr>
          <w:rFonts w:cstheme="minorHAnsi"/>
          <w:sz w:val="22"/>
          <w:szCs w:val="22"/>
        </w:rPr>
        <w:t>/-</w:t>
      </w:r>
    </w:p>
    <w:p w:rsidRPr="0060160C" w:rsidR="0060160C" w:rsidP="00CF2258" w:rsidRDefault="0060160C" w14:paraId="5D5768D3" w14:textId="77777777">
      <w:pPr>
        <w:spacing w:line="240" w:lineRule="auto"/>
        <w:rPr>
          <w:rFonts w:cstheme="minorHAnsi"/>
          <w:sz w:val="22"/>
          <w:szCs w:val="22"/>
        </w:rPr>
      </w:pPr>
    </w:p>
    <w:sectPr w:rsidRPr="0060160C" w:rsidR="0060160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73E8" w:rsidP="00EC2942" w:rsidRDefault="00CA73E8" w14:paraId="707A56B7" w14:textId="77777777">
      <w:pPr>
        <w:spacing w:after="0" w:line="240" w:lineRule="auto"/>
      </w:pPr>
      <w:r>
        <w:separator/>
      </w:r>
    </w:p>
  </w:endnote>
  <w:endnote w:type="continuationSeparator" w:id="0">
    <w:p w:rsidR="00CA73E8" w:rsidP="00EC2942" w:rsidRDefault="00CA73E8" w14:paraId="4286E30C" w14:textId="77777777">
      <w:pPr>
        <w:spacing w:after="0" w:line="240" w:lineRule="auto"/>
      </w:pPr>
      <w:r>
        <w:continuationSeparator/>
      </w:r>
    </w:p>
  </w:endnote>
  <w:endnote w:type="continuationNotice" w:id="1">
    <w:p w:rsidR="00CA73E8" w:rsidRDefault="00CA73E8" w14:paraId="4BC910D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0" name="Picture 10">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1" name="Picture 11">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73E8" w:rsidP="00EC2942" w:rsidRDefault="00CA73E8" w14:paraId="55B88E48" w14:textId="77777777">
      <w:pPr>
        <w:spacing w:after="0" w:line="240" w:lineRule="auto"/>
      </w:pPr>
      <w:r>
        <w:separator/>
      </w:r>
    </w:p>
  </w:footnote>
  <w:footnote w:type="continuationSeparator" w:id="0">
    <w:p w:rsidR="00CA73E8" w:rsidP="00EC2942" w:rsidRDefault="00CA73E8" w14:paraId="75DB3BC1" w14:textId="77777777">
      <w:pPr>
        <w:spacing w:after="0" w:line="240" w:lineRule="auto"/>
      </w:pPr>
      <w:r>
        <w:continuationSeparator/>
      </w:r>
    </w:p>
  </w:footnote>
  <w:footnote w:type="continuationNotice" w:id="1">
    <w:p w:rsidR="00CA73E8" w:rsidRDefault="00CA73E8" w14:paraId="1951581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E87BF4" w14:paraId="1D9A8A29" w14:textId="109EC04B">
        <w:pPr>
          <w:pStyle w:val="Header"/>
          <w:jc w:val="center"/>
          <w:rPr>
            <w:sz w:val="24"/>
            <w:szCs w:val="24"/>
          </w:rPr>
        </w:pPr>
        <w:r>
          <w:rPr>
            <w:sz w:val="24"/>
            <w:szCs w:val="24"/>
          </w:rPr>
          <w:t>09.07 Outstation &amp; MRO</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05B"/>
    <w:multiLevelType w:val="multilevel"/>
    <w:tmpl w:val="5568E6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FC1D56"/>
    <w:multiLevelType w:val="hybridMultilevel"/>
    <w:tmpl w:val="514646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08D1E25"/>
    <w:multiLevelType w:val="hybridMultilevel"/>
    <w:tmpl w:val="73142E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7827CD1"/>
    <w:multiLevelType w:val="hybridMultilevel"/>
    <w:tmpl w:val="6FD8395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D9E64D2"/>
    <w:multiLevelType w:val="hybridMultilevel"/>
    <w:tmpl w:val="43D826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F2D3735"/>
    <w:multiLevelType w:val="hybridMultilevel"/>
    <w:tmpl w:val="5C964A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C5A3C0B"/>
    <w:multiLevelType w:val="hybridMultilevel"/>
    <w:tmpl w:val="6C1039D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10A0B46"/>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39650B1"/>
    <w:multiLevelType w:val="multilevel"/>
    <w:tmpl w:val="A720DF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6300B31"/>
    <w:multiLevelType w:val="hybridMultilevel"/>
    <w:tmpl w:val="175CA0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B7525A8"/>
    <w:multiLevelType w:val="multilevel"/>
    <w:tmpl w:val="A26A4B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C3B5636"/>
    <w:multiLevelType w:val="hybridMultilevel"/>
    <w:tmpl w:val="4D38B9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E685CFE"/>
    <w:multiLevelType w:val="hybridMultilevel"/>
    <w:tmpl w:val="713EF67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3E976C4B"/>
    <w:multiLevelType w:val="hybridMultilevel"/>
    <w:tmpl w:val="811809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0954F99"/>
    <w:multiLevelType w:val="multilevel"/>
    <w:tmpl w:val="EEF004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6026CE6"/>
    <w:multiLevelType w:val="hybridMultilevel"/>
    <w:tmpl w:val="F95E34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4B3162"/>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EF5563"/>
    <w:multiLevelType w:val="hybridMultilevel"/>
    <w:tmpl w:val="054EF3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096571C"/>
    <w:multiLevelType w:val="hybridMultilevel"/>
    <w:tmpl w:val="3D9A99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2F25B19"/>
    <w:multiLevelType w:val="hybridMultilevel"/>
    <w:tmpl w:val="368C16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6053890"/>
    <w:multiLevelType w:val="hybridMultilevel"/>
    <w:tmpl w:val="F2821DEC"/>
    <w:lvl w:ilvl="0" w:tplc="2000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0C4B7E"/>
    <w:multiLevelType w:val="hybridMultilevel"/>
    <w:tmpl w:val="BDD07C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C865DB2"/>
    <w:multiLevelType w:val="hybridMultilevel"/>
    <w:tmpl w:val="86BE89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22C7A15"/>
    <w:multiLevelType w:val="multilevel"/>
    <w:tmpl w:val="9D7066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32851FB"/>
    <w:multiLevelType w:val="multilevel"/>
    <w:tmpl w:val="AB601D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5135B6C"/>
    <w:multiLevelType w:val="multilevel"/>
    <w:tmpl w:val="0C683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2" w15:restartNumberingAfterBreak="0">
    <w:nsid w:val="71871D20"/>
    <w:multiLevelType w:val="multilevel"/>
    <w:tmpl w:val="F94C8C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4C27D49"/>
    <w:multiLevelType w:val="multilevel"/>
    <w:tmpl w:val="5AAAB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6643E6A"/>
    <w:multiLevelType w:val="multilevel"/>
    <w:tmpl w:val="5622EE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B08344D"/>
    <w:multiLevelType w:val="hybridMultilevel"/>
    <w:tmpl w:val="8A1E0EC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6" w15:restartNumberingAfterBreak="0">
    <w:nsid w:val="7C0B05D7"/>
    <w:multiLevelType w:val="hybridMultilevel"/>
    <w:tmpl w:val="779AE9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043171440">
    <w:abstractNumId w:val="20"/>
  </w:num>
  <w:num w:numId="2" w16cid:durableId="1183275680">
    <w:abstractNumId w:val="1"/>
  </w:num>
  <w:num w:numId="3" w16cid:durableId="1911115362">
    <w:abstractNumId w:val="16"/>
  </w:num>
  <w:num w:numId="4" w16cid:durableId="851528996">
    <w:abstractNumId w:val="7"/>
  </w:num>
  <w:num w:numId="5" w16cid:durableId="1344437272">
    <w:abstractNumId w:val="31"/>
  </w:num>
  <w:num w:numId="6" w16cid:durableId="472602131">
    <w:abstractNumId w:val="21"/>
  </w:num>
  <w:num w:numId="7" w16cid:durableId="1295018712">
    <w:abstractNumId w:val="35"/>
  </w:num>
  <w:num w:numId="8" w16cid:durableId="940989288">
    <w:abstractNumId w:val="25"/>
  </w:num>
  <w:num w:numId="9" w16cid:durableId="740636917">
    <w:abstractNumId w:val="14"/>
  </w:num>
  <w:num w:numId="10" w16cid:durableId="294797232">
    <w:abstractNumId w:val="4"/>
  </w:num>
  <w:num w:numId="11" w16cid:durableId="996107121">
    <w:abstractNumId w:val="12"/>
  </w:num>
  <w:num w:numId="12" w16cid:durableId="829516650">
    <w:abstractNumId w:val="32"/>
  </w:num>
  <w:num w:numId="13" w16cid:durableId="53360228">
    <w:abstractNumId w:val="34"/>
  </w:num>
  <w:num w:numId="14" w16cid:durableId="1233005315">
    <w:abstractNumId w:val="28"/>
  </w:num>
  <w:num w:numId="15" w16cid:durableId="1448963776">
    <w:abstractNumId w:val="29"/>
  </w:num>
  <w:num w:numId="16" w16cid:durableId="421074248">
    <w:abstractNumId w:val="10"/>
  </w:num>
  <w:num w:numId="17" w16cid:durableId="299963299">
    <w:abstractNumId w:val="33"/>
  </w:num>
  <w:num w:numId="18" w16cid:durableId="86653687">
    <w:abstractNumId w:val="0"/>
  </w:num>
  <w:num w:numId="19" w16cid:durableId="1906063177">
    <w:abstractNumId w:val="9"/>
  </w:num>
  <w:num w:numId="20" w16cid:durableId="136068755">
    <w:abstractNumId w:val="19"/>
  </w:num>
  <w:num w:numId="21" w16cid:durableId="584000935">
    <w:abstractNumId w:val="8"/>
  </w:num>
  <w:num w:numId="22" w16cid:durableId="209415777">
    <w:abstractNumId w:val="23"/>
  </w:num>
  <w:num w:numId="23" w16cid:durableId="953950009">
    <w:abstractNumId w:val="2"/>
  </w:num>
  <w:num w:numId="24" w16cid:durableId="438185440">
    <w:abstractNumId w:val="5"/>
  </w:num>
  <w:num w:numId="25" w16cid:durableId="1398626263">
    <w:abstractNumId w:val="6"/>
  </w:num>
  <w:num w:numId="26" w16cid:durableId="875897142">
    <w:abstractNumId w:val="15"/>
  </w:num>
  <w:num w:numId="27" w16cid:durableId="2040856664">
    <w:abstractNumId w:val="26"/>
  </w:num>
  <w:num w:numId="28" w16cid:durableId="143743891">
    <w:abstractNumId w:val="27"/>
  </w:num>
  <w:num w:numId="29" w16cid:durableId="1682273810">
    <w:abstractNumId w:val="30"/>
  </w:num>
  <w:num w:numId="30" w16cid:durableId="2071229952">
    <w:abstractNumId w:val="17"/>
  </w:num>
  <w:num w:numId="31" w16cid:durableId="1289966472">
    <w:abstractNumId w:val="24"/>
  </w:num>
  <w:num w:numId="32" w16cid:durableId="543056264">
    <w:abstractNumId w:val="36"/>
  </w:num>
  <w:num w:numId="33" w16cid:durableId="644775827">
    <w:abstractNumId w:val="3"/>
  </w:num>
  <w:num w:numId="34" w16cid:durableId="1707675966">
    <w:abstractNumId w:val="13"/>
  </w:num>
  <w:num w:numId="35" w16cid:durableId="735974926">
    <w:abstractNumId w:val="22"/>
  </w:num>
  <w:num w:numId="36" w16cid:durableId="1026365616">
    <w:abstractNumId w:val="18"/>
  </w:num>
  <w:num w:numId="37" w16cid:durableId="859010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5F6A"/>
    <w:rsid w:val="0001012B"/>
    <w:rsid w:val="00010C92"/>
    <w:rsid w:val="00014855"/>
    <w:rsid w:val="00014BAE"/>
    <w:rsid w:val="000153C1"/>
    <w:rsid w:val="0001632D"/>
    <w:rsid w:val="000212C6"/>
    <w:rsid w:val="00023346"/>
    <w:rsid w:val="00026239"/>
    <w:rsid w:val="00026B72"/>
    <w:rsid w:val="00027573"/>
    <w:rsid w:val="00034813"/>
    <w:rsid w:val="00041EBB"/>
    <w:rsid w:val="000443A3"/>
    <w:rsid w:val="00047080"/>
    <w:rsid w:val="000532C0"/>
    <w:rsid w:val="000536C2"/>
    <w:rsid w:val="00055367"/>
    <w:rsid w:val="000612A2"/>
    <w:rsid w:val="00061572"/>
    <w:rsid w:val="00067BA3"/>
    <w:rsid w:val="000818C4"/>
    <w:rsid w:val="000835B6"/>
    <w:rsid w:val="00083C53"/>
    <w:rsid w:val="000853D2"/>
    <w:rsid w:val="00086360"/>
    <w:rsid w:val="00093F1E"/>
    <w:rsid w:val="0009612F"/>
    <w:rsid w:val="000A0C95"/>
    <w:rsid w:val="000A1C2F"/>
    <w:rsid w:val="000A3024"/>
    <w:rsid w:val="000A6DE3"/>
    <w:rsid w:val="000A6EB9"/>
    <w:rsid w:val="000B1BDA"/>
    <w:rsid w:val="000B2B01"/>
    <w:rsid w:val="000B55ED"/>
    <w:rsid w:val="000B6085"/>
    <w:rsid w:val="000B710F"/>
    <w:rsid w:val="000C5CE9"/>
    <w:rsid w:val="000C61AB"/>
    <w:rsid w:val="000C7B72"/>
    <w:rsid w:val="000D3EB2"/>
    <w:rsid w:val="000D6EA0"/>
    <w:rsid w:val="000D74C0"/>
    <w:rsid w:val="000E4190"/>
    <w:rsid w:val="000E6D5C"/>
    <w:rsid w:val="000F3EF0"/>
    <w:rsid w:val="000F57DC"/>
    <w:rsid w:val="00101092"/>
    <w:rsid w:val="00101E95"/>
    <w:rsid w:val="00106D1F"/>
    <w:rsid w:val="00110B0D"/>
    <w:rsid w:val="00111AEF"/>
    <w:rsid w:val="0011663A"/>
    <w:rsid w:val="0012685A"/>
    <w:rsid w:val="00141444"/>
    <w:rsid w:val="00142E6B"/>
    <w:rsid w:val="00143DB1"/>
    <w:rsid w:val="00150D7F"/>
    <w:rsid w:val="00151ED1"/>
    <w:rsid w:val="001520A5"/>
    <w:rsid w:val="001600BA"/>
    <w:rsid w:val="00161045"/>
    <w:rsid w:val="001660F0"/>
    <w:rsid w:val="00166810"/>
    <w:rsid w:val="00167022"/>
    <w:rsid w:val="001676A3"/>
    <w:rsid w:val="00170258"/>
    <w:rsid w:val="00180A2F"/>
    <w:rsid w:val="001820DB"/>
    <w:rsid w:val="00182D09"/>
    <w:rsid w:val="00183D3F"/>
    <w:rsid w:val="00183F2B"/>
    <w:rsid w:val="0019283C"/>
    <w:rsid w:val="00193639"/>
    <w:rsid w:val="001940D0"/>
    <w:rsid w:val="00194939"/>
    <w:rsid w:val="001977DB"/>
    <w:rsid w:val="001A4C3D"/>
    <w:rsid w:val="001A5AAD"/>
    <w:rsid w:val="001A791F"/>
    <w:rsid w:val="001B02AC"/>
    <w:rsid w:val="001B0DF5"/>
    <w:rsid w:val="001C00F0"/>
    <w:rsid w:val="001C38F8"/>
    <w:rsid w:val="001C6777"/>
    <w:rsid w:val="001E2C95"/>
    <w:rsid w:val="001E5360"/>
    <w:rsid w:val="001E7EA6"/>
    <w:rsid w:val="001F6C50"/>
    <w:rsid w:val="001F6E28"/>
    <w:rsid w:val="00201985"/>
    <w:rsid w:val="0021005B"/>
    <w:rsid w:val="00210BCF"/>
    <w:rsid w:val="00213FF3"/>
    <w:rsid w:val="00216619"/>
    <w:rsid w:val="002227FD"/>
    <w:rsid w:val="00227959"/>
    <w:rsid w:val="002343BD"/>
    <w:rsid w:val="00236355"/>
    <w:rsid w:val="00237985"/>
    <w:rsid w:val="002559E0"/>
    <w:rsid w:val="002604C9"/>
    <w:rsid w:val="00261776"/>
    <w:rsid w:val="002642FD"/>
    <w:rsid w:val="002653F5"/>
    <w:rsid w:val="00270707"/>
    <w:rsid w:val="00270BDE"/>
    <w:rsid w:val="0027469A"/>
    <w:rsid w:val="0027493D"/>
    <w:rsid w:val="00276FBF"/>
    <w:rsid w:val="002832B1"/>
    <w:rsid w:val="002902B2"/>
    <w:rsid w:val="002911AD"/>
    <w:rsid w:val="0029400A"/>
    <w:rsid w:val="002956BB"/>
    <w:rsid w:val="002B3B8B"/>
    <w:rsid w:val="002B62C6"/>
    <w:rsid w:val="002B74A9"/>
    <w:rsid w:val="002C2705"/>
    <w:rsid w:val="002C409A"/>
    <w:rsid w:val="002C5C4C"/>
    <w:rsid w:val="002C5E8C"/>
    <w:rsid w:val="002C60B2"/>
    <w:rsid w:val="002D4D31"/>
    <w:rsid w:val="002D5C8F"/>
    <w:rsid w:val="002F0B50"/>
    <w:rsid w:val="002F1A01"/>
    <w:rsid w:val="002F4136"/>
    <w:rsid w:val="002F7679"/>
    <w:rsid w:val="003132D3"/>
    <w:rsid w:val="003210AF"/>
    <w:rsid w:val="00321A8D"/>
    <w:rsid w:val="00323CC8"/>
    <w:rsid w:val="00334F32"/>
    <w:rsid w:val="003366CD"/>
    <w:rsid w:val="00342C5A"/>
    <w:rsid w:val="00345AD1"/>
    <w:rsid w:val="003468F3"/>
    <w:rsid w:val="00362331"/>
    <w:rsid w:val="00372445"/>
    <w:rsid w:val="00372878"/>
    <w:rsid w:val="00372A29"/>
    <w:rsid w:val="003745AC"/>
    <w:rsid w:val="00374EB2"/>
    <w:rsid w:val="00377BCA"/>
    <w:rsid w:val="0038201B"/>
    <w:rsid w:val="00383549"/>
    <w:rsid w:val="003946B2"/>
    <w:rsid w:val="00395B69"/>
    <w:rsid w:val="00396777"/>
    <w:rsid w:val="003A2F10"/>
    <w:rsid w:val="003A39D5"/>
    <w:rsid w:val="003A7DAE"/>
    <w:rsid w:val="003B18E6"/>
    <w:rsid w:val="003B5D39"/>
    <w:rsid w:val="003C07BA"/>
    <w:rsid w:val="003C0A87"/>
    <w:rsid w:val="003C34E4"/>
    <w:rsid w:val="003D0EF0"/>
    <w:rsid w:val="003D2910"/>
    <w:rsid w:val="003D2F63"/>
    <w:rsid w:val="003D5B18"/>
    <w:rsid w:val="003D6730"/>
    <w:rsid w:val="003E090D"/>
    <w:rsid w:val="003E1574"/>
    <w:rsid w:val="003E4A79"/>
    <w:rsid w:val="00404996"/>
    <w:rsid w:val="00406125"/>
    <w:rsid w:val="0041299C"/>
    <w:rsid w:val="00413067"/>
    <w:rsid w:val="00423DC6"/>
    <w:rsid w:val="00427E2F"/>
    <w:rsid w:val="00430EA0"/>
    <w:rsid w:val="00431443"/>
    <w:rsid w:val="004354AF"/>
    <w:rsid w:val="0044039B"/>
    <w:rsid w:val="004428CB"/>
    <w:rsid w:val="00442DDC"/>
    <w:rsid w:val="00444F0B"/>
    <w:rsid w:val="00452745"/>
    <w:rsid w:val="0045361B"/>
    <w:rsid w:val="004576C3"/>
    <w:rsid w:val="00467984"/>
    <w:rsid w:val="0047555F"/>
    <w:rsid w:val="004812D0"/>
    <w:rsid w:val="00482B3C"/>
    <w:rsid w:val="004843CA"/>
    <w:rsid w:val="0048515F"/>
    <w:rsid w:val="004A15B4"/>
    <w:rsid w:val="004A1684"/>
    <w:rsid w:val="004A4396"/>
    <w:rsid w:val="004B18C8"/>
    <w:rsid w:val="004B46A5"/>
    <w:rsid w:val="004C0687"/>
    <w:rsid w:val="004D49E9"/>
    <w:rsid w:val="004E44B2"/>
    <w:rsid w:val="004E539F"/>
    <w:rsid w:val="004E726B"/>
    <w:rsid w:val="004F0469"/>
    <w:rsid w:val="004F2187"/>
    <w:rsid w:val="004F37B8"/>
    <w:rsid w:val="00505E8F"/>
    <w:rsid w:val="005060AE"/>
    <w:rsid w:val="00513ADC"/>
    <w:rsid w:val="005168D3"/>
    <w:rsid w:val="0052032F"/>
    <w:rsid w:val="00521509"/>
    <w:rsid w:val="00532649"/>
    <w:rsid w:val="0053486B"/>
    <w:rsid w:val="00541E5A"/>
    <w:rsid w:val="00550C67"/>
    <w:rsid w:val="00552F32"/>
    <w:rsid w:val="00554426"/>
    <w:rsid w:val="00557EAA"/>
    <w:rsid w:val="00571972"/>
    <w:rsid w:val="0057358E"/>
    <w:rsid w:val="00574A90"/>
    <w:rsid w:val="0058219B"/>
    <w:rsid w:val="00584497"/>
    <w:rsid w:val="0059526A"/>
    <w:rsid w:val="005A2EDC"/>
    <w:rsid w:val="005A629F"/>
    <w:rsid w:val="005B53F7"/>
    <w:rsid w:val="005B7538"/>
    <w:rsid w:val="005C57C0"/>
    <w:rsid w:val="005E052B"/>
    <w:rsid w:val="005E0DF9"/>
    <w:rsid w:val="005E1535"/>
    <w:rsid w:val="005E1536"/>
    <w:rsid w:val="005E266C"/>
    <w:rsid w:val="005E4A8F"/>
    <w:rsid w:val="005F42A3"/>
    <w:rsid w:val="00600B0C"/>
    <w:rsid w:val="0060160C"/>
    <w:rsid w:val="0060387B"/>
    <w:rsid w:val="00604351"/>
    <w:rsid w:val="00610A28"/>
    <w:rsid w:val="00612AC3"/>
    <w:rsid w:val="00613D6E"/>
    <w:rsid w:val="00616F50"/>
    <w:rsid w:val="0062062C"/>
    <w:rsid w:val="0062341B"/>
    <w:rsid w:val="00624298"/>
    <w:rsid w:val="00626080"/>
    <w:rsid w:val="00634B61"/>
    <w:rsid w:val="00634FFA"/>
    <w:rsid w:val="00642F0C"/>
    <w:rsid w:val="00651D02"/>
    <w:rsid w:val="00656AEB"/>
    <w:rsid w:val="00657679"/>
    <w:rsid w:val="00666BAE"/>
    <w:rsid w:val="006751B8"/>
    <w:rsid w:val="006778A5"/>
    <w:rsid w:val="00687D34"/>
    <w:rsid w:val="00690D70"/>
    <w:rsid w:val="006A2B5D"/>
    <w:rsid w:val="006B479F"/>
    <w:rsid w:val="006B7DD5"/>
    <w:rsid w:val="006C1C47"/>
    <w:rsid w:val="006C5408"/>
    <w:rsid w:val="006C54A0"/>
    <w:rsid w:val="006D06F0"/>
    <w:rsid w:val="006D434B"/>
    <w:rsid w:val="006E0410"/>
    <w:rsid w:val="006E253E"/>
    <w:rsid w:val="006F290C"/>
    <w:rsid w:val="006F5157"/>
    <w:rsid w:val="006F57B3"/>
    <w:rsid w:val="006F5A71"/>
    <w:rsid w:val="006F7783"/>
    <w:rsid w:val="006F7E7F"/>
    <w:rsid w:val="00700014"/>
    <w:rsid w:val="0070132B"/>
    <w:rsid w:val="00705019"/>
    <w:rsid w:val="0071371F"/>
    <w:rsid w:val="00713BC9"/>
    <w:rsid w:val="007212B3"/>
    <w:rsid w:val="00736E72"/>
    <w:rsid w:val="00737E29"/>
    <w:rsid w:val="00745903"/>
    <w:rsid w:val="00760D05"/>
    <w:rsid w:val="007622C6"/>
    <w:rsid w:val="00762748"/>
    <w:rsid w:val="00763D60"/>
    <w:rsid w:val="007643F7"/>
    <w:rsid w:val="00765147"/>
    <w:rsid w:val="00765348"/>
    <w:rsid w:val="007672F9"/>
    <w:rsid w:val="0077320B"/>
    <w:rsid w:val="00773B50"/>
    <w:rsid w:val="007748A2"/>
    <w:rsid w:val="007768CF"/>
    <w:rsid w:val="007779E9"/>
    <w:rsid w:val="00781D77"/>
    <w:rsid w:val="00782D1A"/>
    <w:rsid w:val="00784C3A"/>
    <w:rsid w:val="007853EF"/>
    <w:rsid w:val="007855B0"/>
    <w:rsid w:val="0079047E"/>
    <w:rsid w:val="00794C3F"/>
    <w:rsid w:val="00795F96"/>
    <w:rsid w:val="007972D6"/>
    <w:rsid w:val="007A4FAB"/>
    <w:rsid w:val="007A7ADB"/>
    <w:rsid w:val="007B4147"/>
    <w:rsid w:val="007B4AEF"/>
    <w:rsid w:val="007B5E0E"/>
    <w:rsid w:val="007C1F49"/>
    <w:rsid w:val="007C31A3"/>
    <w:rsid w:val="007C6B99"/>
    <w:rsid w:val="007D2C0C"/>
    <w:rsid w:val="007D58CA"/>
    <w:rsid w:val="007D79CD"/>
    <w:rsid w:val="007E0067"/>
    <w:rsid w:val="007E10E5"/>
    <w:rsid w:val="007E346B"/>
    <w:rsid w:val="007E5DB9"/>
    <w:rsid w:val="007F066B"/>
    <w:rsid w:val="007F4E6B"/>
    <w:rsid w:val="00800873"/>
    <w:rsid w:val="00812415"/>
    <w:rsid w:val="00821F07"/>
    <w:rsid w:val="00822D54"/>
    <w:rsid w:val="00826AE6"/>
    <w:rsid w:val="00826CBB"/>
    <w:rsid w:val="00827F8E"/>
    <w:rsid w:val="00830BA1"/>
    <w:rsid w:val="00832BA6"/>
    <w:rsid w:val="00836A1F"/>
    <w:rsid w:val="00836BB0"/>
    <w:rsid w:val="00844877"/>
    <w:rsid w:val="00845A5E"/>
    <w:rsid w:val="00854C6B"/>
    <w:rsid w:val="00854F1F"/>
    <w:rsid w:val="00862EC3"/>
    <w:rsid w:val="00865036"/>
    <w:rsid w:val="00871021"/>
    <w:rsid w:val="0087168E"/>
    <w:rsid w:val="00871724"/>
    <w:rsid w:val="00875F5F"/>
    <w:rsid w:val="0087626E"/>
    <w:rsid w:val="00876BA2"/>
    <w:rsid w:val="00881569"/>
    <w:rsid w:val="008825E2"/>
    <w:rsid w:val="008872F3"/>
    <w:rsid w:val="00887BA5"/>
    <w:rsid w:val="00890143"/>
    <w:rsid w:val="0089290B"/>
    <w:rsid w:val="008929DE"/>
    <w:rsid w:val="00896E51"/>
    <w:rsid w:val="008A6270"/>
    <w:rsid w:val="008B25AD"/>
    <w:rsid w:val="008B42BF"/>
    <w:rsid w:val="008B7003"/>
    <w:rsid w:val="008B7408"/>
    <w:rsid w:val="008C2A85"/>
    <w:rsid w:val="008C4267"/>
    <w:rsid w:val="008D2A0F"/>
    <w:rsid w:val="008D508F"/>
    <w:rsid w:val="008D60CD"/>
    <w:rsid w:val="008D7534"/>
    <w:rsid w:val="008E37AF"/>
    <w:rsid w:val="008E5C86"/>
    <w:rsid w:val="008E6263"/>
    <w:rsid w:val="008E70DC"/>
    <w:rsid w:val="008F1CE3"/>
    <w:rsid w:val="008F4A02"/>
    <w:rsid w:val="008F4ADE"/>
    <w:rsid w:val="008F5ECB"/>
    <w:rsid w:val="0090203A"/>
    <w:rsid w:val="009108F8"/>
    <w:rsid w:val="009118F1"/>
    <w:rsid w:val="00911ED6"/>
    <w:rsid w:val="0091285C"/>
    <w:rsid w:val="00932566"/>
    <w:rsid w:val="00943F84"/>
    <w:rsid w:val="009565EE"/>
    <w:rsid w:val="0095778D"/>
    <w:rsid w:val="009608DC"/>
    <w:rsid w:val="0096482D"/>
    <w:rsid w:val="0097015C"/>
    <w:rsid w:val="00970973"/>
    <w:rsid w:val="00981686"/>
    <w:rsid w:val="00981E85"/>
    <w:rsid w:val="00982C5C"/>
    <w:rsid w:val="00983647"/>
    <w:rsid w:val="00983886"/>
    <w:rsid w:val="00985F3F"/>
    <w:rsid w:val="00987306"/>
    <w:rsid w:val="00990E66"/>
    <w:rsid w:val="00992EA4"/>
    <w:rsid w:val="00995BC0"/>
    <w:rsid w:val="00996D23"/>
    <w:rsid w:val="009A2880"/>
    <w:rsid w:val="009A353A"/>
    <w:rsid w:val="009A3C1F"/>
    <w:rsid w:val="009A432B"/>
    <w:rsid w:val="009B5312"/>
    <w:rsid w:val="009B6259"/>
    <w:rsid w:val="009C3402"/>
    <w:rsid w:val="009C4935"/>
    <w:rsid w:val="009C5324"/>
    <w:rsid w:val="009C5B56"/>
    <w:rsid w:val="009C6D43"/>
    <w:rsid w:val="009C7492"/>
    <w:rsid w:val="009E117C"/>
    <w:rsid w:val="009E2641"/>
    <w:rsid w:val="009E5187"/>
    <w:rsid w:val="009E59DA"/>
    <w:rsid w:val="009E5AD0"/>
    <w:rsid w:val="009E6B71"/>
    <w:rsid w:val="009E6C79"/>
    <w:rsid w:val="009E7072"/>
    <w:rsid w:val="009F1956"/>
    <w:rsid w:val="009F76AE"/>
    <w:rsid w:val="00A01DA8"/>
    <w:rsid w:val="00A0405E"/>
    <w:rsid w:val="00A06DC4"/>
    <w:rsid w:val="00A0715F"/>
    <w:rsid w:val="00A136FE"/>
    <w:rsid w:val="00A20297"/>
    <w:rsid w:val="00A206E5"/>
    <w:rsid w:val="00A210EB"/>
    <w:rsid w:val="00A22470"/>
    <w:rsid w:val="00A25F63"/>
    <w:rsid w:val="00A30008"/>
    <w:rsid w:val="00A332D6"/>
    <w:rsid w:val="00A35B3A"/>
    <w:rsid w:val="00A42DC7"/>
    <w:rsid w:val="00A53E26"/>
    <w:rsid w:val="00A64495"/>
    <w:rsid w:val="00A70655"/>
    <w:rsid w:val="00A74599"/>
    <w:rsid w:val="00A7507F"/>
    <w:rsid w:val="00A7510A"/>
    <w:rsid w:val="00A75E7E"/>
    <w:rsid w:val="00A80025"/>
    <w:rsid w:val="00A82EA6"/>
    <w:rsid w:val="00A8440B"/>
    <w:rsid w:val="00A85E17"/>
    <w:rsid w:val="00A942B8"/>
    <w:rsid w:val="00A95837"/>
    <w:rsid w:val="00AB2CAD"/>
    <w:rsid w:val="00AB30B8"/>
    <w:rsid w:val="00AB6253"/>
    <w:rsid w:val="00AC17D5"/>
    <w:rsid w:val="00AC3233"/>
    <w:rsid w:val="00AC4758"/>
    <w:rsid w:val="00AD5D16"/>
    <w:rsid w:val="00AD67D2"/>
    <w:rsid w:val="00AD7624"/>
    <w:rsid w:val="00AF09FB"/>
    <w:rsid w:val="00AF0B56"/>
    <w:rsid w:val="00AF16C9"/>
    <w:rsid w:val="00AF7D73"/>
    <w:rsid w:val="00B02E31"/>
    <w:rsid w:val="00B206F7"/>
    <w:rsid w:val="00B242AF"/>
    <w:rsid w:val="00B24CDC"/>
    <w:rsid w:val="00B2715E"/>
    <w:rsid w:val="00B30DC6"/>
    <w:rsid w:val="00B37787"/>
    <w:rsid w:val="00B439FB"/>
    <w:rsid w:val="00B44261"/>
    <w:rsid w:val="00B4764E"/>
    <w:rsid w:val="00B53F7C"/>
    <w:rsid w:val="00B6726F"/>
    <w:rsid w:val="00B709BA"/>
    <w:rsid w:val="00B7146C"/>
    <w:rsid w:val="00B73F69"/>
    <w:rsid w:val="00B811B8"/>
    <w:rsid w:val="00B861CC"/>
    <w:rsid w:val="00B864F4"/>
    <w:rsid w:val="00B8767A"/>
    <w:rsid w:val="00B95271"/>
    <w:rsid w:val="00B95667"/>
    <w:rsid w:val="00B97B0A"/>
    <w:rsid w:val="00BA534C"/>
    <w:rsid w:val="00BB023B"/>
    <w:rsid w:val="00BB1896"/>
    <w:rsid w:val="00BB1BBE"/>
    <w:rsid w:val="00BB2A9B"/>
    <w:rsid w:val="00BB7EA2"/>
    <w:rsid w:val="00BC2133"/>
    <w:rsid w:val="00BC7510"/>
    <w:rsid w:val="00BD1E42"/>
    <w:rsid w:val="00BD4CCC"/>
    <w:rsid w:val="00BD77BB"/>
    <w:rsid w:val="00BE6B62"/>
    <w:rsid w:val="00BF6240"/>
    <w:rsid w:val="00BF7B71"/>
    <w:rsid w:val="00C00E12"/>
    <w:rsid w:val="00C10A1A"/>
    <w:rsid w:val="00C115A0"/>
    <w:rsid w:val="00C1315B"/>
    <w:rsid w:val="00C1378B"/>
    <w:rsid w:val="00C16AAA"/>
    <w:rsid w:val="00C201E2"/>
    <w:rsid w:val="00C21C1B"/>
    <w:rsid w:val="00C22DB6"/>
    <w:rsid w:val="00C249AC"/>
    <w:rsid w:val="00C30BB1"/>
    <w:rsid w:val="00C3220C"/>
    <w:rsid w:val="00C459B4"/>
    <w:rsid w:val="00C45C6E"/>
    <w:rsid w:val="00C469F2"/>
    <w:rsid w:val="00C47537"/>
    <w:rsid w:val="00C70AEF"/>
    <w:rsid w:val="00C77A26"/>
    <w:rsid w:val="00C81FEE"/>
    <w:rsid w:val="00C84084"/>
    <w:rsid w:val="00C9102A"/>
    <w:rsid w:val="00C9265B"/>
    <w:rsid w:val="00CA7012"/>
    <w:rsid w:val="00CA73E8"/>
    <w:rsid w:val="00CB5912"/>
    <w:rsid w:val="00CB75E2"/>
    <w:rsid w:val="00CC2835"/>
    <w:rsid w:val="00CC53DB"/>
    <w:rsid w:val="00CD0987"/>
    <w:rsid w:val="00CD15B5"/>
    <w:rsid w:val="00CD24A5"/>
    <w:rsid w:val="00CE0C2B"/>
    <w:rsid w:val="00CE1CF8"/>
    <w:rsid w:val="00CE2753"/>
    <w:rsid w:val="00CF2258"/>
    <w:rsid w:val="00CF6143"/>
    <w:rsid w:val="00CF7FD6"/>
    <w:rsid w:val="00D06B96"/>
    <w:rsid w:val="00D10FC0"/>
    <w:rsid w:val="00D26631"/>
    <w:rsid w:val="00D2699E"/>
    <w:rsid w:val="00D32598"/>
    <w:rsid w:val="00D32F38"/>
    <w:rsid w:val="00D407C8"/>
    <w:rsid w:val="00D45150"/>
    <w:rsid w:val="00D47EEC"/>
    <w:rsid w:val="00D520EA"/>
    <w:rsid w:val="00D5663D"/>
    <w:rsid w:val="00D575C7"/>
    <w:rsid w:val="00D62889"/>
    <w:rsid w:val="00D64F46"/>
    <w:rsid w:val="00D7067D"/>
    <w:rsid w:val="00D76D43"/>
    <w:rsid w:val="00D82DCE"/>
    <w:rsid w:val="00D83674"/>
    <w:rsid w:val="00D83DA9"/>
    <w:rsid w:val="00D84D98"/>
    <w:rsid w:val="00D90639"/>
    <w:rsid w:val="00D91CA2"/>
    <w:rsid w:val="00D932FC"/>
    <w:rsid w:val="00D94627"/>
    <w:rsid w:val="00D969A9"/>
    <w:rsid w:val="00DA75B8"/>
    <w:rsid w:val="00DB0D00"/>
    <w:rsid w:val="00DB3F42"/>
    <w:rsid w:val="00DB4721"/>
    <w:rsid w:val="00DB608F"/>
    <w:rsid w:val="00DB6FC2"/>
    <w:rsid w:val="00DC3E22"/>
    <w:rsid w:val="00DD2F73"/>
    <w:rsid w:val="00DF7316"/>
    <w:rsid w:val="00DF7535"/>
    <w:rsid w:val="00E044C1"/>
    <w:rsid w:val="00E050EF"/>
    <w:rsid w:val="00E079C4"/>
    <w:rsid w:val="00E163FF"/>
    <w:rsid w:val="00E2286E"/>
    <w:rsid w:val="00E37804"/>
    <w:rsid w:val="00E41523"/>
    <w:rsid w:val="00E51761"/>
    <w:rsid w:val="00E57B6A"/>
    <w:rsid w:val="00E60D90"/>
    <w:rsid w:val="00E66953"/>
    <w:rsid w:val="00E71FD8"/>
    <w:rsid w:val="00E73CA2"/>
    <w:rsid w:val="00E80F2A"/>
    <w:rsid w:val="00E84DD7"/>
    <w:rsid w:val="00E87BF4"/>
    <w:rsid w:val="00E927FD"/>
    <w:rsid w:val="00E9400E"/>
    <w:rsid w:val="00E95625"/>
    <w:rsid w:val="00E95AFE"/>
    <w:rsid w:val="00EA53C7"/>
    <w:rsid w:val="00EA6796"/>
    <w:rsid w:val="00EB3DFB"/>
    <w:rsid w:val="00EC23EA"/>
    <w:rsid w:val="00EC2942"/>
    <w:rsid w:val="00ED050B"/>
    <w:rsid w:val="00ED2176"/>
    <w:rsid w:val="00ED5BF4"/>
    <w:rsid w:val="00ED6DF3"/>
    <w:rsid w:val="00EE2437"/>
    <w:rsid w:val="00EE2988"/>
    <w:rsid w:val="00EE5E8F"/>
    <w:rsid w:val="00EF0AF3"/>
    <w:rsid w:val="00EF0C1B"/>
    <w:rsid w:val="00F02DB9"/>
    <w:rsid w:val="00F069BC"/>
    <w:rsid w:val="00F128B1"/>
    <w:rsid w:val="00F151E6"/>
    <w:rsid w:val="00F1547E"/>
    <w:rsid w:val="00F2212C"/>
    <w:rsid w:val="00F25CD6"/>
    <w:rsid w:val="00F30617"/>
    <w:rsid w:val="00F32244"/>
    <w:rsid w:val="00F40204"/>
    <w:rsid w:val="00F42CEC"/>
    <w:rsid w:val="00F435D5"/>
    <w:rsid w:val="00F47321"/>
    <w:rsid w:val="00F52EF6"/>
    <w:rsid w:val="00F55945"/>
    <w:rsid w:val="00F63FFF"/>
    <w:rsid w:val="00F65ADB"/>
    <w:rsid w:val="00F70B9D"/>
    <w:rsid w:val="00F71494"/>
    <w:rsid w:val="00F72E83"/>
    <w:rsid w:val="00F735CA"/>
    <w:rsid w:val="00F742A4"/>
    <w:rsid w:val="00F81317"/>
    <w:rsid w:val="00F9241D"/>
    <w:rsid w:val="00F9313B"/>
    <w:rsid w:val="00FA08CA"/>
    <w:rsid w:val="00FA139C"/>
    <w:rsid w:val="00FA6E43"/>
    <w:rsid w:val="00FA7926"/>
    <w:rsid w:val="00FB18DE"/>
    <w:rsid w:val="00FB42EA"/>
    <w:rsid w:val="00FB562E"/>
    <w:rsid w:val="00FB5D21"/>
    <w:rsid w:val="00FC1954"/>
    <w:rsid w:val="00FC36BB"/>
    <w:rsid w:val="00FC46BE"/>
    <w:rsid w:val="00FD24AF"/>
    <w:rsid w:val="00FD2880"/>
    <w:rsid w:val="00FD2E63"/>
    <w:rsid w:val="00FE2679"/>
    <w:rsid w:val="00FE549A"/>
    <w:rsid w:val="00FF0992"/>
    <w:rsid w:val="00FF2D15"/>
    <w:rsid w:val="00FF4E51"/>
    <w:rsid w:val="00FF6834"/>
    <w:rsid w:val="04EA8AB8"/>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Revision">
    <w:name w:val="Revision"/>
    <w:hidden/>
    <w:uiPriority w:val="99"/>
    <w:semiHidden/>
    <w:rsid w:val="00C45C6E"/>
    <w:pPr>
      <w:spacing w:after="0" w:line="240" w:lineRule="auto"/>
    </w:pPr>
  </w:style>
  <w:style w:type="table" w:styleId="GridTable4-Accent4">
    <w:name w:val="Grid Table 4 Accent 4"/>
    <w:basedOn w:val="TableNormal"/>
    <w:uiPriority w:val="49"/>
    <w:rsid w:val="005B53F7"/>
    <w:pPr>
      <w:spacing w:after="0" w:line="240" w:lineRule="auto"/>
    </w:pPr>
    <w:tblPr>
      <w:tblStyleRowBandSize w:val="1"/>
      <w:tblStyleColBandSize w:val="1"/>
      <w:tblBorders>
        <w:top w:val="single" w:color="C39E92" w:themeColor="accent4" w:themeTint="99" w:sz="4" w:space="0"/>
        <w:left w:val="single" w:color="C39E92" w:themeColor="accent4" w:themeTint="99" w:sz="4" w:space="0"/>
        <w:bottom w:val="single" w:color="C39E92" w:themeColor="accent4" w:themeTint="99" w:sz="4" w:space="0"/>
        <w:right w:val="single" w:color="C39E92" w:themeColor="accent4" w:themeTint="99" w:sz="4" w:space="0"/>
        <w:insideH w:val="single" w:color="C39E92" w:themeColor="accent4" w:themeTint="99" w:sz="4" w:space="0"/>
        <w:insideV w:val="single" w:color="C39E92" w:themeColor="accent4" w:themeTint="99" w:sz="4" w:space="0"/>
      </w:tblBorders>
    </w:tblPr>
    <w:tblStylePr w:type="firstRow">
      <w:rPr>
        <w:b/>
        <w:bCs/>
        <w:color w:val="FFFFFF" w:themeColor="background1"/>
      </w:rPr>
      <w:tblPr/>
      <w:tcPr>
        <w:tcBorders>
          <w:top w:val="single" w:color="956251" w:themeColor="accent4" w:sz="4" w:space="0"/>
          <w:left w:val="single" w:color="956251" w:themeColor="accent4" w:sz="4" w:space="0"/>
          <w:bottom w:val="single" w:color="956251" w:themeColor="accent4" w:sz="4" w:space="0"/>
          <w:right w:val="single" w:color="956251" w:themeColor="accent4" w:sz="4" w:space="0"/>
          <w:insideH w:val="nil"/>
          <w:insideV w:val="nil"/>
        </w:tcBorders>
        <w:shd w:val="clear" w:color="auto" w:fill="956251" w:themeFill="accent4"/>
      </w:tcPr>
    </w:tblStylePr>
    <w:tblStylePr w:type="lastRow">
      <w:rPr>
        <w:b/>
        <w:bCs/>
      </w:rPr>
      <w:tblPr/>
      <w:tcPr>
        <w:tcBorders>
          <w:top w:val="double" w:color="956251" w:themeColor="accent4" w:sz="4" w:space="0"/>
        </w:tcBorders>
      </w:tcPr>
    </w:tblStylePr>
    <w:tblStylePr w:type="firstCol">
      <w:rPr>
        <w:b/>
        <w:bCs/>
      </w:rPr>
    </w:tblStylePr>
    <w:tblStylePr w:type="lastCol">
      <w:rPr>
        <w:b/>
        <w:bCs/>
      </w:rPr>
    </w:tblStylePr>
    <w:tblStylePr w:type="band1Vert">
      <w:tblPr/>
      <w:tcPr>
        <w:shd w:val="clear" w:color="auto" w:fill="EBDEDA" w:themeFill="accent4" w:themeFillTint="33"/>
      </w:tcPr>
    </w:tblStylePr>
    <w:tblStylePr w:type="band1Horz">
      <w:tblPr/>
      <w:tcPr>
        <w:shd w:val="clear" w:color="auto" w:fill="EBDEDA" w:themeFill="accent4" w:themeFillTint="33"/>
      </w:tcPr>
    </w:tblStylePr>
  </w:style>
  <w:style w:type="paragraph" w:styleId="paragraph" w:customStyle="1">
    <w:name w:val="paragraph"/>
    <w:basedOn w:val="Normal"/>
    <w:rsid w:val="006C5408"/>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6C5408"/>
  </w:style>
  <w:style w:type="character" w:styleId="eop" w:customStyle="1">
    <w:name w:val="eop"/>
    <w:basedOn w:val="DefaultParagraphFont"/>
    <w:rsid w:val="006C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969">
      <w:bodyDiv w:val="1"/>
      <w:marLeft w:val="0"/>
      <w:marRight w:val="0"/>
      <w:marTop w:val="0"/>
      <w:marBottom w:val="0"/>
      <w:divBdr>
        <w:top w:val="none" w:sz="0" w:space="0" w:color="auto"/>
        <w:left w:val="none" w:sz="0" w:space="0" w:color="auto"/>
        <w:bottom w:val="none" w:sz="0" w:space="0" w:color="auto"/>
        <w:right w:val="none" w:sz="0" w:space="0" w:color="auto"/>
      </w:divBdr>
    </w:div>
    <w:div w:id="65539745">
      <w:bodyDiv w:val="1"/>
      <w:marLeft w:val="0"/>
      <w:marRight w:val="0"/>
      <w:marTop w:val="0"/>
      <w:marBottom w:val="0"/>
      <w:divBdr>
        <w:top w:val="none" w:sz="0" w:space="0" w:color="auto"/>
        <w:left w:val="none" w:sz="0" w:space="0" w:color="auto"/>
        <w:bottom w:val="none" w:sz="0" w:space="0" w:color="auto"/>
        <w:right w:val="none" w:sz="0" w:space="0" w:color="auto"/>
      </w:divBdr>
    </w:div>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283393440">
      <w:bodyDiv w:val="1"/>
      <w:marLeft w:val="0"/>
      <w:marRight w:val="0"/>
      <w:marTop w:val="0"/>
      <w:marBottom w:val="0"/>
      <w:divBdr>
        <w:top w:val="none" w:sz="0" w:space="0" w:color="auto"/>
        <w:left w:val="none" w:sz="0" w:space="0" w:color="auto"/>
        <w:bottom w:val="none" w:sz="0" w:space="0" w:color="auto"/>
        <w:right w:val="none" w:sz="0" w:space="0" w:color="auto"/>
      </w:divBdr>
    </w:div>
    <w:div w:id="311253052">
      <w:bodyDiv w:val="1"/>
      <w:marLeft w:val="0"/>
      <w:marRight w:val="0"/>
      <w:marTop w:val="0"/>
      <w:marBottom w:val="0"/>
      <w:divBdr>
        <w:top w:val="none" w:sz="0" w:space="0" w:color="auto"/>
        <w:left w:val="none" w:sz="0" w:space="0" w:color="auto"/>
        <w:bottom w:val="none" w:sz="0" w:space="0" w:color="auto"/>
        <w:right w:val="none" w:sz="0" w:space="0" w:color="auto"/>
      </w:divBdr>
      <w:divsChild>
        <w:div w:id="1257204242">
          <w:marLeft w:val="0"/>
          <w:marRight w:val="0"/>
          <w:marTop w:val="0"/>
          <w:marBottom w:val="120"/>
          <w:divBdr>
            <w:top w:val="none" w:sz="0" w:space="0" w:color="auto"/>
            <w:left w:val="none" w:sz="0" w:space="0" w:color="auto"/>
            <w:bottom w:val="none" w:sz="0" w:space="0" w:color="auto"/>
            <w:right w:val="none" w:sz="0" w:space="0" w:color="auto"/>
          </w:divBdr>
          <w:divsChild>
            <w:div w:id="1664629242">
              <w:marLeft w:val="0"/>
              <w:marRight w:val="0"/>
              <w:marTop w:val="120"/>
              <w:marBottom w:val="120"/>
              <w:divBdr>
                <w:top w:val="none" w:sz="0" w:space="0" w:color="auto"/>
                <w:left w:val="none" w:sz="0" w:space="0" w:color="auto"/>
                <w:bottom w:val="none" w:sz="0" w:space="0" w:color="auto"/>
                <w:right w:val="none" w:sz="0" w:space="0" w:color="auto"/>
              </w:divBdr>
              <w:divsChild>
                <w:div w:id="14242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363752549">
      <w:bodyDiv w:val="1"/>
      <w:marLeft w:val="0"/>
      <w:marRight w:val="0"/>
      <w:marTop w:val="0"/>
      <w:marBottom w:val="0"/>
      <w:divBdr>
        <w:top w:val="none" w:sz="0" w:space="0" w:color="auto"/>
        <w:left w:val="none" w:sz="0" w:space="0" w:color="auto"/>
        <w:bottom w:val="none" w:sz="0" w:space="0" w:color="auto"/>
        <w:right w:val="none" w:sz="0" w:space="0" w:color="auto"/>
      </w:divBdr>
      <w:divsChild>
        <w:div w:id="197856872">
          <w:marLeft w:val="0"/>
          <w:marRight w:val="0"/>
          <w:marTop w:val="0"/>
          <w:marBottom w:val="0"/>
          <w:divBdr>
            <w:top w:val="none" w:sz="0" w:space="0" w:color="auto"/>
            <w:left w:val="none" w:sz="0" w:space="0" w:color="auto"/>
            <w:bottom w:val="none" w:sz="0" w:space="0" w:color="auto"/>
            <w:right w:val="none" w:sz="0" w:space="0" w:color="auto"/>
          </w:divBdr>
          <w:divsChild>
            <w:div w:id="787773011">
              <w:marLeft w:val="0"/>
              <w:marRight w:val="0"/>
              <w:marTop w:val="0"/>
              <w:marBottom w:val="0"/>
              <w:divBdr>
                <w:top w:val="none" w:sz="0" w:space="0" w:color="auto"/>
                <w:left w:val="none" w:sz="0" w:space="0" w:color="auto"/>
                <w:bottom w:val="none" w:sz="0" w:space="0" w:color="auto"/>
                <w:right w:val="none" w:sz="0" w:space="0" w:color="auto"/>
              </w:divBdr>
            </w:div>
          </w:divsChild>
        </w:div>
        <w:div w:id="1844977404">
          <w:marLeft w:val="0"/>
          <w:marRight w:val="0"/>
          <w:marTop w:val="0"/>
          <w:marBottom w:val="0"/>
          <w:divBdr>
            <w:top w:val="none" w:sz="0" w:space="0" w:color="auto"/>
            <w:left w:val="none" w:sz="0" w:space="0" w:color="auto"/>
            <w:bottom w:val="none" w:sz="0" w:space="0" w:color="auto"/>
            <w:right w:val="none" w:sz="0" w:space="0" w:color="auto"/>
          </w:divBdr>
          <w:divsChild>
            <w:div w:id="890577164">
              <w:marLeft w:val="0"/>
              <w:marRight w:val="0"/>
              <w:marTop w:val="0"/>
              <w:marBottom w:val="0"/>
              <w:divBdr>
                <w:top w:val="none" w:sz="0" w:space="0" w:color="auto"/>
                <w:left w:val="none" w:sz="0" w:space="0" w:color="auto"/>
                <w:bottom w:val="none" w:sz="0" w:space="0" w:color="auto"/>
                <w:right w:val="none" w:sz="0" w:space="0" w:color="auto"/>
              </w:divBdr>
            </w:div>
          </w:divsChild>
        </w:div>
        <w:div w:id="437914502">
          <w:marLeft w:val="0"/>
          <w:marRight w:val="0"/>
          <w:marTop w:val="0"/>
          <w:marBottom w:val="0"/>
          <w:divBdr>
            <w:top w:val="none" w:sz="0" w:space="0" w:color="auto"/>
            <w:left w:val="none" w:sz="0" w:space="0" w:color="auto"/>
            <w:bottom w:val="none" w:sz="0" w:space="0" w:color="auto"/>
            <w:right w:val="none" w:sz="0" w:space="0" w:color="auto"/>
          </w:divBdr>
          <w:divsChild>
            <w:div w:id="1189560916">
              <w:marLeft w:val="0"/>
              <w:marRight w:val="0"/>
              <w:marTop w:val="0"/>
              <w:marBottom w:val="0"/>
              <w:divBdr>
                <w:top w:val="none" w:sz="0" w:space="0" w:color="auto"/>
                <w:left w:val="none" w:sz="0" w:space="0" w:color="auto"/>
                <w:bottom w:val="none" w:sz="0" w:space="0" w:color="auto"/>
                <w:right w:val="none" w:sz="0" w:space="0" w:color="auto"/>
              </w:divBdr>
            </w:div>
          </w:divsChild>
        </w:div>
        <w:div w:id="1032460388">
          <w:marLeft w:val="0"/>
          <w:marRight w:val="0"/>
          <w:marTop w:val="0"/>
          <w:marBottom w:val="0"/>
          <w:divBdr>
            <w:top w:val="none" w:sz="0" w:space="0" w:color="auto"/>
            <w:left w:val="none" w:sz="0" w:space="0" w:color="auto"/>
            <w:bottom w:val="none" w:sz="0" w:space="0" w:color="auto"/>
            <w:right w:val="none" w:sz="0" w:space="0" w:color="auto"/>
          </w:divBdr>
          <w:divsChild>
            <w:div w:id="566454438">
              <w:marLeft w:val="0"/>
              <w:marRight w:val="0"/>
              <w:marTop w:val="0"/>
              <w:marBottom w:val="0"/>
              <w:divBdr>
                <w:top w:val="none" w:sz="0" w:space="0" w:color="auto"/>
                <w:left w:val="none" w:sz="0" w:space="0" w:color="auto"/>
                <w:bottom w:val="none" w:sz="0" w:space="0" w:color="auto"/>
                <w:right w:val="none" w:sz="0" w:space="0" w:color="auto"/>
              </w:divBdr>
            </w:div>
          </w:divsChild>
        </w:div>
        <w:div w:id="995300939">
          <w:marLeft w:val="0"/>
          <w:marRight w:val="0"/>
          <w:marTop w:val="0"/>
          <w:marBottom w:val="0"/>
          <w:divBdr>
            <w:top w:val="none" w:sz="0" w:space="0" w:color="auto"/>
            <w:left w:val="none" w:sz="0" w:space="0" w:color="auto"/>
            <w:bottom w:val="none" w:sz="0" w:space="0" w:color="auto"/>
            <w:right w:val="none" w:sz="0" w:space="0" w:color="auto"/>
          </w:divBdr>
          <w:divsChild>
            <w:div w:id="1107114530">
              <w:marLeft w:val="0"/>
              <w:marRight w:val="0"/>
              <w:marTop w:val="0"/>
              <w:marBottom w:val="0"/>
              <w:divBdr>
                <w:top w:val="none" w:sz="0" w:space="0" w:color="auto"/>
                <w:left w:val="none" w:sz="0" w:space="0" w:color="auto"/>
                <w:bottom w:val="none" w:sz="0" w:space="0" w:color="auto"/>
                <w:right w:val="none" w:sz="0" w:space="0" w:color="auto"/>
              </w:divBdr>
            </w:div>
          </w:divsChild>
        </w:div>
        <w:div w:id="621619678">
          <w:marLeft w:val="0"/>
          <w:marRight w:val="0"/>
          <w:marTop w:val="0"/>
          <w:marBottom w:val="0"/>
          <w:divBdr>
            <w:top w:val="none" w:sz="0" w:space="0" w:color="auto"/>
            <w:left w:val="none" w:sz="0" w:space="0" w:color="auto"/>
            <w:bottom w:val="none" w:sz="0" w:space="0" w:color="auto"/>
            <w:right w:val="none" w:sz="0" w:space="0" w:color="auto"/>
          </w:divBdr>
          <w:divsChild>
            <w:div w:id="1233470780">
              <w:marLeft w:val="0"/>
              <w:marRight w:val="0"/>
              <w:marTop w:val="0"/>
              <w:marBottom w:val="0"/>
              <w:divBdr>
                <w:top w:val="none" w:sz="0" w:space="0" w:color="auto"/>
                <w:left w:val="none" w:sz="0" w:space="0" w:color="auto"/>
                <w:bottom w:val="none" w:sz="0" w:space="0" w:color="auto"/>
                <w:right w:val="none" w:sz="0" w:space="0" w:color="auto"/>
              </w:divBdr>
            </w:div>
          </w:divsChild>
        </w:div>
        <w:div w:id="1662542067">
          <w:marLeft w:val="0"/>
          <w:marRight w:val="0"/>
          <w:marTop w:val="0"/>
          <w:marBottom w:val="0"/>
          <w:divBdr>
            <w:top w:val="none" w:sz="0" w:space="0" w:color="auto"/>
            <w:left w:val="none" w:sz="0" w:space="0" w:color="auto"/>
            <w:bottom w:val="none" w:sz="0" w:space="0" w:color="auto"/>
            <w:right w:val="none" w:sz="0" w:space="0" w:color="auto"/>
          </w:divBdr>
          <w:divsChild>
            <w:div w:id="1117988045">
              <w:marLeft w:val="0"/>
              <w:marRight w:val="0"/>
              <w:marTop w:val="0"/>
              <w:marBottom w:val="0"/>
              <w:divBdr>
                <w:top w:val="none" w:sz="0" w:space="0" w:color="auto"/>
                <w:left w:val="none" w:sz="0" w:space="0" w:color="auto"/>
                <w:bottom w:val="none" w:sz="0" w:space="0" w:color="auto"/>
                <w:right w:val="none" w:sz="0" w:space="0" w:color="auto"/>
              </w:divBdr>
            </w:div>
          </w:divsChild>
        </w:div>
        <w:div w:id="1367364311">
          <w:marLeft w:val="0"/>
          <w:marRight w:val="0"/>
          <w:marTop w:val="0"/>
          <w:marBottom w:val="0"/>
          <w:divBdr>
            <w:top w:val="none" w:sz="0" w:space="0" w:color="auto"/>
            <w:left w:val="none" w:sz="0" w:space="0" w:color="auto"/>
            <w:bottom w:val="none" w:sz="0" w:space="0" w:color="auto"/>
            <w:right w:val="none" w:sz="0" w:space="0" w:color="auto"/>
          </w:divBdr>
          <w:divsChild>
            <w:div w:id="5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7912">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39192220">
      <w:bodyDiv w:val="1"/>
      <w:marLeft w:val="0"/>
      <w:marRight w:val="0"/>
      <w:marTop w:val="0"/>
      <w:marBottom w:val="0"/>
      <w:divBdr>
        <w:top w:val="none" w:sz="0" w:space="0" w:color="auto"/>
        <w:left w:val="none" w:sz="0" w:space="0" w:color="auto"/>
        <w:bottom w:val="none" w:sz="0" w:space="0" w:color="auto"/>
        <w:right w:val="none" w:sz="0" w:space="0" w:color="auto"/>
      </w:divBdr>
    </w:div>
    <w:div w:id="653264701">
      <w:bodyDiv w:val="1"/>
      <w:marLeft w:val="0"/>
      <w:marRight w:val="0"/>
      <w:marTop w:val="0"/>
      <w:marBottom w:val="0"/>
      <w:divBdr>
        <w:top w:val="none" w:sz="0" w:space="0" w:color="auto"/>
        <w:left w:val="none" w:sz="0" w:space="0" w:color="auto"/>
        <w:bottom w:val="none" w:sz="0" w:space="0" w:color="auto"/>
        <w:right w:val="none" w:sz="0" w:space="0" w:color="auto"/>
      </w:divBdr>
    </w:div>
    <w:div w:id="697899726">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34668257">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89220946">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30774960">
      <w:bodyDiv w:val="1"/>
      <w:marLeft w:val="0"/>
      <w:marRight w:val="0"/>
      <w:marTop w:val="0"/>
      <w:marBottom w:val="0"/>
      <w:divBdr>
        <w:top w:val="none" w:sz="0" w:space="0" w:color="auto"/>
        <w:left w:val="none" w:sz="0" w:space="0" w:color="auto"/>
        <w:bottom w:val="none" w:sz="0" w:space="0" w:color="auto"/>
        <w:right w:val="none" w:sz="0" w:space="0" w:color="auto"/>
      </w:divBdr>
    </w:div>
    <w:div w:id="96037837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5101556">
      <w:bodyDiv w:val="1"/>
      <w:marLeft w:val="0"/>
      <w:marRight w:val="0"/>
      <w:marTop w:val="0"/>
      <w:marBottom w:val="0"/>
      <w:divBdr>
        <w:top w:val="none" w:sz="0" w:space="0" w:color="auto"/>
        <w:left w:val="none" w:sz="0" w:space="0" w:color="auto"/>
        <w:bottom w:val="none" w:sz="0" w:space="0" w:color="auto"/>
        <w:right w:val="none" w:sz="0" w:space="0" w:color="auto"/>
      </w:divBdr>
    </w:div>
    <w:div w:id="1238897881">
      <w:bodyDiv w:val="1"/>
      <w:marLeft w:val="0"/>
      <w:marRight w:val="0"/>
      <w:marTop w:val="0"/>
      <w:marBottom w:val="0"/>
      <w:divBdr>
        <w:top w:val="none" w:sz="0" w:space="0" w:color="auto"/>
        <w:left w:val="none" w:sz="0" w:space="0" w:color="auto"/>
        <w:bottom w:val="none" w:sz="0" w:space="0" w:color="auto"/>
        <w:right w:val="none" w:sz="0" w:space="0" w:color="auto"/>
      </w:divBdr>
    </w:div>
    <w:div w:id="131950476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54526710">
      <w:bodyDiv w:val="1"/>
      <w:marLeft w:val="0"/>
      <w:marRight w:val="0"/>
      <w:marTop w:val="0"/>
      <w:marBottom w:val="0"/>
      <w:divBdr>
        <w:top w:val="none" w:sz="0" w:space="0" w:color="auto"/>
        <w:left w:val="none" w:sz="0" w:space="0" w:color="auto"/>
        <w:bottom w:val="none" w:sz="0" w:space="0" w:color="auto"/>
        <w:right w:val="none" w:sz="0" w:space="0" w:color="auto"/>
      </w:divBdr>
    </w:div>
    <w:div w:id="1428575357">
      <w:bodyDiv w:val="1"/>
      <w:marLeft w:val="0"/>
      <w:marRight w:val="0"/>
      <w:marTop w:val="0"/>
      <w:marBottom w:val="0"/>
      <w:divBdr>
        <w:top w:val="none" w:sz="0" w:space="0" w:color="auto"/>
        <w:left w:val="none" w:sz="0" w:space="0" w:color="auto"/>
        <w:bottom w:val="none" w:sz="0" w:space="0" w:color="auto"/>
        <w:right w:val="none" w:sz="0" w:space="0" w:color="auto"/>
      </w:divBdr>
    </w:div>
    <w:div w:id="1438481594">
      <w:bodyDiv w:val="1"/>
      <w:marLeft w:val="0"/>
      <w:marRight w:val="0"/>
      <w:marTop w:val="0"/>
      <w:marBottom w:val="0"/>
      <w:divBdr>
        <w:top w:val="none" w:sz="0" w:space="0" w:color="auto"/>
        <w:left w:val="none" w:sz="0" w:space="0" w:color="auto"/>
        <w:bottom w:val="none" w:sz="0" w:space="0" w:color="auto"/>
        <w:right w:val="none" w:sz="0" w:space="0" w:color="auto"/>
      </w:divBdr>
      <w:divsChild>
        <w:div w:id="1369187369">
          <w:marLeft w:val="0"/>
          <w:marRight w:val="0"/>
          <w:marTop w:val="0"/>
          <w:marBottom w:val="120"/>
          <w:divBdr>
            <w:top w:val="none" w:sz="0" w:space="0" w:color="auto"/>
            <w:left w:val="none" w:sz="0" w:space="0" w:color="auto"/>
            <w:bottom w:val="none" w:sz="0" w:space="0" w:color="auto"/>
            <w:right w:val="none" w:sz="0" w:space="0" w:color="auto"/>
          </w:divBdr>
          <w:divsChild>
            <w:div w:id="611546903">
              <w:marLeft w:val="0"/>
              <w:marRight w:val="0"/>
              <w:marTop w:val="120"/>
              <w:marBottom w:val="120"/>
              <w:divBdr>
                <w:top w:val="none" w:sz="0" w:space="0" w:color="auto"/>
                <w:left w:val="none" w:sz="0" w:space="0" w:color="auto"/>
                <w:bottom w:val="none" w:sz="0" w:space="0" w:color="auto"/>
                <w:right w:val="none" w:sz="0" w:space="0" w:color="auto"/>
              </w:divBdr>
              <w:divsChild>
                <w:div w:id="1527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31188194">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648243402">
      <w:bodyDiv w:val="1"/>
      <w:marLeft w:val="0"/>
      <w:marRight w:val="0"/>
      <w:marTop w:val="0"/>
      <w:marBottom w:val="0"/>
      <w:divBdr>
        <w:top w:val="none" w:sz="0" w:space="0" w:color="auto"/>
        <w:left w:val="none" w:sz="0" w:space="0" w:color="auto"/>
        <w:bottom w:val="none" w:sz="0" w:space="0" w:color="auto"/>
        <w:right w:val="none" w:sz="0" w:space="0" w:color="auto"/>
      </w:divBdr>
      <w:divsChild>
        <w:div w:id="2008241793">
          <w:marLeft w:val="0"/>
          <w:marRight w:val="0"/>
          <w:marTop w:val="0"/>
          <w:marBottom w:val="120"/>
          <w:divBdr>
            <w:top w:val="none" w:sz="0" w:space="0" w:color="auto"/>
            <w:left w:val="none" w:sz="0" w:space="0" w:color="auto"/>
            <w:bottom w:val="none" w:sz="0" w:space="0" w:color="auto"/>
            <w:right w:val="none" w:sz="0" w:space="0" w:color="auto"/>
          </w:divBdr>
          <w:divsChild>
            <w:div w:id="1174997933">
              <w:marLeft w:val="0"/>
              <w:marRight w:val="0"/>
              <w:marTop w:val="120"/>
              <w:marBottom w:val="120"/>
              <w:divBdr>
                <w:top w:val="none" w:sz="0" w:space="0" w:color="auto"/>
                <w:left w:val="none" w:sz="0" w:space="0" w:color="auto"/>
                <w:bottom w:val="none" w:sz="0" w:space="0" w:color="auto"/>
                <w:right w:val="none" w:sz="0" w:space="0" w:color="auto"/>
              </w:divBdr>
              <w:divsChild>
                <w:div w:id="8874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199911419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09886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0.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1A7B10"/>
    <w:rsid w:val="00213998"/>
    <w:rsid w:val="002224C8"/>
    <w:rsid w:val="002526C3"/>
    <w:rsid w:val="002D3DF6"/>
    <w:rsid w:val="002F0B50"/>
    <w:rsid w:val="00343206"/>
    <w:rsid w:val="003529F1"/>
    <w:rsid w:val="00401110"/>
    <w:rsid w:val="004C5AC3"/>
    <w:rsid w:val="004D291B"/>
    <w:rsid w:val="006A7AD8"/>
    <w:rsid w:val="006C0123"/>
    <w:rsid w:val="00A2174D"/>
    <w:rsid w:val="00A66795"/>
    <w:rsid w:val="00B35945"/>
    <w:rsid w:val="00B615B5"/>
    <w:rsid w:val="00C72EA7"/>
    <w:rsid w:val="00D355FB"/>
    <w:rsid w:val="00D8731E"/>
    <w:rsid w:val="00DD2F73"/>
    <w:rsid w:val="00E21359"/>
    <w:rsid w:val="00F069BC"/>
    <w:rsid w:val="00F87968"/>
    <w:rsid w:val="00FF5F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702BFF80-72C9-4161-B581-1B45E9672481}"/>
</file>

<file path=customXml/itemProps4.xml><?xml version="1.0" encoding="utf-8"?>
<ds:datastoreItem xmlns:ds="http://schemas.openxmlformats.org/officeDocument/2006/customXml" ds:itemID="{F652A286-3EC7-47C5-A25B-1FFFAD2F68A4}">
  <ds:schemaRefs>
    <ds:schemaRef ds:uri="http://schemas.openxmlformats.org/officeDocument/2006/bibliography"/>
  </ds:schemaRefs>
</ds:datastoreItem>
</file>

<file path=customXml/itemProps5.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09.07 
Outstation &amp; MRO</dc:title>
  <dc:subject>Process Design &amp; AMOS Configuration Document</dc:subject>
  <dc:creator>Julien Methot</dc:creator>
  <cp:keywords/>
  <dc:description/>
  <cp:lastModifiedBy>Menjivar Rafael</cp:lastModifiedBy>
  <cp:revision>561</cp:revision>
  <dcterms:created xsi:type="dcterms:W3CDTF">2024-04-18T04:18:00Z</dcterms:created>
  <dcterms:modified xsi:type="dcterms:W3CDTF">2024-11-22T15:32:32Z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