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D788251" w:rsidR="001E5360" w:rsidRDefault="00A6285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B7656">
                                      <w:rPr>
                                        <w:caps/>
                                        <w:color w:val="C00000" w:themeColor="accent1"/>
                                        <w:sz w:val="64"/>
                                        <w:szCs w:val="64"/>
                                      </w:rPr>
                                      <w:t xml:space="preserve">12.01 </w:t>
                                    </w:r>
                                    <w:r w:rsidR="00C547F2">
                                      <w:rPr>
                                        <w:caps/>
                                        <w:color w:val="C00000" w:themeColor="accent1"/>
                                        <w:sz w:val="64"/>
                                        <w:szCs w:val="64"/>
                                      </w:rPr>
                                      <w:br/>
                                    </w:r>
                                    <w:r w:rsidR="001B7656">
                                      <w:rPr>
                                        <w:caps/>
                                        <w:color w:val="C00000" w:themeColor="accent1"/>
                                        <w:sz w:val="64"/>
                                        <w:szCs w:val="64"/>
                                      </w:rPr>
                                      <w:t>Financial accounting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D788251" w:rsidR="001E5360" w:rsidRDefault="00A6285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B7656">
                                <w:rPr>
                                  <w:caps/>
                                  <w:color w:val="C00000" w:themeColor="accent1"/>
                                  <w:sz w:val="64"/>
                                  <w:szCs w:val="64"/>
                                </w:rPr>
                                <w:t xml:space="preserve">12.01 </w:t>
                              </w:r>
                              <w:r w:rsidR="00C547F2">
                                <w:rPr>
                                  <w:caps/>
                                  <w:color w:val="C00000" w:themeColor="accent1"/>
                                  <w:sz w:val="64"/>
                                  <w:szCs w:val="64"/>
                                </w:rPr>
                                <w:br/>
                              </w:r>
                              <w:r w:rsidR="001B7656">
                                <w:rPr>
                                  <w:caps/>
                                  <w:color w:val="C00000" w:themeColor="accent1"/>
                                  <w:sz w:val="64"/>
                                  <w:szCs w:val="64"/>
                                </w:rPr>
                                <w:t>Financial accounting</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http://schemas.openxmlformats.org/drawingml/2006/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5B200EA" w:rsidR="0019283C" w:rsidRPr="004576C3" w:rsidRDefault="003C3919">
                                      <w:pPr>
                                        <w:rPr>
                                          <w:color w:val="595959" w:themeColor="text1" w:themeTint="A6"/>
                                        </w:rPr>
                                      </w:pPr>
                                      <w:r>
                                        <w:rPr>
                                          <w:color w:val="595959" w:themeColor="text1" w:themeTint="A6"/>
                                        </w:rPr>
                                        <w:t>Hamid</w:t>
                                      </w:r>
                                      <w:r w:rsidR="00AE6899">
                                        <w:rPr>
                                          <w:color w:val="595959" w:themeColor="text1" w:themeTint="A6"/>
                                        </w:rPr>
                                        <w:t xml:space="preserve"> Ouazi</w:t>
                                      </w:r>
                                    </w:p>
                                  </w:tc>
                                  <w:tc>
                                    <w:tcPr>
                                      <w:tcW w:w="2472" w:type="dxa"/>
                                    </w:tcPr>
                                    <w:p w14:paraId="3DD35496" w14:textId="08EE18C5" w:rsidR="001B7656" w:rsidRPr="004576C3" w:rsidRDefault="003C3919">
                                      <w:pPr>
                                        <w:rPr>
                                          <w:color w:val="595959" w:themeColor="text1" w:themeTint="A6"/>
                                        </w:rPr>
                                      </w:pPr>
                                      <w:r>
                                        <w:rPr>
                                          <w:color w:val="595959" w:themeColor="text1" w:themeTint="A6"/>
                                        </w:rPr>
                                        <w:t>01.06.2024</w:t>
                                      </w:r>
                                    </w:p>
                                  </w:tc>
                                  <w:tc>
                                    <w:tcPr>
                                      <w:tcW w:w="2473" w:type="dxa"/>
                                    </w:tcPr>
                                    <w:p w14:paraId="6F60D602" w14:textId="1407A0F9" w:rsidR="0019283C" w:rsidRPr="0019283C" w:rsidRDefault="00AE689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05B200EA" w:rsidR="0019283C" w:rsidRPr="004576C3" w:rsidRDefault="003C3919">
                                <w:pPr>
                                  <w:rPr>
                                    <w:color w:val="595959" w:themeColor="text1" w:themeTint="A6"/>
                                  </w:rPr>
                                </w:pPr>
                                <w:r>
                                  <w:rPr>
                                    <w:color w:val="595959" w:themeColor="text1" w:themeTint="A6"/>
                                  </w:rPr>
                                  <w:t>Hamid</w:t>
                                </w:r>
                                <w:r w:rsidR="00AE6899">
                                  <w:rPr>
                                    <w:color w:val="595959" w:themeColor="text1" w:themeTint="A6"/>
                                  </w:rPr>
                                  <w:t xml:space="preserve"> Ouazi</w:t>
                                </w:r>
                              </w:p>
                            </w:tc>
                            <w:tc>
                              <w:tcPr>
                                <w:tcW w:w="2472" w:type="dxa"/>
                              </w:tcPr>
                              <w:p w14:paraId="3DD35496" w14:textId="08EE18C5" w:rsidR="001B7656" w:rsidRPr="004576C3" w:rsidRDefault="003C3919">
                                <w:pPr>
                                  <w:rPr>
                                    <w:color w:val="595959" w:themeColor="text1" w:themeTint="A6"/>
                                  </w:rPr>
                                </w:pPr>
                                <w:r>
                                  <w:rPr>
                                    <w:color w:val="595959" w:themeColor="text1" w:themeTint="A6"/>
                                  </w:rPr>
                                  <w:t>01.06.2024</w:t>
                                </w:r>
                              </w:p>
                            </w:tc>
                            <w:tc>
                              <w:tcPr>
                                <w:tcW w:w="2473" w:type="dxa"/>
                              </w:tcPr>
                              <w:p w14:paraId="6F60D602" w14:textId="1407A0F9" w:rsidR="0019283C" w:rsidRPr="0019283C" w:rsidRDefault="00AE689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6D28657D" w14:textId="23F3A8C5" w:rsidR="00A62850"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903" w:history="1">
            <w:r w:rsidR="00A62850" w:rsidRPr="008943F2">
              <w:rPr>
                <w:rStyle w:val="Hyperlink"/>
                <w:rFonts w:cstheme="minorHAnsi"/>
                <w:noProof/>
              </w:rPr>
              <w:t>1.</w:t>
            </w:r>
            <w:r w:rsidR="00A62850">
              <w:rPr>
                <w:rFonts w:eastAsiaTheme="minorEastAsia" w:cstheme="minorBidi"/>
                <w:noProof/>
                <w:kern w:val="2"/>
                <w:szCs w:val="22"/>
                <w:lang w:eastAsia="en-GB"/>
                <w14:ligatures w14:val="standardContextual"/>
              </w:rPr>
              <w:tab/>
            </w:r>
            <w:r w:rsidR="00A62850" w:rsidRPr="008943F2">
              <w:rPr>
                <w:rStyle w:val="Hyperlink"/>
                <w:rFonts w:cstheme="minorHAnsi"/>
                <w:noProof/>
              </w:rPr>
              <w:t>Process Overview &amp; Objectives</w:t>
            </w:r>
            <w:r w:rsidR="00A62850">
              <w:rPr>
                <w:noProof/>
                <w:webHidden/>
              </w:rPr>
              <w:tab/>
            </w:r>
            <w:r w:rsidR="00A62850">
              <w:rPr>
                <w:noProof/>
                <w:webHidden/>
              </w:rPr>
              <w:fldChar w:fldCharType="begin"/>
            </w:r>
            <w:r w:rsidR="00A62850">
              <w:rPr>
                <w:noProof/>
                <w:webHidden/>
              </w:rPr>
              <w:instrText xml:space="preserve"> PAGEREF _Toc168510903 \h </w:instrText>
            </w:r>
            <w:r w:rsidR="00A62850">
              <w:rPr>
                <w:noProof/>
                <w:webHidden/>
              </w:rPr>
            </w:r>
            <w:r w:rsidR="00A62850">
              <w:rPr>
                <w:noProof/>
                <w:webHidden/>
              </w:rPr>
              <w:fldChar w:fldCharType="separate"/>
            </w:r>
            <w:r w:rsidR="00A62850">
              <w:rPr>
                <w:noProof/>
                <w:webHidden/>
              </w:rPr>
              <w:t>3</w:t>
            </w:r>
            <w:r w:rsidR="00A62850">
              <w:rPr>
                <w:noProof/>
                <w:webHidden/>
              </w:rPr>
              <w:fldChar w:fldCharType="end"/>
            </w:r>
          </w:hyperlink>
        </w:p>
        <w:p w14:paraId="41CA5DC7" w14:textId="0AE8925C" w:rsidR="00A62850" w:rsidRDefault="00A62850">
          <w:pPr>
            <w:pStyle w:val="TOC1"/>
            <w:rPr>
              <w:rFonts w:eastAsiaTheme="minorEastAsia" w:cstheme="minorBidi"/>
              <w:noProof/>
              <w:kern w:val="2"/>
              <w:szCs w:val="22"/>
              <w:lang w:eastAsia="en-GB"/>
              <w14:ligatures w14:val="standardContextual"/>
            </w:rPr>
          </w:pPr>
          <w:hyperlink w:anchor="_Toc168510904" w:history="1">
            <w:r w:rsidRPr="008943F2">
              <w:rPr>
                <w:rStyle w:val="Hyperlink"/>
                <w:rFonts w:cstheme="minorHAnsi"/>
                <w:noProof/>
              </w:rPr>
              <w:t>2.</w:t>
            </w:r>
            <w:r>
              <w:rPr>
                <w:rFonts w:eastAsiaTheme="minorEastAsia" w:cstheme="minorBidi"/>
                <w:noProof/>
                <w:kern w:val="2"/>
                <w:szCs w:val="22"/>
                <w:lang w:eastAsia="en-GB"/>
                <w14:ligatures w14:val="standardContextual"/>
              </w:rPr>
              <w:tab/>
            </w:r>
            <w:r w:rsidRPr="008943F2">
              <w:rPr>
                <w:rStyle w:val="Hyperlink"/>
                <w:rFonts w:cstheme="minorHAnsi"/>
                <w:noProof/>
              </w:rPr>
              <w:t>Regulatory References</w:t>
            </w:r>
            <w:r>
              <w:rPr>
                <w:noProof/>
                <w:webHidden/>
              </w:rPr>
              <w:tab/>
            </w:r>
            <w:r>
              <w:rPr>
                <w:noProof/>
                <w:webHidden/>
              </w:rPr>
              <w:fldChar w:fldCharType="begin"/>
            </w:r>
            <w:r>
              <w:rPr>
                <w:noProof/>
                <w:webHidden/>
              </w:rPr>
              <w:instrText xml:space="preserve"> PAGEREF _Toc168510904 \h </w:instrText>
            </w:r>
            <w:r>
              <w:rPr>
                <w:noProof/>
                <w:webHidden/>
              </w:rPr>
            </w:r>
            <w:r>
              <w:rPr>
                <w:noProof/>
                <w:webHidden/>
              </w:rPr>
              <w:fldChar w:fldCharType="separate"/>
            </w:r>
            <w:r>
              <w:rPr>
                <w:noProof/>
                <w:webHidden/>
              </w:rPr>
              <w:t>3</w:t>
            </w:r>
            <w:r>
              <w:rPr>
                <w:noProof/>
                <w:webHidden/>
              </w:rPr>
              <w:fldChar w:fldCharType="end"/>
            </w:r>
          </w:hyperlink>
        </w:p>
        <w:p w14:paraId="0B7C6E64" w14:textId="2616308D" w:rsidR="00A62850" w:rsidRDefault="00A62850">
          <w:pPr>
            <w:pStyle w:val="TOC1"/>
            <w:rPr>
              <w:rFonts w:eastAsiaTheme="minorEastAsia" w:cstheme="minorBidi"/>
              <w:noProof/>
              <w:kern w:val="2"/>
              <w:szCs w:val="22"/>
              <w:lang w:eastAsia="en-GB"/>
              <w14:ligatures w14:val="standardContextual"/>
            </w:rPr>
          </w:pPr>
          <w:hyperlink w:anchor="_Toc168510905" w:history="1">
            <w:r w:rsidRPr="008943F2">
              <w:rPr>
                <w:rStyle w:val="Hyperlink"/>
                <w:rFonts w:cstheme="minorHAnsi"/>
                <w:noProof/>
              </w:rPr>
              <w:t>3.</w:t>
            </w:r>
            <w:r>
              <w:rPr>
                <w:rFonts w:eastAsiaTheme="minorEastAsia" w:cstheme="minorBidi"/>
                <w:noProof/>
                <w:kern w:val="2"/>
                <w:szCs w:val="22"/>
                <w:lang w:eastAsia="en-GB"/>
                <w14:ligatures w14:val="standardContextual"/>
              </w:rPr>
              <w:tab/>
            </w:r>
            <w:r w:rsidRPr="008943F2">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_Toc168510905 \h </w:instrText>
            </w:r>
            <w:r>
              <w:rPr>
                <w:noProof/>
                <w:webHidden/>
              </w:rPr>
            </w:r>
            <w:r>
              <w:rPr>
                <w:noProof/>
                <w:webHidden/>
              </w:rPr>
              <w:fldChar w:fldCharType="separate"/>
            </w:r>
            <w:r>
              <w:rPr>
                <w:noProof/>
                <w:webHidden/>
              </w:rPr>
              <w:t>3</w:t>
            </w:r>
            <w:r>
              <w:rPr>
                <w:noProof/>
                <w:webHidden/>
              </w:rPr>
              <w:fldChar w:fldCharType="end"/>
            </w:r>
          </w:hyperlink>
        </w:p>
        <w:p w14:paraId="3FA3B6AA" w14:textId="0D24AED9" w:rsidR="00A62850" w:rsidRDefault="00A62850">
          <w:pPr>
            <w:pStyle w:val="TOC1"/>
            <w:rPr>
              <w:rFonts w:eastAsiaTheme="minorEastAsia" w:cstheme="minorBidi"/>
              <w:noProof/>
              <w:kern w:val="2"/>
              <w:szCs w:val="22"/>
              <w:lang w:eastAsia="en-GB"/>
              <w14:ligatures w14:val="standardContextual"/>
            </w:rPr>
          </w:pPr>
          <w:hyperlink w:anchor="_Toc168510906" w:history="1">
            <w:r w:rsidRPr="008943F2">
              <w:rPr>
                <w:rStyle w:val="Hyperlink"/>
                <w:rFonts w:cstheme="minorHAnsi"/>
                <w:noProof/>
              </w:rPr>
              <w:t>4.</w:t>
            </w:r>
            <w:r>
              <w:rPr>
                <w:rFonts w:eastAsiaTheme="minorEastAsia" w:cstheme="minorBidi"/>
                <w:noProof/>
                <w:kern w:val="2"/>
                <w:szCs w:val="22"/>
                <w:lang w:eastAsia="en-GB"/>
                <w14:ligatures w14:val="standardContextual"/>
              </w:rPr>
              <w:tab/>
            </w:r>
            <w:r w:rsidRPr="008943F2">
              <w:rPr>
                <w:rStyle w:val="Hyperlink"/>
                <w:rFonts w:cstheme="minorHAnsi"/>
                <w:noProof/>
              </w:rPr>
              <w:t>Process Tasks</w:t>
            </w:r>
            <w:r>
              <w:rPr>
                <w:noProof/>
                <w:webHidden/>
              </w:rPr>
              <w:tab/>
            </w:r>
            <w:r>
              <w:rPr>
                <w:noProof/>
                <w:webHidden/>
              </w:rPr>
              <w:fldChar w:fldCharType="begin"/>
            </w:r>
            <w:r>
              <w:rPr>
                <w:noProof/>
                <w:webHidden/>
              </w:rPr>
              <w:instrText xml:space="preserve"> PAGEREF _Toc168510906 \h </w:instrText>
            </w:r>
            <w:r>
              <w:rPr>
                <w:noProof/>
                <w:webHidden/>
              </w:rPr>
            </w:r>
            <w:r>
              <w:rPr>
                <w:noProof/>
                <w:webHidden/>
              </w:rPr>
              <w:fldChar w:fldCharType="separate"/>
            </w:r>
            <w:r>
              <w:rPr>
                <w:noProof/>
                <w:webHidden/>
              </w:rPr>
              <w:t>4</w:t>
            </w:r>
            <w:r>
              <w:rPr>
                <w:noProof/>
                <w:webHidden/>
              </w:rPr>
              <w:fldChar w:fldCharType="end"/>
            </w:r>
          </w:hyperlink>
        </w:p>
        <w:p w14:paraId="06A3646A" w14:textId="2736CAF9" w:rsidR="00A62850" w:rsidRDefault="00A62850">
          <w:pPr>
            <w:pStyle w:val="TOC1"/>
            <w:rPr>
              <w:rFonts w:eastAsiaTheme="minorEastAsia" w:cstheme="minorBidi"/>
              <w:noProof/>
              <w:kern w:val="2"/>
              <w:szCs w:val="22"/>
              <w:lang w:eastAsia="en-GB"/>
              <w14:ligatures w14:val="standardContextual"/>
            </w:rPr>
          </w:pPr>
          <w:hyperlink w:anchor="_Toc168510907" w:history="1">
            <w:r w:rsidRPr="008943F2">
              <w:rPr>
                <w:rStyle w:val="Hyperlink"/>
                <w:rFonts w:cstheme="minorHAnsi"/>
                <w:noProof/>
              </w:rPr>
              <w:t>5.</w:t>
            </w:r>
            <w:r>
              <w:rPr>
                <w:rFonts w:eastAsiaTheme="minorEastAsia" w:cstheme="minorBidi"/>
                <w:noProof/>
                <w:kern w:val="2"/>
                <w:szCs w:val="22"/>
                <w:lang w:eastAsia="en-GB"/>
                <w14:ligatures w14:val="standardContextual"/>
              </w:rPr>
              <w:tab/>
            </w:r>
            <w:r w:rsidRPr="008943F2">
              <w:rPr>
                <w:rStyle w:val="Hyperlink"/>
                <w:rFonts w:cstheme="minorHAnsi"/>
                <w:noProof/>
              </w:rPr>
              <w:t>Process Dependencies</w:t>
            </w:r>
            <w:r>
              <w:rPr>
                <w:noProof/>
                <w:webHidden/>
              </w:rPr>
              <w:tab/>
            </w:r>
            <w:r>
              <w:rPr>
                <w:noProof/>
                <w:webHidden/>
              </w:rPr>
              <w:fldChar w:fldCharType="begin"/>
            </w:r>
            <w:r>
              <w:rPr>
                <w:noProof/>
                <w:webHidden/>
              </w:rPr>
              <w:instrText xml:space="preserve"> PAGEREF _Toc168510907 \h </w:instrText>
            </w:r>
            <w:r>
              <w:rPr>
                <w:noProof/>
                <w:webHidden/>
              </w:rPr>
            </w:r>
            <w:r>
              <w:rPr>
                <w:noProof/>
                <w:webHidden/>
              </w:rPr>
              <w:fldChar w:fldCharType="separate"/>
            </w:r>
            <w:r>
              <w:rPr>
                <w:noProof/>
                <w:webHidden/>
              </w:rPr>
              <w:t>5</w:t>
            </w:r>
            <w:r>
              <w:rPr>
                <w:noProof/>
                <w:webHidden/>
              </w:rPr>
              <w:fldChar w:fldCharType="end"/>
            </w:r>
          </w:hyperlink>
        </w:p>
        <w:p w14:paraId="454FE304" w14:textId="759418B3" w:rsidR="00A62850" w:rsidRDefault="00A62850">
          <w:pPr>
            <w:pStyle w:val="TOC1"/>
            <w:rPr>
              <w:rFonts w:eastAsiaTheme="minorEastAsia" w:cstheme="minorBidi"/>
              <w:noProof/>
              <w:kern w:val="2"/>
              <w:szCs w:val="22"/>
              <w:lang w:eastAsia="en-GB"/>
              <w14:ligatures w14:val="standardContextual"/>
            </w:rPr>
          </w:pPr>
          <w:hyperlink w:anchor="_Toc168510908" w:history="1">
            <w:r w:rsidRPr="008943F2">
              <w:rPr>
                <w:rStyle w:val="Hyperlink"/>
                <w:rFonts w:cstheme="minorHAnsi"/>
                <w:noProof/>
              </w:rPr>
              <w:t>6.</w:t>
            </w:r>
            <w:r>
              <w:rPr>
                <w:rFonts w:eastAsiaTheme="minorEastAsia" w:cstheme="minorBidi"/>
                <w:noProof/>
                <w:kern w:val="2"/>
                <w:szCs w:val="22"/>
                <w:lang w:eastAsia="en-GB"/>
                <w14:ligatures w14:val="standardContextual"/>
              </w:rPr>
              <w:tab/>
            </w:r>
            <w:r w:rsidRPr="008943F2">
              <w:rPr>
                <w:rStyle w:val="Hyperlink"/>
                <w:rFonts w:cstheme="minorHAnsi"/>
                <w:noProof/>
              </w:rPr>
              <w:t>Process Flow</w:t>
            </w:r>
            <w:r>
              <w:rPr>
                <w:noProof/>
                <w:webHidden/>
              </w:rPr>
              <w:tab/>
            </w:r>
            <w:r>
              <w:rPr>
                <w:noProof/>
                <w:webHidden/>
              </w:rPr>
              <w:fldChar w:fldCharType="begin"/>
            </w:r>
            <w:r>
              <w:rPr>
                <w:noProof/>
                <w:webHidden/>
              </w:rPr>
              <w:instrText xml:space="preserve"> PAGEREF _Toc168510908 \h </w:instrText>
            </w:r>
            <w:r>
              <w:rPr>
                <w:noProof/>
                <w:webHidden/>
              </w:rPr>
            </w:r>
            <w:r>
              <w:rPr>
                <w:noProof/>
                <w:webHidden/>
              </w:rPr>
              <w:fldChar w:fldCharType="separate"/>
            </w:r>
            <w:r>
              <w:rPr>
                <w:noProof/>
                <w:webHidden/>
              </w:rPr>
              <w:t>6</w:t>
            </w:r>
            <w:r>
              <w:rPr>
                <w:noProof/>
                <w:webHidden/>
              </w:rPr>
              <w:fldChar w:fldCharType="end"/>
            </w:r>
          </w:hyperlink>
        </w:p>
        <w:p w14:paraId="24C4E63F" w14:textId="78D678A8" w:rsidR="00A62850" w:rsidRDefault="00A62850">
          <w:pPr>
            <w:pStyle w:val="TOC1"/>
            <w:rPr>
              <w:rFonts w:eastAsiaTheme="minorEastAsia" w:cstheme="minorBidi"/>
              <w:noProof/>
              <w:kern w:val="2"/>
              <w:szCs w:val="22"/>
              <w:lang w:eastAsia="en-GB"/>
              <w14:ligatures w14:val="standardContextual"/>
            </w:rPr>
          </w:pPr>
          <w:hyperlink w:anchor="_Toc168510909" w:history="1">
            <w:r w:rsidRPr="008943F2">
              <w:rPr>
                <w:rStyle w:val="Hyperlink"/>
                <w:rFonts w:cstheme="minorHAnsi"/>
                <w:noProof/>
              </w:rPr>
              <w:t>7.</w:t>
            </w:r>
            <w:r>
              <w:rPr>
                <w:rFonts w:eastAsiaTheme="minorEastAsia" w:cstheme="minorBidi"/>
                <w:noProof/>
                <w:kern w:val="2"/>
                <w:szCs w:val="22"/>
                <w:lang w:eastAsia="en-GB"/>
                <w14:ligatures w14:val="standardContextual"/>
              </w:rPr>
              <w:tab/>
            </w:r>
            <w:r w:rsidRPr="008943F2">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_Toc168510909 \h </w:instrText>
            </w:r>
            <w:r>
              <w:rPr>
                <w:noProof/>
                <w:webHidden/>
              </w:rPr>
            </w:r>
            <w:r>
              <w:rPr>
                <w:noProof/>
                <w:webHidden/>
              </w:rPr>
              <w:fldChar w:fldCharType="separate"/>
            </w:r>
            <w:r>
              <w:rPr>
                <w:noProof/>
                <w:webHidden/>
              </w:rPr>
              <w:t>7</w:t>
            </w:r>
            <w:r>
              <w:rPr>
                <w:noProof/>
                <w:webHidden/>
              </w:rPr>
              <w:fldChar w:fldCharType="end"/>
            </w:r>
          </w:hyperlink>
        </w:p>
        <w:p w14:paraId="30C1D7E7" w14:textId="6C6B664B" w:rsidR="00A62850" w:rsidRDefault="00A62850">
          <w:pPr>
            <w:pStyle w:val="TOC1"/>
            <w:rPr>
              <w:rFonts w:eastAsiaTheme="minorEastAsia" w:cstheme="minorBidi"/>
              <w:noProof/>
              <w:kern w:val="2"/>
              <w:szCs w:val="22"/>
              <w:lang w:eastAsia="en-GB"/>
              <w14:ligatures w14:val="standardContextual"/>
            </w:rPr>
          </w:pPr>
          <w:hyperlink w:anchor="_Toc168510910" w:history="1">
            <w:r w:rsidRPr="008943F2">
              <w:rPr>
                <w:rStyle w:val="Hyperlink"/>
                <w:rFonts w:cstheme="minorHAnsi"/>
                <w:noProof/>
              </w:rPr>
              <w:t>8.</w:t>
            </w:r>
            <w:r>
              <w:rPr>
                <w:rFonts w:eastAsiaTheme="minorEastAsia" w:cstheme="minorBidi"/>
                <w:noProof/>
                <w:kern w:val="2"/>
                <w:szCs w:val="22"/>
                <w:lang w:eastAsia="en-GB"/>
                <w14:ligatures w14:val="standardContextual"/>
              </w:rPr>
              <w:tab/>
            </w:r>
            <w:r w:rsidRPr="008943F2">
              <w:rPr>
                <w:rStyle w:val="Hyperlink"/>
                <w:rFonts w:cstheme="minorHAnsi"/>
                <w:noProof/>
              </w:rPr>
              <w:t>Data Source Mapping</w:t>
            </w:r>
            <w:r>
              <w:rPr>
                <w:noProof/>
                <w:webHidden/>
              </w:rPr>
              <w:tab/>
            </w:r>
            <w:r>
              <w:rPr>
                <w:noProof/>
                <w:webHidden/>
              </w:rPr>
              <w:fldChar w:fldCharType="begin"/>
            </w:r>
            <w:r>
              <w:rPr>
                <w:noProof/>
                <w:webHidden/>
              </w:rPr>
              <w:instrText xml:space="preserve"> PAGEREF _Toc168510910 \h </w:instrText>
            </w:r>
            <w:r>
              <w:rPr>
                <w:noProof/>
                <w:webHidden/>
              </w:rPr>
            </w:r>
            <w:r>
              <w:rPr>
                <w:noProof/>
                <w:webHidden/>
              </w:rPr>
              <w:fldChar w:fldCharType="separate"/>
            </w:r>
            <w:r>
              <w:rPr>
                <w:noProof/>
                <w:webHidden/>
              </w:rPr>
              <w:t>10</w:t>
            </w:r>
            <w:r>
              <w:rPr>
                <w:noProof/>
                <w:webHidden/>
              </w:rPr>
              <w:fldChar w:fldCharType="end"/>
            </w:r>
          </w:hyperlink>
        </w:p>
        <w:p w14:paraId="17848AAB" w14:textId="68C10340" w:rsidR="00A62850" w:rsidRDefault="00A62850">
          <w:pPr>
            <w:pStyle w:val="TOC1"/>
            <w:rPr>
              <w:rFonts w:eastAsiaTheme="minorEastAsia" w:cstheme="minorBidi"/>
              <w:noProof/>
              <w:kern w:val="2"/>
              <w:szCs w:val="22"/>
              <w:lang w:eastAsia="en-GB"/>
              <w14:ligatures w14:val="standardContextual"/>
            </w:rPr>
          </w:pPr>
          <w:hyperlink w:anchor="_Toc168510911" w:history="1">
            <w:r w:rsidRPr="008943F2">
              <w:rPr>
                <w:rStyle w:val="Hyperlink"/>
                <w:rFonts w:cstheme="minorHAnsi"/>
                <w:noProof/>
              </w:rPr>
              <w:t>9.</w:t>
            </w:r>
            <w:r>
              <w:rPr>
                <w:rFonts w:eastAsiaTheme="minorEastAsia" w:cstheme="minorBidi"/>
                <w:noProof/>
                <w:kern w:val="2"/>
                <w:szCs w:val="22"/>
                <w:lang w:eastAsia="en-GB"/>
                <w14:ligatures w14:val="standardContextual"/>
              </w:rPr>
              <w:tab/>
            </w:r>
            <w:r w:rsidRPr="008943F2">
              <w:rPr>
                <w:rStyle w:val="Hyperlink"/>
                <w:rFonts w:cstheme="minorHAnsi"/>
                <w:noProof/>
              </w:rPr>
              <w:t>Other Software Used</w:t>
            </w:r>
            <w:r>
              <w:rPr>
                <w:noProof/>
                <w:webHidden/>
              </w:rPr>
              <w:tab/>
            </w:r>
            <w:r>
              <w:rPr>
                <w:noProof/>
                <w:webHidden/>
              </w:rPr>
              <w:fldChar w:fldCharType="begin"/>
            </w:r>
            <w:r>
              <w:rPr>
                <w:noProof/>
                <w:webHidden/>
              </w:rPr>
              <w:instrText xml:space="preserve"> PAGEREF _Toc168510911 \h </w:instrText>
            </w:r>
            <w:r>
              <w:rPr>
                <w:noProof/>
                <w:webHidden/>
              </w:rPr>
            </w:r>
            <w:r>
              <w:rPr>
                <w:noProof/>
                <w:webHidden/>
              </w:rPr>
              <w:fldChar w:fldCharType="separate"/>
            </w:r>
            <w:r>
              <w:rPr>
                <w:noProof/>
                <w:webHidden/>
              </w:rPr>
              <w:t>10</w:t>
            </w:r>
            <w:r>
              <w:rPr>
                <w:noProof/>
                <w:webHidden/>
              </w:rPr>
              <w:fldChar w:fldCharType="end"/>
            </w:r>
          </w:hyperlink>
        </w:p>
        <w:p w14:paraId="52C87C1D" w14:textId="3FCF1F86" w:rsidR="00A62850" w:rsidRDefault="00A62850">
          <w:pPr>
            <w:pStyle w:val="TOC1"/>
            <w:rPr>
              <w:rFonts w:eastAsiaTheme="minorEastAsia" w:cstheme="minorBidi"/>
              <w:noProof/>
              <w:kern w:val="2"/>
              <w:szCs w:val="22"/>
              <w:lang w:eastAsia="en-GB"/>
              <w14:ligatures w14:val="standardContextual"/>
            </w:rPr>
          </w:pPr>
          <w:hyperlink w:anchor="_Toc168510912" w:history="1">
            <w:r w:rsidRPr="008943F2">
              <w:rPr>
                <w:rStyle w:val="Hyperlink"/>
                <w:rFonts w:cstheme="minorHAnsi"/>
                <w:noProof/>
              </w:rPr>
              <w:t>10.</w:t>
            </w:r>
            <w:r>
              <w:rPr>
                <w:rFonts w:eastAsiaTheme="minorEastAsia" w:cstheme="minorBidi"/>
                <w:noProof/>
                <w:kern w:val="2"/>
                <w:szCs w:val="22"/>
                <w:lang w:eastAsia="en-GB"/>
                <w14:ligatures w14:val="standardContextual"/>
              </w:rPr>
              <w:tab/>
            </w:r>
            <w:r w:rsidRPr="008943F2">
              <w:rPr>
                <w:rStyle w:val="Hyperlink"/>
                <w:rFonts w:cstheme="minorHAnsi"/>
                <w:noProof/>
              </w:rPr>
              <w:t>AMOS Configuration</w:t>
            </w:r>
            <w:r>
              <w:rPr>
                <w:noProof/>
                <w:webHidden/>
              </w:rPr>
              <w:tab/>
            </w:r>
            <w:r>
              <w:rPr>
                <w:noProof/>
                <w:webHidden/>
              </w:rPr>
              <w:fldChar w:fldCharType="begin"/>
            </w:r>
            <w:r>
              <w:rPr>
                <w:noProof/>
                <w:webHidden/>
              </w:rPr>
              <w:instrText xml:space="preserve"> PAGEREF _Toc168510912 \h </w:instrText>
            </w:r>
            <w:r>
              <w:rPr>
                <w:noProof/>
                <w:webHidden/>
              </w:rPr>
            </w:r>
            <w:r>
              <w:rPr>
                <w:noProof/>
                <w:webHidden/>
              </w:rPr>
              <w:fldChar w:fldCharType="separate"/>
            </w:r>
            <w:r>
              <w:rPr>
                <w:noProof/>
                <w:webHidden/>
              </w:rPr>
              <w:t>11</w:t>
            </w:r>
            <w:r>
              <w:rPr>
                <w:noProof/>
                <w:webHidden/>
              </w:rPr>
              <w:fldChar w:fldCharType="end"/>
            </w:r>
          </w:hyperlink>
        </w:p>
        <w:p w14:paraId="704E5500" w14:textId="6A1FDE24" w:rsidR="00A62850" w:rsidRDefault="00A62850">
          <w:pPr>
            <w:pStyle w:val="TOC1"/>
            <w:rPr>
              <w:rFonts w:eastAsiaTheme="minorEastAsia" w:cstheme="minorBidi"/>
              <w:noProof/>
              <w:kern w:val="2"/>
              <w:szCs w:val="22"/>
              <w:lang w:eastAsia="en-GB"/>
              <w14:ligatures w14:val="standardContextual"/>
            </w:rPr>
          </w:pPr>
          <w:hyperlink w:anchor="_Toc168510913" w:history="1">
            <w:r w:rsidRPr="008943F2">
              <w:rPr>
                <w:rStyle w:val="Hyperlink"/>
                <w:rFonts w:cstheme="minorHAnsi"/>
                <w:noProof/>
              </w:rPr>
              <w:t>a.</w:t>
            </w:r>
            <w:r>
              <w:rPr>
                <w:rFonts w:eastAsiaTheme="minorEastAsia" w:cstheme="minorBidi"/>
                <w:noProof/>
                <w:kern w:val="2"/>
                <w:szCs w:val="22"/>
                <w:lang w:eastAsia="en-GB"/>
                <w14:ligatures w14:val="standardContextual"/>
              </w:rPr>
              <w:tab/>
            </w:r>
            <w:r w:rsidRPr="008943F2">
              <w:rPr>
                <w:rStyle w:val="Hyperlink"/>
                <w:rFonts w:cstheme="minorHAnsi"/>
                <w:noProof/>
              </w:rPr>
              <w:t>Process specific configuration programmes</w:t>
            </w:r>
            <w:r>
              <w:rPr>
                <w:noProof/>
                <w:webHidden/>
              </w:rPr>
              <w:tab/>
            </w:r>
            <w:r>
              <w:rPr>
                <w:noProof/>
                <w:webHidden/>
              </w:rPr>
              <w:fldChar w:fldCharType="begin"/>
            </w:r>
            <w:r>
              <w:rPr>
                <w:noProof/>
                <w:webHidden/>
              </w:rPr>
              <w:instrText xml:space="preserve"> PAGEREF _Toc168510913 \h </w:instrText>
            </w:r>
            <w:r>
              <w:rPr>
                <w:noProof/>
                <w:webHidden/>
              </w:rPr>
            </w:r>
            <w:r>
              <w:rPr>
                <w:noProof/>
                <w:webHidden/>
              </w:rPr>
              <w:fldChar w:fldCharType="separate"/>
            </w:r>
            <w:r>
              <w:rPr>
                <w:noProof/>
                <w:webHidden/>
              </w:rPr>
              <w:t>11</w:t>
            </w:r>
            <w:r>
              <w:rPr>
                <w:noProof/>
                <w:webHidden/>
              </w:rPr>
              <w:fldChar w:fldCharType="end"/>
            </w:r>
          </w:hyperlink>
        </w:p>
        <w:p w14:paraId="081FD37F" w14:textId="40B61775" w:rsidR="00A62850" w:rsidRDefault="00A62850">
          <w:pPr>
            <w:pStyle w:val="TOC1"/>
            <w:rPr>
              <w:rFonts w:eastAsiaTheme="minorEastAsia" w:cstheme="minorBidi"/>
              <w:noProof/>
              <w:kern w:val="2"/>
              <w:szCs w:val="22"/>
              <w:lang w:eastAsia="en-GB"/>
              <w14:ligatures w14:val="standardContextual"/>
            </w:rPr>
          </w:pPr>
          <w:hyperlink w:anchor="_Toc168510914" w:history="1">
            <w:r w:rsidRPr="008943F2">
              <w:rPr>
                <w:rStyle w:val="Hyperlink"/>
                <w:rFonts w:cstheme="minorHAnsi"/>
                <w:noProof/>
              </w:rPr>
              <w:t>b.</w:t>
            </w:r>
            <w:r>
              <w:rPr>
                <w:rFonts w:eastAsiaTheme="minorEastAsia" w:cstheme="minorBidi"/>
                <w:noProof/>
                <w:kern w:val="2"/>
                <w:szCs w:val="22"/>
                <w:lang w:eastAsia="en-GB"/>
                <w14:ligatures w14:val="standardContextual"/>
              </w:rPr>
              <w:tab/>
            </w:r>
            <w:r w:rsidRPr="008943F2">
              <w:rPr>
                <w:rStyle w:val="Hyperlink"/>
                <w:rFonts w:cstheme="minorHAnsi"/>
                <w:noProof/>
              </w:rPr>
              <w:t>Basic Data</w:t>
            </w:r>
            <w:r>
              <w:rPr>
                <w:noProof/>
                <w:webHidden/>
              </w:rPr>
              <w:tab/>
            </w:r>
            <w:r>
              <w:rPr>
                <w:noProof/>
                <w:webHidden/>
              </w:rPr>
              <w:fldChar w:fldCharType="begin"/>
            </w:r>
            <w:r>
              <w:rPr>
                <w:noProof/>
                <w:webHidden/>
              </w:rPr>
              <w:instrText xml:space="preserve"> PAGEREF _Toc168510914 \h </w:instrText>
            </w:r>
            <w:r>
              <w:rPr>
                <w:noProof/>
                <w:webHidden/>
              </w:rPr>
            </w:r>
            <w:r>
              <w:rPr>
                <w:noProof/>
                <w:webHidden/>
              </w:rPr>
              <w:fldChar w:fldCharType="separate"/>
            </w:r>
            <w:r>
              <w:rPr>
                <w:noProof/>
                <w:webHidden/>
              </w:rPr>
              <w:t>11</w:t>
            </w:r>
            <w:r>
              <w:rPr>
                <w:noProof/>
                <w:webHidden/>
              </w:rPr>
              <w:fldChar w:fldCharType="end"/>
            </w:r>
          </w:hyperlink>
        </w:p>
        <w:p w14:paraId="4801513B" w14:textId="54BF0D3B" w:rsidR="00A62850" w:rsidRDefault="00A62850">
          <w:pPr>
            <w:pStyle w:val="TOC1"/>
            <w:rPr>
              <w:rFonts w:eastAsiaTheme="minorEastAsia" w:cstheme="minorBidi"/>
              <w:noProof/>
              <w:kern w:val="2"/>
              <w:szCs w:val="22"/>
              <w:lang w:eastAsia="en-GB"/>
              <w14:ligatures w14:val="standardContextual"/>
            </w:rPr>
          </w:pPr>
          <w:hyperlink w:anchor="_Toc168510915" w:history="1">
            <w:r w:rsidRPr="008943F2">
              <w:rPr>
                <w:rStyle w:val="Hyperlink"/>
                <w:rFonts w:cstheme="minorHAnsi"/>
                <w:noProof/>
              </w:rPr>
              <w:t>c.</w:t>
            </w:r>
            <w:r>
              <w:rPr>
                <w:rFonts w:eastAsiaTheme="minorEastAsia" w:cstheme="minorBidi"/>
                <w:noProof/>
                <w:kern w:val="2"/>
                <w:szCs w:val="22"/>
                <w:lang w:eastAsia="en-GB"/>
                <w14:ligatures w14:val="standardContextual"/>
              </w:rPr>
              <w:tab/>
            </w:r>
            <w:r w:rsidRPr="008943F2">
              <w:rPr>
                <w:rStyle w:val="Hyperlink"/>
                <w:rFonts w:cstheme="minorHAnsi"/>
                <w:noProof/>
              </w:rPr>
              <w:t>Parameters</w:t>
            </w:r>
            <w:r>
              <w:rPr>
                <w:noProof/>
                <w:webHidden/>
              </w:rPr>
              <w:tab/>
            </w:r>
            <w:r>
              <w:rPr>
                <w:noProof/>
                <w:webHidden/>
              </w:rPr>
              <w:fldChar w:fldCharType="begin"/>
            </w:r>
            <w:r>
              <w:rPr>
                <w:noProof/>
                <w:webHidden/>
              </w:rPr>
              <w:instrText xml:space="preserve"> PAGEREF _Toc168510915 \h </w:instrText>
            </w:r>
            <w:r>
              <w:rPr>
                <w:noProof/>
                <w:webHidden/>
              </w:rPr>
            </w:r>
            <w:r>
              <w:rPr>
                <w:noProof/>
                <w:webHidden/>
              </w:rPr>
              <w:fldChar w:fldCharType="separate"/>
            </w:r>
            <w:r>
              <w:rPr>
                <w:noProof/>
                <w:webHidden/>
              </w:rPr>
              <w:t>12</w:t>
            </w:r>
            <w:r>
              <w:rPr>
                <w:noProof/>
                <w:webHidden/>
              </w:rPr>
              <w:fldChar w:fldCharType="end"/>
            </w:r>
          </w:hyperlink>
        </w:p>
        <w:p w14:paraId="759610B5" w14:textId="2869AE20" w:rsidR="00A62850" w:rsidRDefault="00A62850">
          <w:pPr>
            <w:pStyle w:val="TOC1"/>
            <w:rPr>
              <w:rFonts w:eastAsiaTheme="minorEastAsia" w:cstheme="minorBidi"/>
              <w:noProof/>
              <w:kern w:val="2"/>
              <w:szCs w:val="22"/>
              <w:lang w:eastAsia="en-GB"/>
              <w14:ligatures w14:val="standardContextual"/>
            </w:rPr>
          </w:pPr>
          <w:hyperlink w:anchor="_Toc168510916" w:history="1">
            <w:r w:rsidRPr="008943F2">
              <w:rPr>
                <w:rStyle w:val="Hyperlink"/>
                <w:rFonts w:cstheme="minorHAnsi"/>
                <w:noProof/>
              </w:rPr>
              <w:t>d.</w:t>
            </w:r>
            <w:r>
              <w:rPr>
                <w:rFonts w:eastAsiaTheme="minorEastAsia" w:cstheme="minorBidi"/>
                <w:noProof/>
                <w:kern w:val="2"/>
                <w:szCs w:val="22"/>
                <w:lang w:eastAsia="en-GB"/>
                <w14:ligatures w14:val="standardContextual"/>
              </w:rPr>
              <w:tab/>
            </w:r>
            <w:r w:rsidRPr="008943F2">
              <w:rPr>
                <w:rStyle w:val="Hyperlink"/>
                <w:rFonts w:cstheme="minorHAnsi"/>
                <w:noProof/>
              </w:rPr>
              <w:t>Workflows</w:t>
            </w:r>
            <w:r>
              <w:rPr>
                <w:noProof/>
                <w:webHidden/>
              </w:rPr>
              <w:tab/>
            </w:r>
            <w:r>
              <w:rPr>
                <w:noProof/>
                <w:webHidden/>
              </w:rPr>
              <w:fldChar w:fldCharType="begin"/>
            </w:r>
            <w:r>
              <w:rPr>
                <w:noProof/>
                <w:webHidden/>
              </w:rPr>
              <w:instrText xml:space="preserve"> PAGEREF _Toc168510916 \h </w:instrText>
            </w:r>
            <w:r>
              <w:rPr>
                <w:noProof/>
                <w:webHidden/>
              </w:rPr>
            </w:r>
            <w:r>
              <w:rPr>
                <w:noProof/>
                <w:webHidden/>
              </w:rPr>
              <w:fldChar w:fldCharType="separate"/>
            </w:r>
            <w:r>
              <w:rPr>
                <w:noProof/>
                <w:webHidden/>
              </w:rPr>
              <w:t>13</w:t>
            </w:r>
            <w:r>
              <w:rPr>
                <w:noProof/>
                <w:webHidden/>
              </w:rPr>
              <w:fldChar w:fldCharType="end"/>
            </w:r>
          </w:hyperlink>
        </w:p>
        <w:p w14:paraId="190BEC83" w14:textId="236980B2" w:rsidR="00A62850" w:rsidRDefault="00A62850">
          <w:pPr>
            <w:pStyle w:val="TOC1"/>
            <w:rPr>
              <w:rFonts w:eastAsiaTheme="minorEastAsia" w:cstheme="minorBidi"/>
              <w:noProof/>
              <w:kern w:val="2"/>
              <w:szCs w:val="22"/>
              <w:lang w:eastAsia="en-GB"/>
              <w14:ligatures w14:val="standardContextual"/>
            </w:rPr>
          </w:pPr>
          <w:hyperlink w:anchor="_Toc168510917" w:history="1">
            <w:r w:rsidRPr="008943F2">
              <w:rPr>
                <w:rStyle w:val="Hyperlink"/>
                <w:rFonts w:cstheme="minorHAnsi"/>
                <w:noProof/>
              </w:rPr>
              <w:t>e.</w:t>
            </w:r>
            <w:r>
              <w:rPr>
                <w:rFonts w:eastAsiaTheme="minorEastAsia" w:cstheme="minorBidi"/>
                <w:noProof/>
                <w:kern w:val="2"/>
                <w:szCs w:val="22"/>
                <w:lang w:eastAsia="en-GB"/>
                <w14:ligatures w14:val="standardContextual"/>
              </w:rPr>
              <w:tab/>
            </w:r>
            <w:r w:rsidRPr="008943F2">
              <w:rPr>
                <w:rStyle w:val="Hyperlink"/>
                <w:rFonts w:cstheme="minorHAnsi"/>
                <w:noProof/>
              </w:rPr>
              <w:t>Scheduled Tasks</w:t>
            </w:r>
            <w:r>
              <w:rPr>
                <w:noProof/>
                <w:webHidden/>
              </w:rPr>
              <w:tab/>
            </w:r>
            <w:r>
              <w:rPr>
                <w:noProof/>
                <w:webHidden/>
              </w:rPr>
              <w:fldChar w:fldCharType="begin"/>
            </w:r>
            <w:r>
              <w:rPr>
                <w:noProof/>
                <w:webHidden/>
              </w:rPr>
              <w:instrText xml:space="preserve"> PAGEREF _Toc168510917 \h </w:instrText>
            </w:r>
            <w:r>
              <w:rPr>
                <w:noProof/>
                <w:webHidden/>
              </w:rPr>
            </w:r>
            <w:r>
              <w:rPr>
                <w:noProof/>
                <w:webHidden/>
              </w:rPr>
              <w:fldChar w:fldCharType="separate"/>
            </w:r>
            <w:r>
              <w:rPr>
                <w:noProof/>
                <w:webHidden/>
              </w:rPr>
              <w:t>14</w:t>
            </w:r>
            <w:r>
              <w:rPr>
                <w:noProof/>
                <w:webHidden/>
              </w:rPr>
              <w:fldChar w:fldCharType="end"/>
            </w:r>
          </w:hyperlink>
        </w:p>
        <w:p w14:paraId="797D21B2" w14:textId="3961F902" w:rsidR="00A62850" w:rsidRDefault="00A62850">
          <w:pPr>
            <w:pStyle w:val="TOC1"/>
            <w:rPr>
              <w:rFonts w:eastAsiaTheme="minorEastAsia" w:cstheme="minorBidi"/>
              <w:noProof/>
              <w:kern w:val="2"/>
              <w:szCs w:val="22"/>
              <w:lang w:eastAsia="en-GB"/>
              <w14:ligatures w14:val="standardContextual"/>
            </w:rPr>
          </w:pPr>
          <w:hyperlink w:anchor="_Toc168510918" w:history="1">
            <w:r w:rsidRPr="008943F2">
              <w:rPr>
                <w:rStyle w:val="Hyperlink"/>
                <w:rFonts w:cstheme="minorHAnsi"/>
                <w:noProof/>
              </w:rPr>
              <w:t>f.</w:t>
            </w:r>
            <w:r>
              <w:rPr>
                <w:rFonts w:eastAsiaTheme="minorEastAsia" w:cstheme="minorBidi"/>
                <w:noProof/>
                <w:kern w:val="2"/>
                <w:szCs w:val="22"/>
                <w:lang w:eastAsia="en-GB"/>
                <w14:ligatures w14:val="standardContextual"/>
              </w:rPr>
              <w:tab/>
            </w:r>
            <w:r w:rsidRPr="008943F2">
              <w:rPr>
                <w:rStyle w:val="Hyperlink"/>
                <w:rFonts w:cstheme="minorHAnsi"/>
                <w:noProof/>
              </w:rPr>
              <w:t>API’s &amp; Interfaces</w:t>
            </w:r>
            <w:r>
              <w:rPr>
                <w:noProof/>
                <w:webHidden/>
              </w:rPr>
              <w:tab/>
            </w:r>
            <w:r>
              <w:rPr>
                <w:noProof/>
                <w:webHidden/>
              </w:rPr>
              <w:fldChar w:fldCharType="begin"/>
            </w:r>
            <w:r>
              <w:rPr>
                <w:noProof/>
                <w:webHidden/>
              </w:rPr>
              <w:instrText xml:space="preserve"> PAGEREF _Toc168510918 \h </w:instrText>
            </w:r>
            <w:r>
              <w:rPr>
                <w:noProof/>
                <w:webHidden/>
              </w:rPr>
            </w:r>
            <w:r>
              <w:rPr>
                <w:noProof/>
                <w:webHidden/>
              </w:rPr>
              <w:fldChar w:fldCharType="separate"/>
            </w:r>
            <w:r>
              <w:rPr>
                <w:noProof/>
                <w:webHidden/>
              </w:rPr>
              <w:t>15</w:t>
            </w:r>
            <w:r>
              <w:rPr>
                <w:noProof/>
                <w:webHidden/>
              </w:rPr>
              <w:fldChar w:fldCharType="end"/>
            </w:r>
          </w:hyperlink>
        </w:p>
        <w:p w14:paraId="5082AE23" w14:textId="2CA85D20" w:rsidR="00A62850" w:rsidRDefault="00A62850">
          <w:pPr>
            <w:pStyle w:val="TOC1"/>
            <w:rPr>
              <w:rFonts w:eastAsiaTheme="minorEastAsia" w:cstheme="minorBidi"/>
              <w:noProof/>
              <w:kern w:val="2"/>
              <w:szCs w:val="22"/>
              <w:lang w:eastAsia="en-GB"/>
              <w14:ligatures w14:val="standardContextual"/>
            </w:rPr>
          </w:pPr>
          <w:hyperlink w:anchor="_Toc168510919" w:history="1">
            <w:r w:rsidRPr="008943F2">
              <w:rPr>
                <w:rStyle w:val="Hyperlink"/>
                <w:rFonts w:cstheme="minorHAnsi"/>
                <w:noProof/>
              </w:rPr>
              <w:t>11.</w:t>
            </w:r>
            <w:r>
              <w:rPr>
                <w:rFonts w:eastAsiaTheme="minorEastAsia" w:cstheme="minorBidi"/>
                <w:noProof/>
                <w:kern w:val="2"/>
                <w:szCs w:val="22"/>
                <w:lang w:eastAsia="en-GB"/>
                <w14:ligatures w14:val="standardContextual"/>
              </w:rPr>
              <w:tab/>
            </w:r>
            <w:r w:rsidRPr="008943F2">
              <w:rPr>
                <w:rStyle w:val="Hyperlink"/>
                <w:rFonts w:cstheme="minorHAnsi"/>
                <w:noProof/>
              </w:rPr>
              <w:t>UAT Guidance</w:t>
            </w:r>
            <w:r>
              <w:rPr>
                <w:noProof/>
                <w:webHidden/>
              </w:rPr>
              <w:tab/>
            </w:r>
            <w:r>
              <w:rPr>
                <w:noProof/>
                <w:webHidden/>
              </w:rPr>
              <w:fldChar w:fldCharType="begin"/>
            </w:r>
            <w:r>
              <w:rPr>
                <w:noProof/>
                <w:webHidden/>
              </w:rPr>
              <w:instrText xml:space="preserve"> PAGEREF _Toc168510919 \h </w:instrText>
            </w:r>
            <w:r>
              <w:rPr>
                <w:noProof/>
                <w:webHidden/>
              </w:rPr>
            </w:r>
            <w:r>
              <w:rPr>
                <w:noProof/>
                <w:webHidden/>
              </w:rPr>
              <w:fldChar w:fldCharType="separate"/>
            </w:r>
            <w:r>
              <w:rPr>
                <w:noProof/>
                <w:webHidden/>
              </w:rPr>
              <w:t>15</w:t>
            </w:r>
            <w:r>
              <w:rPr>
                <w:noProof/>
                <w:webHidden/>
              </w:rPr>
              <w:fldChar w:fldCharType="end"/>
            </w:r>
          </w:hyperlink>
        </w:p>
        <w:p w14:paraId="405F53F3" w14:textId="37474527" w:rsidR="00A62850" w:rsidRDefault="00A62850">
          <w:pPr>
            <w:pStyle w:val="TOC1"/>
            <w:rPr>
              <w:rFonts w:eastAsiaTheme="minorEastAsia" w:cstheme="minorBidi"/>
              <w:noProof/>
              <w:kern w:val="2"/>
              <w:szCs w:val="22"/>
              <w:lang w:eastAsia="en-GB"/>
              <w14:ligatures w14:val="standardContextual"/>
            </w:rPr>
          </w:pPr>
          <w:hyperlink w:anchor="_Toc168510920" w:history="1">
            <w:r w:rsidRPr="008943F2">
              <w:rPr>
                <w:rStyle w:val="Hyperlink"/>
                <w:rFonts w:cstheme="minorHAnsi"/>
                <w:noProof/>
              </w:rPr>
              <w:t>12.</w:t>
            </w:r>
            <w:r>
              <w:rPr>
                <w:rFonts w:eastAsiaTheme="minorEastAsia" w:cstheme="minorBidi"/>
                <w:noProof/>
                <w:kern w:val="2"/>
                <w:szCs w:val="22"/>
                <w:lang w:eastAsia="en-GB"/>
                <w14:ligatures w14:val="standardContextual"/>
              </w:rPr>
              <w:tab/>
            </w:r>
            <w:r w:rsidRPr="008943F2">
              <w:rPr>
                <w:rStyle w:val="Hyperlink"/>
                <w:rFonts w:cstheme="minorHAnsi"/>
                <w:noProof/>
              </w:rPr>
              <w:t>Annex – Additional Info</w:t>
            </w:r>
            <w:r>
              <w:rPr>
                <w:noProof/>
                <w:webHidden/>
              </w:rPr>
              <w:tab/>
            </w:r>
            <w:r>
              <w:rPr>
                <w:noProof/>
                <w:webHidden/>
              </w:rPr>
              <w:fldChar w:fldCharType="begin"/>
            </w:r>
            <w:r>
              <w:rPr>
                <w:noProof/>
                <w:webHidden/>
              </w:rPr>
              <w:instrText xml:space="preserve"> PAGEREF _Toc168510920 \h </w:instrText>
            </w:r>
            <w:r>
              <w:rPr>
                <w:noProof/>
                <w:webHidden/>
              </w:rPr>
            </w:r>
            <w:r>
              <w:rPr>
                <w:noProof/>
                <w:webHidden/>
              </w:rPr>
              <w:fldChar w:fldCharType="separate"/>
            </w:r>
            <w:r>
              <w:rPr>
                <w:noProof/>
                <w:webHidden/>
              </w:rPr>
              <w:t>15</w:t>
            </w:r>
            <w:r>
              <w:rPr>
                <w:noProof/>
                <w:webHidden/>
              </w:rPr>
              <w:fldChar w:fldCharType="end"/>
            </w:r>
          </w:hyperlink>
        </w:p>
        <w:p w14:paraId="6B4948A2" w14:textId="242465F3"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90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7F40FCB" w14:textId="77777777" w:rsidR="004576C3"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3D03E9DC" w14:textId="7F15C86C" w:rsidR="004A1D4D" w:rsidRDefault="00C115A0" w:rsidP="00144E4C">
      <w:pPr>
        <w:rPr>
          <w:rFonts w:cstheme="minorHAnsi"/>
          <w:sz w:val="22"/>
          <w:szCs w:val="22"/>
        </w:rPr>
      </w:pPr>
      <w:r>
        <w:rPr>
          <w:rFonts w:cstheme="minorHAnsi"/>
          <w:sz w:val="22"/>
          <w:szCs w:val="22"/>
        </w:rPr>
        <w:t xml:space="preserve">This process </w:t>
      </w:r>
      <w:r w:rsidR="009E6C79">
        <w:rPr>
          <w:rFonts w:cstheme="minorHAnsi"/>
          <w:sz w:val="22"/>
          <w:szCs w:val="22"/>
        </w:rPr>
        <w:t xml:space="preserve">describes </w:t>
      </w:r>
      <w:r w:rsidR="00144E4C">
        <w:rPr>
          <w:rFonts w:cstheme="minorHAnsi"/>
          <w:sz w:val="22"/>
          <w:szCs w:val="22"/>
        </w:rPr>
        <w:t>how AMOS creates General Ledger bookings/postings based on financial relevant transactions</w:t>
      </w:r>
      <w:r w:rsidR="004A1D4D">
        <w:rPr>
          <w:rFonts w:cstheme="minorHAnsi"/>
          <w:sz w:val="22"/>
          <w:szCs w:val="22"/>
        </w:rPr>
        <w:t xml:space="preserve"> performed by an AMOS user. </w:t>
      </w:r>
      <w:r w:rsidR="00626586">
        <w:rPr>
          <w:rFonts w:cstheme="minorHAnsi"/>
          <w:sz w:val="22"/>
          <w:szCs w:val="22"/>
        </w:rPr>
        <w:t>These transactions</w:t>
      </w:r>
      <w:r w:rsidR="004A1D4D">
        <w:rPr>
          <w:rFonts w:cstheme="minorHAnsi"/>
          <w:sz w:val="22"/>
          <w:szCs w:val="22"/>
        </w:rPr>
        <w:t xml:space="preserve"> are </w:t>
      </w:r>
      <w:r w:rsidR="001557EC">
        <w:rPr>
          <w:rFonts w:cstheme="minorHAnsi"/>
          <w:sz w:val="22"/>
          <w:szCs w:val="22"/>
        </w:rPr>
        <w:t>related to part movements such as consumptions (</w:t>
      </w:r>
      <w:r w:rsidR="00626586">
        <w:rPr>
          <w:rFonts w:cstheme="minorHAnsi"/>
          <w:sz w:val="22"/>
          <w:szCs w:val="22"/>
        </w:rPr>
        <w:t>pick slip</w:t>
      </w:r>
      <w:r w:rsidR="00DE64EC">
        <w:rPr>
          <w:rFonts w:cstheme="minorHAnsi"/>
          <w:sz w:val="22"/>
          <w:szCs w:val="22"/>
        </w:rPr>
        <w:t xml:space="preserve"> requests), goods </w:t>
      </w:r>
      <w:r w:rsidR="00626586">
        <w:rPr>
          <w:rFonts w:cstheme="minorHAnsi"/>
          <w:sz w:val="22"/>
          <w:szCs w:val="22"/>
        </w:rPr>
        <w:t>receiving</w:t>
      </w:r>
      <w:r w:rsidR="00DE64EC">
        <w:rPr>
          <w:rFonts w:cstheme="minorHAnsi"/>
          <w:sz w:val="22"/>
          <w:szCs w:val="22"/>
        </w:rPr>
        <w:t>, material scraps, material and service sales</w:t>
      </w:r>
      <w:r w:rsidR="004376B3">
        <w:rPr>
          <w:rFonts w:cstheme="minorHAnsi"/>
          <w:sz w:val="22"/>
          <w:szCs w:val="22"/>
        </w:rPr>
        <w:t>, book of services, inventory adjustments, part attributes changes (material class, material type, fixed asset flag etc.).</w:t>
      </w:r>
    </w:p>
    <w:p w14:paraId="7FCB6792" w14:textId="5EC9F18E" w:rsidR="000C7B72" w:rsidRDefault="0070132B" w:rsidP="7819BAF9">
      <w:pPr>
        <w:rPr>
          <w:sz w:val="22"/>
          <w:szCs w:val="22"/>
        </w:rPr>
      </w:pPr>
      <w:r w:rsidRPr="7819BAF9">
        <w:rPr>
          <w:sz w:val="22"/>
          <w:szCs w:val="22"/>
          <w:u w:val="single"/>
        </w:rPr>
        <w:t>Main Process Objective (Outputs &amp; Outcomes</w:t>
      </w:r>
      <w:r w:rsidR="00626586" w:rsidRPr="7819BAF9">
        <w:rPr>
          <w:sz w:val="22"/>
          <w:szCs w:val="22"/>
          <w:u w:val="single"/>
        </w:rPr>
        <w:t>):</w:t>
      </w:r>
      <w:r w:rsidRPr="7819BAF9">
        <w:rPr>
          <w:sz w:val="22"/>
          <w:szCs w:val="22"/>
        </w:rPr>
        <w:t xml:space="preserve">  </w:t>
      </w:r>
    </w:p>
    <w:p w14:paraId="19467E09" w14:textId="49EC8D88" w:rsidR="00626586" w:rsidRDefault="00C00E12" w:rsidP="00134D92">
      <w:pPr>
        <w:rPr>
          <w:sz w:val="22"/>
          <w:szCs w:val="22"/>
        </w:rPr>
      </w:pPr>
      <w:r>
        <w:rPr>
          <w:sz w:val="22"/>
          <w:szCs w:val="22"/>
        </w:rPr>
        <w:t xml:space="preserve">This process </w:t>
      </w:r>
      <w:bookmarkStart w:id="2" w:name="_Toc159516449"/>
      <w:r w:rsidR="00A82425">
        <w:rPr>
          <w:sz w:val="22"/>
          <w:szCs w:val="22"/>
        </w:rPr>
        <w:t xml:space="preserve">has 2 </w:t>
      </w:r>
      <w:r w:rsidR="00626586">
        <w:rPr>
          <w:sz w:val="22"/>
          <w:szCs w:val="22"/>
        </w:rPr>
        <w:t>main objectives as outputs:</w:t>
      </w:r>
      <w:r w:rsidR="00134D92">
        <w:rPr>
          <w:sz w:val="22"/>
          <w:szCs w:val="22"/>
        </w:rPr>
        <w:t xml:space="preserve"> </w:t>
      </w:r>
    </w:p>
    <w:p w14:paraId="1831A6CB" w14:textId="2699736C" w:rsidR="00EC2942" w:rsidRPr="00626586" w:rsidRDefault="00626586" w:rsidP="00626586">
      <w:pPr>
        <w:pStyle w:val="ListParagraph"/>
        <w:numPr>
          <w:ilvl w:val="0"/>
          <w:numId w:val="7"/>
        </w:numPr>
        <w:rPr>
          <w:rFonts w:cstheme="minorHAnsi"/>
          <w:sz w:val="22"/>
          <w:szCs w:val="22"/>
        </w:rPr>
      </w:pPr>
      <w:r>
        <w:rPr>
          <w:sz w:val="22"/>
          <w:szCs w:val="22"/>
        </w:rPr>
        <w:t xml:space="preserve">Generate </w:t>
      </w:r>
      <w:r w:rsidR="00134D92" w:rsidRPr="00626586">
        <w:rPr>
          <w:sz w:val="22"/>
          <w:szCs w:val="22"/>
        </w:rPr>
        <w:t>double entry bookings</w:t>
      </w:r>
      <w:r>
        <w:rPr>
          <w:sz w:val="22"/>
          <w:szCs w:val="22"/>
        </w:rPr>
        <w:t xml:space="preserve"> in the General Ledger Monitoring System (APN1715)</w:t>
      </w:r>
    </w:p>
    <w:p w14:paraId="26ED1640" w14:textId="3C4207F9" w:rsidR="00626586" w:rsidRPr="00626586" w:rsidRDefault="00626586" w:rsidP="00626586">
      <w:pPr>
        <w:pStyle w:val="ListParagraph"/>
        <w:numPr>
          <w:ilvl w:val="0"/>
          <w:numId w:val="7"/>
        </w:numPr>
        <w:rPr>
          <w:rFonts w:cstheme="minorHAnsi"/>
          <w:sz w:val="22"/>
          <w:szCs w:val="22"/>
        </w:rPr>
      </w:pPr>
      <w:r>
        <w:rPr>
          <w:sz w:val="22"/>
          <w:szCs w:val="22"/>
        </w:rPr>
        <w:t>Verify the validity and reliability of the financial data.</w:t>
      </w:r>
    </w:p>
    <w:p w14:paraId="41885E95" w14:textId="2E68A593" w:rsidR="00BD79CD" w:rsidRPr="00F71A6F" w:rsidRDefault="00EC2942" w:rsidP="00BD79CD">
      <w:pPr>
        <w:pStyle w:val="Heading1"/>
        <w:numPr>
          <w:ilvl w:val="0"/>
          <w:numId w:val="4"/>
        </w:numPr>
        <w:rPr>
          <w:rFonts w:asciiTheme="minorHAnsi" w:hAnsiTheme="minorHAnsi" w:cstheme="minorHAnsi"/>
          <w:sz w:val="22"/>
          <w:szCs w:val="22"/>
        </w:rPr>
      </w:pPr>
      <w:bookmarkStart w:id="3" w:name="_Toc168510904"/>
      <w:r w:rsidRPr="0019283C">
        <w:rPr>
          <w:rFonts w:asciiTheme="minorHAnsi" w:hAnsiTheme="minorHAnsi" w:cstheme="minorHAnsi"/>
          <w:sz w:val="22"/>
          <w:szCs w:val="22"/>
        </w:rPr>
        <w:t>Regulatory References</w:t>
      </w:r>
      <w:bookmarkEnd w:id="3"/>
    </w:p>
    <w:p w14:paraId="738C7569" w14:textId="1E02FBA0" w:rsidR="00C774EC" w:rsidRDefault="00C774EC" w:rsidP="0070132B">
      <w:pPr>
        <w:pStyle w:val="ListParagraph"/>
        <w:numPr>
          <w:ilvl w:val="0"/>
          <w:numId w:val="5"/>
        </w:numPr>
        <w:rPr>
          <w:rFonts w:cstheme="minorHAnsi"/>
          <w:iCs/>
          <w:sz w:val="22"/>
          <w:szCs w:val="22"/>
        </w:rPr>
      </w:pPr>
      <w:r>
        <w:rPr>
          <w:rFonts w:cstheme="minorHAnsi"/>
          <w:iCs/>
          <w:sz w:val="22"/>
          <w:szCs w:val="22"/>
        </w:rPr>
        <w:t>Accounting principles</w:t>
      </w:r>
    </w:p>
    <w:p w14:paraId="3317A900" w14:textId="77777777" w:rsidR="00205286" w:rsidRDefault="00626586" w:rsidP="0070132B">
      <w:pPr>
        <w:pStyle w:val="ListParagraph"/>
        <w:numPr>
          <w:ilvl w:val="0"/>
          <w:numId w:val="5"/>
        </w:numPr>
        <w:rPr>
          <w:rFonts w:cstheme="minorHAnsi"/>
          <w:iCs/>
          <w:sz w:val="22"/>
          <w:szCs w:val="22"/>
        </w:rPr>
      </w:pPr>
      <w:r w:rsidRPr="001035DE">
        <w:rPr>
          <w:rFonts w:cstheme="minorHAnsi"/>
          <w:iCs/>
          <w:sz w:val="22"/>
          <w:szCs w:val="22"/>
        </w:rPr>
        <w:t>IFRS</w:t>
      </w:r>
      <w:r w:rsidR="001035DE">
        <w:rPr>
          <w:rFonts w:cstheme="minorHAnsi"/>
          <w:iCs/>
          <w:sz w:val="22"/>
          <w:szCs w:val="22"/>
        </w:rPr>
        <w:t xml:space="preserve"> </w:t>
      </w:r>
    </w:p>
    <w:p w14:paraId="604D00B5" w14:textId="7A30897E" w:rsidR="00EC2942" w:rsidRPr="001035DE" w:rsidRDefault="001035DE" w:rsidP="0070132B">
      <w:pPr>
        <w:pStyle w:val="ListParagraph"/>
        <w:numPr>
          <w:ilvl w:val="0"/>
          <w:numId w:val="5"/>
        </w:numPr>
        <w:rPr>
          <w:rFonts w:cstheme="minorHAnsi"/>
          <w:iCs/>
          <w:sz w:val="22"/>
          <w:szCs w:val="22"/>
        </w:rPr>
      </w:pPr>
      <w:r>
        <w:rPr>
          <w:rFonts w:cstheme="minorHAnsi"/>
          <w:iCs/>
          <w:sz w:val="22"/>
          <w:szCs w:val="22"/>
        </w:rPr>
        <w:t>GAAP</w:t>
      </w:r>
    </w:p>
    <w:p w14:paraId="0520FED8" w14:textId="2EDF6A67" w:rsidR="00EC2942" w:rsidRPr="00C774EC" w:rsidRDefault="00626586">
      <w:pPr>
        <w:pStyle w:val="ListParagraph"/>
        <w:numPr>
          <w:ilvl w:val="0"/>
          <w:numId w:val="5"/>
        </w:numPr>
        <w:rPr>
          <w:rFonts w:cstheme="minorHAnsi"/>
          <w:sz w:val="22"/>
          <w:szCs w:val="22"/>
        </w:rPr>
      </w:pPr>
      <w:r w:rsidRPr="00C774EC">
        <w:rPr>
          <w:rFonts w:cstheme="minorHAnsi"/>
          <w:iCs/>
          <w:sz w:val="22"/>
          <w:szCs w:val="22"/>
        </w:rPr>
        <w:t>IAS</w:t>
      </w:r>
      <w:r w:rsidR="00001076" w:rsidRPr="00C774EC">
        <w:rPr>
          <w:rFonts w:cstheme="minorHAnsi"/>
          <w:iCs/>
          <w:sz w:val="22"/>
          <w:szCs w:val="22"/>
        </w:rPr>
        <w:t xml:space="preserve"> 2 and IAS 16</w:t>
      </w: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851090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5499E1D8" w:rsidR="00EC2942" w:rsidRPr="00881569" w:rsidRDefault="00881569" w:rsidP="00EC2942">
      <w:pPr>
        <w:rPr>
          <w:rFonts w:cstheme="minorHAnsi"/>
          <w:sz w:val="22"/>
          <w:szCs w:val="22"/>
        </w:rPr>
      </w:pPr>
      <w:r>
        <w:rPr>
          <w:rFonts w:cstheme="minorHAnsi"/>
          <w:sz w:val="22"/>
          <w:szCs w:val="22"/>
        </w:rPr>
        <w:t>Concerns doc &amp; flowchart</w:t>
      </w:r>
    </w:p>
    <w:tbl>
      <w:tblPr>
        <w:tblStyle w:val="TableAMOS"/>
        <w:tblW w:w="9776" w:type="dxa"/>
        <w:tblLook w:val="04A0" w:firstRow="1" w:lastRow="0" w:firstColumn="1" w:lastColumn="0" w:noHBand="0" w:noVBand="1"/>
      </w:tblPr>
      <w:tblGrid>
        <w:gridCol w:w="1967"/>
        <w:gridCol w:w="7809"/>
      </w:tblGrid>
      <w:tr w:rsidR="00EC2942" w:rsidRPr="0019283C" w14:paraId="0B3A4163" w14:textId="77777777" w:rsidTr="00205286">
        <w:trPr>
          <w:cnfStyle w:val="100000000000" w:firstRow="1" w:lastRow="0" w:firstColumn="0" w:lastColumn="0" w:oddVBand="0" w:evenVBand="0" w:oddHBand="0" w:evenHBand="0" w:firstRowFirstColumn="0" w:firstRowLastColumn="0" w:lastRowFirstColumn="0" w:lastRowLastColumn="0"/>
          <w:tblHeader/>
        </w:trPr>
        <w:tc>
          <w:tcPr>
            <w:tcW w:w="1967" w:type="dxa"/>
          </w:tcPr>
          <w:p w14:paraId="5D74F23F" w14:textId="4B302150" w:rsidR="00EC2942" w:rsidRPr="0070132B" w:rsidRDefault="00531020" w:rsidP="00BD77BB">
            <w:pPr>
              <w:rPr>
                <w:rFonts w:cstheme="minorHAnsi"/>
                <w:sz w:val="22"/>
                <w:szCs w:val="22"/>
              </w:rPr>
            </w:pPr>
            <w:r>
              <w:rPr>
                <w:rFonts w:cstheme="minorHAnsi"/>
                <w:sz w:val="22"/>
                <w:szCs w:val="22"/>
              </w:rPr>
              <w:t>Keywords</w:t>
            </w:r>
          </w:p>
        </w:tc>
        <w:tc>
          <w:tcPr>
            <w:tcW w:w="7809"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556FBF" w:rsidRPr="0019283C" w14:paraId="1EC58B85" w14:textId="77777777" w:rsidTr="00205286">
        <w:trPr>
          <w:cnfStyle w:val="000000100000" w:firstRow="0" w:lastRow="0" w:firstColumn="0" w:lastColumn="0" w:oddVBand="0" w:evenVBand="0" w:oddHBand="1" w:evenHBand="0" w:firstRowFirstColumn="0" w:firstRowLastColumn="0" w:lastRowFirstColumn="0" w:lastRowLastColumn="0"/>
        </w:trPr>
        <w:tc>
          <w:tcPr>
            <w:tcW w:w="1967" w:type="dxa"/>
          </w:tcPr>
          <w:p w14:paraId="54EB2311" w14:textId="2239FA7A" w:rsidR="00556FBF" w:rsidRPr="00616F50" w:rsidRDefault="00556FBF" w:rsidP="00556FBF">
            <w:pPr>
              <w:rPr>
                <w:rFonts w:cstheme="minorHAnsi"/>
                <w:sz w:val="22"/>
                <w:szCs w:val="22"/>
              </w:rPr>
            </w:pPr>
            <w:r w:rsidRPr="00556FBF">
              <w:rPr>
                <w:rFonts w:ascii="Calibri" w:eastAsia="Times New Roman" w:hAnsi="Calibri" w:cs="Calibri"/>
                <w:sz w:val="22"/>
                <w:szCs w:val="22"/>
              </w:rPr>
              <w:t>IAS</w:t>
            </w:r>
          </w:p>
        </w:tc>
        <w:tc>
          <w:tcPr>
            <w:tcW w:w="7809" w:type="dxa"/>
          </w:tcPr>
          <w:p w14:paraId="5BAD348A" w14:textId="7313F71B" w:rsidR="00556FBF" w:rsidRPr="009D16EF" w:rsidRDefault="00556FBF" w:rsidP="00AA5273">
            <w:pPr>
              <w:jc w:val="both"/>
              <w:rPr>
                <w:rFonts w:cstheme="minorHAnsi"/>
                <w:sz w:val="22"/>
                <w:szCs w:val="22"/>
                <w:lang w:val="en-GB"/>
              </w:rPr>
            </w:pPr>
            <w:r w:rsidRPr="00556FBF">
              <w:rPr>
                <w:rFonts w:ascii="Calibri" w:eastAsia="Times New Roman" w:hAnsi="Calibri" w:cs="Calibri"/>
                <w:sz w:val="22"/>
                <w:szCs w:val="22"/>
              </w:rPr>
              <w:t>International accounting standards </w:t>
            </w:r>
            <w:r w:rsidR="009D16EF">
              <w:rPr>
                <w:rFonts w:ascii="Calibri" w:eastAsia="Times New Roman" w:hAnsi="Calibri" w:cs="Calibri"/>
                <w:sz w:val="22"/>
                <w:szCs w:val="22"/>
                <w:lang w:val="en-GB"/>
              </w:rPr>
              <w:t>(IAS2 related to inventory accounting</w:t>
            </w:r>
            <w:r w:rsidR="00C33E3F">
              <w:rPr>
                <w:rFonts w:ascii="Calibri" w:eastAsia="Times New Roman" w:hAnsi="Calibri" w:cs="Calibri"/>
                <w:sz w:val="22"/>
                <w:szCs w:val="22"/>
                <w:lang w:val="en-GB"/>
              </w:rPr>
              <w:t xml:space="preserve"> principles</w:t>
            </w:r>
            <w:r w:rsidR="009D16EF">
              <w:rPr>
                <w:rFonts w:ascii="Calibri" w:eastAsia="Times New Roman" w:hAnsi="Calibri" w:cs="Calibri"/>
                <w:sz w:val="22"/>
                <w:szCs w:val="22"/>
                <w:lang w:val="en-GB"/>
              </w:rPr>
              <w:t xml:space="preserve"> and IAS16 related to </w:t>
            </w:r>
            <w:r w:rsidR="0045466C">
              <w:rPr>
                <w:rFonts w:ascii="Calibri" w:eastAsia="Times New Roman" w:hAnsi="Calibri" w:cs="Calibri"/>
                <w:sz w:val="22"/>
                <w:szCs w:val="22"/>
                <w:lang w:val="en-GB"/>
              </w:rPr>
              <w:t>Property Plan and Equipment (fixed assets)</w:t>
            </w:r>
            <w:r w:rsidR="009D16EF">
              <w:rPr>
                <w:rFonts w:ascii="Calibri" w:eastAsia="Times New Roman" w:hAnsi="Calibri" w:cs="Calibri"/>
                <w:sz w:val="22"/>
                <w:szCs w:val="22"/>
                <w:lang w:val="en-GB"/>
              </w:rPr>
              <w:t xml:space="preserve"> accounting principles)</w:t>
            </w:r>
          </w:p>
        </w:tc>
      </w:tr>
      <w:tr w:rsidR="00556FBF" w:rsidRPr="00556FBF" w14:paraId="6A338A19" w14:textId="77777777" w:rsidTr="00205286">
        <w:trPr>
          <w:cnfStyle w:val="000000010000" w:firstRow="0" w:lastRow="0" w:firstColumn="0" w:lastColumn="0" w:oddVBand="0" w:evenVBand="0" w:oddHBand="0" w:evenHBand="1" w:firstRowFirstColumn="0" w:firstRowLastColumn="0" w:lastRowFirstColumn="0" w:lastRowLastColumn="0"/>
          <w:trHeight w:val="300"/>
        </w:trPr>
        <w:tc>
          <w:tcPr>
            <w:tcW w:w="1967" w:type="dxa"/>
          </w:tcPr>
          <w:p w14:paraId="7BD83707" w14:textId="44EAB892" w:rsidR="00556FBF" w:rsidRPr="00556FBF" w:rsidRDefault="00556FBF" w:rsidP="00556FBF">
            <w:pPr>
              <w:spacing w:after="0"/>
              <w:textAlignment w:val="baseline"/>
              <w:rPr>
                <w:rFonts w:ascii="Segoe UI" w:eastAsia="Times New Roman" w:hAnsi="Segoe UI" w:cs="Segoe UI"/>
                <w:sz w:val="18"/>
                <w:szCs w:val="18"/>
              </w:rPr>
            </w:pPr>
            <w:r w:rsidRPr="00556FBF">
              <w:rPr>
                <w:rFonts w:ascii="Calibri" w:eastAsia="Times New Roman" w:hAnsi="Calibri" w:cs="Calibri"/>
                <w:sz w:val="22"/>
                <w:szCs w:val="22"/>
              </w:rPr>
              <w:t>IFRS</w:t>
            </w:r>
          </w:p>
        </w:tc>
        <w:tc>
          <w:tcPr>
            <w:tcW w:w="7809" w:type="dxa"/>
          </w:tcPr>
          <w:p w14:paraId="30C3FFA7" w14:textId="52AEE6C4" w:rsidR="00556FBF" w:rsidRPr="00556FBF" w:rsidRDefault="00556FBF" w:rsidP="00AA5273">
            <w:pPr>
              <w:spacing w:after="0"/>
              <w:jc w:val="both"/>
              <w:textAlignment w:val="baseline"/>
              <w:rPr>
                <w:rFonts w:ascii="Segoe UI" w:eastAsia="Times New Roman" w:hAnsi="Segoe UI" w:cs="Segoe UI"/>
                <w:sz w:val="18"/>
                <w:szCs w:val="18"/>
              </w:rPr>
            </w:pPr>
            <w:r w:rsidRPr="00556FBF">
              <w:rPr>
                <w:rFonts w:ascii="Calibri" w:eastAsia="Times New Roman" w:hAnsi="Calibri" w:cs="Calibri"/>
                <w:sz w:val="22"/>
                <w:szCs w:val="22"/>
              </w:rPr>
              <w:t xml:space="preserve">International </w:t>
            </w:r>
            <w:r w:rsidR="00205286">
              <w:rPr>
                <w:rFonts w:ascii="Calibri" w:eastAsia="Times New Roman" w:hAnsi="Calibri" w:cs="Calibri"/>
                <w:sz w:val="22"/>
                <w:szCs w:val="22"/>
              </w:rPr>
              <w:t>F</w:t>
            </w:r>
            <w:r w:rsidRPr="00556FBF">
              <w:rPr>
                <w:rFonts w:ascii="Calibri" w:eastAsia="Times New Roman" w:hAnsi="Calibri" w:cs="Calibri"/>
                <w:sz w:val="22"/>
                <w:szCs w:val="22"/>
              </w:rPr>
              <w:t xml:space="preserve">inancial </w:t>
            </w:r>
            <w:r w:rsidR="00205286">
              <w:rPr>
                <w:rFonts w:ascii="Calibri" w:eastAsia="Times New Roman" w:hAnsi="Calibri" w:cs="Calibri"/>
                <w:sz w:val="22"/>
                <w:szCs w:val="22"/>
              </w:rPr>
              <w:t>R</w:t>
            </w:r>
            <w:r w:rsidRPr="00556FBF">
              <w:rPr>
                <w:rFonts w:ascii="Calibri" w:eastAsia="Times New Roman" w:hAnsi="Calibri" w:cs="Calibri"/>
                <w:sz w:val="22"/>
                <w:szCs w:val="22"/>
              </w:rPr>
              <w:t xml:space="preserve">eporting </w:t>
            </w:r>
            <w:r w:rsidR="00205286">
              <w:rPr>
                <w:rFonts w:ascii="Calibri" w:eastAsia="Times New Roman" w:hAnsi="Calibri" w:cs="Calibri"/>
                <w:sz w:val="22"/>
                <w:szCs w:val="22"/>
              </w:rPr>
              <w:t>S</w:t>
            </w:r>
            <w:r w:rsidRPr="00556FBF">
              <w:rPr>
                <w:rFonts w:ascii="Calibri" w:eastAsia="Times New Roman" w:hAnsi="Calibri" w:cs="Calibri"/>
                <w:sz w:val="22"/>
                <w:szCs w:val="22"/>
              </w:rPr>
              <w:t>tandards </w:t>
            </w:r>
          </w:p>
        </w:tc>
      </w:tr>
      <w:tr w:rsidR="00556FBF" w:rsidRPr="00556FBF" w14:paraId="464DEEFC" w14:textId="77777777" w:rsidTr="00205286">
        <w:trPr>
          <w:cnfStyle w:val="000000100000" w:firstRow="0" w:lastRow="0" w:firstColumn="0" w:lastColumn="0" w:oddVBand="0" w:evenVBand="0" w:oddHBand="1" w:evenHBand="0" w:firstRowFirstColumn="0" w:firstRowLastColumn="0" w:lastRowFirstColumn="0" w:lastRowLastColumn="0"/>
          <w:trHeight w:val="300"/>
        </w:trPr>
        <w:tc>
          <w:tcPr>
            <w:tcW w:w="1967" w:type="dxa"/>
          </w:tcPr>
          <w:p w14:paraId="5645D884" w14:textId="4C06595C" w:rsidR="00556FBF" w:rsidRPr="00556FBF" w:rsidRDefault="00556FBF" w:rsidP="00556FBF">
            <w:pPr>
              <w:spacing w:after="0"/>
              <w:textAlignment w:val="baseline"/>
              <w:rPr>
                <w:rFonts w:ascii="Segoe UI" w:eastAsia="Times New Roman" w:hAnsi="Segoe UI" w:cs="Segoe UI"/>
                <w:sz w:val="18"/>
                <w:szCs w:val="18"/>
              </w:rPr>
            </w:pPr>
            <w:r w:rsidRPr="00556FBF">
              <w:rPr>
                <w:rFonts w:ascii="Calibri" w:eastAsia="Times New Roman" w:hAnsi="Calibri" w:cs="Calibri"/>
                <w:sz w:val="22"/>
                <w:szCs w:val="22"/>
              </w:rPr>
              <w:t>GAAP</w:t>
            </w:r>
          </w:p>
        </w:tc>
        <w:tc>
          <w:tcPr>
            <w:tcW w:w="7809" w:type="dxa"/>
          </w:tcPr>
          <w:p w14:paraId="50902E52" w14:textId="5993E6E3" w:rsidR="00556FBF" w:rsidRPr="00556FBF" w:rsidRDefault="00556FBF" w:rsidP="00AA5273">
            <w:pPr>
              <w:spacing w:after="0"/>
              <w:jc w:val="both"/>
              <w:textAlignment w:val="baseline"/>
              <w:rPr>
                <w:rFonts w:ascii="Segoe UI" w:eastAsia="Times New Roman" w:hAnsi="Segoe UI" w:cs="Segoe UI"/>
                <w:sz w:val="18"/>
                <w:szCs w:val="18"/>
              </w:rPr>
            </w:pPr>
            <w:r w:rsidRPr="00556FBF">
              <w:rPr>
                <w:rFonts w:ascii="Calibri" w:eastAsia="Times New Roman" w:hAnsi="Calibri" w:cs="Calibri"/>
                <w:sz w:val="22"/>
                <w:szCs w:val="22"/>
              </w:rPr>
              <w:t xml:space="preserve">Generally </w:t>
            </w:r>
            <w:r w:rsidR="00205286">
              <w:rPr>
                <w:rFonts w:ascii="Calibri" w:eastAsia="Times New Roman" w:hAnsi="Calibri" w:cs="Calibri"/>
                <w:sz w:val="22"/>
                <w:szCs w:val="22"/>
              </w:rPr>
              <w:t>A</w:t>
            </w:r>
            <w:r w:rsidRPr="00556FBF">
              <w:rPr>
                <w:rFonts w:ascii="Calibri" w:eastAsia="Times New Roman" w:hAnsi="Calibri" w:cs="Calibri"/>
                <w:sz w:val="22"/>
                <w:szCs w:val="22"/>
              </w:rPr>
              <w:t xml:space="preserve">ccepted </w:t>
            </w:r>
            <w:r w:rsidR="00205286">
              <w:rPr>
                <w:rFonts w:ascii="Calibri" w:eastAsia="Times New Roman" w:hAnsi="Calibri" w:cs="Calibri"/>
                <w:sz w:val="22"/>
                <w:szCs w:val="22"/>
              </w:rPr>
              <w:t>A</w:t>
            </w:r>
            <w:r w:rsidRPr="00556FBF">
              <w:rPr>
                <w:rFonts w:ascii="Calibri" w:eastAsia="Times New Roman" w:hAnsi="Calibri" w:cs="Calibri"/>
                <w:sz w:val="22"/>
                <w:szCs w:val="22"/>
              </w:rPr>
              <w:t xml:space="preserve">ccounting </w:t>
            </w:r>
            <w:r w:rsidR="00205286">
              <w:rPr>
                <w:rFonts w:ascii="Calibri" w:eastAsia="Times New Roman" w:hAnsi="Calibri" w:cs="Calibri"/>
                <w:sz w:val="22"/>
                <w:szCs w:val="22"/>
              </w:rPr>
              <w:t>P</w:t>
            </w:r>
            <w:r w:rsidRPr="00556FBF">
              <w:rPr>
                <w:rFonts w:ascii="Calibri" w:eastAsia="Times New Roman" w:hAnsi="Calibri" w:cs="Calibri"/>
                <w:sz w:val="22"/>
                <w:szCs w:val="22"/>
              </w:rPr>
              <w:t>rinciples </w:t>
            </w:r>
          </w:p>
        </w:tc>
      </w:tr>
      <w:tr w:rsidR="00556FBF" w:rsidRPr="00556FBF" w14:paraId="1F608D89" w14:textId="77777777" w:rsidTr="00205286">
        <w:trPr>
          <w:cnfStyle w:val="000000010000" w:firstRow="0" w:lastRow="0" w:firstColumn="0" w:lastColumn="0" w:oddVBand="0" w:evenVBand="0" w:oddHBand="0" w:evenHBand="1" w:firstRowFirstColumn="0" w:firstRowLastColumn="0" w:lastRowFirstColumn="0" w:lastRowLastColumn="0"/>
          <w:trHeight w:val="300"/>
        </w:trPr>
        <w:tc>
          <w:tcPr>
            <w:tcW w:w="1967" w:type="dxa"/>
          </w:tcPr>
          <w:p w14:paraId="36D6024E" w14:textId="02DB21F5" w:rsidR="00556FBF" w:rsidRPr="00556FBF" w:rsidRDefault="00531020" w:rsidP="00556FBF">
            <w:pPr>
              <w:spacing w:after="0"/>
              <w:textAlignment w:val="baseline"/>
              <w:rPr>
                <w:rFonts w:ascii="Calibri" w:eastAsia="Times New Roman" w:hAnsi="Calibri" w:cs="Calibri"/>
                <w:sz w:val="22"/>
                <w:szCs w:val="22"/>
              </w:rPr>
            </w:pPr>
            <w:r w:rsidRPr="00531020">
              <w:rPr>
                <w:rFonts w:ascii="Calibri" w:eastAsia="Times New Roman" w:hAnsi="Calibri" w:cs="Calibri"/>
                <w:sz w:val="22"/>
                <w:szCs w:val="22"/>
              </w:rPr>
              <w:t>GL</w:t>
            </w:r>
          </w:p>
        </w:tc>
        <w:tc>
          <w:tcPr>
            <w:tcW w:w="7809" w:type="dxa"/>
          </w:tcPr>
          <w:p w14:paraId="4B232C1F" w14:textId="28CD1962" w:rsidR="00531020" w:rsidRPr="00556FBF" w:rsidRDefault="00531020" w:rsidP="00AA5273">
            <w:pPr>
              <w:spacing w:after="0"/>
              <w:jc w:val="both"/>
              <w:textAlignment w:val="baseline"/>
              <w:rPr>
                <w:rFonts w:ascii="Calibri" w:eastAsia="Times New Roman" w:hAnsi="Calibri" w:cs="Calibri"/>
                <w:sz w:val="22"/>
                <w:szCs w:val="22"/>
              </w:rPr>
            </w:pPr>
            <w:r w:rsidRPr="00531020">
              <w:rPr>
                <w:rFonts w:ascii="Calibri" w:eastAsia="Times New Roman" w:hAnsi="Calibri" w:cs="Calibri"/>
                <w:sz w:val="22"/>
                <w:szCs w:val="22"/>
              </w:rPr>
              <w:t>General Ledger</w:t>
            </w:r>
          </w:p>
        </w:tc>
      </w:tr>
      <w:tr w:rsidR="005D220C" w:rsidRPr="00556FBF" w14:paraId="22776A14" w14:textId="77777777" w:rsidTr="00205286">
        <w:trPr>
          <w:cnfStyle w:val="000000100000" w:firstRow="0" w:lastRow="0" w:firstColumn="0" w:lastColumn="0" w:oddVBand="0" w:evenVBand="0" w:oddHBand="1" w:evenHBand="0" w:firstRowFirstColumn="0" w:firstRowLastColumn="0" w:lastRowFirstColumn="0" w:lastRowLastColumn="0"/>
          <w:trHeight w:val="300"/>
        </w:trPr>
        <w:tc>
          <w:tcPr>
            <w:tcW w:w="1967" w:type="dxa"/>
          </w:tcPr>
          <w:p w14:paraId="2E03C782" w14:textId="51571B61" w:rsidR="005D220C" w:rsidRPr="00531020" w:rsidRDefault="005D220C" w:rsidP="00556FBF">
            <w:pPr>
              <w:spacing w:after="0"/>
              <w:textAlignment w:val="baseline"/>
              <w:rPr>
                <w:rFonts w:ascii="Calibri" w:eastAsia="Times New Roman" w:hAnsi="Calibri" w:cs="Calibri"/>
                <w:sz w:val="22"/>
                <w:szCs w:val="22"/>
              </w:rPr>
            </w:pPr>
            <w:r>
              <w:rPr>
                <w:rFonts w:ascii="Calibri" w:eastAsia="Times New Roman" w:hAnsi="Calibri" w:cs="Calibri"/>
                <w:sz w:val="22"/>
                <w:szCs w:val="22"/>
              </w:rPr>
              <w:t>CoA</w:t>
            </w:r>
          </w:p>
        </w:tc>
        <w:tc>
          <w:tcPr>
            <w:tcW w:w="7809" w:type="dxa"/>
          </w:tcPr>
          <w:p w14:paraId="62098670" w14:textId="106BC4F4" w:rsidR="005D220C" w:rsidRPr="00531020" w:rsidRDefault="005D220C" w:rsidP="00AA5273">
            <w:pPr>
              <w:spacing w:after="0"/>
              <w:jc w:val="both"/>
              <w:textAlignment w:val="baseline"/>
              <w:rPr>
                <w:rFonts w:ascii="Calibri" w:eastAsia="Times New Roman" w:hAnsi="Calibri" w:cs="Calibri"/>
                <w:sz w:val="22"/>
                <w:szCs w:val="22"/>
              </w:rPr>
            </w:pPr>
            <w:r>
              <w:rPr>
                <w:rFonts w:ascii="Calibri" w:eastAsia="Times New Roman" w:hAnsi="Calibri" w:cs="Calibri"/>
                <w:sz w:val="22"/>
                <w:szCs w:val="22"/>
              </w:rPr>
              <w:t>Chart Of Account</w:t>
            </w:r>
          </w:p>
        </w:tc>
      </w:tr>
      <w:tr w:rsidR="005D220C" w:rsidRPr="00556FBF" w14:paraId="2845CE25" w14:textId="77777777" w:rsidTr="00205286">
        <w:trPr>
          <w:cnfStyle w:val="000000010000" w:firstRow="0" w:lastRow="0" w:firstColumn="0" w:lastColumn="0" w:oddVBand="0" w:evenVBand="0" w:oddHBand="0" w:evenHBand="1" w:firstRowFirstColumn="0" w:firstRowLastColumn="0" w:lastRowFirstColumn="0" w:lastRowLastColumn="0"/>
          <w:trHeight w:val="300"/>
        </w:trPr>
        <w:tc>
          <w:tcPr>
            <w:tcW w:w="1967" w:type="dxa"/>
          </w:tcPr>
          <w:p w14:paraId="2819A750" w14:textId="36CB2027" w:rsidR="005D220C" w:rsidRDefault="005D220C" w:rsidP="00556FBF">
            <w:pPr>
              <w:spacing w:after="0"/>
              <w:textAlignment w:val="baseline"/>
              <w:rPr>
                <w:rFonts w:ascii="Calibri" w:eastAsia="Times New Roman" w:hAnsi="Calibri" w:cs="Calibri"/>
                <w:sz w:val="22"/>
                <w:szCs w:val="22"/>
              </w:rPr>
            </w:pPr>
            <w:r>
              <w:rPr>
                <w:rFonts w:ascii="Calibri" w:eastAsia="Times New Roman" w:hAnsi="Calibri" w:cs="Calibri"/>
                <w:sz w:val="22"/>
                <w:szCs w:val="22"/>
              </w:rPr>
              <w:t>FOC</w:t>
            </w:r>
          </w:p>
        </w:tc>
        <w:tc>
          <w:tcPr>
            <w:tcW w:w="7809" w:type="dxa"/>
          </w:tcPr>
          <w:p w14:paraId="7B348100" w14:textId="35255AAE" w:rsidR="005D220C" w:rsidRDefault="005D220C" w:rsidP="00AA5273">
            <w:pPr>
              <w:spacing w:after="0"/>
              <w:jc w:val="both"/>
              <w:textAlignment w:val="baseline"/>
              <w:rPr>
                <w:rFonts w:ascii="Calibri" w:eastAsia="Times New Roman" w:hAnsi="Calibri" w:cs="Calibri"/>
                <w:sz w:val="22"/>
                <w:szCs w:val="22"/>
              </w:rPr>
            </w:pPr>
            <w:r>
              <w:rPr>
                <w:rFonts w:ascii="Calibri" w:eastAsia="Times New Roman" w:hAnsi="Calibri" w:cs="Calibri"/>
                <w:sz w:val="22"/>
                <w:szCs w:val="22"/>
              </w:rPr>
              <w:t>Free Of Charge</w:t>
            </w:r>
          </w:p>
        </w:tc>
      </w:tr>
      <w:tr w:rsidR="00556FBF" w:rsidRPr="0019283C" w14:paraId="431DC4D4" w14:textId="77777777" w:rsidTr="00205286">
        <w:trPr>
          <w:cnfStyle w:val="000000100000" w:firstRow="0" w:lastRow="0" w:firstColumn="0" w:lastColumn="0" w:oddVBand="0" w:evenVBand="0" w:oddHBand="1" w:evenHBand="0" w:firstRowFirstColumn="0" w:firstRowLastColumn="0" w:lastRowFirstColumn="0" w:lastRowLastColumn="0"/>
        </w:trPr>
        <w:tc>
          <w:tcPr>
            <w:tcW w:w="1967" w:type="dxa"/>
          </w:tcPr>
          <w:p w14:paraId="1B862AAF" w14:textId="128F4D17" w:rsidR="00556FBF" w:rsidRPr="00531020" w:rsidRDefault="00735876" w:rsidP="00556FBF">
            <w:pPr>
              <w:rPr>
                <w:rFonts w:ascii="Calibri" w:eastAsia="Times New Roman" w:hAnsi="Calibri" w:cs="Calibri"/>
                <w:sz w:val="22"/>
                <w:szCs w:val="22"/>
              </w:rPr>
            </w:pPr>
            <w:r>
              <w:rPr>
                <w:rFonts w:ascii="Calibri" w:eastAsia="Times New Roman" w:hAnsi="Calibri" w:cs="Calibri"/>
                <w:sz w:val="22"/>
                <w:szCs w:val="22"/>
              </w:rPr>
              <w:t>Inventory / stock</w:t>
            </w:r>
          </w:p>
        </w:tc>
        <w:tc>
          <w:tcPr>
            <w:tcW w:w="7809" w:type="dxa"/>
          </w:tcPr>
          <w:p w14:paraId="01E9FAC9" w14:textId="77777777" w:rsidR="00D20E59" w:rsidRPr="00D20E59" w:rsidRDefault="00D20E59" w:rsidP="00AA5273">
            <w:pPr>
              <w:spacing w:after="0"/>
              <w:jc w:val="both"/>
              <w:textAlignment w:val="baseline"/>
              <w:rPr>
                <w:rFonts w:ascii="Calibri" w:eastAsia="Times New Roman" w:hAnsi="Calibri" w:cs="Calibri"/>
                <w:sz w:val="22"/>
                <w:szCs w:val="22"/>
              </w:rPr>
            </w:pPr>
            <w:r w:rsidRPr="00D20E59">
              <w:rPr>
                <w:rFonts w:ascii="Calibri" w:eastAsia="Times New Roman" w:hAnsi="Calibri" w:cs="Calibri"/>
                <w:sz w:val="22"/>
                <w:szCs w:val="22"/>
              </w:rPr>
              <w:t xml:space="preserve">It’s a part that is consider in a specific asset account (current) </w:t>
            </w:r>
            <w:proofErr w:type="gramStart"/>
            <w:r w:rsidRPr="00D20E59">
              <w:rPr>
                <w:rFonts w:ascii="Calibri" w:eastAsia="Times New Roman" w:hAnsi="Calibri" w:cs="Calibri"/>
                <w:sz w:val="22"/>
                <w:szCs w:val="22"/>
              </w:rPr>
              <w:t>which</w:t>
            </w:r>
            <w:proofErr w:type="gramEnd"/>
            <w:r w:rsidRPr="00D20E59">
              <w:rPr>
                <w:rFonts w:ascii="Calibri" w:eastAsia="Times New Roman" w:hAnsi="Calibri" w:cs="Calibri"/>
                <w:sz w:val="22"/>
                <w:szCs w:val="22"/>
              </w:rPr>
              <w:t xml:space="preserve"> </w:t>
            </w:r>
          </w:p>
          <w:p w14:paraId="05204C5A" w14:textId="6D5F64AB" w:rsidR="00556FBF" w:rsidRPr="00531020" w:rsidRDefault="00D20E59" w:rsidP="00AA5273">
            <w:pPr>
              <w:spacing w:after="0"/>
              <w:jc w:val="both"/>
              <w:textAlignment w:val="baseline"/>
              <w:rPr>
                <w:rFonts w:ascii="Calibri" w:eastAsia="Times New Roman" w:hAnsi="Calibri" w:cs="Calibri"/>
                <w:sz w:val="22"/>
                <w:szCs w:val="22"/>
              </w:rPr>
            </w:pPr>
            <w:r w:rsidRPr="00D20E59">
              <w:rPr>
                <w:rFonts w:ascii="Calibri" w:eastAsia="Times New Roman" w:hAnsi="Calibri" w:cs="Calibri"/>
                <w:sz w:val="22"/>
                <w:szCs w:val="22"/>
              </w:rPr>
              <w:t>is a stock account and it is valuated at the average price</w:t>
            </w:r>
            <w:r>
              <w:rPr>
                <w:rFonts w:ascii="Calibri" w:eastAsia="Times New Roman" w:hAnsi="Calibri" w:cs="Calibri"/>
                <w:sz w:val="22"/>
                <w:szCs w:val="22"/>
              </w:rPr>
              <w:t xml:space="preserve"> / actual costs</w:t>
            </w:r>
            <w:r w:rsidRPr="00D20E59">
              <w:rPr>
                <w:rFonts w:ascii="Calibri" w:eastAsia="Times New Roman" w:hAnsi="Calibri" w:cs="Calibri"/>
                <w:sz w:val="22"/>
                <w:szCs w:val="22"/>
              </w:rPr>
              <w:t xml:space="preserve"> and its consumptions are also valuated at the average price</w:t>
            </w:r>
            <w:r>
              <w:rPr>
                <w:rFonts w:ascii="Calibri" w:eastAsia="Times New Roman" w:hAnsi="Calibri" w:cs="Calibri"/>
                <w:sz w:val="22"/>
                <w:szCs w:val="22"/>
              </w:rPr>
              <w:t xml:space="preserve"> / actual</w:t>
            </w:r>
            <w:r w:rsidR="00647B84">
              <w:rPr>
                <w:rFonts w:ascii="Calibri" w:eastAsia="Times New Roman" w:hAnsi="Calibri" w:cs="Calibri"/>
                <w:sz w:val="22"/>
                <w:szCs w:val="22"/>
              </w:rPr>
              <w:t xml:space="preserve"> costs</w:t>
            </w:r>
            <w:r w:rsidRPr="00D20E59">
              <w:rPr>
                <w:rFonts w:ascii="Calibri" w:eastAsia="Times New Roman" w:hAnsi="Calibri" w:cs="Calibri"/>
                <w:sz w:val="22"/>
                <w:szCs w:val="22"/>
              </w:rPr>
              <w:t>.</w:t>
            </w:r>
            <w:r>
              <w:rPr>
                <w:szCs w:val="20"/>
              </w:rPr>
              <w:t xml:space="preserve"> </w:t>
            </w:r>
          </w:p>
        </w:tc>
      </w:tr>
      <w:tr w:rsidR="00531020" w:rsidRPr="0019283C" w14:paraId="0FCBADEC" w14:textId="77777777" w:rsidTr="00205286">
        <w:trPr>
          <w:cnfStyle w:val="000000010000" w:firstRow="0" w:lastRow="0" w:firstColumn="0" w:lastColumn="0" w:oddVBand="0" w:evenVBand="0" w:oddHBand="0" w:evenHBand="1" w:firstRowFirstColumn="0" w:firstRowLastColumn="0" w:lastRowFirstColumn="0" w:lastRowLastColumn="0"/>
        </w:trPr>
        <w:tc>
          <w:tcPr>
            <w:tcW w:w="1967" w:type="dxa"/>
          </w:tcPr>
          <w:p w14:paraId="4D9AB0EB" w14:textId="042F26A8" w:rsidR="00531020" w:rsidRPr="00647B84" w:rsidRDefault="00647B84" w:rsidP="00556FBF">
            <w:pPr>
              <w:rPr>
                <w:rFonts w:ascii="Calibri" w:eastAsia="Times New Roman" w:hAnsi="Calibri" w:cs="Calibri"/>
                <w:sz w:val="22"/>
                <w:szCs w:val="22"/>
                <w:lang w:val="en-GB"/>
              </w:rPr>
            </w:pPr>
            <w:r>
              <w:rPr>
                <w:rFonts w:ascii="Calibri" w:eastAsia="Times New Roman" w:hAnsi="Calibri" w:cs="Calibri"/>
                <w:sz w:val="22"/>
                <w:szCs w:val="22"/>
                <w:lang w:val="en-GB"/>
              </w:rPr>
              <w:t>Cost Center</w:t>
            </w:r>
          </w:p>
        </w:tc>
        <w:tc>
          <w:tcPr>
            <w:tcW w:w="7809" w:type="dxa"/>
          </w:tcPr>
          <w:p w14:paraId="4281FCCA" w14:textId="5B3A84E0" w:rsidR="00531020" w:rsidRPr="00531020" w:rsidRDefault="00916F30" w:rsidP="00AA5273">
            <w:pPr>
              <w:jc w:val="both"/>
              <w:rPr>
                <w:rFonts w:ascii="Calibri" w:eastAsia="Times New Roman" w:hAnsi="Calibri" w:cs="Calibri"/>
                <w:sz w:val="22"/>
                <w:szCs w:val="22"/>
              </w:rPr>
            </w:pPr>
            <w:r>
              <w:rPr>
                <w:rFonts w:ascii="Calibri" w:eastAsia="Times New Roman" w:hAnsi="Calibri" w:cs="Calibri"/>
                <w:sz w:val="22"/>
                <w:szCs w:val="22"/>
              </w:rPr>
              <w:t>A part of an organization to which costs may be charged for</w:t>
            </w:r>
            <w:r w:rsidR="00D252EC">
              <w:rPr>
                <w:rFonts w:ascii="Calibri" w:eastAsia="Times New Roman" w:hAnsi="Calibri" w:cs="Calibri"/>
                <w:sz w:val="22"/>
                <w:szCs w:val="22"/>
              </w:rPr>
              <w:t xml:space="preserve"> accounting purposes. It is an additional dimension for cost </w:t>
            </w:r>
            <w:r w:rsidR="00EF136E">
              <w:rPr>
                <w:rFonts w:ascii="Calibri" w:eastAsia="Times New Roman" w:hAnsi="Calibri" w:cs="Calibri"/>
                <w:sz w:val="22"/>
                <w:szCs w:val="22"/>
              </w:rPr>
              <w:t>assignment</w:t>
            </w:r>
            <w:r w:rsidR="00D252EC">
              <w:rPr>
                <w:rFonts w:ascii="Calibri" w:eastAsia="Times New Roman" w:hAnsi="Calibri" w:cs="Calibri"/>
                <w:sz w:val="22"/>
                <w:szCs w:val="22"/>
              </w:rPr>
              <w:t xml:space="preserve"> and analysis. </w:t>
            </w:r>
            <w:r w:rsidR="00EF136E">
              <w:rPr>
                <w:rFonts w:ascii="Calibri" w:eastAsia="Times New Roman" w:hAnsi="Calibri" w:cs="Calibri"/>
                <w:sz w:val="22"/>
                <w:szCs w:val="22"/>
              </w:rPr>
              <w:t>Usually,</w:t>
            </w:r>
            <w:r w:rsidR="00D252EC">
              <w:rPr>
                <w:rFonts w:ascii="Calibri" w:eastAsia="Times New Roman" w:hAnsi="Calibri" w:cs="Calibri"/>
                <w:sz w:val="22"/>
                <w:szCs w:val="22"/>
              </w:rPr>
              <w:t xml:space="preserve"> they are divided into organic</w:t>
            </w:r>
            <w:r w:rsidR="002A1256">
              <w:rPr>
                <w:rFonts w:ascii="Calibri" w:eastAsia="Times New Roman" w:hAnsi="Calibri" w:cs="Calibri"/>
                <w:sz w:val="22"/>
                <w:szCs w:val="22"/>
              </w:rPr>
              <w:t xml:space="preserve"> and non-organic. The organic cost center can be the department structure and the non-organic</w:t>
            </w:r>
            <w:r w:rsidR="00F85D49">
              <w:rPr>
                <w:rFonts w:ascii="Calibri" w:eastAsia="Times New Roman" w:hAnsi="Calibri" w:cs="Calibri"/>
                <w:sz w:val="22"/>
                <w:szCs w:val="22"/>
              </w:rPr>
              <w:t xml:space="preserve"> cost center can be line of production, business units, other.</w:t>
            </w:r>
          </w:p>
        </w:tc>
      </w:tr>
      <w:tr w:rsidR="00531020" w:rsidRPr="0019283C" w14:paraId="16C6BD69" w14:textId="77777777" w:rsidTr="00205286">
        <w:trPr>
          <w:cnfStyle w:val="000000100000" w:firstRow="0" w:lastRow="0" w:firstColumn="0" w:lastColumn="0" w:oddVBand="0" w:evenVBand="0" w:oddHBand="1" w:evenHBand="0" w:firstRowFirstColumn="0" w:firstRowLastColumn="0" w:lastRowFirstColumn="0" w:lastRowLastColumn="0"/>
        </w:trPr>
        <w:tc>
          <w:tcPr>
            <w:tcW w:w="1967" w:type="dxa"/>
          </w:tcPr>
          <w:p w14:paraId="05A26304" w14:textId="0BE763DD" w:rsidR="00531020" w:rsidRPr="00531020" w:rsidRDefault="00647B84" w:rsidP="00556FBF">
            <w:pPr>
              <w:rPr>
                <w:rFonts w:ascii="Calibri" w:eastAsia="Times New Roman" w:hAnsi="Calibri" w:cs="Calibri"/>
                <w:sz w:val="22"/>
                <w:szCs w:val="22"/>
              </w:rPr>
            </w:pPr>
            <w:r>
              <w:rPr>
                <w:rFonts w:ascii="Calibri" w:eastAsia="Times New Roman" w:hAnsi="Calibri" w:cs="Calibri"/>
                <w:sz w:val="22"/>
                <w:szCs w:val="22"/>
              </w:rPr>
              <w:t>FA</w:t>
            </w:r>
          </w:p>
        </w:tc>
        <w:tc>
          <w:tcPr>
            <w:tcW w:w="7809" w:type="dxa"/>
          </w:tcPr>
          <w:p w14:paraId="41BD5084" w14:textId="45848A68" w:rsidR="00531020" w:rsidRPr="00531020" w:rsidRDefault="00A41AED" w:rsidP="00AA5273">
            <w:pPr>
              <w:jc w:val="both"/>
              <w:rPr>
                <w:rFonts w:ascii="Calibri" w:eastAsia="Times New Roman" w:hAnsi="Calibri" w:cs="Calibri"/>
                <w:sz w:val="22"/>
                <w:szCs w:val="22"/>
              </w:rPr>
            </w:pPr>
            <w:r>
              <w:rPr>
                <w:rFonts w:ascii="Calibri" w:eastAsia="Times New Roman" w:hAnsi="Calibri" w:cs="Calibri"/>
                <w:sz w:val="22"/>
                <w:szCs w:val="22"/>
              </w:rPr>
              <w:t>Financial type. It is another dimension in AMOS that can be useful for cost analysis. It is possible to assign each part number to a financia</w:t>
            </w:r>
            <w:r w:rsidR="00D20125">
              <w:rPr>
                <w:rFonts w:ascii="Calibri" w:eastAsia="Times New Roman" w:hAnsi="Calibri" w:cs="Calibri"/>
                <w:sz w:val="22"/>
                <w:szCs w:val="22"/>
              </w:rPr>
              <w:t>l type in part administration</w:t>
            </w:r>
            <w:r w:rsidR="002B417C">
              <w:rPr>
                <w:rFonts w:ascii="Calibri" w:eastAsia="Times New Roman" w:hAnsi="Calibri" w:cs="Calibri"/>
                <w:sz w:val="22"/>
                <w:szCs w:val="22"/>
              </w:rPr>
              <w:t xml:space="preserve"> (APN59)</w:t>
            </w:r>
            <w:r w:rsidR="00D20125">
              <w:rPr>
                <w:rFonts w:ascii="Calibri" w:eastAsia="Times New Roman" w:hAnsi="Calibri" w:cs="Calibri"/>
                <w:sz w:val="22"/>
                <w:szCs w:val="22"/>
              </w:rPr>
              <w:t>. The table of financial types</w:t>
            </w:r>
            <w:r w:rsidR="002B417C">
              <w:rPr>
                <w:rFonts w:ascii="Calibri" w:eastAsia="Times New Roman" w:hAnsi="Calibri" w:cs="Calibri"/>
                <w:sz w:val="22"/>
                <w:szCs w:val="22"/>
              </w:rPr>
              <w:t xml:space="preserve"> is defined in Basic Data table (APN18).</w:t>
            </w:r>
          </w:p>
        </w:tc>
      </w:tr>
      <w:tr w:rsidR="00647B84" w:rsidRPr="0019283C" w14:paraId="1C85D803" w14:textId="77777777" w:rsidTr="00205286">
        <w:trPr>
          <w:cnfStyle w:val="000000010000" w:firstRow="0" w:lastRow="0" w:firstColumn="0" w:lastColumn="0" w:oddVBand="0" w:evenVBand="0" w:oddHBand="0" w:evenHBand="1" w:firstRowFirstColumn="0" w:firstRowLastColumn="0" w:lastRowFirstColumn="0" w:lastRowLastColumn="0"/>
        </w:trPr>
        <w:tc>
          <w:tcPr>
            <w:tcW w:w="1967" w:type="dxa"/>
          </w:tcPr>
          <w:p w14:paraId="132CFD65" w14:textId="6FB821B1" w:rsidR="00647B84" w:rsidRDefault="00BD79CD" w:rsidP="00556FBF">
            <w:pPr>
              <w:rPr>
                <w:rFonts w:ascii="Calibri" w:eastAsia="Times New Roman" w:hAnsi="Calibri" w:cs="Calibri"/>
                <w:sz w:val="22"/>
                <w:szCs w:val="22"/>
              </w:rPr>
            </w:pPr>
            <w:r>
              <w:rPr>
                <w:rFonts w:ascii="Calibri" w:eastAsia="Times New Roman" w:hAnsi="Calibri" w:cs="Calibri"/>
                <w:sz w:val="22"/>
                <w:szCs w:val="22"/>
              </w:rPr>
              <w:t>Financial Quantity</w:t>
            </w:r>
          </w:p>
        </w:tc>
        <w:tc>
          <w:tcPr>
            <w:tcW w:w="7809" w:type="dxa"/>
          </w:tcPr>
          <w:p w14:paraId="4001B4E7" w14:textId="3574DCEF" w:rsidR="00647B84" w:rsidRPr="00EF136E" w:rsidRDefault="00EF136E" w:rsidP="00AA5273">
            <w:pPr>
              <w:pStyle w:val="Default"/>
              <w:jc w:val="both"/>
              <w:rPr>
                <w:rFonts w:ascii="Calibri" w:eastAsia="Times New Roman" w:hAnsi="Calibri" w:cs="Calibri"/>
                <w:color w:val="auto"/>
                <w:sz w:val="22"/>
                <w:szCs w:val="22"/>
              </w:rPr>
            </w:pPr>
            <w:r w:rsidRPr="00EF136E">
              <w:rPr>
                <w:rFonts w:ascii="Calibri" w:eastAsia="Times New Roman" w:hAnsi="Calibri" w:cs="Calibri"/>
                <w:color w:val="auto"/>
                <w:sz w:val="22"/>
                <w:szCs w:val="22"/>
              </w:rPr>
              <w:t xml:space="preserve">It is the quantity of parts that are owned by a company and are considered for the calculation of the financial stock value. It is not relevant whether they are or not located physically in a company’s store (even for parts sent to a customer under a customer loan which are not physically located in the company store, since the same still belong to the company and will return). </w:t>
            </w:r>
          </w:p>
        </w:tc>
      </w:tr>
      <w:tr w:rsidR="00647B84" w:rsidRPr="0019283C" w14:paraId="221FF015" w14:textId="77777777" w:rsidTr="00205286">
        <w:trPr>
          <w:cnfStyle w:val="000000100000" w:firstRow="0" w:lastRow="0" w:firstColumn="0" w:lastColumn="0" w:oddVBand="0" w:evenVBand="0" w:oddHBand="1" w:evenHBand="0" w:firstRowFirstColumn="0" w:firstRowLastColumn="0" w:lastRowFirstColumn="0" w:lastRowLastColumn="0"/>
        </w:trPr>
        <w:tc>
          <w:tcPr>
            <w:tcW w:w="1967" w:type="dxa"/>
          </w:tcPr>
          <w:p w14:paraId="6D88586E" w14:textId="056027F8" w:rsidR="00647B84" w:rsidRDefault="00BD79CD" w:rsidP="00556FBF">
            <w:pPr>
              <w:rPr>
                <w:rFonts w:ascii="Calibri" w:eastAsia="Times New Roman" w:hAnsi="Calibri" w:cs="Calibri"/>
                <w:sz w:val="22"/>
                <w:szCs w:val="22"/>
              </w:rPr>
            </w:pPr>
            <w:r>
              <w:rPr>
                <w:rFonts w:ascii="Calibri" w:eastAsia="Times New Roman" w:hAnsi="Calibri" w:cs="Calibri"/>
                <w:sz w:val="22"/>
                <w:szCs w:val="22"/>
              </w:rPr>
              <w:lastRenderedPageBreak/>
              <w:t>Physical Quantity</w:t>
            </w:r>
          </w:p>
        </w:tc>
        <w:tc>
          <w:tcPr>
            <w:tcW w:w="7809" w:type="dxa"/>
          </w:tcPr>
          <w:p w14:paraId="22B558E4" w14:textId="19B19421" w:rsidR="00647B84" w:rsidRPr="00531020" w:rsidRDefault="00F71A6F" w:rsidP="00AA5273">
            <w:pPr>
              <w:jc w:val="both"/>
              <w:rPr>
                <w:rFonts w:ascii="Calibri" w:eastAsia="Times New Roman" w:hAnsi="Calibri" w:cs="Calibri"/>
                <w:sz w:val="22"/>
                <w:szCs w:val="22"/>
              </w:rPr>
            </w:pPr>
            <w:r w:rsidRPr="00F71A6F">
              <w:rPr>
                <w:rFonts w:ascii="Calibri" w:eastAsia="Times New Roman" w:hAnsi="Calibri" w:cs="Calibri"/>
                <w:sz w:val="22"/>
                <w:szCs w:val="22"/>
              </w:rPr>
              <w:t>It is the quantity of parts physically located in AMOS stores, no matter the ownership. Can be owned or foreign parts.</w:t>
            </w:r>
          </w:p>
        </w:tc>
      </w:tr>
      <w:tr w:rsidR="00647B84" w:rsidRPr="0019283C" w14:paraId="0316C93E" w14:textId="77777777" w:rsidTr="00205286">
        <w:trPr>
          <w:cnfStyle w:val="000000010000" w:firstRow="0" w:lastRow="0" w:firstColumn="0" w:lastColumn="0" w:oddVBand="0" w:evenVBand="0" w:oddHBand="0" w:evenHBand="1" w:firstRowFirstColumn="0" w:firstRowLastColumn="0" w:lastRowFirstColumn="0" w:lastRowLastColumn="0"/>
        </w:trPr>
        <w:tc>
          <w:tcPr>
            <w:tcW w:w="1967" w:type="dxa"/>
          </w:tcPr>
          <w:p w14:paraId="75653FE9" w14:textId="41B27EDB" w:rsidR="00647B84" w:rsidRDefault="00BD79CD" w:rsidP="00556FBF">
            <w:pPr>
              <w:rPr>
                <w:rFonts w:ascii="Calibri" w:eastAsia="Times New Roman" w:hAnsi="Calibri" w:cs="Calibri"/>
                <w:sz w:val="22"/>
                <w:szCs w:val="22"/>
              </w:rPr>
            </w:pPr>
            <w:r>
              <w:rPr>
                <w:rFonts w:ascii="Calibri" w:eastAsia="Times New Roman" w:hAnsi="Calibri" w:cs="Calibri"/>
                <w:sz w:val="22"/>
                <w:szCs w:val="22"/>
              </w:rPr>
              <w:t>AIM</w:t>
            </w:r>
          </w:p>
        </w:tc>
        <w:tc>
          <w:tcPr>
            <w:tcW w:w="7809" w:type="dxa"/>
          </w:tcPr>
          <w:p w14:paraId="6F561B8F" w14:textId="0E49FFAB" w:rsidR="00F71A6F" w:rsidRPr="00CC7553" w:rsidRDefault="00F71A6F" w:rsidP="00AA5273">
            <w:pPr>
              <w:pStyle w:val="Default"/>
              <w:jc w:val="both"/>
              <w:rPr>
                <w:rFonts w:ascii="Calibri" w:eastAsia="Times New Roman" w:hAnsi="Calibri" w:cs="Calibri"/>
                <w:color w:val="auto"/>
                <w:sz w:val="22"/>
                <w:szCs w:val="22"/>
              </w:rPr>
            </w:pPr>
            <w:r w:rsidRPr="00CC7553">
              <w:rPr>
                <w:rFonts w:ascii="Calibri" w:eastAsia="Times New Roman" w:hAnsi="Calibri" w:cs="Calibri"/>
                <w:color w:val="auto"/>
                <w:sz w:val="22"/>
                <w:szCs w:val="22"/>
              </w:rPr>
              <w:t>Adaptive Integration Manager</w:t>
            </w:r>
            <w:r w:rsidR="00CC7553">
              <w:rPr>
                <w:rFonts w:ascii="Calibri" w:eastAsia="Times New Roman" w:hAnsi="Calibri" w:cs="Calibri"/>
                <w:color w:val="auto"/>
                <w:sz w:val="22"/>
                <w:szCs w:val="22"/>
              </w:rPr>
              <w:t xml:space="preserve"> – program related to interface management and </w:t>
            </w:r>
            <w:proofErr w:type="gramStart"/>
            <w:r w:rsidR="00CC7553">
              <w:rPr>
                <w:rFonts w:ascii="Calibri" w:eastAsia="Times New Roman" w:hAnsi="Calibri" w:cs="Calibri"/>
                <w:color w:val="auto"/>
                <w:sz w:val="22"/>
                <w:szCs w:val="22"/>
              </w:rPr>
              <w:t>setup</w:t>
            </w:r>
            <w:proofErr w:type="gramEnd"/>
          </w:p>
          <w:p w14:paraId="4851BEF0" w14:textId="77777777" w:rsidR="00647B84" w:rsidRPr="00531020" w:rsidRDefault="00647B84" w:rsidP="00AA5273">
            <w:pPr>
              <w:jc w:val="both"/>
              <w:rPr>
                <w:rFonts w:ascii="Calibri" w:eastAsia="Times New Roman" w:hAnsi="Calibri" w:cs="Calibri"/>
                <w:sz w:val="22"/>
                <w:szCs w:val="22"/>
              </w:rPr>
            </w:pPr>
          </w:p>
        </w:tc>
      </w:tr>
      <w:tr w:rsidR="00D876B7" w:rsidRPr="0019283C" w14:paraId="0342F8A7" w14:textId="77777777" w:rsidTr="00205286">
        <w:trPr>
          <w:cnfStyle w:val="000000100000" w:firstRow="0" w:lastRow="0" w:firstColumn="0" w:lastColumn="0" w:oddVBand="0" w:evenVBand="0" w:oddHBand="1" w:evenHBand="0" w:firstRowFirstColumn="0" w:firstRowLastColumn="0" w:lastRowFirstColumn="0" w:lastRowLastColumn="0"/>
        </w:trPr>
        <w:tc>
          <w:tcPr>
            <w:tcW w:w="1967" w:type="dxa"/>
          </w:tcPr>
          <w:p w14:paraId="0F3E87C1" w14:textId="6771D7FD" w:rsidR="00D876B7" w:rsidRDefault="00D876B7" w:rsidP="00556FBF">
            <w:pPr>
              <w:rPr>
                <w:rFonts w:ascii="Calibri" w:eastAsia="Times New Roman" w:hAnsi="Calibri" w:cs="Calibri"/>
                <w:sz w:val="22"/>
                <w:szCs w:val="22"/>
              </w:rPr>
            </w:pPr>
            <w:r>
              <w:rPr>
                <w:rFonts w:ascii="Calibri" w:eastAsia="Times New Roman" w:hAnsi="Calibri" w:cs="Calibri"/>
                <w:sz w:val="22"/>
                <w:szCs w:val="22"/>
              </w:rPr>
              <w:t>FSV</w:t>
            </w:r>
          </w:p>
        </w:tc>
        <w:tc>
          <w:tcPr>
            <w:tcW w:w="7809" w:type="dxa"/>
          </w:tcPr>
          <w:p w14:paraId="6CEAB587" w14:textId="6CA492E3" w:rsidR="00D876B7" w:rsidRPr="00CC7553" w:rsidRDefault="00D876B7" w:rsidP="00AA5273">
            <w:pPr>
              <w:pStyle w:val="Default"/>
              <w:jc w:val="both"/>
              <w:rPr>
                <w:rFonts w:ascii="Calibri" w:eastAsia="Times New Roman" w:hAnsi="Calibri" w:cs="Calibri"/>
                <w:color w:val="auto"/>
                <w:sz w:val="22"/>
                <w:szCs w:val="22"/>
              </w:rPr>
            </w:pPr>
            <w:r>
              <w:rPr>
                <w:rFonts w:ascii="Calibri" w:eastAsia="Times New Roman" w:hAnsi="Calibri" w:cs="Calibri"/>
                <w:color w:val="auto"/>
                <w:sz w:val="22"/>
                <w:szCs w:val="22"/>
              </w:rPr>
              <w:t xml:space="preserve">Financial Stock Valuation </w:t>
            </w:r>
          </w:p>
        </w:tc>
      </w:tr>
    </w:tbl>
    <w:p w14:paraId="6814D254" w14:textId="77777777" w:rsidR="00EC2942" w:rsidRPr="0019283C" w:rsidRDefault="00EC2942" w:rsidP="00EC2942">
      <w:pPr>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906"/>
      <w:bookmarkEnd w:id="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41293D73"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AC7998">
        <w:rPr>
          <w:rFonts w:cstheme="minorHAnsi"/>
          <w:sz w:val="22"/>
          <w:szCs w:val="22"/>
        </w:rPr>
        <w:t>Activities:</w:t>
      </w:r>
      <w:r w:rsidR="0070132B">
        <w:rPr>
          <w:rFonts w:cstheme="minorHAnsi"/>
          <w:sz w:val="22"/>
          <w:szCs w:val="22"/>
        </w:rPr>
        <w:t xml:space="preserve"> </w:t>
      </w:r>
    </w:p>
    <w:p w14:paraId="075B3F08" w14:textId="73DEFF35" w:rsidR="00681243" w:rsidRPr="00C21C1B" w:rsidRDefault="00681243" w:rsidP="00681243">
      <w:pPr>
        <w:pStyle w:val="ListParagraph"/>
        <w:numPr>
          <w:ilvl w:val="0"/>
          <w:numId w:val="5"/>
        </w:numPr>
        <w:rPr>
          <w:rFonts w:cstheme="minorHAnsi"/>
          <w:i/>
          <w:sz w:val="22"/>
          <w:szCs w:val="22"/>
        </w:rPr>
      </w:pPr>
      <w:r w:rsidRPr="00681243">
        <w:rPr>
          <w:rFonts w:ascii="Calibri" w:eastAsia="Times New Roman" w:hAnsi="Calibri" w:cs="Calibri"/>
          <w:color w:val="000000"/>
          <w:sz w:val="22"/>
          <w:szCs w:val="22"/>
        </w:rPr>
        <w:t xml:space="preserve">Define chart of accounts, cost </w:t>
      </w:r>
      <w:proofErr w:type="spellStart"/>
      <w:r w:rsidRPr="00681243">
        <w:rPr>
          <w:rFonts w:ascii="Calibri" w:eastAsia="Times New Roman" w:hAnsi="Calibri" w:cs="Calibri"/>
          <w:color w:val="000000"/>
          <w:sz w:val="22"/>
          <w:szCs w:val="22"/>
        </w:rPr>
        <w:t>centers</w:t>
      </w:r>
      <w:proofErr w:type="spellEnd"/>
      <w:r w:rsidRPr="00681243">
        <w:rPr>
          <w:rFonts w:ascii="Calibri" w:eastAsia="Times New Roman" w:hAnsi="Calibri" w:cs="Calibri"/>
          <w:color w:val="000000"/>
          <w:sz w:val="22"/>
          <w:szCs w:val="22"/>
        </w:rPr>
        <w:t>, financial transactions</w:t>
      </w:r>
      <w:r w:rsidR="003527D4">
        <w:rPr>
          <w:rFonts w:ascii="Calibri" w:eastAsia="Times New Roman" w:hAnsi="Calibri" w:cs="Calibri"/>
          <w:color w:val="000000"/>
          <w:sz w:val="22"/>
          <w:szCs w:val="22"/>
        </w:rPr>
        <w:t xml:space="preserve"> (</w:t>
      </w:r>
      <w:r w:rsidR="00F925F6">
        <w:rPr>
          <w:rFonts w:ascii="Calibri" w:eastAsia="Times New Roman" w:hAnsi="Calibri" w:cs="Calibri"/>
          <w:color w:val="000000"/>
          <w:sz w:val="22"/>
          <w:szCs w:val="22"/>
        </w:rPr>
        <w:t>see paragraph</w:t>
      </w:r>
      <w:r w:rsidR="009279B0">
        <w:rPr>
          <w:rFonts w:ascii="Calibri" w:eastAsia="Times New Roman" w:hAnsi="Calibri" w:cs="Calibri"/>
          <w:color w:val="000000"/>
          <w:sz w:val="22"/>
          <w:szCs w:val="22"/>
        </w:rPr>
        <w:t xml:space="preserve"> 10.</w:t>
      </w:r>
      <w:r w:rsidR="007F4BF6">
        <w:rPr>
          <w:rFonts w:ascii="Calibri" w:eastAsia="Times New Roman" w:hAnsi="Calibri" w:cs="Calibri"/>
          <w:color w:val="000000"/>
          <w:sz w:val="22"/>
          <w:szCs w:val="22"/>
        </w:rPr>
        <w:t xml:space="preserve"> Process Configuration</w:t>
      </w:r>
      <w:r w:rsidR="00F925F6">
        <w:rPr>
          <w:rFonts w:ascii="Calibri" w:eastAsia="Times New Roman" w:hAnsi="Calibri" w:cs="Calibri"/>
          <w:color w:val="000000"/>
          <w:sz w:val="22"/>
          <w:szCs w:val="22"/>
        </w:rPr>
        <w:t>)</w:t>
      </w:r>
    </w:p>
    <w:p w14:paraId="62988759" w14:textId="7288EAAF" w:rsidR="009E117C" w:rsidRPr="00681243" w:rsidRDefault="00681243" w:rsidP="009E117C">
      <w:pPr>
        <w:pStyle w:val="ListParagraph"/>
        <w:numPr>
          <w:ilvl w:val="0"/>
          <w:numId w:val="5"/>
        </w:numPr>
        <w:rPr>
          <w:rFonts w:cstheme="minorHAnsi"/>
          <w:i/>
          <w:iCs/>
          <w:sz w:val="22"/>
          <w:szCs w:val="22"/>
        </w:rPr>
      </w:pPr>
      <w:r w:rsidRPr="00681243">
        <w:rPr>
          <w:rFonts w:ascii="Calibri" w:eastAsia="Times New Roman" w:hAnsi="Calibri" w:cs="Calibri"/>
          <w:color w:val="000000"/>
          <w:sz w:val="22"/>
          <w:szCs w:val="22"/>
        </w:rPr>
        <w:t xml:space="preserve">Define inventory stock </w:t>
      </w:r>
      <w:r w:rsidR="00AD2D39" w:rsidRPr="00681243">
        <w:rPr>
          <w:rFonts w:ascii="Calibri" w:eastAsia="Times New Roman" w:hAnsi="Calibri" w:cs="Calibri"/>
          <w:color w:val="000000"/>
          <w:sz w:val="22"/>
          <w:szCs w:val="22"/>
        </w:rPr>
        <w:t>policy</w:t>
      </w:r>
      <w:r w:rsidR="00AD2D39">
        <w:rPr>
          <w:rFonts w:ascii="Calibri" w:eastAsia="Times New Roman" w:hAnsi="Calibri" w:cs="Calibri"/>
          <w:color w:val="000000"/>
          <w:sz w:val="22"/>
          <w:szCs w:val="22"/>
        </w:rPr>
        <w:t>:</w:t>
      </w:r>
      <w:r w:rsidR="00344A6A">
        <w:rPr>
          <w:rFonts w:ascii="Calibri" w:eastAsia="Times New Roman" w:hAnsi="Calibri" w:cs="Calibri"/>
          <w:color w:val="000000"/>
          <w:sz w:val="22"/>
          <w:szCs w:val="22"/>
        </w:rPr>
        <w:t xml:space="preserve"> </w:t>
      </w:r>
      <w:r w:rsidR="00C40C19">
        <w:rPr>
          <w:rFonts w:ascii="Calibri" w:eastAsia="Times New Roman" w:hAnsi="Calibri" w:cs="Calibri"/>
          <w:color w:val="000000"/>
          <w:sz w:val="22"/>
          <w:szCs w:val="22"/>
        </w:rPr>
        <w:t xml:space="preserve">the purpose is to </w:t>
      </w:r>
      <w:r w:rsidR="00152F35">
        <w:rPr>
          <w:rFonts w:ascii="Calibri" w:eastAsia="Times New Roman" w:hAnsi="Calibri" w:cs="Calibri"/>
          <w:color w:val="000000"/>
          <w:sz w:val="22"/>
          <w:szCs w:val="22"/>
        </w:rPr>
        <w:t>define</w:t>
      </w:r>
      <w:r w:rsidR="00C40C19">
        <w:rPr>
          <w:rFonts w:ascii="Calibri" w:eastAsia="Times New Roman" w:hAnsi="Calibri" w:cs="Calibri"/>
          <w:color w:val="000000"/>
          <w:sz w:val="22"/>
          <w:szCs w:val="22"/>
        </w:rPr>
        <w:t xml:space="preserve"> the </w:t>
      </w:r>
      <w:r w:rsidR="00353311">
        <w:rPr>
          <w:rFonts w:ascii="Calibri" w:eastAsia="Times New Roman" w:hAnsi="Calibri" w:cs="Calibri"/>
          <w:color w:val="000000"/>
          <w:sz w:val="22"/>
          <w:szCs w:val="22"/>
        </w:rPr>
        <w:t xml:space="preserve">financial </w:t>
      </w:r>
      <w:r w:rsidR="00C40C19">
        <w:rPr>
          <w:rFonts w:ascii="Calibri" w:eastAsia="Times New Roman" w:hAnsi="Calibri" w:cs="Calibri"/>
          <w:color w:val="000000"/>
          <w:sz w:val="22"/>
          <w:szCs w:val="22"/>
        </w:rPr>
        <w:t>stock valuation method (Perpetual Average Price, Periodical Average Price, Actual Costs</w:t>
      </w:r>
      <w:r w:rsidR="00353311">
        <w:rPr>
          <w:rFonts w:ascii="Calibri" w:eastAsia="Times New Roman" w:hAnsi="Calibri" w:cs="Calibri"/>
          <w:color w:val="000000"/>
          <w:sz w:val="22"/>
          <w:szCs w:val="22"/>
        </w:rPr>
        <w:t>)</w:t>
      </w:r>
    </w:p>
    <w:p w14:paraId="2A387DA9" w14:textId="067CC713" w:rsidR="00AD2D39" w:rsidRPr="006862FC" w:rsidRDefault="00AD2D39" w:rsidP="00AD2D39">
      <w:pPr>
        <w:pStyle w:val="ListParagraph"/>
        <w:numPr>
          <w:ilvl w:val="0"/>
          <w:numId w:val="5"/>
        </w:numPr>
        <w:rPr>
          <w:rFonts w:cstheme="minorHAnsi"/>
          <w:i/>
          <w:iCs/>
          <w:sz w:val="22"/>
          <w:szCs w:val="22"/>
        </w:rPr>
      </w:pPr>
      <w:r w:rsidRPr="00681243">
        <w:rPr>
          <w:rFonts w:ascii="Calibri" w:eastAsia="Times New Roman" w:hAnsi="Calibri" w:cs="Calibri"/>
          <w:color w:val="000000"/>
          <w:sz w:val="22"/>
          <w:szCs w:val="22"/>
        </w:rPr>
        <w:t xml:space="preserve">Update foreign currency exchange </w:t>
      </w:r>
      <w:r w:rsidR="00152F35" w:rsidRPr="00681243">
        <w:rPr>
          <w:rFonts w:ascii="Calibri" w:eastAsia="Times New Roman" w:hAnsi="Calibri" w:cs="Calibri"/>
          <w:color w:val="000000"/>
          <w:sz w:val="22"/>
          <w:szCs w:val="22"/>
        </w:rPr>
        <w:t>rates</w:t>
      </w:r>
      <w:r w:rsidR="00152F35" w:rsidRPr="00AC7998">
        <w:rPr>
          <w:rFonts w:ascii="Calibri" w:hAnsi="Calibri" w:cs="Calibri"/>
          <w:color w:val="000000"/>
          <w:sz w:val="22"/>
          <w:szCs w:val="22"/>
          <w:shd w:val="clear" w:color="auto" w:fill="FFFFFF"/>
        </w:rPr>
        <w:t>:</w:t>
      </w:r>
      <w:r>
        <w:rPr>
          <w:rFonts w:ascii="Calibri" w:hAnsi="Calibri" w:cs="Calibri"/>
          <w:color w:val="000000"/>
          <w:sz w:val="22"/>
          <w:szCs w:val="22"/>
          <w:shd w:val="clear" w:color="auto" w:fill="FFFFFF"/>
        </w:rPr>
        <w:t xml:space="preserve"> </w:t>
      </w:r>
      <w:r>
        <w:rPr>
          <w:rStyle w:val="normaltextrun"/>
          <w:rFonts w:ascii="Calibri" w:hAnsi="Calibri" w:cs="Calibri"/>
          <w:color w:val="000000"/>
          <w:sz w:val="22"/>
          <w:szCs w:val="22"/>
          <w:shd w:val="clear" w:color="auto" w:fill="FFFFFF"/>
        </w:rPr>
        <w:t>Can be done manually or by means of automated interface at desired frequency.</w:t>
      </w:r>
    </w:p>
    <w:p w14:paraId="30CFACF8" w14:textId="2987CDFA" w:rsidR="00681243" w:rsidRPr="006862FC" w:rsidRDefault="00B70E57" w:rsidP="009E117C">
      <w:pPr>
        <w:pStyle w:val="ListParagraph"/>
        <w:numPr>
          <w:ilvl w:val="0"/>
          <w:numId w:val="5"/>
        </w:numPr>
        <w:rPr>
          <w:rFonts w:cstheme="minorHAnsi"/>
          <w:i/>
          <w:iCs/>
          <w:sz w:val="22"/>
          <w:szCs w:val="22"/>
        </w:rPr>
      </w:pPr>
      <w:r>
        <w:rPr>
          <w:rFonts w:ascii="Calibri" w:eastAsia="Times New Roman" w:hAnsi="Calibri" w:cs="Calibri"/>
          <w:color w:val="000000"/>
          <w:sz w:val="22"/>
          <w:szCs w:val="22"/>
        </w:rPr>
        <w:t>Monitor and Control</w:t>
      </w:r>
      <w:r w:rsidR="00681243" w:rsidRPr="00681243">
        <w:rPr>
          <w:rFonts w:ascii="Calibri" w:eastAsia="Times New Roman" w:hAnsi="Calibri" w:cs="Calibri"/>
          <w:color w:val="000000"/>
          <w:sz w:val="22"/>
          <w:szCs w:val="22"/>
        </w:rPr>
        <w:t xml:space="preserve"> accounting for inventory rotable parts &amp; </w:t>
      </w:r>
      <w:r w:rsidR="000E42BE" w:rsidRPr="00681243">
        <w:rPr>
          <w:rFonts w:ascii="Calibri" w:eastAsia="Times New Roman" w:hAnsi="Calibri" w:cs="Calibri"/>
          <w:color w:val="000000"/>
          <w:sz w:val="22"/>
          <w:szCs w:val="22"/>
        </w:rPr>
        <w:t>tools</w:t>
      </w:r>
      <w:r w:rsidR="000E42BE">
        <w:rPr>
          <w:rFonts w:ascii="Calibri" w:eastAsia="Times New Roman" w:hAnsi="Calibri" w:cs="Calibri"/>
          <w:color w:val="000000"/>
          <w:sz w:val="22"/>
          <w:szCs w:val="22"/>
        </w:rPr>
        <w:t>:</w:t>
      </w:r>
      <w:r w:rsidR="00430D13">
        <w:rPr>
          <w:rFonts w:ascii="Calibri" w:eastAsia="Times New Roman" w:hAnsi="Calibri" w:cs="Calibri"/>
          <w:color w:val="000000"/>
          <w:sz w:val="22"/>
          <w:szCs w:val="22"/>
        </w:rPr>
        <w:t xml:space="preserve"> </w:t>
      </w:r>
      <w:r w:rsidR="00A409D8">
        <w:rPr>
          <w:rFonts w:ascii="Calibri" w:eastAsia="Times New Roman" w:hAnsi="Calibri" w:cs="Calibri"/>
          <w:color w:val="000000"/>
          <w:sz w:val="22"/>
          <w:szCs w:val="22"/>
        </w:rPr>
        <w:t>automatically generated by AMOS in the GL</w:t>
      </w:r>
    </w:p>
    <w:p w14:paraId="2BEAE3FF" w14:textId="5766F33B" w:rsidR="006862FC" w:rsidRPr="000E42BE" w:rsidRDefault="00B70E57" w:rsidP="000E42BE">
      <w:pPr>
        <w:pStyle w:val="ListParagraph"/>
        <w:numPr>
          <w:ilvl w:val="0"/>
          <w:numId w:val="5"/>
        </w:numPr>
        <w:rPr>
          <w:rFonts w:cstheme="minorHAnsi"/>
          <w:i/>
          <w:iCs/>
          <w:sz w:val="22"/>
          <w:szCs w:val="22"/>
        </w:rPr>
      </w:pPr>
      <w:r>
        <w:rPr>
          <w:rFonts w:ascii="Calibri" w:eastAsia="Times New Roman" w:hAnsi="Calibri" w:cs="Calibri"/>
          <w:color w:val="000000"/>
          <w:sz w:val="22"/>
          <w:szCs w:val="22"/>
        </w:rPr>
        <w:t>Monitor and Control</w:t>
      </w:r>
      <w:r w:rsidR="006862FC" w:rsidRPr="00681243">
        <w:rPr>
          <w:rFonts w:ascii="Calibri" w:eastAsia="Times New Roman" w:hAnsi="Calibri" w:cs="Calibri"/>
          <w:color w:val="000000"/>
          <w:sz w:val="22"/>
          <w:szCs w:val="22"/>
        </w:rPr>
        <w:t xml:space="preserve"> accounting for inventory consumable- &amp; expendable parts &amp; </w:t>
      </w:r>
      <w:r w:rsidR="000E42BE" w:rsidRPr="00681243">
        <w:rPr>
          <w:rFonts w:ascii="Calibri" w:eastAsia="Times New Roman" w:hAnsi="Calibri" w:cs="Calibri"/>
          <w:color w:val="000000"/>
          <w:sz w:val="22"/>
          <w:szCs w:val="22"/>
        </w:rPr>
        <w:t>tools</w:t>
      </w:r>
      <w:r w:rsidR="000E42BE">
        <w:rPr>
          <w:rFonts w:ascii="Calibri" w:eastAsia="Times New Roman" w:hAnsi="Calibri" w:cs="Calibri"/>
          <w:color w:val="000000"/>
          <w:sz w:val="22"/>
          <w:szCs w:val="22"/>
        </w:rPr>
        <w:t>:</w:t>
      </w:r>
      <w:r w:rsidR="00A409D8">
        <w:rPr>
          <w:rFonts w:ascii="Calibri" w:eastAsia="Times New Roman" w:hAnsi="Calibri" w:cs="Calibri"/>
          <w:color w:val="000000"/>
          <w:sz w:val="22"/>
          <w:szCs w:val="22"/>
        </w:rPr>
        <w:t xml:space="preserve"> </w:t>
      </w:r>
      <w:r w:rsidR="000E42BE">
        <w:rPr>
          <w:rFonts w:ascii="Calibri" w:eastAsia="Times New Roman" w:hAnsi="Calibri" w:cs="Calibri"/>
          <w:color w:val="000000"/>
          <w:sz w:val="22"/>
          <w:szCs w:val="22"/>
        </w:rPr>
        <w:t>automatically generated by AMOS in the GL</w:t>
      </w:r>
    </w:p>
    <w:p w14:paraId="36A9994F" w14:textId="1B37C78C" w:rsidR="006862FC" w:rsidRPr="000E42BE" w:rsidRDefault="00B70E57" w:rsidP="000E42BE">
      <w:pPr>
        <w:pStyle w:val="ListParagraph"/>
        <w:numPr>
          <w:ilvl w:val="0"/>
          <w:numId w:val="5"/>
        </w:numPr>
        <w:rPr>
          <w:rFonts w:cstheme="minorHAnsi"/>
          <w:i/>
          <w:iCs/>
          <w:sz w:val="22"/>
          <w:szCs w:val="22"/>
        </w:rPr>
      </w:pPr>
      <w:r>
        <w:rPr>
          <w:rFonts w:ascii="Calibri" w:eastAsia="Times New Roman" w:hAnsi="Calibri" w:cs="Calibri"/>
          <w:color w:val="000000"/>
          <w:sz w:val="22"/>
          <w:szCs w:val="22"/>
        </w:rPr>
        <w:t>Monitor and Control</w:t>
      </w:r>
      <w:r w:rsidR="006862FC" w:rsidRPr="00681243">
        <w:rPr>
          <w:rFonts w:ascii="Calibri" w:eastAsia="Times New Roman" w:hAnsi="Calibri" w:cs="Calibri"/>
          <w:color w:val="000000"/>
          <w:sz w:val="22"/>
          <w:szCs w:val="22"/>
        </w:rPr>
        <w:t xml:space="preserve"> accounting for low value tools (and/or parts</w:t>
      </w:r>
      <w:r w:rsidR="000E42BE" w:rsidRPr="00681243">
        <w:rPr>
          <w:rFonts w:ascii="Calibri" w:eastAsia="Times New Roman" w:hAnsi="Calibri" w:cs="Calibri"/>
          <w:color w:val="000000"/>
          <w:sz w:val="22"/>
          <w:szCs w:val="22"/>
        </w:rPr>
        <w:t>)</w:t>
      </w:r>
      <w:r w:rsidR="000E42BE">
        <w:rPr>
          <w:rFonts w:ascii="Calibri" w:eastAsia="Times New Roman" w:hAnsi="Calibri" w:cs="Calibri"/>
          <w:color w:val="000000"/>
          <w:sz w:val="22"/>
          <w:szCs w:val="22"/>
        </w:rPr>
        <w:t>: automatically generated by AMOS in the GL</w:t>
      </w:r>
    </w:p>
    <w:p w14:paraId="13B23651" w14:textId="00583672" w:rsidR="006862FC" w:rsidRPr="000E42BE" w:rsidRDefault="00B70E57" w:rsidP="000E42BE">
      <w:pPr>
        <w:pStyle w:val="ListParagraph"/>
        <w:numPr>
          <w:ilvl w:val="0"/>
          <w:numId w:val="5"/>
        </w:numPr>
        <w:rPr>
          <w:rFonts w:cstheme="minorHAnsi"/>
          <w:i/>
          <w:iCs/>
          <w:sz w:val="22"/>
          <w:szCs w:val="22"/>
        </w:rPr>
      </w:pPr>
      <w:r>
        <w:rPr>
          <w:rFonts w:ascii="Calibri" w:eastAsia="Times New Roman" w:hAnsi="Calibri" w:cs="Calibri"/>
          <w:color w:val="000000"/>
          <w:sz w:val="22"/>
          <w:szCs w:val="22"/>
        </w:rPr>
        <w:t>Monitor and Control</w:t>
      </w:r>
      <w:r w:rsidR="006862FC" w:rsidRPr="00681243">
        <w:rPr>
          <w:rFonts w:ascii="Calibri" w:eastAsia="Times New Roman" w:hAnsi="Calibri" w:cs="Calibri"/>
          <w:color w:val="000000"/>
          <w:sz w:val="22"/>
          <w:szCs w:val="22"/>
        </w:rPr>
        <w:t xml:space="preserve"> accrual cost </w:t>
      </w:r>
      <w:r w:rsidR="000E42BE" w:rsidRPr="00681243">
        <w:rPr>
          <w:rFonts w:ascii="Calibri" w:eastAsia="Times New Roman" w:hAnsi="Calibri" w:cs="Calibri"/>
          <w:color w:val="000000"/>
          <w:sz w:val="22"/>
          <w:szCs w:val="22"/>
        </w:rPr>
        <w:t>accounting</w:t>
      </w:r>
      <w:r w:rsidR="000E42BE">
        <w:rPr>
          <w:rFonts w:ascii="Calibri" w:eastAsia="Times New Roman" w:hAnsi="Calibri" w:cs="Calibri"/>
          <w:color w:val="000000"/>
          <w:sz w:val="22"/>
          <w:szCs w:val="22"/>
        </w:rPr>
        <w:t>: automatically generated by AMOS in the GL</w:t>
      </w:r>
    </w:p>
    <w:p w14:paraId="43E06B2C" w14:textId="1129FAFC" w:rsidR="006862FC" w:rsidRPr="006862FC" w:rsidRDefault="00B70E57" w:rsidP="009E117C">
      <w:pPr>
        <w:pStyle w:val="ListParagraph"/>
        <w:numPr>
          <w:ilvl w:val="0"/>
          <w:numId w:val="5"/>
        </w:numPr>
        <w:rPr>
          <w:rFonts w:cstheme="minorHAnsi"/>
          <w:i/>
          <w:iCs/>
          <w:sz w:val="22"/>
          <w:szCs w:val="22"/>
        </w:rPr>
      </w:pPr>
      <w:r>
        <w:rPr>
          <w:rFonts w:ascii="Calibri" w:eastAsia="Times New Roman" w:hAnsi="Calibri" w:cs="Calibri"/>
          <w:color w:val="000000"/>
          <w:sz w:val="22"/>
          <w:szCs w:val="22"/>
        </w:rPr>
        <w:t>Monitor and Control</w:t>
      </w:r>
      <w:r w:rsidR="006862FC" w:rsidRPr="00681243">
        <w:rPr>
          <w:rFonts w:ascii="Calibri" w:eastAsia="Times New Roman" w:hAnsi="Calibri" w:cs="Calibri"/>
          <w:color w:val="000000"/>
          <w:sz w:val="22"/>
          <w:szCs w:val="22"/>
        </w:rPr>
        <w:t xml:space="preserve"> accounting for fixed assets, capital improvements and embedded </w:t>
      </w:r>
      <w:r w:rsidR="000E42BE" w:rsidRPr="00681243">
        <w:rPr>
          <w:rFonts w:ascii="Calibri" w:eastAsia="Times New Roman" w:hAnsi="Calibri" w:cs="Calibri"/>
          <w:color w:val="000000"/>
          <w:sz w:val="22"/>
          <w:szCs w:val="22"/>
        </w:rPr>
        <w:t>maintenance.</w:t>
      </w:r>
    </w:p>
    <w:p w14:paraId="763B5CD3" w14:textId="6A0EAE7C" w:rsidR="006862FC" w:rsidRPr="007F358D" w:rsidRDefault="006862FC" w:rsidP="009E117C">
      <w:pPr>
        <w:pStyle w:val="ListParagraph"/>
        <w:numPr>
          <w:ilvl w:val="0"/>
          <w:numId w:val="5"/>
        </w:numPr>
        <w:rPr>
          <w:rFonts w:cstheme="minorHAnsi"/>
          <w:i/>
          <w:iCs/>
          <w:sz w:val="22"/>
          <w:szCs w:val="22"/>
        </w:rPr>
      </w:pPr>
      <w:r w:rsidRPr="00681243">
        <w:rPr>
          <w:rFonts w:ascii="Calibri" w:eastAsia="Times New Roman" w:hAnsi="Calibri" w:cs="Calibri"/>
          <w:color w:val="000000"/>
          <w:sz w:val="22"/>
          <w:szCs w:val="22"/>
        </w:rPr>
        <w:t xml:space="preserve">Perform month-end reconciliation, validation and </w:t>
      </w:r>
      <w:proofErr w:type="gramStart"/>
      <w:r w:rsidR="000B3390" w:rsidRPr="00681243">
        <w:rPr>
          <w:rFonts w:ascii="Calibri" w:eastAsia="Times New Roman" w:hAnsi="Calibri" w:cs="Calibri"/>
          <w:color w:val="000000"/>
          <w:sz w:val="22"/>
          <w:szCs w:val="22"/>
        </w:rPr>
        <w:t>closing</w:t>
      </w:r>
      <w:r w:rsidR="000B3390">
        <w:rPr>
          <w:rFonts w:ascii="Calibri" w:eastAsia="Times New Roman" w:hAnsi="Calibri" w:cs="Calibri"/>
          <w:color w:val="000000"/>
          <w:sz w:val="22"/>
          <w:szCs w:val="22"/>
        </w:rPr>
        <w:t>:</w:t>
      </w:r>
      <w:proofErr w:type="gramEnd"/>
      <w:r w:rsidR="000B3390">
        <w:rPr>
          <w:rFonts w:ascii="Calibri" w:eastAsia="Times New Roman" w:hAnsi="Calibri" w:cs="Calibri"/>
          <w:color w:val="000000"/>
          <w:sz w:val="22"/>
          <w:szCs w:val="22"/>
        </w:rPr>
        <w:t xml:space="preserve"> </w:t>
      </w:r>
      <w:r w:rsidR="00CA09A5">
        <w:rPr>
          <w:rFonts w:ascii="Calibri" w:eastAsia="Times New Roman" w:hAnsi="Calibri" w:cs="Calibri"/>
          <w:color w:val="000000"/>
          <w:sz w:val="22"/>
          <w:szCs w:val="22"/>
        </w:rPr>
        <w:t xml:space="preserve">analyse GRNI </w:t>
      </w:r>
      <w:r w:rsidR="009052FC">
        <w:rPr>
          <w:rFonts w:ascii="Calibri" w:eastAsia="Times New Roman" w:hAnsi="Calibri" w:cs="Calibri"/>
          <w:color w:val="000000"/>
          <w:sz w:val="22"/>
          <w:szCs w:val="22"/>
        </w:rPr>
        <w:t>report</w:t>
      </w:r>
      <w:r w:rsidR="00CA09A5">
        <w:rPr>
          <w:rFonts w:ascii="Calibri" w:eastAsia="Times New Roman" w:hAnsi="Calibri" w:cs="Calibri"/>
          <w:color w:val="000000"/>
          <w:sz w:val="22"/>
          <w:szCs w:val="22"/>
        </w:rPr>
        <w:t xml:space="preserve">, Financial stock value and physical </w:t>
      </w:r>
      <w:r w:rsidR="00C749DA">
        <w:rPr>
          <w:rFonts w:ascii="Calibri" w:eastAsia="Times New Roman" w:hAnsi="Calibri" w:cs="Calibri"/>
          <w:color w:val="000000"/>
          <w:sz w:val="22"/>
          <w:szCs w:val="22"/>
        </w:rPr>
        <w:t>stock</w:t>
      </w:r>
      <w:r w:rsidR="00454CB9">
        <w:rPr>
          <w:rFonts w:ascii="Calibri" w:eastAsia="Times New Roman" w:hAnsi="Calibri" w:cs="Calibri"/>
          <w:color w:val="000000"/>
          <w:sz w:val="22"/>
          <w:szCs w:val="22"/>
        </w:rPr>
        <w:t xml:space="preserve"> value</w:t>
      </w:r>
      <w:r w:rsidR="005E68F1">
        <w:rPr>
          <w:rFonts w:ascii="Calibri" w:eastAsia="Times New Roman" w:hAnsi="Calibri" w:cs="Calibri"/>
          <w:color w:val="000000"/>
          <w:sz w:val="22"/>
          <w:szCs w:val="22"/>
        </w:rPr>
        <w:t xml:space="preserve">. Perform </w:t>
      </w:r>
      <w:r w:rsidR="009052FC">
        <w:rPr>
          <w:rFonts w:ascii="Calibri" w:eastAsia="Times New Roman" w:hAnsi="Calibri" w:cs="Calibri"/>
          <w:color w:val="000000"/>
          <w:sz w:val="22"/>
          <w:szCs w:val="22"/>
        </w:rPr>
        <w:t>reconciliation</w:t>
      </w:r>
      <w:r w:rsidR="005E68F1">
        <w:rPr>
          <w:rFonts w:ascii="Calibri" w:eastAsia="Times New Roman" w:hAnsi="Calibri" w:cs="Calibri"/>
          <w:color w:val="000000"/>
          <w:sz w:val="22"/>
          <w:szCs w:val="22"/>
        </w:rPr>
        <w:t xml:space="preserve"> </w:t>
      </w:r>
      <w:r w:rsidR="00571736">
        <w:rPr>
          <w:rFonts w:ascii="Calibri" w:eastAsia="Times New Roman" w:hAnsi="Calibri" w:cs="Calibri"/>
          <w:color w:val="000000"/>
          <w:sz w:val="22"/>
          <w:szCs w:val="22"/>
        </w:rPr>
        <w:t xml:space="preserve">with the Finance ERP </w:t>
      </w:r>
      <w:r w:rsidR="009052FC">
        <w:rPr>
          <w:rFonts w:ascii="Calibri" w:eastAsia="Times New Roman" w:hAnsi="Calibri" w:cs="Calibri"/>
          <w:color w:val="000000"/>
          <w:sz w:val="22"/>
          <w:szCs w:val="22"/>
        </w:rPr>
        <w:t>system.</w:t>
      </w:r>
    </w:p>
    <w:p w14:paraId="427CA3C0" w14:textId="1F124747" w:rsidR="007F358D" w:rsidRPr="00DD561A" w:rsidRDefault="007F358D" w:rsidP="009E117C">
      <w:pPr>
        <w:pStyle w:val="ListParagraph"/>
        <w:numPr>
          <w:ilvl w:val="0"/>
          <w:numId w:val="5"/>
        </w:numPr>
        <w:rPr>
          <w:rFonts w:cstheme="minorHAnsi"/>
          <w:i/>
          <w:iCs/>
          <w:sz w:val="22"/>
          <w:szCs w:val="22"/>
        </w:rPr>
      </w:pPr>
      <w:r>
        <w:rPr>
          <w:rFonts w:ascii="Calibri" w:eastAsia="Times New Roman" w:hAnsi="Calibri" w:cs="Calibri"/>
          <w:color w:val="000000"/>
          <w:sz w:val="22"/>
          <w:szCs w:val="22"/>
        </w:rPr>
        <w:t xml:space="preserve">Perform consistency </w:t>
      </w:r>
      <w:r w:rsidR="00AD25BA">
        <w:rPr>
          <w:rFonts w:ascii="Calibri" w:eastAsia="Times New Roman" w:hAnsi="Calibri" w:cs="Calibri"/>
          <w:color w:val="000000"/>
          <w:sz w:val="22"/>
          <w:szCs w:val="22"/>
        </w:rPr>
        <w:t>Analysis.</w:t>
      </w:r>
    </w:p>
    <w:p w14:paraId="51F1E980" w14:textId="3D667F49" w:rsidR="00DD561A" w:rsidRPr="0017226A" w:rsidRDefault="00DD561A" w:rsidP="009E117C">
      <w:pPr>
        <w:pStyle w:val="ListParagraph"/>
        <w:numPr>
          <w:ilvl w:val="0"/>
          <w:numId w:val="5"/>
        </w:numPr>
        <w:rPr>
          <w:rFonts w:cstheme="minorHAnsi"/>
          <w:i/>
          <w:iCs/>
          <w:sz w:val="22"/>
          <w:szCs w:val="22"/>
        </w:rPr>
      </w:pPr>
      <w:r>
        <w:rPr>
          <w:rFonts w:ascii="Calibri" w:eastAsia="Times New Roman" w:hAnsi="Calibri" w:cs="Calibri"/>
          <w:color w:val="000000"/>
          <w:sz w:val="22"/>
          <w:szCs w:val="22"/>
        </w:rPr>
        <w:t xml:space="preserve">Review part’s price </w:t>
      </w:r>
      <w:r w:rsidR="000B3390">
        <w:rPr>
          <w:rFonts w:ascii="Calibri" w:eastAsia="Times New Roman" w:hAnsi="Calibri" w:cs="Calibri"/>
          <w:color w:val="000000"/>
          <w:sz w:val="22"/>
          <w:szCs w:val="22"/>
        </w:rPr>
        <w:t>data:</w:t>
      </w:r>
      <w:r w:rsidR="00AD25BA">
        <w:rPr>
          <w:rFonts w:ascii="Calibri" w:eastAsia="Times New Roman" w:hAnsi="Calibri" w:cs="Calibri"/>
          <w:color w:val="000000"/>
          <w:sz w:val="22"/>
          <w:szCs w:val="22"/>
        </w:rPr>
        <w:t xml:space="preserve"> check/correct the average price / actual costs for </w:t>
      </w:r>
      <w:r w:rsidR="00430D13">
        <w:rPr>
          <w:rFonts w:ascii="Calibri" w:eastAsia="Times New Roman" w:hAnsi="Calibri" w:cs="Calibri"/>
          <w:color w:val="000000"/>
          <w:sz w:val="22"/>
          <w:szCs w:val="22"/>
        </w:rPr>
        <w:t xml:space="preserve">a dedicated serial </w:t>
      </w:r>
      <w:r w:rsidR="000B3390">
        <w:rPr>
          <w:rFonts w:ascii="Calibri" w:eastAsia="Times New Roman" w:hAnsi="Calibri" w:cs="Calibri"/>
          <w:color w:val="000000"/>
          <w:sz w:val="22"/>
          <w:szCs w:val="22"/>
        </w:rPr>
        <w:t>number.</w:t>
      </w:r>
    </w:p>
    <w:p w14:paraId="72D8F272" w14:textId="48018B7F" w:rsidR="00FD4141" w:rsidRPr="00754F89" w:rsidRDefault="00FD4141" w:rsidP="009E117C">
      <w:pPr>
        <w:pStyle w:val="ListParagraph"/>
        <w:numPr>
          <w:ilvl w:val="0"/>
          <w:numId w:val="5"/>
        </w:numPr>
        <w:rPr>
          <w:rFonts w:cstheme="minorHAnsi"/>
          <w:sz w:val="22"/>
          <w:szCs w:val="22"/>
        </w:rPr>
      </w:pPr>
      <w:r w:rsidRPr="00754F89">
        <w:rPr>
          <w:rFonts w:cstheme="minorHAnsi"/>
          <w:sz w:val="22"/>
          <w:szCs w:val="22"/>
        </w:rPr>
        <w:t xml:space="preserve">Monitor the </w:t>
      </w:r>
      <w:r w:rsidR="009052FC" w:rsidRPr="00754F89">
        <w:rPr>
          <w:rFonts w:cstheme="minorHAnsi"/>
          <w:sz w:val="22"/>
          <w:szCs w:val="22"/>
        </w:rPr>
        <w:t>label booking</w:t>
      </w:r>
      <w:r w:rsidR="00754F89" w:rsidRPr="00754F89">
        <w:rPr>
          <w:rFonts w:cstheme="minorHAnsi"/>
          <w:sz w:val="22"/>
          <w:szCs w:val="22"/>
        </w:rPr>
        <w:t xml:space="preserve"> in the Booking Analyser:</w:t>
      </w:r>
    </w:p>
    <w:p w14:paraId="07C600AF" w14:textId="223F48E8" w:rsidR="0017226A" w:rsidRPr="00754F89" w:rsidRDefault="00901754" w:rsidP="00754F89">
      <w:pPr>
        <w:pStyle w:val="ListParagraph"/>
        <w:numPr>
          <w:ilvl w:val="1"/>
          <w:numId w:val="5"/>
        </w:numPr>
        <w:rPr>
          <w:rFonts w:cstheme="minorHAnsi"/>
          <w:i/>
          <w:iCs/>
          <w:sz w:val="22"/>
          <w:szCs w:val="22"/>
        </w:rPr>
      </w:pPr>
      <w:r>
        <w:rPr>
          <w:rFonts w:ascii="Calibri" w:eastAsia="Times New Roman" w:hAnsi="Calibri" w:cs="Calibri"/>
          <w:color w:val="000000"/>
          <w:sz w:val="22"/>
          <w:szCs w:val="22"/>
        </w:rPr>
        <w:t>Edit si</w:t>
      </w:r>
      <w:r w:rsidR="009B6446">
        <w:rPr>
          <w:rFonts w:ascii="Calibri" w:eastAsia="Times New Roman" w:hAnsi="Calibri" w:cs="Calibri"/>
          <w:color w:val="000000"/>
          <w:sz w:val="22"/>
          <w:szCs w:val="22"/>
        </w:rPr>
        <w:t xml:space="preserve">ngle </w:t>
      </w:r>
      <w:r w:rsidR="000B3390">
        <w:rPr>
          <w:rFonts w:ascii="Calibri" w:eastAsia="Times New Roman" w:hAnsi="Calibri" w:cs="Calibri"/>
          <w:color w:val="000000"/>
          <w:sz w:val="22"/>
          <w:szCs w:val="22"/>
        </w:rPr>
        <w:t>labels.</w:t>
      </w:r>
    </w:p>
    <w:p w14:paraId="64D7120A" w14:textId="1F809D8C" w:rsidR="00754F89" w:rsidRPr="00754F89" w:rsidRDefault="00754F89" w:rsidP="00754F89">
      <w:pPr>
        <w:pStyle w:val="ListParagraph"/>
        <w:numPr>
          <w:ilvl w:val="1"/>
          <w:numId w:val="5"/>
        </w:numPr>
        <w:rPr>
          <w:rFonts w:cstheme="minorHAnsi"/>
          <w:i/>
          <w:iCs/>
          <w:sz w:val="22"/>
          <w:szCs w:val="22"/>
        </w:rPr>
      </w:pPr>
      <w:r>
        <w:rPr>
          <w:rFonts w:ascii="Calibri" w:eastAsia="Times New Roman" w:hAnsi="Calibri" w:cs="Calibri"/>
          <w:color w:val="000000"/>
          <w:sz w:val="22"/>
          <w:szCs w:val="22"/>
        </w:rPr>
        <w:t>Match &amp; Close single labels</w:t>
      </w:r>
    </w:p>
    <w:p w14:paraId="4A478D52" w14:textId="5EEEFC38" w:rsidR="00754F89" w:rsidRPr="006862FC" w:rsidRDefault="00754F89" w:rsidP="00754F89">
      <w:pPr>
        <w:pStyle w:val="ListParagraph"/>
        <w:numPr>
          <w:ilvl w:val="1"/>
          <w:numId w:val="5"/>
        </w:numPr>
        <w:rPr>
          <w:rFonts w:cstheme="minorHAnsi"/>
          <w:i/>
          <w:iCs/>
          <w:sz w:val="22"/>
          <w:szCs w:val="22"/>
        </w:rPr>
      </w:pPr>
      <w:r>
        <w:rPr>
          <w:rFonts w:ascii="Calibri" w:eastAsia="Times New Roman" w:hAnsi="Calibri" w:cs="Calibri"/>
          <w:color w:val="000000"/>
          <w:sz w:val="22"/>
          <w:szCs w:val="22"/>
        </w:rPr>
        <w:t>Swap owners of matched lab</w:t>
      </w:r>
      <w:r w:rsidR="00A64B43">
        <w:rPr>
          <w:rFonts w:ascii="Calibri" w:eastAsia="Times New Roman" w:hAnsi="Calibri" w:cs="Calibri"/>
          <w:color w:val="000000"/>
          <w:sz w:val="22"/>
          <w:szCs w:val="22"/>
        </w:rPr>
        <w:t>els</w:t>
      </w:r>
    </w:p>
    <w:p w14:paraId="2781A93A" w14:textId="522E225C" w:rsidR="009D0A40" w:rsidRDefault="009D0A40">
      <w:pPr>
        <w:rPr>
          <w:rFonts w:cstheme="minorHAnsi"/>
          <w:sz w:val="22"/>
          <w:szCs w:val="22"/>
        </w:rPr>
      </w:pPr>
      <w:r>
        <w:rPr>
          <w:rFonts w:cstheme="minorHAnsi"/>
          <w:sz w:val="22"/>
          <w:szCs w:val="22"/>
        </w:rPr>
        <w:br w:type="page"/>
      </w: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510907"/>
      <w:r w:rsidRPr="0019283C">
        <w:rPr>
          <w:rFonts w:asciiTheme="minorHAnsi" w:hAnsiTheme="minorHAnsi" w:cstheme="minorHAnsi"/>
          <w:sz w:val="22"/>
          <w:szCs w:val="22"/>
        </w:rPr>
        <w:lastRenderedPageBreak/>
        <w:t xml:space="preserve">Process </w:t>
      </w:r>
      <w:r w:rsidR="0070132B" w:rsidRPr="0019283C">
        <w:rPr>
          <w:rFonts w:asciiTheme="minorHAnsi" w:hAnsiTheme="minorHAnsi" w:cstheme="minorHAnsi"/>
          <w:sz w:val="22"/>
          <w:szCs w:val="22"/>
        </w:rPr>
        <w:t>Dependencies</w:t>
      </w:r>
      <w:bookmarkEnd w:id="7"/>
    </w:p>
    <w:p w14:paraId="5F5C9C9C" w14:textId="77777777" w:rsidR="0090203A" w:rsidRDefault="0090203A" w:rsidP="00267ED5">
      <w:pPr>
        <w:rPr>
          <w:rFonts w:cstheme="minorHAnsi"/>
          <w:i/>
          <w:iCs/>
          <w:sz w:val="22"/>
          <w:szCs w:val="22"/>
        </w:rPr>
      </w:pPr>
    </w:p>
    <w:p w14:paraId="6B2B7FD5" w14:textId="419D9CF5" w:rsidR="00267ED5" w:rsidRPr="006171F2" w:rsidRDefault="006171F2" w:rsidP="00267ED5">
      <w:pPr>
        <w:rPr>
          <w:rFonts w:cstheme="minorHAnsi"/>
          <w:sz w:val="22"/>
          <w:szCs w:val="22"/>
        </w:rPr>
      </w:pPr>
      <w:r w:rsidRPr="006171F2">
        <w:rPr>
          <w:rFonts w:cstheme="minorHAnsi"/>
          <w:sz w:val="22"/>
          <w:szCs w:val="22"/>
        </w:rPr>
        <w:t>INPUTS:</w:t>
      </w:r>
      <w:r w:rsidR="00267ED5" w:rsidRPr="006171F2">
        <w:rPr>
          <w:rFonts w:cstheme="minorHAnsi"/>
          <w:sz w:val="22"/>
          <w:szCs w:val="22"/>
        </w:rPr>
        <w:t xml:space="preserve"> All the material movements trigger financial</w:t>
      </w:r>
      <w:r w:rsidR="008B00C7" w:rsidRPr="006171F2">
        <w:rPr>
          <w:rFonts w:cstheme="minorHAnsi"/>
          <w:sz w:val="22"/>
          <w:szCs w:val="22"/>
        </w:rPr>
        <w:t xml:space="preserve"> transactions and generate accounting postings in the GL of AMOS.</w:t>
      </w:r>
    </w:p>
    <w:tbl>
      <w:tblPr>
        <w:tblStyle w:val="TableGrid"/>
        <w:tblW w:w="0" w:type="auto"/>
        <w:tblLook w:val="04A0" w:firstRow="1" w:lastRow="0" w:firstColumn="1" w:lastColumn="0" w:noHBand="0" w:noVBand="1"/>
      </w:tblPr>
      <w:tblGrid>
        <w:gridCol w:w="3224"/>
        <w:gridCol w:w="3225"/>
        <w:gridCol w:w="3225"/>
      </w:tblGrid>
      <w:tr w:rsidR="00A24154" w:rsidRPr="00A24154" w14:paraId="0B4E6CD2" w14:textId="77777777" w:rsidTr="0090203A">
        <w:tc>
          <w:tcPr>
            <w:tcW w:w="3224" w:type="dxa"/>
          </w:tcPr>
          <w:p w14:paraId="1153A71F" w14:textId="12E147B2" w:rsidR="0090203A" w:rsidRPr="00A24154" w:rsidRDefault="002C409A" w:rsidP="0052032F">
            <w:pPr>
              <w:jc w:val="center"/>
              <w:rPr>
                <w:rFonts w:cstheme="minorHAnsi"/>
                <w:sz w:val="22"/>
                <w:szCs w:val="22"/>
              </w:rPr>
            </w:pPr>
            <w:r w:rsidRPr="00A24154">
              <w:rPr>
                <w:rFonts w:cstheme="minorHAnsi"/>
                <w:sz w:val="22"/>
                <w:szCs w:val="22"/>
              </w:rPr>
              <w:t>INPUT</w:t>
            </w:r>
          </w:p>
        </w:tc>
        <w:tc>
          <w:tcPr>
            <w:tcW w:w="3225" w:type="dxa"/>
          </w:tcPr>
          <w:p w14:paraId="513F0828" w14:textId="3992CD8B" w:rsidR="0090203A" w:rsidRPr="00A24154" w:rsidRDefault="002C409A" w:rsidP="0052032F">
            <w:pPr>
              <w:jc w:val="center"/>
              <w:rPr>
                <w:rFonts w:cstheme="minorHAnsi"/>
                <w:sz w:val="22"/>
                <w:szCs w:val="22"/>
              </w:rPr>
            </w:pPr>
            <w:r w:rsidRPr="00A24154">
              <w:rPr>
                <w:rFonts w:cstheme="minorHAnsi"/>
                <w:sz w:val="22"/>
                <w:szCs w:val="22"/>
              </w:rPr>
              <w:t>CONCURRENT</w:t>
            </w:r>
          </w:p>
        </w:tc>
        <w:tc>
          <w:tcPr>
            <w:tcW w:w="3225" w:type="dxa"/>
          </w:tcPr>
          <w:p w14:paraId="7A28D3B3" w14:textId="65B02DAC" w:rsidR="0090203A" w:rsidRPr="00A24154" w:rsidRDefault="002C409A" w:rsidP="0052032F">
            <w:pPr>
              <w:jc w:val="center"/>
              <w:rPr>
                <w:rFonts w:cstheme="minorHAnsi"/>
                <w:sz w:val="22"/>
                <w:szCs w:val="22"/>
              </w:rPr>
            </w:pPr>
            <w:r w:rsidRPr="00A24154">
              <w:rPr>
                <w:rFonts w:cstheme="minorHAnsi"/>
                <w:sz w:val="22"/>
                <w:szCs w:val="22"/>
              </w:rPr>
              <w:t>OUTPUT</w:t>
            </w:r>
          </w:p>
        </w:tc>
      </w:tr>
      <w:tr w:rsidR="00A24154" w:rsidRPr="00A24154" w14:paraId="38FD3ED1" w14:textId="77777777" w:rsidTr="0090203A">
        <w:tc>
          <w:tcPr>
            <w:tcW w:w="3224" w:type="dxa"/>
          </w:tcPr>
          <w:p w14:paraId="5B3A3FCC" w14:textId="77777777" w:rsidR="0090203A" w:rsidRPr="00A24154" w:rsidRDefault="009565EE" w:rsidP="00B50FBA">
            <w:pPr>
              <w:pStyle w:val="ListParagraph"/>
              <w:numPr>
                <w:ilvl w:val="0"/>
                <w:numId w:val="5"/>
              </w:numPr>
              <w:rPr>
                <w:rFonts w:cstheme="minorHAnsi"/>
                <w:sz w:val="22"/>
                <w:szCs w:val="22"/>
              </w:rPr>
            </w:pPr>
            <w:r w:rsidRPr="00A24154">
              <w:rPr>
                <w:rFonts w:cstheme="minorHAnsi"/>
                <w:sz w:val="22"/>
                <w:szCs w:val="22"/>
              </w:rPr>
              <w:t>02.0</w:t>
            </w:r>
            <w:r w:rsidR="00B50FBA" w:rsidRPr="00A24154">
              <w:rPr>
                <w:rFonts w:cstheme="minorHAnsi"/>
                <w:sz w:val="22"/>
                <w:szCs w:val="22"/>
              </w:rPr>
              <w:t>2 Aircraft Phase-out</w:t>
            </w:r>
          </w:p>
          <w:p w14:paraId="3A2C52A6" w14:textId="77777777" w:rsidR="00B50FBA" w:rsidRPr="00A24154" w:rsidRDefault="00A303C3" w:rsidP="00B50FBA">
            <w:pPr>
              <w:pStyle w:val="ListParagraph"/>
              <w:numPr>
                <w:ilvl w:val="0"/>
                <w:numId w:val="5"/>
              </w:numPr>
              <w:rPr>
                <w:rFonts w:cstheme="minorHAnsi"/>
                <w:sz w:val="22"/>
                <w:szCs w:val="22"/>
              </w:rPr>
            </w:pPr>
            <w:r w:rsidRPr="00A24154">
              <w:rPr>
                <w:rFonts w:cstheme="minorHAnsi"/>
                <w:sz w:val="22"/>
                <w:szCs w:val="22"/>
              </w:rPr>
              <w:t>08.04 Parts Removal &amp; Installation</w:t>
            </w:r>
          </w:p>
          <w:p w14:paraId="59CC6196" w14:textId="77777777" w:rsidR="00A303C3" w:rsidRPr="00A24154" w:rsidRDefault="00A303C3" w:rsidP="00B50FBA">
            <w:pPr>
              <w:pStyle w:val="ListParagraph"/>
              <w:numPr>
                <w:ilvl w:val="0"/>
                <w:numId w:val="5"/>
              </w:numPr>
              <w:rPr>
                <w:rFonts w:cstheme="minorHAnsi"/>
                <w:sz w:val="22"/>
                <w:szCs w:val="22"/>
              </w:rPr>
            </w:pPr>
            <w:r w:rsidRPr="00A24154">
              <w:rPr>
                <w:rFonts w:cstheme="minorHAnsi"/>
                <w:sz w:val="22"/>
                <w:szCs w:val="22"/>
              </w:rPr>
              <w:t>09.03 Ordering</w:t>
            </w:r>
          </w:p>
          <w:p w14:paraId="266EB583" w14:textId="77777777" w:rsidR="00A303C3" w:rsidRPr="00A24154" w:rsidRDefault="00A303C3" w:rsidP="00B50FBA">
            <w:pPr>
              <w:pStyle w:val="ListParagraph"/>
              <w:numPr>
                <w:ilvl w:val="0"/>
                <w:numId w:val="5"/>
              </w:numPr>
              <w:rPr>
                <w:rFonts w:cstheme="minorHAnsi"/>
                <w:sz w:val="22"/>
                <w:szCs w:val="22"/>
              </w:rPr>
            </w:pPr>
            <w:r w:rsidRPr="00A24154">
              <w:rPr>
                <w:rFonts w:cstheme="minorHAnsi"/>
                <w:sz w:val="22"/>
                <w:szCs w:val="22"/>
              </w:rPr>
              <w:t>09.04 Repair &amp; Exchanges</w:t>
            </w:r>
          </w:p>
          <w:p w14:paraId="4CE3508C" w14:textId="333EEC29" w:rsidR="0030530A" w:rsidRPr="00A24154" w:rsidRDefault="00207F45" w:rsidP="0030530A">
            <w:pPr>
              <w:pStyle w:val="ListParagraph"/>
              <w:numPr>
                <w:ilvl w:val="0"/>
                <w:numId w:val="5"/>
              </w:numPr>
              <w:rPr>
                <w:rFonts w:cstheme="minorHAnsi"/>
                <w:sz w:val="22"/>
                <w:szCs w:val="22"/>
              </w:rPr>
            </w:pPr>
            <w:r w:rsidRPr="00A24154">
              <w:rPr>
                <w:rFonts w:cstheme="minorHAnsi"/>
                <w:sz w:val="22"/>
                <w:szCs w:val="22"/>
              </w:rPr>
              <w:t>09.06 Pooling &amp; Consignment</w:t>
            </w:r>
          </w:p>
          <w:p w14:paraId="54612021" w14:textId="77777777" w:rsidR="00207F45" w:rsidRPr="00A24154" w:rsidRDefault="00207F45" w:rsidP="00B50FBA">
            <w:pPr>
              <w:pStyle w:val="ListParagraph"/>
              <w:numPr>
                <w:ilvl w:val="0"/>
                <w:numId w:val="5"/>
              </w:numPr>
              <w:rPr>
                <w:rFonts w:cstheme="minorHAnsi"/>
                <w:sz w:val="22"/>
                <w:szCs w:val="22"/>
              </w:rPr>
            </w:pPr>
            <w:r w:rsidRPr="00A24154">
              <w:rPr>
                <w:rFonts w:cstheme="minorHAnsi"/>
                <w:sz w:val="22"/>
                <w:szCs w:val="22"/>
              </w:rPr>
              <w:t>10.02 Good Receiving &amp; Inspection</w:t>
            </w:r>
          </w:p>
          <w:p w14:paraId="328DCD9D" w14:textId="179A5800" w:rsidR="000A1C4A" w:rsidRPr="00A24154" w:rsidRDefault="000A1C4A" w:rsidP="00B50FBA">
            <w:pPr>
              <w:pStyle w:val="ListParagraph"/>
              <w:numPr>
                <w:ilvl w:val="0"/>
                <w:numId w:val="5"/>
              </w:numPr>
              <w:rPr>
                <w:rFonts w:cstheme="minorHAnsi"/>
                <w:sz w:val="22"/>
                <w:szCs w:val="22"/>
              </w:rPr>
            </w:pPr>
            <w:r w:rsidRPr="00A24154">
              <w:rPr>
                <w:rFonts w:cstheme="minorHAnsi"/>
                <w:sz w:val="22"/>
                <w:szCs w:val="22"/>
              </w:rPr>
              <w:t xml:space="preserve">10.04 Part request </w:t>
            </w:r>
            <w:r w:rsidR="00E2669B" w:rsidRPr="00A24154">
              <w:rPr>
                <w:rFonts w:cstheme="minorHAnsi"/>
                <w:sz w:val="22"/>
                <w:szCs w:val="22"/>
              </w:rPr>
              <w:t>Fulfilment</w:t>
            </w:r>
            <w:r w:rsidRPr="00A24154">
              <w:rPr>
                <w:rFonts w:cstheme="minorHAnsi"/>
                <w:sz w:val="22"/>
                <w:szCs w:val="22"/>
              </w:rPr>
              <w:t xml:space="preserve"> </w:t>
            </w:r>
          </w:p>
          <w:p w14:paraId="01535A35" w14:textId="77777777" w:rsidR="000A1C4A" w:rsidRPr="00A24154" w:rsidRDefault="000A1C4A" w:rsidP="00B50FBA">
            <w:pPr>
              <w:pStyle w:val="ListParagraph"/>
              <w:numPr>
                <w:ilvl w:val="0"/>
                <w:numId w:val="5"/>
              </w:numPr>
              <w:rPr>
                <w:rFonts w:cstheme="minorHAnsi"/>
                <w:sz w:val="22"/>
                <w:szCs w:val="22"/>
              </w:rPr>
            </w:pPr>
            <w:r w:rsidRPr="00A24154">
              <w:rPr>
                <w:rFonts w:cstheme="minorHAnsi"/>
                <w:sz w:val="22"/>
                <w:szCs w:val="22"/>
              </w:rPr>
              <w:t>10.06 Inventory &amp; Shelf-Life Control</w:t>
            </w:r>
          </w:p>
          <w:p w14:paraId="40D4FBB7" w14:textId="77777777" w:rsidR="000A1C4A" w:rsidRPr="00A24154" w:rsidRDefault="005A4900" w:rsidP="00B50FBA">
            <w:pPr>
              <w:pStyle w:val="ListParagraph"/>
              <w:numPr>
                <w:ilvl w:val="0"/>
                <w:numId w:val="5"/>
              </w:numPr>
              <w:rPr>
                <w:rFonts w:cstheme="minorHAnsi"/>
                <w:sz w:val="22"/>
                <w:szCs w:val="22"/>
              </w:rPr>
            </w:pPr>
            <w:r w:rsidRPr="00A24154">
              <w:rPr>
                <w:rFonts w:cstheme="minorHAnsi"/>
                <w:sz w:val="22"/>
                <w:szCs w:val="22"/>
              </w:rPr>
              <w:t>12.02 Invoice Checking</w:t>
            </w:r>
          </w:p>
          <w:p w14:paraId="775B9BAF" w14:textId="77777777" w:rsidR="005A4900" w:rsidRPr="00A24154" w:rsidRDefault="005A4900" w:rsidP="00B50FBA">
            <w:pPr>
              <w:pStyle w:val="ListParagraph"/>
              <w:numPr>
                <w:ilvl w:val="0"/>
                <w:numId w:val="5"/>
              </w:numPr>
              <w:rPr>
                <w:rFonts w:cstheme="minorHAnsi"/>
                <w:sz w:val="22"/>
                <w:szCs w:val="22"/>
              </w:rPr>
            </w:pPr>
            <w:r w:rsidRPr="00A24154">
              <w:rPr>
                <w:rFonts w:cstheme="minorHAnsi"/>
                <w:sz w:val="22"/>
                <w:szCs w:val="22"/>
              </w:rPr>
              <w:t>12.03 Fixed Assets &amp; Depreciation</w:t>
            </w:r>
          </w:p>
          <w:p w14:paraId="5AB17241" w14:textId="763741DC" w:rsidR="00267ED5" w:rsidRPr="00A24154" w:rsidRDefault="00267ED5" w:rsidP="00B50FBA">
            <w:pPr>
              <w:pStyle w:val="ListParagraph"/>
              <w:numPr>
                <w:ilvl w:val="0"/>
                <w:numId w:val="5"/>
              </w:numPr>
              <w:rPr>
                <w:rFonts w:cstheme="minorHAnsi"/>
                <w:sz w:val="22"/>
                <w:szCs w:val="22"/>
              </w:rPr>
            </w:pPr>
            <w:r w:rsidRPr="00A24154">
              <w:rPr>
                <w:rFonts w:cstheme="minorHAnsi"/>
                <w:sz w:val="22"/>
                <w:szCs w:val="22"/>
              </w:rPr>
              <w:t>12.07 Financial Multi-entity</w:t>
            </w:r>
          </w:p>
        </w:tc>
        <w:tc>
          <w:tcPr>
            <w:tcW w:w="3225" w:type="dxa"/>
          </w:tcPr>
          <w:p w14:paraId="647909C4" w14:textId="13A6D915" w:rsidR="0090203A" w:rsidRPr="00A24154" w:rsidRDefault="00D76B9B" w:rsidP="00D76B9B">
            <w:pPr>
              <w:pStyle w:val="ListParagraph"/>
              <w:numPr>
                <w:ilvl w:val="0"/>
                <w:numId w:val="5"/>
              </w:numPr>
              <w:rPr>
                <w:rFonts w:cstheme="minorHAnsi"/>
                <w:sz w:val="22"/>
                <w:szCs w:val="22"/>
              </w:rPr>
            </w:pPr>
            <w:r w:rsidRPr="00A24154">
              <w:rPr>
                <w:rFonts w:cstheme="minorHAnsi"/>
                <w:sz w:val="22"/>
                <w:szCs w:val="22"/>
              </w:rPr>
              <w:t>N/A</w:t>
            </w:r>
          </w:p>
        </w:tc>
        <w:tc>
          <w:tcPr>
            <w:tcW w:w="3225" w:type="dxa"/>
          </w:tcPr>
          <w:p w14:paraId="1278A276" w14:textId="7670DCDC" w:rsidR="0090203A" w:rsidRPr="00A24154" w:rsidRDefault="006171F2" w:rsidP="00267ED5">
            <w:pPr>
              <w:pStyle w:val="ListParagraph"/>
              <w:numPr>
                <w:ilvl w:val="0"/>
                <w:numId w:val="5"/>
              </w:numPr>
              <w:rPr>
                <w:rFonts w:cstheme="minorHAnsi"/>
                <w:sz w:val="22"/>
                <w:szCs w:val="22"/>
              </w:rPr>
            </w:pPr>
            <w:r w:rsidRPr="00A24154">
              <w:rPr>
                <w:rFonts w:cstheme="minorHAnsi"/>
                <w:sz w:val="22"/>
                <w:szCs w:val="22"/>
              </w:rPr>
              <w:t>Transfer General Ledger Interface</w:t>
            </w:r>
          </w:p>
        </w:tc>
      </w:tr>
    </w:tbl>
    <w:p w14:paraId="79482E33" w14:textId="06AD2B86" w:rsidR="00DA75B8" w:rsidRPr="007672F9" w:rsidRDefault="00DA75B8" w:rsidP="00167022">
      <w:pPr>
        <w:pStyle w:val="ListParagraph"/>
        <w:rPr>
          <w:rFonts w:cstheme="minorHAnsi"/>
          <w:i/>
          <w:sz w:val="22"/>
          <w:szCs w:val="22"/>
        </w:rPr>
      </w:pPr>
    </w:p>
    <w:p w14:paraId="0AE3C654"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0F911A87" w:rsidR="00EC2942" w:rsidRDefault="00EC2942" w:rsidP="00FA08CA">
      <w:pPr>
        <w:pStyle w:val="Heading1"/>
        <w:numPr>
          <w:ilvl w:val="0"/>
          <w:numId w:val="4"/>
        </w:numPr>
        <w:rPr>
          <w:rFonts w:asciiTheme="minorHAnsi" w:hAnsiTheme="minorHAnsi" w:cstheme="minorHAnsi"/>
          <w:sz w:val="22"/>
          <w:szCs w:val="22"/>
        </w:rPr>
      </w:pPr>
      <w:bookmarkStart w:id="8" w:name="_Toc16851090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4CB35BB9" w:rsidR="00BB023B" w:rsidRPr="00BB023B" w:rsidRDefault="008B6E93" w:rsidP="00BB023B">
      <w:r w:rsidRPr="007A6FF9">
        <w:rPr>
          <w:rFonts w:cstheme="minorHAnsi"/>
          <w:noProof/>
          <w:sz w:val="22"/>
          <w:szCs w:val="22"/>
        </w:rPr>
        <w:drawing>
          <wp:anchor distT="0" distB="0" distL="114300" distR="114300" simplePos="0" relativeHeight="251658244" behindDoc="0" locked="0" layoutInCell="1" allowOverlap="1" wp14:anchorId="52D02A8A" wp14:editId="5A136E67">
            <wp:simplePos x="0" y="0"/>
            <wp:positionH relativeFrom="column">
              <wp:posOffset>927683</wp:posOffset>
            </wp:positionH>
            <wp:positionV relativeFrom="paragraph">
              <wp:posOffset>36555</wp:posOffset>
            </wp:positionV>
            <wp:extent cx="7545965" cy="5349923"/>
            <wp:effectExtent l="0" t="0" r="0" b="3175"/>
            <wp:wrapThrough wrapText="bothSides">
              <wp:wrapPolygon edited="0">
                <wp:start x="0" y="0"/>
                <wp:lineTo x="0" y="21536"/>
                <wp:lineTo x="21540" y="21536"/>
                <wp:lineTo x="2154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45965" cy="5349923"/>
                    </a:xfrm>
                    <a:prstGeom prst="rect">
                      <a:avLst/>
                    </a:prstGeom>
                  </pic:spPr>
                </pic:pic>
              </a:graphicData>
            </a:graphic>
            <wp14:sizeRelH relativeFrom="margin">
              <wp14:pctWidth>0</wp14:pctWidth>
            </wp14:sizeRelH>
            <wp14:sizeRelV relativeFrom="margin">
              <wp14:pctHeight>0</wp14:pctHeight>
            </wp14:sizeRelV>
          </wp:anchor>
        </w:drawing>
      </w:r>
    </w:p>
    <w:p w14:paraId="699BB2F7" w14:textId="1C236570" w:rsidR="00EC2942" w:rsidRPr="0019283C" w:rsidRDefault="00EC2942" w:rsidP="007A6FF9">
      <w:pPr>
        <w:jc w:val="center"/>
        <w:rPr>
          <w:rFonts w:cstheme="minorHAnsi"/>
          <w:sz w:val="22"/>
          <w:szCs w:val="22"/>
        </w:rPr>
      </w:pPr>
    </w:p>
    <w:p w14:paraId="0FB3B255" w14:textId="58958BC9" w:rsidR="00EC2942" w:rsidRPr="0019283C" w:rsidRDefault="0070132B" w:rsidP="00FA08CA">
      <w:pPr>
        <w:pStyle w:val="Heading1"/>
        <w:numPr>
          <w:ilvl w:val="0"/>
          <w:numId w:val="4"/>
        </w:numPr>
        <w:rPr>
          <w:rFonts w:asciiTheme="minorHAnsi" w:hAnsiTheme="minorHAnsi" w:cstheme="minorHAnsi"/>
          <w:sz w:val="22"/>
          <w:szCs w:val="22"/>
        </w:rPr>
      </w:pPr>
      <w:bookmarkStart w:id="9" w:name="_Toc16851090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BD77BB">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BD77BB">
            <w:pPr>
              <w:rPr>
                <w:rFonts w:cstheme="minorHAnsi"/>
                <w:sz w:val="22"/>
                <w:szCs w:val="22"/>
              </w:rPr>
            </w:pPr>
            <w:r>
              <w:rPr>
                <w:rFonts w:cstheme="minorHAnsi"/>
                <w:sz w:val="22"/>
                <w:szCs w:val="22"/>
              </w:rPr>
              <w:t>1</w:t>
            </w:r>
          </w:p>
        </w:tc>
        <w:tc>
          <w:tcPr>
            <w:tcW w:w="7088" w:type="dxa"/>
          </w:tcPr>
          <w:p w14:paraId="6E379980" w14:textId="24DAE76E" w:rsidR="00EC2942" w:rsidRPr="0019283C" w:rsidRDefault="00DD2C62" w:rsidP="00F55945">
            <w:pPr>
              <w:jc w:val="left"/>
              <w:rPr>
                <w:rFonts w:cstheme="minorHAnsi"/>
                <w:sz w:val="22"/>
                <w:szCs w:val="22"/>
              </w:rPr>
            </w:pPr>
            <w:r>
              <w:rPr>
                <w:rFonts w:cstheme="minorHAnsi"/>
                <w:sz w:val="22"/>
                <w:szCs w:val="22"/>
              </w:rPr>
              <w:t>What is the way to build the Account Number tree?</w:t>
            </w:r>
          </w:p>
        </w:tc>
        <w:tc>
          <w:tcPr>
            <w:tcW w:w="5811" w:type="dxa"/>
          </w:tcPr>
          <w:p w14:paraId="6608BF6E" w14:textId="77777777" w:rsidR="00EC2942" w:rsidRPr="0019283C" w:rsidRDefault="00EC2942" w:rsidP="00BD77BB">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BD77BB">
            <w:pPr>
              <w:rPr>
                <w:rFonts w:cstheme="minorHAnsi"/>
                <w:sz w:val="22"/>
                <w:szCs w:val="22"/>
              </w:rPr>
            </w:pPr>
            <w:r>
              <w:rPr>
                <w:rFonts w:cstheme="minorHAnsi"/>
                <w:sz w:val="22"/>
                <w:szCs w:val="22"/>
              </w:rPr>
              <w:t>2</w:t>
            </w:r>
          </w:p>
        </w:tc>
        <w:tc>
          <w:tcPr>
            <w:tcW w:w="7088" w:type="dxa"/>
          </w:tcPr>
          <w:p w14:paraId="0B28A67E" w14:textId="7C3C95D1" w:rsidR="00EC2942" w:rsidRPr="0019283C" w:rsidRDefault="00113D36" w:rsidP="00F55945">
            <w:pPr>
              <w:jc w:val="left"/>
              <w:rPr>
                <w:rFonts w:cstheme="minorHAnsi"/>
                <w:sz w:val="22"/>
                <w:szCs w:val="22"/>
              </w:rPr>
            </w:pPr>
            <w:r>
              <w:rPr>
                <w:rFonts w:cstheme="minorHAnsi"/>
                <w:sz w:val="22"/>
                <w:szCs w:val="22"/>
              </w:rPr>
              <w:t>Are chart of accounts and account code the same in all entities or are they different?</w:t>
            </w:r>
          </w:p>
        </w:tc>
        <w:tc>
          <w:tcPr>
            <w:tcW w:w="5811" w:type="dxa"/>
          </w:tcPr>
          <w:p w14:paraId="3187ECC4" w14:textId="77777777" w:rsidR="00EC2942" w:rsidRPr="0019283C" w:rsidRDefault="00EC2942" w:rsidP="00BD77BB">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BD77BB">
            <w:pPr>
              <w:rPr>
                <w:rFonts w:cstheme="minorHAnsi"/>
                <w:sz w:val="22"/>
                <w:szCs w:val="22"/>
              </w:rPr>
            </w:pPr>
            <w:r>
              <w:rPr>
                <w:rFonts w:cstheme="minorHAnsi"/>
                <w:sz w:val="22"/>
                <w:szCs w:val="22"/>
              </w:rPr>
              <w:t>3</w:t>
            </w:r>
          </w:p>
        </w:tc>
        <w:tc>
          <w:tcPr>
            <w:tcW w:w="7088" w:type="dxa"/>
          </w:tcPr>
          <w:p w14:paraId="2A55AC5B" w14:textId="0414F256" w:rsidR="0070132B" w:rsidRPr="0019283C" w:rsidRDefault="00113D36" w:rsidP="00F55945">
            <w:pPr>
              <w:jc w:val="left"/>
              <w:rPr>
                <w:rFonts w:cstheme="minorHAnsi"/>
                <w:sz w:val="22"/>
                <w:szCs w:val="22"/>
              </w:rPr>
            </w:pPr>
            <w:r>
              <w:rPr>
                <w:rFonts w:cstheme="minorHAnsi"/>
                <w:sz w:val="22"/>
                <w:szCs w:val="22"/>
              </w:rPr>
              <w:t>How is the cost center structure defined? One per A/C reg.? One per Station/Store/Department</w:t>
            </w:r>
            <w:r w:rsidR="00927FFB">
              <w:rPr>
                <w:rFonts w:cstheme="minorHAnsi"/>
                <w:sz w:val="22"/>
                <w:szCs w:val="22"/>
              </w:rPr>
              <w:t>/Shop? Should they be mandatory on orders and invoices?</w:t>
            </w:r>
          </w:p>
        </w:tc>
        <w:tc>
          <w:tcPr>
            <w:tcW w:w="5811" w:type="dxa"/>
          </w:tcPr>
          <w:p w14:paraId="33C1F839" w14:textId="77777777" w:rsidR="0070132B" w:rsidRPr="0019283C" w:rsidRDefault="0070132B" w:rsidP="00BD77BB">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BD77BB">
            <w:pPr>
              <w:rPr>
                <w:rFonts w:cstheme="minorHAnsi"/>
                <w:sz w:val="22"/>
                <w:szCs w:val="22"/>
              </w:rPr>
            </w:pPr>
            <w:r>
              <w:rPr>
                <w:rFonts w:cstheme="minorHAnsi"/>
                <w:sz w:val="22"/>
                <w:szCs w:val="22"/>
              </w:rPr>
              <w:t>4</w:t>
            </w:r>
          </w:p>
        </w:tc>
        <w:tc>
          <w:tcPr>
            <w:tcW w:w="7088" w:type="dxa"/>
          </w:tcPr>
          <w:p w14:paraId="334DF645" w14:textId="26C914DB" w:rsidR="0070132B" w:rsidRPr="0019283C" w:rsidRDefault="00927FFB" w:rsidP="00F55945">
            <w:pPr>
              <w:jc w:val="left"/>
              <w:rPr>
                <w:rFonts w:cstheme="minorHAnsi"/>
                <w:sz w:val="22"/>
                <w:szCs w:val="22"/>
              </w:rPr>
            </w:pPr>
            <w:r>
              <w:rPr>
                <w:rFonts w:cstheme="minorHAnsi"/>
                <w:sz w:val="22"/>
                <w:szCs w:val="22"/>
              </w:rPr>
              <w:t>How are the cost types defined? Where are they to be used</w:t>
            </w:r>
            <w:r w:rsidR="00070B54">
              <w:rPr>
                <w:rFonts w:cstheme="minorHAnsi"/>
                <w:sz w:val="22"/>
                <w:szCs w:val="22"/>
              </w:rPr>
              <w:t xml:space="preserve"> – MODs, Orders, invoice charges?</w:t>
            </w:r>
          </w:p>
        </w:tc>
        <w:tc>
          <w:tcPr>
            <w:tcW w:w="5811" w:type="dxa"/>
          </w:tcPr>
          <w:p w14:paraId="50ED7A39" w14:textId="77777777" w:rsidR="0070132B" w:rsidRPr="0019283C" w:rsidRDefault="0070132B" w:rsidP="00BD77BB">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BD77BB">
            <w:pPr>
              <w:rPr>
                <w:rFonts w:cstheme="minorHAnsi"/>
                <w:sz w:val="22"/>
                <w:szCs w:val="22"/>
              </w:rPr>
            </w:pPr>
            <w:r>
              <w:rPr>
                <w:rFonts w:cstheme="minorHAnsi"/>
                <w:sz w:val="22"/>
                <w:szCs w:val="22"/>
              </w:rPr>
              <w:t>5</w:t>
            </w:r>
          </w:p>
        </w:tc>
        <w:tc>
          <w:tcPr>
            <w:tcW w:w="7088" w:type="dxa"/>
          </w:tcPr>
          <w:p w14:paraId="034B5247" w14:textId="0856293A" w:rsidR="0070132B" w:rsidRPr="0019283C" w:rsidRDefault="00070B54" w:rsidP="00F55945">
            <w:pPr>
              <w:jc w:val="left"/>
              <w:rPr>
                <w:rFonts w:cstheme="minorHAnsi"/>
                <w:sz w:val="22"/>
                <w:szCs w:val="22"/>
              </w:rPr>
            </w:pPr>
            <w:r>
              <w:rPr>
                <w:rFonts w:cstheme="minorHAnsi"/>
                <w:sz w:val="22"/>
                <w:szCs w:val="22"/>
              </w:rPr>
              <w:t>What is the accrual process? How do you do accruals? Consider the use of Financial Reports (</w:t>
            </w:r>
            <w:r w:rsidR="009052FC">
              <w:rPr>
                <w:rFonts w:cstheme="minorHAnsi"/>
                <w:sz w:val="22"/>
                <w:szCs w:val="22"/>
              </w:rPr>
              <w:t>APN:</w:t>
            </w:r>
            <w:r>
              <w:rPr>
                <w:rFonts w:cstheme="minorHAnsi"/>
                <w:sz w:val="22"/>
                <w:szCs w:val="22"/>
              </w:rPr>
              <w:t xml:space="preserve"> 1355) </w:t>
            </w:r>
            <w:r w:rsidR="00121463">
              <w:rPr>
                <w:rFonts w:cstheme="minorHAnsi"/>
                <w:sz w:val="22"/>
                <w:szCs w:val="22"/>
              </w:rPr>
              <w:t>“GR/IR (Good Receipt / Invoice receipt)” / It is also</w:t>
            </w:r>
            <w:r w:rsidR="00F324F5">
              <w:rPr>
                <w:rFonts w:cstheme="minorHAnsi"/>
                <w:sz w:val="22"/>
                <w:szCs w:val="22"/>
              </w:rPr>
              <w:t xml:space="preserve"> possible to extract from APN307 INVOICE CHECKING a report with</w:t>
            </w:r>
            <w:r w:rsidR="007E4085">
              <w:rPr>
                <w:rFonts w:cstheme="minorHAnsi"/>
                <w:sz w:val="22"/>
                <w:szCs w:val="22"/>
              </w:rPr>
              <w:t xml:space="preserve"> the open/new invoices</w:t>
            </w:r>
          </w:p>
        </w:tc>
        <w:tc>
          <w:tcPr>
            <w:tcW w:w="5811" w:type="dxa"/>
          </w:tcPr>
          <w:p w14:paraId="7BA00FA8" w14:textId="77777777" w:rsidR="0070132B" w:rsidRPr="0019283C" w:rsidRDefault="0070132B" w:rsidP="00BD77BB">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BD77BB">
            <w:pPr>
              <w:rPr>
                <w:rFonts w:cstheme="minorHAnsi"/>
                <w:sz w:val="22"/>
                <w:szCs w:val="22"/>
              </w:rPr>
            </w:pPr>
            <w:r>
              <w:rPr>
                <w:rFonts w:cstheme="minorHAnsi"/>
                <w:sz w:val="22"/>
                <w:szCs w:val="22"/>
              </w:rPr>
              <w:t>6</w:t>
            </w:r>
          </w:p>
        </w:tc>
        <w:tc>
          <w:tcPr>
            <w:tcW w:w="7088" w:type="dxa"/>
          </w:tcPr>
          <w:p w14:paraId="7E8FA297" w14:textId="67742151" w:rsidR="0070132B" w:rsidRPr="0019283C" w:rsidRDefault="007E4085" w:rsidP="00F55945">
            <w:pPr>
              <w:jc w:val="left"/>
              <w:rPr>
                <w:rFonts w:cstheme="minorHAnsi"/>
                <w:sz w:val="22"/>
                <w:szCs w:val="22"/>
              </w:rPr>
            </w:pPr>
            <w:r>
              <w:rPr>
                <w:rFonts w:cstheme="minorHAnsi"/>
                <w:sz w:val="22"/>
                <w:szCs w:val="22"/>
              </w:rPr>
              <w:t xml:space="preserve">Do you also accrue for non-received </w:t>
            </w:r>
            <w:r w:rsidR="009052FC">
              <w:rPr>
                <w:rFonts w:cstheme="minorHAnsi"/>
                <w:sz w:val="22"/>
                <w:szCs w:val="22"/>
              </w:rPr>
              <w:t>orders? Consider</w:t>
            </w:r>
            <w:r>
              <w:rPr>
                <w:rFonts w:cstheme="minorHAnsi"/>
                <w:sz w:val="22"/>
                <w:szCs w:val="22"/>
              </w:rPr>
              <w:t xml:space="preserve"> the use of financial reports (</w:t>
            </w:r>
            <w:r w:rsidR="007F358D">
              <w:rPr>
                <w:rFonts w:cstheme="minorHAnsi"/>
                <w:sz w:val="22"/>
                <w:szCs w:val="22"/>
              </w:rPr>
              <w:t>APN:</w:t>
            </w:r>
            <w:r>
              <w:rPr>
                <w:rFonts w:cstheme="minorHAnsi"/>
                <w:sz w:val="22"/>
                <w:szCs w:val="22"/>
              </w:rPr>
              <w:t xml:space="preserve"> 1355) </w:t>
            </w:r>
            <w:proofErr w:type="gramStart"/>
            <w:r>
              <w:rPr>
                <w:rFonts w:cstheme="minorHAnsi"/>
                <w:sz w:val="22"/>
                <w:szCs w:val="22"/>
              </w:rPr>
              <w:t>“ Value</w:t>
            </w:r>
            <w:proofErr w:type="gramEnd"/>
            <w:r>
              <w:rPr>
                <w:rFonts w:cstheme="minorHAnsi"/>
                <w:sz w:val="22"/>
                <w:szCs w:val="22"/>
              </w:rPr>
              <w:t xml:space="preserve"> On Open Orders”</w:t>
            </w:r>
            <w:r w:rsidR="002C4F29">
              <w:rPr>
                <w:rFonts w:cstheme="minorHAnsi"/>
                <w:sz w:val="22"/>
                <w:szCs w:val="22"/>
              </w:rPr>
              <w:t xml:space="preserve"> / The APN 1328 Order Tracking can also deliver valuable information for this process.</w:t>
            </w:r>
          </w:p>
        </w:tc>
        <w:tc>
          <w:tcPr>
            <w:tcW w:w="5811" w:type="dxa"/>
          </w:tcPr>
          <w:p w14:paraId="675D83BF" w14:textId="77777777" w:rsidR="0070132B" w:rsidRPr="0019283C" w:rsidRDefault="0070132B" w:rsidP="00BD77BB">
            <w:pPr>
              <w:rPr>
                <w:rFonts w:cstheme="minorHAnsi"/>
                <w:sz w:val="22"/>
                <w:szCs w:val="22"/>
              </w:rPr>
            </w:pPr>
          </w:p>
        </w:tc>
      </w:tr>
      <w:tr w:rsidR="002C4F29" w:rsidRPr="0019283C" w14:paraId="662295F6"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4595779" w14:textId="11553195" w:rsidR="002C4F29" w:rsidRDefault="00A345EE" w:rsidP="00BD77BB">
            <w:pPr>
              <w:rPr>
                <w:rFonts w:cstheme="minorHAnsi"/>
                <w:sz w:val="22"/>
                <w:szCs w:val="22"/>
              </w:rPr>
            </w:pPr>
            <w:r>
              <w:rPr>
                <w:rFonts w:cstheme="minorHAnsi"/>
                <w:sz w:val="22"/>
                <w:szCs w:val="22"/>
              </w:rPr>
              <w:t>7</w:t>
            </w:r>
          </w:p>
        </w:tc>
        <w:tc>
          <w:tcPr>
            <w:tcW w:w="7088" w:type="dxa"/>
          </w:tcPr>
          <w:p w14:paraId="527DAABA" w14:textId="408C2709" w:rsidR="002C4F29" w:rsidRDefault="00A345EE" w:rsidP="00A345EE">
            <w:pPr>
              <w:jc w:val="left"/>
              <w:rPr>
                <w:rFonts w:cstheme="minorHAnsi"/>
                <w:sz w:val="22"/>
                <w:szCs w:val="22"/>
              </w:rPr>
            </w:pPr>
            <w:r>
              <w:rPr>
                <w:rFonts w:cstheme="minorHAnsi"/>
                <w:sz w:val="22"/>
                <w:szCs w:val="22"/>
              </w:rPr>
              <w:t>Do you do Revenue Accruals? What method do you use to calculate the revenue to be accrued?</w:t>
            </w:r>
          </w:p>
        </w:tc>
        <w:tc>
          <w:tcPr>
            <w:tcW w:w="5811" w:type="dxa"/>
          </w:tcPr>
          <w:p w14:paraId="3A0B7F62" w14:textId="77777777" w:rsidR="002C4F29" w:rsidRPr="0019283C" w:rsidRDefault="002C4F29" w:rsidP="00BD77BB">
            <w:pPr>
              <w:rPr>
                <w:rFonts w:cstheme="minorHAnsi"/>
                <w:sz w:val="22"/>
                <w:szCs w:val="22"/>
              </w:rPr>
            </w:pPr>
          </w:p>
        </w:tc>
      </w:tr>
      <w:tr w:rsidR="002C4F29" w:rsidRPr="0019283C" w14:paraId="36F33E4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B5D4477" w14:textId="5BC266CD" w:rsidR="002C4F29" w:rsidRDefault="00A345EE" w:rsidP="00BD77BB">
            <w:pPr>
              <w:rPr>
                <w:rFonts w:cstheme="minorHAnsi"/>
                <w:sz w:val="22"/>
                <w:szCs w:val="22"/>
              </w:rPr>
            </w:pPr>
            <w:r>
              <w:rPr>
                <w:rFonts w:cstheme="minorHAnsi"/>
                <w:sz w:val="22"/>
                <w:szCs w:val="22"/>
              </w:rPr>
              <w:t>8</w:t>
            </w:r>
          </w:p>
        </w:tc>
        <w:tc>
          <w:tcPr>
            <w:tcW w:w="7088" w:type="dxa"/>
          </w:tcPr>
          <w:p w14:paraId="04186446" w14:textId="6A064056" w:rsidR="002C4F29" w:rsidRDefault="00A345EE" w:rsidP="00A345EE">
            <w:pPr>
              <w:jc w:val="left"/>
              <w:rPr>
                <w:rFonts w:cstheme="minorHAnsi"/>
                <w:sz w:val="22"/>
                <w:szCs w:val="22"/>
              </w:rPr>
            </w:pPr>
            <w:r>
              <w:rPr>
                <w:rFonts w:cstheme="minorHAnsi"/>
                <w:sz w:val="22"/>
                <w:szCs w:val="22"/>
              </w:rPr>
              <w:t>Do you defer cost/revenue?</w:t>
            </w:r>
          </w:p>
        </w:tc>
        <w:tc>
          <w:tcPr>
            <w:tcW w:w="5811" w:type="dxa"/>
          </w:tcPr>
          <w:p w14:paraId="36CB7924" w14:textId="77777777" w:rsidR="002C4F29" w:rsidRPr="0019283C" w:rsidRDefault="002C4F29" w:rsidP="00BD77BB">
            <w:pPr>
              <w:rPr>
                <w:rFonts w:cstheme="minorHAnsi"/>
                <w:sz w:val="22"/>
                <w:szCs w:val="22"/>
              </w:rPr>
            </w:pPr>
          </w:p>
        </w:tc>
      </w:tr>
      <w:tr w:rsidR="002C4F29" w:rsidRPr="0019283C" w14:paraId="58ABDBE3"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EA1AE18" w14:textId="0CDF010E" w:rsidR="002C4F29" w:rsidRDefault="00A345EE" w:rsidP="00BD77BB">
            <w:pPr>
              <w:rPr>
                <w:rFonts w:cstheme="minorHAnsi"/>
                <w:sz w:val="22"/>
                <w:szCs w:val="22"/>
              </w:rPr>
            </w:pPr>
            <w:r>
              <w:rPr>
                <w:rFonts w:cstheme="minorHAnsi"/>
                <w:sz w:val="22"/>
                <w:szCs w:val="22"/>
              </w:rPr>
              <w:t>9</w:t>
            </w:r>
          </w:p>
        </w:tc>
        <w:tc>
          <w:tcPr>
            <w:tcW w:w="7088" w:type="dxa"/>
          </w:tcPr>
          <w:p w14:paraId="4BA0BFDC" w14:textId="20857FAE" w:rsidR="002C4F29" w:rsidRDefault="00A345EE" w:rsidP="00A345EE">
            <w:pPr>
              <w:jc w:val="left"/>
              <w:rPr>
                <w:rFonts w:cstheme="minorHAnsi"/>
                <w:sz w:val="22"/>
                <w:szCs w:val="22"/>
              </w:rPr>
            </w:pPr>
            <w:r>
              <w:rPr>
                <w:rFonts w:cstheme="minorHAnsi"/>
                <w:sz w:val="22"/>
                <w:szCs w:val="22"/>
              </w:rPr>
              <w:t>How are A/C or component lease costs handled? And the maintenance reserves?</w:t>
            </w:r>
          </w:p>
        </w:tc>
        <w:tc>
          <w:tcPr>
            <w:tcW w:w="5811" w:type="dxa"/>
          </w:tcPr>
          <w:p w14:paraId="70ED3F8C" w14:textId="77777777" w:rsidR="002C4F29" w:rsidRPr="0019283C" w:rsidRDefault="002C4F29" w:rsidP="00BD77BB">
            <w:pPr>
              <w:rPr>
                <w:rFonts w:cstheme="minorHAnsi"/>
                <w:sz w:val="22"/>
                <w:szCs w:val="22"/>
              </w:rPr>
            </w:pPr>
          </w:p>
        </w:tc>
      </w:tr>
      <w:tr w:rsidR="002C4F29" w:rsidRPr="0019283C" w14:paraId="363A4D1A"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167A851" w14:textId="6F92028E" w:rsidR="002C4F29" w:rsidRDefault="00203597" w:rsidP="00BD77BB">
            <w:pPr>
              <w:rPr>
                <w:rFonts w:cstheme="minorHAnsi"/>
                <w:sz w:val="22"/>
                <w:szCs w:val="22"/>
              </w:rPr>
            </w:pPr>
            <w:r>
              <w:rPr>
                <w:rFonts w:cstheme="minorHAnsi"/>
                <w:sz w:val="22"/>
                <w:szCs w:val="22"/>
              </w:rPr>
              <w:t>10</w:t>
            </w:r>
          </w:p>
        </w:tc>
        <w:tc>
          <w:tcPr>
            <w:tcW w:w="7088" w:type="dxa"/>
          </w:tcPr>
          <w:p w14:paraId="30B115D3" w14:textId="372F367C" w:rsidR="002C4F29" w:rsidRDefault="00203597" w:rsidP="00203597">
            <w:pPr>
              <w:jc w:val="left"/>
              <w:rPr>
                <w:rFonts w:cstheme="minorHAnsi"/>
                <w:sz w:val="22"/>
                <w:szCs w:val="22"/>
              </w:rPr>
            </w:pPr>
            <w:r>
              <w:rPr>
                <w:rFonts w:cstheme="minorHAnsi"/>
                <w:sz w:val="22"/>
                <w:szCs w:val="22"/>
              </w:rPr>
              <w:t>How are Services Orders handled?</w:t>
            </w:r>
          </w:p>
        </w:tc>
        <w:tc>
          <w:tcPr>
            <w:tcW w:w="5811" w:type="dxa"/>
          </w:tcPr>
          <w:p w14:paraId="149F16CC" w14:textId="77777777" w:rsidR="002C4F29" w:rsidRPr="0019283C" w:rsidRDefault="002C4F29" w:rsidP="00BD77BB">
            <w:pPr>
              <w:rPr>
                <w:rFonts w:cstheme="minorHAnsi"/>
                <w:sz w:val="22"/>
                <w:szCs w:val="22"/>
              </w:rPr>
            </w:pPr>
          </w:p>
        </w:tc>
      </w:tr>
      <w:tr w:rsidR="002C4F29" w:rsidRPr="0019283C" w14:paraId="62B6C69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42C1903A" w14:textId="0D8D34C9" w:rsidR="002C4F29" w:rsidRDefault="00842159" w:rsidP="00BD77BB">
            <w:pPr>
              <w:rPr>
                <w:rFonts w:cstheme="minorHAnsi"/>
                <w:sz w:val="22"/>
                <w:szCs w:val="22"/>
              </w:rPr>
            </w:pPr>
            <w:r>
              <w:rPr>
                <w:rFonts w:cstheme="minorHAnsi"/>
                <w:sz w:val="22"/>
                <w:szCs w:val="22"/>
              </w:rPr>
              <w:t>11</w:t>
            </w:r>
          </w:p>
        </w:tc>
        <w:tc>
          <w:tcPr>
            <w:tcW w:w="7088" w:type="dxa"/>
          </w:tcPr>
          <w:p w14:paraId="16C6D2D2" w14:textId="68ADBBCE" w:rsidR="002C4F29" w:rsidRDefault="00842159" w:rsidP="00842159">
            <w:pPr>
              <w:jc w:val="left"/>
              <w:rPr>
                <w:rFonts w:cstheme="minorHAnsi"/>
                <w:sz w:val="22"/>
                <w:szCs w:val="22"/>
              </w:rPr>
            </w:pPr>
            <w:r>
              <w:rPr>
                <w:rFonts w:cstheme="minorHAnsi"/>
                <w:sz w:val="22"/>
                <w:szCs w:val="22"/>
              </w:rPr>
              <w:t>How are Repair &amp; Exchange Orders costs handled?</w:t>
            </w:r>
          </w:p>
        </w:tc>
        <w:tc>
          <w:tcPr>
            <w:tcW w:w="5811" w:type="dxa"/>
          </w:tcPr>
          <w:p w14:paraId="64927C48" w14:textId="77777777" w:rsidR="002C4F29" w:rsidRPr="0019283C" w:rsidRDefault="002C4F29" w:rsidP="00BD77BB">
            <w:pPr>
              <w:rPr>
                <w:rFonts w:cstheme="minorHAnsi"/>
                <w:sz w:val="22"/>
                <w:szCs w:val="22"/>
              </w:rPr>
            </w:pPr>
          </w:p>
        </w:tc>
      </w:tr>
      <w:tr w:rsidR="0059515F" w:rsidRPr="0019283C" w14:paraId="08BA031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5936E754" w14:textId="23C7D73B" w:rsidR="0059515F" w:rsidRDefault="0059515F" w:rsidP="00BD77BB">
            <w:pPr>
              <w:rPr>
                <w:rFonts w:cstheme="minorHAnsi"/>
                <w:sz w:val="22"/>
                <w:szCs w:val="22"/>
              </w:rPr>
            </w:pPr>
            <w:r>
              <w:rPr>
                <w:rFonts w:cstheme="minorHAnsi"/>
                <w:sz w:val="22"/>
                <w:szCs w:val="22"/>
              </w:rPr>
              <w:t>12</w:t>
            </w:r>
          </w:p>
        </w:tc>
        <w:tc>
          <w:tcPr>
            <w:tcW w:w="7088" w:type="dxa"/>
          </w:tcPr>
          <w:p w14:paraId="2A556CAA" w14:textId="0C282334" w:rsidR="0059515F" w:rsidRDefault="0059515F" w:rsidP="0059515F">
            <w:pPr>
              <w:jc w:val="left"/>
              <w:rPr>
                <w:rFonts w:cstheme="minorHAnsi"/>
                <w:sz w:val="22"/>
                <w:szCs w:val="22"/>
              </w:rPr>
            </w:pPr>
            <w:r>
              <w:rPr>
                <w:rFonts w:cstheme="minorHAnsi"/>
                <w:sz w:val="22"/>
                <w:szCs w:val="22"/>
              </w:rPr>
              <w:t>Are you considering Rotables as Fixed Assets or Inventory item?</w:t>
            </w:r>
          </w:p>
        </w:tc>
        <w:tc>
          <w:tcPr>
            <w:tcW w:w="5811" w:type="dxa"/>
          </w:tcPr>
          <w:p w14:paraId="2A3685DC" w14:textId="77777777" w:rsidR="0059515F" w:rsidRPr="0019283C" w:rsidRDefault="0059515F" w:rsidP="00BD77BB">
            <w:pPr>
              <w:rPr>
                <w:rFonts w:cstheme="minorHAnsi"/>
                <w:sz w:val="22"/>
                <w:szCs w:val="22"/>
              </w:rPr>
            </w:pPr>
          </w:p>
        </w:tc>
      </w:tr>
      <w:tr w:rsidR="002C4F29" w:rsidRPr="0019283C" w14:paraId="16E1418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2935A33" w14:textId="74D72F94" w:rsidR="002C4F29" w:rsidRDefault="00842159" w:rsidP="00BD77BB">
            <w:pPr>
              <w:rPr>
                <w:rFonts w:cstheme="minorHAnsi"/>
                <w:sz w:val="22"/>
                <w:szCs w:val="22"/>
              </w:rPr>
            </w:pPr>
            <w:r>
              <w:rPr>
                <w:rFonts w:cstheme="minorHAnsi"/>
                <w:sz w:val="22"/>
                <w:szCs w:val="22"/>
              </w:rPr>
              <w:lastRenderedPageBreak/>
              <w:t>12</w:t>
            </w:r>
          </w:p>
        </w:tc>
        <w:tc>
          <w:tcPr>
            <w:tcW w:w="7088" w:type="dxa"/>
          </w:tcPr>
          <w:p w14:paraId="49F84712" w14:textId="2B51FA1E" w:rsidR="002C4F29" w:rsidRDefault="00D47957" w:rsidP="00842159">
            <w:pPr>
              <w:jc w:val="left"/>
              <w:rPr>
                <w:rFonts w:cstheme="minorHAnsi"/>
                <w:sz w:val="22"/>
                <w:szCs w:val="22"/>
              </w:rPr>
            </w:pPr>
            <w:r>
              <w:rPr>
                <w:rFonts w:cstheme="minorHAnsi"/>
                <w:sz w:val="22"/>
                <w:szCs w:val="22"/>
              </w:rPr>
              <w:t>How are Consumables (stock) and Rotables (Fixed Assets) Purchase Orders han</w:t>
            </w:r>
            <w:r w:rsidR="00C84B79">
              <w:rPr>
                <w:rFonts w:cstheme="minorHAnsi"/>
                <w:sz w:val="22"/>
                <w:szCs w:val="22"/>
              </w:rPr>
              <w:t>dled?</w:t>
            </w:r>
          </w:p>
        </w:tc>
        <w:tc>
          <w:tcPr>
            <w:tcW w:w="5811" w:type="dxa"/>
          </w:tcPr>
          <w:p w14:paraId="54CB50A2" w14:textId="77777777" w:rsidR="002C4F29" w:rsidRPr="0019283C" w:rsidRDefault="002C4F29" w:rsidP="00BD77BB">
            <w:pPr>
              <w:rPr>
                <w:rFonts w:cstheme="minorHAnsi"/>
                <w:sz w:val="22"/>
                <w:szCs w:val="22"/>
              </w:rPr>
            </w:pPr>
          </w:p>
        </w:tc>
      </w:tr>
      <w:tr w:rsidR="00C84B79" w:rsidRPr="0019283C" w14:paraId="45FD0E20"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E8D5A3F" w14:textId="46E942F7" w:rsidR="00C84B79" w:rsidRDefault="00C84B79" w:rsidP="00BD77BB">
            <w:pPr>
              <w:rPr>
                <w:rFonts w:cstheme="minorHAnsi"/>
                <w:sz w:val="22"/>
                <w:szCs w:val="22"/>
              </w:rPr>
            </w:pPr>
            <w:r>
              <w:rPr>
                <w:rFonts w:cstheme="minorHAnsi"/>
                <w:sz w:val="22"/>
                <w:szCs w:val="22"/>
              </w:rPr>
              <w:t>13</w:t>
            </w:r>
          </w:p>
        </w:tc>
        <w:tc>
          <w:tcPr>
            <w:tcW w:w="7088" w:type="dxa"/>
          </w:tcPr>
          <w:p w14:paraId="5FCBEE30" w14:textId="29E14090" w:rsidR="00C84B79" w:rsidRDefault="00C84B79" w:rsidP="00C84B79">
            <w:pPr>
              <w:jc w:val="left"/>
              <w:rPr>
                <w:rFonts w:cstheme="minorHAnsi"/>
                <w:sz w:val="22"/>
                <w:szCs w:val="22"/>
              </w:rPr>
            </w:pPr>
            <w:r>
              <w:rPr>
                <w:rFonts w:cstheme="minorHAnsi"/>
                <w:sz w:val="22"/>
                <w:szCs w:val="22"/>
              </w:rPr>
              <w:t>What should affect the average price</w:t>
            </w:r>
            <w:r w:rsidR="00C760A9">
              <w:rPr>
                <w:rFonts w:cstheme="minorHAnsi"/>
                <w:sz w:val="22"/>
                <w:szCs w:val="22"/>
              </w:rPr>
              <w:t xml:space="preserve"> of stock parts? FOC </w:t>
            </w:r>
            <w:r w:rsidR="007F358D">
              <w:rPr>
                <w:rFonts w:cstheme="minorHAnsi"/>
                <w:sz w:val="22"/>
                <w:szCs w:val="22"/>
              </w:rPr>
              <w:t>receiving</w:t>
            </w:r>
            <w:r w:rsidR="00C760A9">
              <w:rPr>
                <w:rFonts w:cstheme="minorHAnsi"/>
                <w:sz w:val="22"/>
                <w:szCs w:val="22"/>
              </w:rPr>
              <w:t>? Currency variations? Freight costs? Other?</w:t>
            </w:r>
          </w:p>
        </w:tc>
        <w:tc>
          <w:tcPr>
            <w:tcW w:w="5811" w:type="dxa"/>
          </w:tcPr>
          <w:p w14:paraId="2D7D9655" w14:textId="77777777" w:rsidR="00C84B79" w:rsidRPr="0019283C" w:rsidRDefault="00C84B79" w:rsidP="00BD77BB">
            <w:pPr>
              <w:rPr>
                <w:rFonts w:cstheme="minorHAnsi"/>
                <w:sz w:val="22"/>
                <w:szCs w:val="22"/>
              </w:rPr>
            </w:pPr>
          </w:p>
        </w:tc>
      </w:tr>
      <w:tr w:rsidR="00C84B79" w:rsidRPr="0019283C" w14:paraId="03B1F2D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92F16A4" w14:textId="47000AB2" w:rsidR="00C84B79" w:rsidRDefault="00C760A9" w:rsidP="00BD77BB">
            <w:pPr>
              <w:rPr>
                <w:rFonts w:cstheme="minorHAnsi"/>
                <w:sz w:val="22"/>
                <w:szCs w:val="22"/>
              </w:rPr>
            </w:pPr>
            <w:r>
              <w:rPr>
                <w:rFonts w:cstheme="minorHAnsi"/>
                <w:sz w:val="22"/>
                <w:szCs w:val="22"/>
              </w:rPr>
              <w:t>14</w:t>
            </w:r>
          </w:p>
        </w:tc>
        <w:tc>
          <w:tcPr>
            <w:tcW w:w="7088" w:type="dxa"/>
          </w:tcPr>
          <w:p w14:paraId="1E847A55" w14:textId="7784E160" w:rsidR="00C84B79" w:rsidRDefault="00C760A9" w:rsidP="00C760A9">
            <w:pPr>
              <w:jc w:val="left"/>
              <w:rPr>
                <w:rFonts w:cstheme="minorHAnsi"/>
                <w:sz w:val="22"/>
                <w:szCs w:val="22"/>
              </w:rPr>
            </w:pPr>
            <w:r>
              <w:rPr>
                <w:rFonts w:cstheme="minorHAnsi"/>
                <w:sz w:val="22"/>
                <w:szCs w:val="22"/>
              </w:rPr>
              <w:t>How do you handle</w:t>
            </w:r>
            <w:r w:rsidR="00906B07">
              <w:rPr>
                <w:rFonts w:cstheme="minorHAnsi"/>
                <w:sz w:val="22"/>
                <w:szCs w:val="22"/>
              </w:rPr>
              <w:t xml:space="preserve"> currency variations? Should they affect average price of the par</w:t>
            </w:r>
            <w:r w:rsidR="00DE53B4">
              <w:rPr>
                <w:rFonts w:cstheme="minorHAnsi"/>
                <w:sz w:val="22"/>
                <w:szCs w:val="22"/>
              </w:rPr>
              <w:t>t or not (in which case FX differences will be booked on a currency variations account)?</w:t>
            </w:r>
          </w:p>
        </w:tc>
        <w:tc>
          <w:tcPr>
            <w:tcW w:w="5811" w:type="dxa"/>
          </w:tcPr>
          <w:p w14:paraId="5B55BFF5" w14:textId="77777777" w:rsidR="00C84B79" w:rsidRPr="0019283C" w:rsidRDefault="00C84B79" w:rsidP="00BD77BB">
            <w:pPr>
              <w:rPr>
                <w:rFonts w:cstheme="minorHAnsi"/>
                <w:sz w:val="22"/>
                <w:szCs w:val="22"/>
              </w:rPr>
            </w:pPr>
          </w:p>
        </w:tc>
      </w:tr>
      <w:tr w:rsidR="00C84B79" w:rsidRPr="0019283C" w14:paraId="44B9030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1ADFB3A" w14:textId="51D95709" w:rsidR="00C84B79" w:rsidRDefault="00DE53B4" w:rsidP="00BD77BB">
            <w:pPr>
              <w:rPr>
                <w:rFonts w:cstheme="minorHAnsi"/>
                <w:sz w:val="22"/>
                <w:szCs w:val="22"/>
              </w:rPr>
            </w:pPr>
            <w:r>
              <w:rPr>
                <w:rFonts w:cstheme="minorHAnsi"/>
                <w:sz w:val="22"/>
                <w:szCs w:val="22"/>
              </w:rPr>
              <w:t>15</w:t>
            </w:r>
          </w:p>
        </w:tc>
        <w:tc>
          <w:tcPr>
            <w:tcW w:w="7088" w:type="dxa"/>
          </w:tcPr>
          <w:p w14:paraId="7A8BAE38" w14:textId="2AE7697F" w:rsidR="00C84B79" w:rsidRDefault="00DE53B4" w:rsidP="00DE53B4">
            <w:pPr>
              <w:jc w:val="left"/>
              <w:rPr>
                <w:rFonts w:cstheme="minorHAnsi"/>
                <w:sz w:val="22"/>
                <w:szCs w:val="22"/>
              </w:rPr>
            </w:pPr>
            <w:r>
              <w:rPr>
                <w:rFonts w:cstheme="minorHAnsi"/>
                <w:sz w:val="22"/>
                <w:szCs w:val="22"/>
              </w:rPr>
              <w:t>How do you handle</w:t>
            </w:r>
            <w:r w:rsidR="005D220C">
              <w:rPr>
                <w:rFonts w:cstheme="minorHAnsi"/>
                <w:sz w:val="22"/>
                <w:szCs w:val="22"/>
              </w:rPr>
              <w:t xml:space="preserve"> Free of Charge items for consumables (stock</w:t>
            </w:r>
            <w:r w:rsidR="009052FC">
              <w:rPr>
                <w:rFonts w:cstheme="minorHAnsi"/>
                <w:sz w:val="22"/>
                <w:szCs w:val="22"/>
              </w:rPr>
              <w:t>)?</w:t>
            </w:r>
            <w:r w:rsidR="00FE5833">
              <w:rPr>
                <w:rFonts w:cstheme="minorHAnsi"/>
                <w:sz w:val="22"/>
                <w:szCs w:val="22"/>
              </w:rPr>
              <w:t xml:space="preserve"> Should they affect average price or be booked on a revenue account? And if they are Fixed Assets, </w:t>
            </w:r>
            <w:r w:rsidR="00080150">
              <w:rPr>
                <w:rFonts w:cstheme="minorHAnsi"/>
                <w:sz w:val="22"/>
                <w:szCs w:val="22"/>
              </w:rPr>
              <w:t>which data should be sent to the ERP system?</w:t>
            </w:r>
          </w:p>
        </w:tc>
        <w:tc>
          <w:tcPr>
            <w:tcW w:w="5811" w:type="dxa"/>
          </w:tcPr>
          <w:p w14:paraId="5BA7857D" w14:textId="77777777" w:rsidR="00C84B79" w:rsidRPr="0019283C" w:rsidRDefault="00C84B79" w:rsidP="00BD77BB">
            <w:pPr>
              <w:rPr>
                <w:rFonts w:cstheme="minorHAnsi"/>
                <w:sz w:val="22"/>
                <w:szCs w:val="22"/>
              </w:rPr>
            </w:pPr>
          </w:p>
        </w:tc>
      </w:tr>
      <w:tr w:rsidR="00080150" w:rsidRPr="0019283C" w14:paraId="3FBDFD29"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D73BE79" w14:textId="039DF654" w:rsidR="00080150" w:rsidRDefault="00080150" w:rsidP="00BD77BB">
            <w:pPr>
              <w:rPr>
                <w:rFonts w:cstheme="minorHAnsi"/>
                <w:sz w:val="22"/>
                <w:szCs w:val="22"/>
              </w:rPr>
            </w:pPr>
            <w:r>
              <w:rPr>
                <w:rFonts w:cstheme="minorHAnsi"/>
                <w:sz w:val="22"/>
                <w:szCs w:val="22"/>
              </w:rPr>
              <w:t>16</w:t>
            </w:r>
          </w:p>
        </w:tc>
        <w:tc>
          <w:tcPr>
            <w:tcW w:w="7088" w:type="dxa"/>
          </w:tcPr>
          <w:p w14:paraId="1C5EEF37" w14:textId="69C53F97" w:rsidR="00080150" w:rsidRDefault="00080150" w:rsidP="00080150">
            <w:pPr>
              <w:jc w:val="left"/>
              <w:rPr>
                <w:rFonts w:cstheme="minorHAnsi"/>
                <w:sz w:val="22"/>
                <w:szCs w:val="22"/>
              </w:rPr>
            </w:pPr>
            <w:r>
              <w:rPr>
                <w:rFonts w:cstheme="minorHAnsi"/>
                <w:sz w:val="22"/>
                <w:szCs w:val="22"/>
              </w:rPr>
              <w:t xml:space="preserve">How do you </w:t>
            </w:r>
            <w:r w:rsidR="00B81E1D">
              <w:rPr>
                <w:rFonts w:cstheme="minorHAnsi"/>
                <w:sz w:val="22"/>
                <w:szCs w:val="22"/>
              </w:rPr>
              <w:t>handle additional charges? Freight, bank charges, handling charges, dangerous goods, third party transportation invoices etc.</w:t>
            </w:r>
          </w:p>
        </w:tc>
        <w:tc>
          <w:tcPr>
            <w:tcW w:w="5811" w:type="dxa"/>
          </w:tcPr>
          <w:p w14:paraId="010BE0DC" w14:textId="77777777" w:rsidR="00080150" w:rsidRPr="0019283C" w:rsidRDefault="00080150" w:rsidP="00BD77BB">
            <w:pPr>
              <w:rPr>
                <w:rFonts w:cstheme="minorHAnsi"/>
                <w:sz w:val="22"/>
                <w:szCs w:val="22"/>
              </w:rPr>
            </w:pPr>
          </w:p>
        </w:tc>
      </w:tr>
      <w:tr w:rsidR="00080150" w:rsidRPr="0019283C" w14:paraId="7EB75EFA"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1A9930A5" w14:textId="052E782E" w:rsidR="00080150" w:rsidRDefault="00D06A9F" w:rsidP="00BD77BB">
            <w:pPr>
              <w:rPr>
                <w:rFonts w:cstheme="minorHAnsi"/>
                <w:sz w:val="22"/>
                <w:szCs w:val="22"/>
              </w:rPr>
            </w:pPr>
            <w:r>
              <w:rPr>
                <w:rFonts w:cstheme="minorHAnsi"/>
                <w:sz w:val="22"/>
                <w:szCs w:val="22"/>
              </w:rPr>
              <w:t>17</w:t>
            </w:r>
          </w:p>
        </w:tc>
        <w:tc>
          <w:tcPr>
            <w:tcW w:w="7088" w:type="dxa"/>
          </w:tcPr>
          <w:p w14:paraId="01EBF8C5" w14:textId="7D518097" w:rsidR="00080150" w:rsidRDefault="00D06A9F" w:rsidP="00D06A9F">
            <w:pPr>
              <w:jc w:val="left"/>
              <w:rPr>
                <w:rFonts w:cstheme="minorHAnsi"/>
                <w:sz w:val="22"/>
                <w:szCs w:val="22"/>
              </w:rPr>
            </w:pPr>
            <w:r>
              <w:rPr>
                <w:rFonts w:cstheme="minorHAnsi"/>
                <w:sz w:val="22"/>
                <w:szCs w:val="22"/>
              </w:rPr>
              <w:t>Where will fixed assets be depreciated</w:t>
            </w:r>
            <w:r w:rsidR="00841817">
              <w:rPr>
                <w:rFonts w:cstheme="minorHAnsi"/>
                <w:sz w:val="22"/>
                <w:szCs w:val="22"/>
              </w:rPr>
              <w:t xml:space="preserve"> – in AMOS or in the ERP system (or both)? Will the Depreciation module be used?</w:t>
            </w:r>
          </w:p>
        </w:tc>
        <w:tc>
          <w:tcPr>
            <w:tcW w:w="5811" w:type="dxa"/>
          </w:tcPr>
          <w:p w14:paraId="54B35457" w14:textId="77777777" w:rsidR="00080150" w:rsidRPr="0019283C" w:rsidRDefault="00080150" w:rsidP="00BD77BB">
            <w:pPr>
              <w:rPr>
                <w:rFonts w:cstheme="minorHAnsi"/>
                <w:sz w:val="22"/>
                <w:szCs w:val="22"/>
              </w:rPr>
            </w:pPr>
          </w:p>
        </w:tc>
      </w:tr>
      <w:tr w:rsidR="00080150" w:rsidRPr="0019283C" w14:paraId="65961058"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1FCBDA53" w14:textId="5127B0FC" w:rsidR="00080150" w:rsidRDefault="00841817" w:rsidP="00BD77BB">
            <w:pPr>
              <w:rPr>
                <w:rFonts w:cstheme="minorHAnsi"/>
                <w:sz w:val="22"/>
                <w:szCs w:val="22"/>
              </w:rPr>
            </w:pPr>
            <w:r>
              <w:rPr>
                <w:rFonts w:cstheme="minorHAnsi"/>
                <w:sz w:val="22"/>
                <w:szCs w:val="22"/>
              </w:rPr>
              <w:t>18</w:t>
            </w:r>
          </w:p>
        </w:tc>
        <w:tc>
          <w:tcPr>
            <w:tcW w:w="7088" w:type="dxa"/>
          </w:tcPr>
          <w:p w14:paraId="6A835387" w14:textId="0870A3F1" w:rsidR="00080150" w:rsidRDefault="00841817" w:rsidP="00841817">
            <w:pPr>
              <w:jc w:val="left"/>
              <w:rPr>
                <w:rFonts w:cstheme="minorHAnsi"/>
                <w:sz w:val="22"/>
                <w:szCs w:val="22"/>
              </w:rPr>
            </w:pPr>
            <w:r>
              <w:rPr>
                <w:rFonts w:cstheme="minorHAnsi"/>
                <w:sz w:val="22"/>
                <w:szCs w:val="22"/>
              </w:rPr>
              <w:t>What</w:t>
            </w:r>
            <w:r w:rsidR="00731AB1">
              <w:rPr>
                <w:rFonts w:cstheme="minorHAnsi"/>
                <w:sz w:val="22"/>
                <w:szCs w:val="22"/>
              </w:rPr>
              <w:t xml:space="preserve"> is the accounting treatment of CAPEX projects, such as Aircraft Modifications</w:t>
            </w:r>
            <w:r w:rsidR="00C50C9A">
              <w:rPr>
                <w:rFonts w:cstheme="minorHAnsi"/>
                <w:sz w:val="22"/>
                <w:szCs w:val="22"/>
              </w:rPr>
              <w:t xml:space="preserve"> and Heavy checks or Component Modifications and overhauls?  </w:t>
            </w:r>
            <w:r w:rsidR="000A3062">
              <w:rPr>
                <w:rFonts w:cstheme="minorHAnsi"/>
                <w:sz w:val="22"/>
                <w:szCs w:val="22"/>
              </w:rPr>
              <w:t>Are these costs capitalized</w:t>
            </w:r>
            <w:r w:rsidR="0056409A">
              <w:rPr>
                <w:rFonts w:cstheme="minorHAnsi"/>
                <w:sz w:val="22"/>
                <w:szCs w:val="22"/>
              </w:rPr>
              <w:t xml:space="preserve"> and depreciated over time? Would this happen in AMOS?</w:t>
            </w:r>
          </w:p>
        </w:tc>
        <w:tc>
          <w:tcPr>
            <w:tcW w:w="5811" w:type="dxa"/>
          </w:tcPr>
          <w:p w14:paraId="4B2856C8" w14:textId="77777777" w:rsidR="00080150" w:rsidRPr="0019283C" w:rsidRDefault="00080150" w:rsidP="00BD77BB">
            <w:pPr>
              <w:rPr>
                <w:rFonts w:cstheme="minorHAnsi"/>
                <w:sz w:val="22"/>
                <w:szCs w:val="22"/>
              </w:rPr>
            </w:pPr>
          </w:p>
        </w:tc>
      </w:tr>
      <w:tr w:rsidR="00080150" w:rsidRPr="0019283C" w14:paraId="05BB8CD5"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36B9E571" w14:textId="1F2C9683" w:rsidR="00080150" w:rsidRDefault="0056409A" w:rsidP="00BD77BB">
            <w:pPr>
              <w:rPr>
                <w:rFonts w:cstheme="minorHAnsi"/>
                <w:sz w:val="22"/>
                <w:szCs w:val="22"/>
              </w:rPr>
            </w:pPr>
            <w:r>
              <w:rPr>
                <w:rFonts w:cstheme="minorHAnsi"/>
                <w:sz w:val="22"/>
                <w:szCs w:val="22"/>
              </w:rPr>
              <w:t>19</w:t>
            </w:r>
          </w:p>
        </w:tc>
        <w:tc>
          <w:tcPr>
            <w:tcW w:w="7088" w:type="dxa"/>
          </w:tcPr>
          <w:p w14:paraId="14A3DFE5" w14:textId="108B6827" w:rsidR="00080150" w:rsidRDefault="0056409A" w:rsidP="0056409A">
            <w:pPr>
              <w:jc w:val="left"/>
              <w:rPr>
                <w:rFonts w:cstheme="minorHAnsi"/>
                <w:sz w:val="22"/>
                <w:szCs w:val="22"/>
              </w:rPr>
            </w:pPr>
            <w:r>
              <w:rPr>
                <w:rFonts w:cstheme="minorHAnsi"/>
                <w:sz w:val="22"/>
                <w:szCs w:val="22"/>
              </w:rPr>
              <w:t>After reviewing the standard Financial Transactions in AMOS, which are the ones that you will use (do they need to be modified or not?) and the new ones that need to be created?</w:t>
            </w:r>
          </w:p>
        </w:tc>
        <w:tc>
          <w:tcPr>
            <w:tcW w:w="5811" w:type="dxa"/>
          </w:tcPr>
          <w:p w14:paraId="6DD0FE60" w14:textId="77777777" w:rsidR="00080150" w:rsidRPr="0019283C" w:rsidRDefault="00080150" w:rsidP="00BD77BB">
            <w:pPr>
              <w:rPr>
                <w:rFonts w:cstheme="minorHAnsi"/>
                <w:sz w:val="22"/>
                <w:szCs w:val="22"/>
              </w:rPr>
            </w:pPr>
          </w:p>
        </w:tc>
      </w:tr>
      <w:tr w:rsidR="00080150" w:rsidRPr="0019283C" w14:paraId="470BEBAD"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D27D350" w14:textId="558EBFB1" w:rsidR="00080150" w:rsidRDefault="00E40E06" w:rsidP="00BD77BB">
            <w:pPr>
              <w:rPr>
                <w:rFonts w:cstheme="minorHAnsi"/>
                <w:sz w:val="22"/>
                <w:szCs w:val="22"/>
              </w:rPr>
            </w:pPr>
            <w:r>
              <w:rPr>
                <w:rFonts w:cstheme="minorHAnsi"/>
                <w:sz w:val="22"/>
                <w:szCs w:val="22"/>
              </w:rPr>
              <w:t>20</w:t>
            </w:r>
          </w:p>
        </w:tc>
        <w:tc>
          <w:tcPr>
            <w:tcW w:w="7088" w:type="dxa"/>
          </w:tcPr>
          <w:p w14:paraId="7BE2A084" w14:textId="0E33E9CA" w:rsidR="00080150" w:rsidRDefault="00E40E06" w:rsidP="00E40E06">
            <w:pPr>
              <w:jc w:val="left"/>
              <w:rPr>
                <w:rFonts w:cstheme="minorHAnsi"/>
                <w:sz w:val="22"/>
                <w:szCs w:val="22"/>
              </w:rPr>
            </w:pPr>
            <w:r>
              <w:rPr>
                <w:rFonts w:cstheme="minorHAnsi"/>
                <w:sz w:val="22"/>
                <w:szCs w:val="22"/>
              </w:rPr>
              <w:t>What are the part attributes and rules that will be configured in Part Administration to categori</w:t>
            </w:r>
            <w:r w:rsidR="00147C9E">
              <w:rPr>
                <w:rFonts w:cstheme="minorHAnsi"/>
                <w:sz w:val="22"/>
                <w:szCs w:val="22"/>
              </w:rPr>
              <w:t>ze parts in categories such as Stock, Fixed Assets, Tool, Services (See material class and material type tables)</w:t>
            </w:r>
          </w:p>
        </w:tc>
        <w:tc>
          <w:tcPr>
            <w:tcW w:w="5811" w:type="dxa"/>
          </w:tcPr>
          <w:p w14:paraId="4034DCEB" w14:textId="77777777" w:rsidR="00080150" w:rsidRPr="0019283C" w:rsidRDefault="00080150" w:rsidP="00BD77BB">
            <w:pPr>
              <w:rPr>
                <w:rFonts w:cstheme="minorHAnsi"/>
                <w:sz w:val="22"/>
                <w:szCs w:val="22"/>
              </w:rPr>
            </w:pPr>
          </w:p>
        </w:tc>
      </w:tr>
      <w:tr w:rsidR="00080150" w:rsidRPr="0019283C" w14:paraId="1510C02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4B2181E" w14:textId="35057882" w:rsidR="00080150" w:rsidRDefault="00064E21" w:rsidP="00BD77BB">
            <w:pPr>
              <w:rPr>
                <w:rFonts w:cstheme="minorHAnsi"/>
                <w:sz w:val="22"/>
                <w:szCs w:val="22"/>
              </w:rPr>
            </w:pPr>
            <w:r>
              <w:rPr>
                <w:rFonts w:cstheme="minorHAnsi"/>
                <w:sz w:val="22"/>
                <w:szCs w:val="22"/>
              </w:rPr>
              <w:t>21</w:t>
            </w:r>
          </w:p>
        </w:tc>
        <w:tc>
          <w:tcPr>
            <w:tcW w:w="7088" w:type="dxa"/>
          </w:tcPr>
          <w:p w14:paraId="5F53FDA1" w14:textId="0A7C624B" w:rsidR="00080150" w:rsidRDefault="00064E21" w:rsidP="00064E21">
            <w:pPr>
              <w:jc w:val="left"/>
              <w:rPr>
                <w:rFonts w:cstheme="minorHAnsi"/>
                <w:sz w:val="22"/>
                <w:szCs w:val="22"/>
              </w:rPr>
            </w:pPr>
            <w:r>
              <w:rPr>
                <w:rFonts w:cstheme="minorHAnsi"/>
                <w:sz w:val="22"/>
                <w:szCs w:val="22"/>
              </w:rPr>
              <w:t xml:space="preserve">What are the common accounting errors? Cost center not filled, wrong cost centers, wrong project, wrong part classification, wrong or not filled GL </w:t>
            </w:r>
            <w:r>
              <w:rPr>
                <w:rFonts w:cstheme="minorHAnsi"/>
                <w:sz w:val="22"/>
                <w:szCs w:val="22"/>
              </w:rPr>
              <w:lastRenderedPageBreak/>
              <w:t>account and/or vendor</w:t>
            </w:r>
            <w:r w:rsidR="004B0461">
              <w:rPr>
                <w:rFonts w:cstheme="minorHAnsi"/>
                <w:sz w:val="22"/>
                <w:szCs w:val="22"/>
              </w:rPr>
              <w:t xml:space="preserve"> account… check parameters and workflows available to prevent these errors from happening.</w:t>
            </w:r>
          </w:p>
        </w:tc>
        <w:tc>
          <w:tcPr>
            <w:tcW w:w="5811" w:type="dxa"/>
          </w:tcPr>
          <w:p w14:paraId="3435F550" w14:textId="77777777" w:rsidR="00080150" w:rsidRPr="0019283C" w:rsidRDefault="00080150" w:rsidP="00BD77BB">
            <w:pPr>
              <w:rPr>
                <w:rFonts w:cstheme="minorHAnsi"/>
                <w:sz w:val="22"/>
                <w:szCs w:val="22"/>
              </w:rPr>
            </w:pPr>
          </w:p>
        </w:tc>
      </w:tr>
      <w:tr w:rsidR="00147C9E" w:rsidRPr="0019283C" w14:paraId="75FD010F"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1C073DC" w14:textId="11506757" w:rsidR="00147C9E" w:rsidRDefault="00687CB1" w:rsidP="00BD77BB">
            <w:pPr>
              <w:rPr>
                <w:rFonts w:cstheme="minorHAnsi"/>
                <w:sz w:val="22"/>
                <w:szCs w:val="22"/>
              </w:rPr>
            </w:pPr>
            <w:r>
              <w:rPr>
                <w:rFonts w:cstheme="minorHAnsi"/>
                <w:sz w:val="22"/>
                <w:szCs w:val="22"/>
              </w:rPr>
              <w:t>22</w:t>
            </w:r>
          </w:p>
        </w:tc>
        <w:tc>
          <w:tcPr>
            <w:tcW w:w="7088" w:type="dxa"/>
          </w:tcPr>
          <w:p w14:paraId="7F29B155" w14:textId="3762C8E3" w:rsidR="00147C9E" w:rsidRDefault="00687CB1" w:rsidP="00687CB1">
            <w:pPr>
              <w:jc w:val="left"/>
              <w:rPr>
                <w:rFonts w:cstheme="minorHAnsi"/>
                <w:sz w:val="22"/>
                <w:szCs w:val="22"/>
              </w:rPr>
            </w:pPr>
            <w:r>
              <w:rPr>
                <w:rFonts w:cstheme="minorHAnsi"/>
                <w:sz w:val="22"/>
                <w:szCs w:val="22"/>
              </w:rPr>
              <w:t>Who is allowed to modify material type, material class, tool flag and fixed asset flag in part admin as well as</w:t>
            </w:r>
            <w:r w:rsidR="007E1007">
              <w:rPr>
                <w:rFonts w:cstheme="minorHAnsi"/>
                <w:sz w:val="22"/>
                <w:szCs w:val="22"/>
              </w:rPr>
              <w:t xml:space="preserve"> the average price (or the actual costs)? Should somebody be informed if such charges happen?</w:t>
            </w:r>
          </w:p>
        </w:tc>
        <w:tc>
          <w:tcPr>
            <w:tcW w:w="5811" w:type="dxa"/>
          </w:tcPr>
          <w:p w14:paraId="7D85182A" w14:textId="77777777" w:rsidR="00147C9E" w:rsidRPr="0019283C" w:rsidRDefault="00147C9E" w:rsidP="00BD77BB">
            <w:pPr>
              <w:rPr>
                <w:rFonts w:cstheme="minorHAnsi"/>
                <w:sz w:val="22"/>
                <w:szCs w:val="22"/>
              </w:rPr>
            </w:pPr>
          </w:p>
        </w:tc>
      </w:tr>
      <w:tr w:rsidR="00147C9E" w:rsidRPr="0019283C" w14:paraId="5373E8B2"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6684FD1" w14:textId="4A710895" w:rsidR="00147C9E" w:rsidRDefault="007E1007" w:rsidP="00BD77BB">
            <w:pPr>
              <w:rPr>
                <w:rFonts w:cstheme="minorHAnsi"/>
                <w:sz w:val="22"/>
                <w:szCs w:val="22"/>
              </w:rPr>
            </w:pPr>
            <w:r>
              <w:rPr>
                <w:rFonts w:cstheme="minorHAnsi"/>
                <w:sz w:val="22"/>
                <w:szCs w:val="22"/>
              </w:rPr>
              <w:t>23</w:t>
            </w:r>
          </w:p>
        </w:tc>
        <w:tc>
          <w:tcPr>
            <w:tcW w:w="7088" w:type="dxa"/>
          </w:tcPr>
          <w:p w14:paraId="4ACAF35F" w14:textId="7134F694" w:rsidR="00147C9E" w:rsidRDefault="007E1007" w:rsidP="007E1007">
            <w:pPr>
              <w:jc w:val="left"/>
              <w:rPr>
                <w:rFonts w:cstheme="minorHAnsi"/>
                <w:sz w:val="22"/>
                <w:szCs w:val="22"/>
              </w:rPr>
            </w:pPr>
            <w:r>
              <w:rPr>
                <w:rFonts w:cstheme="minorHAnsi"/>
                <w:sz w:val="22"/>
                <w:szCs w:val="22"/>
              </w:rPr>
              <w:t>Which Financial ERP system do you need to integrate the data to?</w:t>
            </w:r>
            <w:r w:rsidR="00D63AAB">
              <w:rPr>
                <w:rFonts w:cstheme="minorHAnsi"/>
                <w:sz w:val="22"/>
                <w:szCs w:val="22"/>
              </w:rPr>
              <w:t xml:space="preserve"> SAP, Oracle, MS Dynamics, Navision, Sage</w:t>
            </w:r>
            <w:r w:rsidR="002839C8">
              <w:rPr>
                <w:rFonts w:cstheme="minorHAnsi"/>
                <w:sz w:val="22"/>
                <w:szCs w:val="22"/>
              </w:rPr>
              <w:t>? Other?</w:t>
            </w:r>
            <w:r w:rsidR="004A238C">
              <w:rPr>
                <w:rFonts w:cstheme="minorHAnsi"/>
                <w:sz w:val="22"/>
                <w:szCs w:val="22"/>
              </w:rPr>
              <w:t xml:space="preserve"> </w:t>
            </w:r>
            <w:r w:rsidR="002839C8">
              <w:rPr>
                <w:rFonts w:cstheme="minorHAnsi"/>
                <w:sz w:val="22"/>
                <w:szCs w:val="22"/>
              </w:rPr>
              <w:t>Is there any middleware to be used?</w:t>
            </w:r>
          </w:p>
        </w:tc>
        <w:tc>
          <w:tcPr>
            <w:tcW w:w="5811" w:type="dxa"/>
          </w:tcPr>
          <w:p w14:paraId="66E7534F" w14:textId="77777777" w:rsidR="00147C9E" w:rsidRPr="0019283C" w:rsidRDefault="00147C9E" w:rsidP="00BD77BB">
            <w:pPr>
              <w:rPr>
                <w:rFonts w:cstheme="minorHAnsi"/>
                <w:sz w:val="22"/>
                <w:szCs w:val="22"/>
              </w:rPr>
            </w:pPr>
          </w:p>
        </w:tc>
      </w:tr>
      <w:tr w:rsidR="00147C9E" w:rsidRPr="0019283C" w14:paraId="5671AFB0"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44ED7E18" w14:textId="2EACD8BD" w:rsidR="00147C9E" w:rsidRDefault="002839C8" w:rsidP="00BD77BB">
            <w:pPr>
              <w:rPr>
                <w:rFonts w:cstheme="minorHAnsi"/>
                <w:sz w:val="22"/>
                <w:szCs w:val="22"/>
              </w:rPr>
            </w:pPr>
            <w:r>
              <w:rPr>
                <w:rFonts w:cstheme="minorHAnsi"/>
                <w:sz w:val="22"/>
                <w:szCs w:val="22"/>
              </w:rPr>
              <w:t>24</w:t>
            </w:r>
          </w:p>
        </w:tc>
        <w:tc>
          <w:tcPr>
            <w:tcW w:w="7088" w:type="dxa"/>
          </w:tcPr>
          <w:p w14:paraId="660B4119" w14:textId="1FBC50D7" w:rsidR="00147C9E" w:rsidRDefault="002839C8" w:rsidP="002839C8">
            <w:pPr>
              <w:jc w:val="left"/>
              <w:rPr>
                <w:rFonts w:cstheme="minorHAnsi"/>
                <w:sz w:val="22"/>
                <w:szCs w:val="22"/>
              </w:rPr>
            </w:pPr>
            <w:r>
              <w:rPr>
                <w:rFonts w:cstheme="minorHAnsi"/>
                <w:sz w:val="22"/>
                <w:szCs w:val="22"/>
              </w:rPr>
              <w:t>Who will be responsible to monitor the Logs of Scheduler tasks and interfaces and correct the errors?</w:t>
            </w:r>
          </w:p>
        </w:tc>
        <w:tc>
          <w:tcPr>
            <w:tcW w:w="5811" w:type="dxa"/>
          </w:tcPr>
          <w:p w14:paraId="58CD48E0" w14:textId="77777777" w:rsidR="00147C9E" w:rsidRPr="0019283C" w:rsidRDefault="00147C9E" w:rsidP="00BD77BB">
            <w:pPr>
              <w:rPr>
                <w:rFonts w:cstheme="minorHAnsi"/>
                <w:sz w:val="22"/>
                <w:szCs w:val="22"/>
              </w:rPr>
            </w:pPr>
          </w:p>
        </w:tc>
      </w:tr>
      <w:tr w:rsidR="007E1007" w:rsidRPr="0019283C" w14:paraId="685465E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E98DA60" w14:textId="2D9CBAEE" w:rsidR="007E1007" w:rsidRDefault="002839C8" w:rsidP="00BD77BB">
            <w:pPr>
              <w:rPr>
                <w:rFonts w:cstheme="minorHAnsi"/>
                <w:sz w:val="22"/>
                <w:szCs w:val="22"/>
              </w:rPr>
            </w:pPr>
            <w:r>
              <w:rPr>
                <w:rFonts w:cstheme="minorHAnsi"/>
                <w:sz w:val="22"/>
                <w:szCs w:val="22"/>
              </w:rPr>
              <w:t>25</w:t>
            </w:r>
          </w:p>
        </w:tc>
        <w:tc>
          <w:tcPr>
            <w:tcW w:w="7088" w:type="dxa"/>
          </w:tcPr>
          <w:p w14:paraId="38FE546A" w14:textId="1FD13AB1" w:rsidR="007E1007" w:rsidRDefault="002839C8" w:rsidP="002839C8">
            <w:pPr>
              <w:jc w:val="left"/>
              <w:rPr>
                <w:rFonts w:cstheme="minorHAnsi"/>
                <w:sz w:val="22"/>
                <w:szCs w:val="22"/>
              </w:rPr>
            </w:pPr>
            <w:r>
              <w:rPr>
                <w:rFonts w:cstheme="minorHAnsi"/>
                <w:sz w:val="22"/>
                <w:szCs w:val="22"/>
              </w:rPr>
              <w:t>What is the stock valuation method used in your entity?</w:t>
            </w:r>
          </w:p>
        </w:tc>
        <w:tc>
          <w:tcPr>
            <w:tcW w:w="5811" w:type="dxa"/>
          </w:tcPr>
          <w:p w14:paraId="0FF9418D" w14:textId="77777777" w:rsidR="007E1007" w:rsidRPr="0019283C" w:rsidRDefault="007E1007" w:rsidP="00BD77BB">
            <w:pPr>
              <w:rPr>
                <w:rFonts w:cstheme="minorHAnsi"/>
                <w:sz w:val="22"/>
                <w:szCs w:val="22"/>
              </w:rPr>
            </w:pPr>
          </w:p>
        </w:tc>
      </w:tr>
      <w:tr w:rsidR="007E1007" w:rsidRPr="0019283C" w14:paraId="621544E7"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E527E63" w14:textId="05437419" w:rsidR="007E1007" w:rsidRDefault="002839C8" w:rsidP="00BD77BB">
            <w:pPr>
              <w:rPr>
                <w:rFonts w:cstheme="minorHAnsi"/>
                <w:sz w:val="22"/>
                <w:szCs w:val="22"/>
              </w:rPr>
            </w:pPr>
            <w:r>
              <w:rPr>
                <w:rFonts w:cstheme="minorHAnsi"/>
                <w:sz w:val="22"/>
                <w:szCs w:val="22"/>
              </w:rPr>
              <w:t>26</w:t>
            </w:r>
          </w:p>
        </w:tc>
        <w:tc>
          <w:tcPr>
            <w:tcW w:w="7088" w:type="dxa"/>
          </w:tcPr>
          <w:p w14:paraId="3DC78C22" w14:textId="580899FF" w:rsidR="007E1007" w:rsidRDefault="00011432" w:rsidP="002839C8">
            <w:pPr>
              <w:jc w:val="left"/>
              <w:rPr>
                <w:rFonts w:cstheme="minorHAnsi"/>
                <w:sz w:val="22"/>
                <w:szCs w:val="22"/>
              </w:rPr>
            </w:pPr>
            <w:r>
              <w:rPr>
                <w:rFonts w:cstheme="minorHAnsi"/>
                <w:sz w:val="22"/>
                <w:szCs w:val="22"/>
              </w:rPr>
              <w:t>When does your financial year start? Set param 951</w:t>
            </w:r>
          </w:p>
        </w:tc>
        <w:tc>
          <w:tcPr>
            <w:tcW w:w="5811" w:type="dxa"/>
          </w:tcPr>
          <w:p w14:paraId="2B57CB0C" w14:textId="77777777" w:rsidR="007E1007" w:rsidRPr="0019283C" w:rsidRDefault="007E1007" w:rsidP="00BD77BB">
            <w:pPr>
              <w:rPr>
                <w:rFonts w:cstheme="minorHAnsi"/>
                <w:sz w:val="22"/>
                <w:szCs w:val="22"/>
              </w:rPr>
            </w:pPr>
          </w:p>
        </w:tc>
      </w:tr>
      <w:tr w:rsidR="007E1007" w:rsidRPr="0019283C" w14:paraId="604271C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74FB311" w14:textId="2CC24535" w:rsidR="007E1007" w:rsidRDefault="00011432" w:rsidP="00BD77BB">
            <w:pPr>
              <w:rPr>
                <w:rFonts w:cstheme="minorHAnsi"/>
                <w:sz w:val="22"/>
                <w:szCs w:val="22"/>
              </w:rPr>
            </w:pPr>
            <w:r>
              <w:rPr>
                <w:rFonts w:cstheme="minorHAnsi"/>
                <w:sz w:val="22"/>
                <w:szCs w:val="22"/>
              </w:rPr>
              <w:t xml:space="preserve">27 </w:t>
            </w:r>
          </w:p>
        </w:tc>
        <w:tc>
          <w:tcPr>
            <w:tcW w:w="7088" w:type="dxa"/>
          </w:tcPr>
          <w:p w14:paraId="479592C7" w14:textId="201F30BD" w:rsidR="007E1007" w:rsidRDefault="00011432" w:rsidP="00011432">
            <w:pPr>
              <w:jc w:val="left"/>
              <w:rPr>
                <w:rFonts w:cstheme="minorHAnsi"/>
                <w:sz w:val="22"/>
                <w:szCs w:val="22"/>
              </w:rPr>
            </w:pPr>
            <w:r>
              <w:rPr>
                <w:rFonts w:cstheme="minorHAnsi"/>
                <w:sz w:val="22"/>
                <w:szCs w:val="22"/>
              </w:rPr>
              <w:t>Do you have part numbers with an average price or actual costs = 0?</w:t>
            </w:r>
          </w:p>
        </w:tc>
        <w:tc>
          <w:tcPr>
            <w:tcW w:w="5811" w:type="dxa"/>
          </w:tcPr>
          <w:p w14:paraId="502CC305" w14:textId="77777777" w:rsidR="007E1007" w:rsidRPr="0019283C" w:rsidRDefault="007E1007" w:rsidP="00BD77BB">
            <w:pPr>
              <w:rPr>
                <w:rFonts w:cstheme="minorHAnsi"/>
                <w:sz w:val="22"/>
                <w:szCs w:val="22"/>
              </w:rPr>
            </w:pPr>
          </w:p>
        </w:tc>
      </w:tr>
      <w:tr w:rsidR="007E1007" w:rsidRPr="0019283C" w14:paraId="027445F7"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4652E0C8" w14:textId="21E34AB2" w:rsidR="007E1007" w:rsidRDefault="00011432" w:rsidP="00BD77BB">
            <w:pPr>
              <w:rPr>
                <w:rFonts w:cstheme="minorHAnsi"/>
                <w:sz w:val="22"/>
                <w:szCs w:val="22"/>
              </w:rPr>
            </w:pPr>
            <w:r>
              <w:rPr>
                <w:rFonts w:cstheme="minorHAnsi"/>
                <w:sz w:val="22"/>
                <w:szCs w:val="22"/>
              </w:rPr>
              <w:t>28</w:t>
            </w:r>
          </w:p>
        </w:tc>
        <w:tc>
          <w:tcPr>
            <w:tcW w:w="7088" w:type="dxa"/>
          </w:tcPr>
          <w:p w14:paraId="748630EB" w14:textId="71D32F44" w:rsidR="007E1007" w:rsidRDefault="00A54F4D" w:rsidP="00011432">
            <w:pPr>
              <w:jc w:val="left"/>
              <w:rPr>
                <w:rFonts w:cstheme="minorHAnsi"/>
                <w:sz w:val="22"/>
                <w:szCs w:val="22"/>
              </w:rPr>
            </w:pPr>
            <w:r>
              <w:rPr>
                <w:rFonts w:cstheme="minorHAnsi"/>
                <w:sz w:val="22"/>
                <w:szCs w:val="22"/>
              </w:rPr>
              <w:t>How are stock provisions handled? What are the stock ageing accounting and analysis procedures?</w:t>
            </w:r>
          </w:p>
        </w:tc>
        <w:tc>
          <w:tcPr>
            <w:tcW w:w="5811" w:type="dxa"/>
          </w:tcPr>
          <w:p w14:paraId="5B0FA686" w14:textId="77777777" w:rsidR="007E1007" w:rsidRPr="0019283C" w:rsidRDefault="007E1007" w:rsidP="00BD77BB">
            <w:pPr>
              <w:rPr>
                <w:rFonts w:cstheme="minorHAnsi"/>
                <w:sz w:val="22"/>
                <w:szCs w:val="22"/>
              </w:rPr>
            </w:pPr>
          </w:p>
        </w:tc>
      </w:tr>
      <w:tr w:rsidR="007E1007" w:rsidRPr="0019283C" w14:paraId="1F84AB07"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29FD3CBA" w14:textId="3C4A9819" w:rsidR="007E1007" w:rsidRDefault="00A54F4D" w:rsidP="00BD77BB">
            <w:pPr>
              <w:rPr>
                <w:rFonts w:cstheme="minorHAnsi"/>
                <w:sz w:val="22"/>
                <w:szCs w:val="22"/>
              </w:rPr>
            </w:pPr>
            <w:r>
              <w:rPr>
                <w:rFonts w:cstheme="minorHAnsi"/>
                <w:sz w:val="22"/>
                <w:szCs w:val="22"/>
              </w:rPr>
              <w:t>29</w:t>
            </w:r>
          </w:p>
        </w:tc>
        <w:tc>
          <w:tcPr>
            <w:tcW w:w="7088" w:type="dxa"/>
          </w:tcPr>
          <w:p w14:paraId="730F7AB1" w14:textId="734D59E4" w:rsidR="007E1007" w:rsidRDefault="00A54F4D" w:rsidP="00A54F4D">
            <w:pPr>
              <w:jc w:val="left"/>
              <w:rPr>
                <w:rFonts w:cstheme="minorHAnsi"/>
                <w:sz w:val="22"/>
                <w:szCs w:val="22"/>
              </w:rPr>
            </w:pPr>
            <w:r>
              <w:rPr>
                <w:rFonts w:cstheme="minorHAnsi"/>
                <w:sz w:val="22"/>
                <w:szCs w:val="22"/>
              </w:rPr>
              <w:t>Do you want to consider and export to the financial system the 0 amount GL Bookings?</w:t>
            </w:r>
          </w:p>
        </w:tc>
        <w:tc>
          <w:tcPr>
            <w:tcW w:w="5811" w:type="dxa"/>
          </w:tcPr>
          <w:p w14:paraId="33E2D150" w14:textId="77777777" w:rsidR="007E1007" w:rsidRPr="0019283C" w:rsidRDefault="007E1007" w:rsidP="00BD77BB">
            <w:pPr>
              <w:rPr>
                <w:rFonts w:cstheme="minorHAnsi"/>
                <w:sz w:val="22"/>
                <w:szCs w:val="22"/>
              </w:rPr>
            </w:pPr>
          </w:p>
        </w:tc>
      </w:tr>
      <w:tr w:rsidR="007E1007" w:rsidRPr="0019283C" w14:paraId="015EFA70"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601C9C1E" w14:textId="02A6DFD1" w:rsidR="007E1007" w:rsidRDefault="00A54F4D" w:rsidP="00BD77BB">
            <w:pPr>
              <w:rPr>
                <w:rFonts w:cstheme="minorHAnsi"/>
                <w:sz w:val="22"/>
                <w:szCs w:val="22"/>
              </w:rPr>
            </w:pPr>
            <w:r>
              <w:rPr>
                <w:rFonts w:cstheme="minorHAnsi"/>
                <w:sz w:val="22"/>
                <w:szCs w:val="22"/>
              </w:rPr>
              <w:t>30</w:t>
            </w:r>
          </w:p>
        </w:tc>
        <w:tc>
          <w:tcPr>
            <w:tcW w:w="7088" w:type="dxa"/>
          </w:tcPr>
          <w:p w14:paraId="449E1512" w14:textId="716E6F58" w:rsidR="007E1007" w:rsidRDefault="00A54F4D" w:rsidP="00A54F4D">
            <w:pPr>
              <w:jc w:val="left"/>
              <w:rPr>
                <w:rFonts w:cstheme="minorHAnsi"/>
                <w:sz w:val="22"/>
                <w:szCs w:val="22"/>
              </w:rPr>
            </w:pPr>
            <w:r>
              <w:rPr>
                <w:rFonts w:cstheme="minorHAnsi"/>
                <w:sz w:val="22"/>
                <w:szCs w:val="22"/>
              </w:rPr>
              <w:t>Would</w:t>
            </w:r>
            <w:r w:rsidR="0099299A">
              <w:rPr>
                <w:rFonts w:cstheme="minorHAnsi"/>
                <w:sz w:val="22"/>
                <w:szCs w:val="22"/>
              </w:rPr>
              <w:t xml:space="preserve"> you like to use Repairable-Consumable logic? How do you </w:t>
            </w:r>
            <w:proofErr w:type="spellStart"/>
            <w:r w:rsidR="008B4804">
              <w:rPr>
                <w:rFonts w:cstheme="minorHAnsi"/>
                <w:sz w:val="22"/>
                <w:szCs w:val="22"/>
              </w:rPr>
              <w:t>valuate</w:t>
            </w:r>
            <w:proofErr w:type="spellEnd"/>
            <w:r w:rsidR="008B4804">
              <w:rPr>
                <w:rFonts w:cstheme="minorHAnsi"/>
                <w:sz w:val="22"/>
                <w:szCs w:val="22"/>
              </w:rPr>
              <w:t xml:space="preserve"> your consu</w:t>
            </w:r>
            <w:r w:rsidR="00BF34F2">
              <w:rPr>
                <w:rFonts w:cstheme="minorHAnsi"/>
                <w:sz w:val="22"/>
                <w:szCs w:val="22"/>
              </w:rPr>
              <w:t xml:space="preserve">mable </w:t>
            </w:r>
            <w:r w:rsidR="00936621">
              <w:rPr>
                <w:rFonts w:cstheme="minorHAnsi"/>
                <w:sz w:val="22"/>
                <w:szCs w:val="22"/>
              </w:rPr>
              <w:t>repairable</w:t>
            </w:r>
            <w:r w:rsidR="00BF34F2">
              <w:rPr>
                <w:rFonts w:cstheme="minorHAnsi"/>
                <w:sz w:val="22"/>
                <w:szCs w:val="22"/>
              </w:rPr>
              <w:t xml:space="preserve"> parts?</w:t>
            </w:r>
          </w:p>
        </w:tc>
        <w:tc>
          <w:tcPr>
            <w:tcW w:w="5811" w:type="dxa"/>
          </w:tcPr>
          <w:p w14:paraId="7F9B3C23" w14:textId="77777777" w:rsidR="007E1007" w:rsidRPr="0019283C" w:rsidRDefault="007E1007" w:rsidP="00BD77BB">
            <w:pPr>
              <w:rPr>
                <w:rFonts w:cstheme="minorHAnsi"/>
                <w:sz w:val="22"/>
                <w:szCs w:val="22"/>
              </w:rPr>
            </w:pPr>
          </w:p>
        </w:tc>
      </w:tr>
      <w:tr w:rsidR="00A54F4D" w:rsidRPr="0019283C" w14:paraId="38838508"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46B19ED" w14:textId="39B6AC18" w:rsidR="00A54F4D" w:rsidRDefault="00A54F4D" w:rsidP="00BD77BB">
            <w:pPr>
              <w:rPr>
                <w:rFonts w:cstheme="minorHAnsi"/>
                <w:sz w:val="22"/>
                <w:szCs w:val="22"/>
              </w:rPr>
            </w:pPr>
            <w:r>
              <w:rPr>
                <w:rFonts w:cstheme="minorHAnsi"/>
                <w:sz w:val="22"/>
                <w:szCs w:val="22"/>
              </w:rPr>
              <w:t>31</w:t>
            </w:r>
          </w:p>
        </w:tc>
        <w:tc>
          <w:tcPr>
            <w:tcW w:w="7088" w:type="dxa"/>
          </w:tcPr>
          <w:p w14:paraId="4BCE7F60" w14:textId="4A89DE1D" w:rsidR="00A54F4D" w:rsidRDefault="00BF34F2" w:rsidP="00BF34F2">
            <w:pPr>
              <w:jc w:val="left"/>
              <w:rPr>
                <w:rFonts w:cstheme="minorHAnsi"/>
                <w:sz w:val="22"/>
                <w:szCs w:val="22"/>
              </w:rPr>
            </w:pPr>
            <w:r>
              <w:rPr>
                <w:rFonts w:cstheme="minorHAnsi"/>
                <w:sz w:val="22"/>
                <w:szCs w:val="22"/>
              </w:rPr>
              <w:t>Will you use the concept of multi entity? If yes, is there an owner under each entity to be considered? What addresses will be considered as Entity and Owner in AMOS?</w:t>
            </w:r>
          </w:p>
        </w:tc>
        <w:tc>
          <w:tcPr>
            <w:tcW w:w="5811" w:type="dxa"/>
          </w:tcPr>
          <w:p w14:paraId="4BF95D77" w14:textId="77777777" w:rsidR="00A54F4D" w:rsidRPr="0019283C" w:rsidRDefault="00A54F4D" w:rsidP="00BD77BB">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6C2C7BA6"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091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64177D52" w:rsidR="00943F84" w:rsidRPr="005E1536" w:rsidRDefault="00943F84" w:rsidP="005E1536">
            <w:pPr>
              <w:jc w:val="left"/>
              <w:rPr>
                <w:rFonts w:cstheme="minorHAnsi"/>
                <w:sz w:val="22"/>
                <w:szCs w:val="22"/>
              </w:rPr>
            </w:pPr>
          </w:p>
        </w:tc>
        <w:tc>
          <w:tcPr>
            <w:tcW w:w="2978" w:type="dxa"/>
          </w:tcPr>
          <w:p w14:paraId="5B308702" w14:textId="157DC210" w:rsidR="00943F84" w:rsidRPr="0019283C" w:rsidRDefault="00943F84" w:rsidP="00943F84">
            <w:pPr>
              <w:rPr>
                <w:rFonts w:cstheme="minorHAnsi"/>
                <w:sz w:val="22"/>
                <w:szCs w:val="22"/>
              </w:rPr>
            </w:pPr>
            <w:r>
              <w:rPr>
                <w:rFonts w:cstheme="minorHAnsi"/>
                <w:sz w:val="22"/>
                <w:szCs w:val="22"/>
              </w:rPr>
              <w:t>-/-</w:t>
            </w:r>
          </w:p>
        </w:tc>
        <w:tc>
          <w:tcPr>
            <w:tcW w:w="4677" w:type="dxa"/>
          </w:tcPr>
          <w:p w14:paraId="6FB85095" w14:textId="148AA4D3" w:rsidR="00943F84" w:rsidRPr="0019283C" w:rsidRDefault="00943F84" w:rsidP="00943F84">
            <w:pPr>
              <w:rPr>
                <w:rFonts w:cstheme="minorHAnsi"/>
                <w:sz w:val="22"/>
                <w:szCs w:val="22"/>
              </w:rPr>
            </w:pPr>
            <w:r>
              <w:rPr>
                <w:rFonts w:cstheme="minorHAnsi"/>
                <w:sz w:val="22"/>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742F9624" w:rsidR="005E1536" w:rsidRDefault="005E1536" w:rsidP="005E1536">
            <w:pPr>
              <w:rPr>
                <w:rFonts w:cstheme="minorHAnsi"/>
                <w:sz w:val="22"/>
                <w:szCs w:val="22"/>
              </w:rPr>
            </w:pPr>
          </w:p>
        </w:tc>
        <w:tc>
          <w:tcPr>
            <w:tcW w:w="2978" w:type="dxa"/>
          </w:tcPr>
          <w:p w14:paraId="1CDD9495" w14:textId="77777777" w:rsidR="005E1536" w:rsidRDefault="005E1536" w:rsidP="00943F84">
            <w:pPr>
              <w:rPr>
                <w:rFonts w:cstheme="minorHAnsi"/>
                <w:sz w:val="22"/>
                <w:szCs w:val="22"/>
              </w:rPr>
            </w:pPr>
          </w:p>
        </w:tc>
        <w:tc>
          <w:tcPr>
            <w:tcW w:w="4677" w:type="dxa"/>
          </w:tcPr>
          <w:p w14:paraId="7B99DC76" w14:textId="77777777" w:rsidR="005E1536" w:rsidRDefault="005E1536" w:rsidP="00943F84">
            <w:pPr>
              <w:rPr>
                <w:rFonts w:cstheme="minorHAnsi"/>
                <w:sz w:val="22"/>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 w:val="22"/>
                <w:szCs w:val="22"/>
              </w:rPr>
            </w:pPr>
          </w:p>
        </w:tc>
        <w:tc>
          <w:tcPr>
            <w:tcW w:w="2978" w:type="dxa"/>
          </w:tcPr>
          <w:p w14:paraId="32AA9481" w14:textId="77777777" w:rsidR="005E1536" w:rsidRDefault="005E1536" w:rsidP="00943F84">
            <w:pPr>
              <w:rPr>
                <w:rFonts w:cstheme="minorHAnsi"/>
                <w:sz w:val="22"/>
                <w:szCs w:val="22"/>
              </w:rPr>
            </w:pPr>
          </w:p>
        </w:tc>
        <w:tc>
          <w:tcPr>
            <w:tcW w:w="4677" w:type="dxa"/>
          </w:tcPr>
          <w:p w14:paraId="550FF4B9" w14:textId="77777777" w:rsidR="005E1536" w:rsidRDefault="005E1536" w:rsidP="00943F84">
            <w:pPr>
              <w:rPr>
                <w:rFonts w:cstheme="minorHAnsi"/>
                <w:sz w:val="22"/>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 w:val="22"/>
                <w:szCs w:val="22"/>
              </w:rPr>
            </w:pPr>
          </w:p>
        </w:tc>
        <w:tc>
          <w:tcPr>
            <w:tcW w:w="2978" w:type="dxa"/>
          </w:tcPr>
          <w:p w14:paraId="72483FFE" w14:textId="77777777" w:rsidR="005E1536" w:rsidRDefault="005E1536" w:rsidP="00943F84">
            <w:pPr>
              <w:rPr>
                <w:rFonts w:cstheme="minorHAnsi"/>
                <w:sz w:val="22"/>
                <w:szCs w:val="22"/>
              </w:rPr>
            </w:pPr>
          </w:p>
        </w:tc>
        <w:tc>
          <w:tcPr>
            <w:tcW w:w="4677" w:type="dxa"/>
          </w:tcPr>
          <w:p w14:paraId="58CBDF18" w14:textId="77777777" w:rsidR="005E1536" w:rsidRDefault="005E1536" w:rsidP="00943F84">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091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AFE30BD">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 w:val="22"/>
                <w:szCs w:val="22"/>
              </w:rPr>
            </w:pPr>
            <w:r>
              <w:rPr>
                <w:rFonts w:cstheme="minorHAnsi"/>
                <w:sz w:val="22"/>
                <w:szCs w:val="22"/>
              </w:rPr>
              <w:t>-/-</w:t>
            </w:r>
          </w:p>
        </w:tc>
        <w:tc>
          <w:tcPr>
            <w:tcW w:w="2978" w:type="dxa"/>
          </w:tcPr>
          <w:p w14:paraId="2AFDF9BE" w14:textId="61656322" w:rsidR="00BF6240" w:rsidRPr="0019283C" w:rsidRDefault="004F37B8" w:rsidP="00BF6240">
            <w:pPr>
              <w:rPr>
                <w:rFonts w:cstheme="minorHAnsi"/>
                <w:sz w:val="22"/>
                <w:szCs w:val="22"/>
              </w:rPr>
            </w:pPr>
            <w:r>
              <w:rPr>
                <w:rFonts w:cstheme="minorHAnsi"/>
                <w:sz w:val="22"/>
                <w:szCs w:val="22"/>
              </w:rPr>
              <w:t>-/-</w:t>
            </w:r>
          </w:p>
        </w:tc>
        <w:tc>
          <w:tcPr>
            <w:tcW w:w="4677" w:type="dxa"/>
          </w:tcPr>
          <w:p w14:paraId="6C62A9D0" w14:textId="0998EFF0" w:rsidR="00BF6240" w:rsidRPr="0019283C" w:rsidRDefault="004F37B8" w:rsidP="00BF6240">
            <w:pPr>
              <w:rPr>
                <w:rFonts w:cstheme="minorHAnsi"/>
                <w:sz w:val="22"/>
                <w:szCs w:val="22"/>
              </w:rPr>
            </w:pPr>
            <w:r>
              <w:rPr>
                <w:rFonts w:cstheme="minorHAnsi"/>
                <w:sz w:val="22"/>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 w:val="22"/>
                <w:szCs w:val="22"/>
              </w:rPr>
            </w:pPr>
          </w:p>
        </w:tc>
        <w:tc>
          <w:tcPr>
            <w:tcW w:w="2978" w:type="dxa"/>
          </w:tcPr>
          <w:p w14:paraId="31268B39" w14:textId="77777777" w:rsidR="00773B50" w:rsidRDefault="00773B50" w:rsidP="00BF6240">
            <w:pPr>
              <w:rPr>
                <w:rFonts w:cstheme="minorHAnsi"/>
                <w:sz w:val="22"/>
                <w:szCs w:val="22"/>
              </w:rPr>
            </w:pPr>
          </w:p>
        </w:tc>
        <w:tc>
          <w:tcPr>
            <w:tcW w:w="4677" w:type="dxa"/>
          </w:tcPr>
          <w:p w14:paraId="2EB7DF47" w14:textId="77777777" w:rsidR="00773B50" w:rsidRDefault="00773B50" w:rsidP="00BF6240">
            <w:pPr>
              <w:rPr>
                <w:rFonts w:cstheme="minorHAnsi"/>
                <w:sz w:val="22"/>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 w:val="22"/>
                <w:szCs w:val="22"/>
              </w:rPr>
            </w:pPr>
          </w:p>
        </w:tc>
        <w:tc>
          <w:tcPr>
            <w:tcW w:w="2978" w:type="dxa"/>
          </w:tcPr>
          <w:p w14:paraId="04C7381E" w14:textId="77777777" w:rsidR="00773B50" w:rsidRDefault="00773B50" w:rsidP="00BF6240">
            <w:pPr>
              <w:rPr>
                <w:rFonts w:cstheme="minorHAnsi"/>
                <w:sz w:val="22"/>
                <w:szCs w:val="22"/>
              </w:rPr>
            </w:pPr>
          </w:p>
        </w:tc>
        <w:tc>
          <w:tcPr>
            <w:tcW w:w="4677" w:type="dxa"/>
          </w:tcPr>
          <w:p w14:paraId="69C08B45" w14:textId="77777777" w:rsidR="00773B50" w:rsidRDefault="00773B5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851091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82F94C2" w14:textId="77777777" w:rsidR="008D466E" w:rsidRPr="005C1962" w:rsidRDefault="008D466E" w:rsidP="008D466E">
      <w:pPr>
        <w:pStyle w:val="Heading1"/>
        <w:numPr>
          <w:ilvl w:val="1"/>
          <w:numId w:val="4"/>
        </w:numPr>
        <w:spacing w:after="240"/>
        <w:rPr>
          <w:rFonts w:asciiTheme="minorHAnsi" w:hAnsiTheme="minorHAnsi" w:cstheme="minorHAnsi"/>
          <w:sz w:val="22"/>
          <w:szCs w:val="22"/>
        </w:rPr>
      </w:pPr>
      <w:bookmarkStart w:id="16" w:name="_Toc166423128"/>
      <w:bookmarkStart w:id="17" w:name="_Toc168510913"/>
      <w:r>
        <w:rPr>
          <w:rFonts w:asciiTheme="minorHAnsi" w:hAnsiTheme="minorHAnsi" w:cstheme="minorHAnsi"/>
          <w:sz w:val="22"/>
          <w:szCs w:val="22"/>
        </w:rPr>
        <w:t>Process specific configuration programmes</w:t>
      </w:r>
      <w:bookmarkEnd w:id="16"/>
      <w:bookmarkEnd w:id="17"/>
    </w:p>
    <w:tbl>
      <w:tblPr>
        <w:tblStyle w:val="TableAMOS"/>
        <w:tblW w:w="9351" w:type="dxa"/>
        <w:tblLook w:val="04A0" w:firstRow="1" w:lastRow="0" w:firstColumn="1" w:lastColumn="0" w:noHBand="0" w:noVBand="1"/>
      </w:tblPr>
      <w:tblGrid>
        <w:gridCol w:w="2689"/>
        <w:gridCol w:w="6662"/>
      </w:tblGrid>
      <w:tr w:rsidR="00740A6D" w:rsidRPr="001A5AAD" w14:paraId="443FC59A" w14:textId="77777777">
        <w:trPr>
          <w:cnfStyle w:val="100000000000" w:firstRow="1" w:lastRow="0" w:firstColumn="0" w:lastColumn="0" w:oddVBand="0" w:evenVBand="0" w:oddHBand="0" w:evenHBand="0" w:firstRowFirstColumn="0" w:firstRowLastColumn="0" w:lastRowFirstColumn="0" w:lastRowLastColumn="0"/>
          <w:tblHeader/>
        </w:trPr>
        <w:tc>
          <w:tcPr>
            <w:tcW w:w="2689" w:type="dxa"/>
          </w:tcPr>
          <w:p w14:paraId="6D4F567F" w14:textId="18A50FDB" w:rsidR="00740A6D" w:rsidRPr="0019283C" w:rsidRDefault="00740A6D">
            <w:pPr>
              <w:rPr>
                <w:rFonts w:cstheme="minorHAnsi"/>
                <w:sz w:val="22"/>
                <w:szCs w:val="22"/>
              </w:rPr>
            </w:pPr>
            <w:r>
              <w:rPr>
                <w:rFonts w:cstheme="minorHAnsi"/>
                <w:sz w:val="22"/>
                <w:szCs w:val="22"/>
              </w:rPr>
              <w:t>AMOS APN</w:t>
            </w:r>
          </w:p>
        </w:tc>
        <w:tc>
          <w:tcPr>
            <w:tcW w:w="6662" w:type="dxa"/>
          </w:tcPr>
          <w:p w14:paraId="17B635EF" w14:textId="77777777" w:rsidR="00740A6D" w:rsidRPr="001A5AAD" w:rsidRDefault="00740A6D">
            <w:pPr>
              <w:rPr>
                <w:rFonts w:cstheme="minorHAnsi"/>
                <w:sz w:val="22"/>
                <w:szCs w:val="22"/>
              </w:rPr>
            </w:pPr>
            <w:r>
              <w:rPr>
                <w:rFonts w:cstheme="minorHAnsi"/>
                <w:sz w:val="22"/>
                <w:szCs w:val="22"/>
              </w:rPr>
              <w:t>Notes</w:t>
            </w:r>
          </w:p>
        </w:tc>
      </w:tr>
      <w:tr w:rsidR="00740A6D" w:rsidRPr="00413067" w14:paraId="45387EEA"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5D8C6C20" w14:textId="2D4B8CEB" w:rsidR="00740A6D" w:rsidRPr="009E7072" w:rsidRDefault="005833F2">
            <w:pPr>
              <w:rPr>
                <w:rFonts w:cstheme="minorHAnsi"/>
                <w:sz w:val="22"/>
                <w:szCs w:val="22"/>
              </w:rPr>
            </w:pPr>
            <w:r>
              <w:rPr>
                <w:rFonts w:cstheme="minorHAnsi"/>
                <w:sz w:val="22"/>
                <w:szCs w:val="22"/>
              </w:rPr>
              <w:t>1940 – Financial Entity Administration</w:t>
            </w:r>
          </w:p>
        </w:tc>
        <w:tc>
          <w:tcPr>
            <w:tcW w:w="6662" w:type="dxa"/>
          </w:tcPr>
          <w:p w14:paraId="6F1CF6E4" w14:textId="34E0879E" w:rsidR="00740A6D" w:rsidRPr="00413067" w:rsidRDefault="008B0641" w:rsidP="00AA5273">
            <w:pPr>
              <w:jc w:val="both"/>
              <w:rPr>
                <w:rFonts w:cstheme="minorHAnsi"/>
                <w:sz w:val="22"/>
                <w:szCs w:val="22"/>
              </w:rPr>
            </w:pPr>
            <w:r>
              <w:rPr>
                <w:rFonts w:cstheme="minorHAnsi"/>
                <w:sz w:val="22"/>
                <w:szCs w:val="22"/>
              </w:rPr>
              <w:t>The entry point for the financial configuration is the setup of the single or multi</w:t>
            </w:r>
            <w:r w:rsidR="00280480">
              <w:rPr>
                <w:rFonts w:cstheme="minorHAnsi"/>
                <w:sz w:val="22"/>
                <w:szCs w:val="22"/>
              </w:rPr>
              <w:t xml:space="preserve"> financial entities. Here</w:t>
            </w:r>
            <w:r w:rsidR="00A211C4">
              <w:rPr>
                <w:rFonts w:cstheme="minorHAnsi"/>
                <w:sz w:val="22"/>
                <w:szCs w:val="22"/>
              </w:rPr>
              <w:t xml:space="preserve">, </w:t>
            </w:r>
            <w:r w:rsidR="00280480">
              <w:rPr>
                <w:rFonts w:cstheme="minorHAnsi"/>
                <w:sz w:val="22"/>
                <w:szCs w:val="22"/>
              </w:rPr>
              <w:t>the user is going to configure the entity address</w:t>
            </w:r>
            <w:r w:rsidR="009A716D">
              <w:rPr>
                <w:rFonts w:cstheme="minorHAnsi"/>
                <w:sz w:val="22"/>
                <w:szCs w:val="22"/>
              </w:rPr>
              <w:t xml:space="preserve"> (coming from the address </w:t>
            </w:r>
            <w:r w:rsidR="00321442">
              <w:rPr>
                <w:rFonts w:cstheme="minorHAnsi"/>
                <w:sz w:val="22"/>
                <w:szCs w:val="22"/>
              </w:rPr>
              <w:t>APN53</w:t>
            </w:r>
            <w:r w:rsidR="009A716D">
              <w:rPr>
                <w:rFonts w:cstheme="minorHAnsi"/>
                <w:sz w:val="22"/>
                <w:szCs w:val="22"/>
              </w:rPr>
              <w:t>)</w:t>
            </w:r>
            <w:r w:rsidR="00280480">
              <w:rPr>
                <w:rFonts w:cstheme="minorHAnsi"/>
                <w:sz w:val="22"/>
                <w:szCs w:val="22"/>
              </w:rPr>
              <w:t xml:space="preserve">, entity </w:t>
            </w:r>
            <w:r w:rsidR="00016E0E">
              <w:rPr>
                <w:rFonts w:cstheme="minorHAnsi"/>
                <w:sz w:val="22"/>
                <w:szCs w:val="22"/>
              </w:rPr>
              <w:t>owner,</w:t>
            </w:r>
            <w:r w:rsidR="00280480">
              <w:rPr>
                <w:rFonts w:cstheme="minorHAnsi"/>
                <w:sz w:val="22"/>
                <w:szCs w:val="22"/>
              </w:rPr>
              <w:t xml:space="preserve"> the functional </w:t>
            </w:r>
            <w:r w:rsidR="00321442">
              <w:rPr>
                <w:rFonts w:cstheme="minorHAnsi"/>
                <w:sz w:val="22"/>
                <w:szCs w:val="22"/>
              </w:rPr>
              <w:t xml:space="preserve">(not mandatory) </w:t>
            </w:r>
            <w:r w:rsidR="00280480">
              <w:rPr>
                <w:rFonts w:cstheme="minorHAnsi"/>
                <w:sz w:val="22"/>
                <w:szCs w:val="22"/>
              </w:rPr>
              <w:t xml:space="preserve">and the local </w:t>
            </w:r>
            <w:r w:rsidR="00A211C4">
              <w:rPr>
                <w:rFonts w:cstheme="minorHAnsi"/>
                <w:sz w:val="22"/>
                <w:szCs w:val="22"/>
              </w:rPr>
              <w:t>entity currency</w:t>
            </w:r>
            <w:r w:rsidR="00321442">
              <w:rPr>
                <w:rFonts w:cstheme="minorHAnsi"/>
                <w:sz w:val="22"/>
                <w:szCs w:val="22"/>
              </w:rPr>
              <w:t xml:space="preserve"> (coming from the currency management APN3</w:t>
            </w:r>
            <w:r w:rsidR="00D15D64">
              <w:rPr>
                <w:rFonts w:cstheme="minorHAnsi"/>
                <w:sz w:val="22"/>
                <w:szCs w:val="22"/>
              </w:rPr>
              <w:t>55)</w:t>
            </w:r>
          </w:p>
        </w:tc>
      </w:tr>
      <w:tr w:rsidR="00740A6D" w:rsidRPr="0048515F" w14:paraId="6FAFDD61"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2369BB0A" w14:textId="754F451A" w:rsidR="00740A6D" w:rsidRPr="0048515F" w:rsidRDefault="00710B62">
            <w:pPr>
              <w:rPr>
                <w:rFonts w:cstheme="minorHAnsi"/>
                <w:sz w:val="22"/>
                <w:szCs w:val="22"/>
              </w:rPr>
            </w:pPr>
            <w:r>
              <w:rPr>
                <w:rFonts w:cstheme="minorHAnsi"/>
                <w:sz w:val="22"/>
                <w:szCs w:val="22"/>
              </w:rPr>
              <w:t>59 – Part Administration</w:t>
            </w:r>
          </w:p>
        </w:tc>
        <w:tc>
          <w:tcPr>
            <w:tcW w:w="6662" w:type="dxa"/>
          </w:tcPr>
          <w:p w14:paraId="2A3934EB" w14:textId="501E10FB" w:rsidR="00740A6D" w:rsidRPr="0048515F" w:rsidRDefault="00CD016B" w:rsidP="00AA5273">
            <w:pPr>
              <w:jc w:val="both"/>
              <w:rPr>
                <w:rFonts w:cstheme="minorHAnsi"/>
                <w:sz w:val="22"/>
                <w:szCs w:val="22"/>
              </w:rPr>
            </w:pPr>
            <w:r>
              <w:rPr>
                <w:rFonts w:cstheme="minorHAnsi"/>
                <w:sz w:val="22"/>
                <w:szCs w:val="22"/>
              </w:rPr>
              <w:t>The creation/modification/</w:t>
            </w:r>
            <w:r w:rsidR="00C66206">
              <w:rPr>
                <w:rFonts w:cstheme="minorHAnsi"/>
                <w:sz w:val="22"/>
                <w:szCs w:val="22"/>
              </w:rPr>
              <w:t xml:space="preserve">classification of the part in AMOS have </w:t>
            </w:r>
            <w:r w:rsidR="00733C71">
              <w:rPr>
                <w:rFonts w:cstheme="minorHAnsi"/>
                <w:sz w:val="22"/>
                <w:szCs w:val="22"/>
              </w:rPr>
              <w:t>significant</w:t>
            </w:r>
            <w:r w:rsidR="00C66206">
              <w:rPr>
                <w:rFonts w:cstheme="minorHAnsi"/>
                <w:sz w:val="22"/>
                <w:szCs w:val="22"/>
              </w:rPr>
              <w:t xml:space="preserve"> financial impacts. The</w:t>
            </w:r>
            <w:r w:rsidR="005768FB">
              <w:rPr>
                <w:rFonts w:cstheme="minorHAnsi"/>
                <w:sz w:val="22"/>
                <w:szCs w:val="22"/>
              </w:rPr>
              <w:t xml:space="preserve"> following part’s</w:t>
            </w:r>
            <w:r w:rsidR="00C66206">
              <w:rPr>
                <w:rFonts w:cstheme="minorHAnsi"/>
                <w:sz w:val="22"/>
                <w:szCs w:val="22"/>
              </w:rPr>
              <w:t xml:space="preserve"> attributes </w:t>
            </w:r>
            <w:r w:rsidR="009E2123">
              <w:rPr>
                <w:rFonts w:cstheme="minorHAnsi"/>
                <w:sz w:val="22"/>
                <w:szCs w:val="22"/>
              </w:rPr>
              <w:t xml:space="preserve">have financial impacts especially when one of those attributes </w:t>
            </w:r>
            <w:r w:rsidR="00016E0E">
              <w:rPr>
                <w:rFonts w:cstheme="minorHAnsi"/>
                <w:sz w:val="22"/>
                <w:szCs w:val="22"/>
              </w:rPr>
              <w:t>change:</w:t>
            </w:r>
            <w:r w:rsidR="009E2123">
              <w:rPr>
                <w:rFonts w:cstheme="minorHAnsi"/>
                <w:sz w:val="22"/>
                <w:szCs w:val="22"/>
              </w:rPr>
              <w:t xml:space="preserve"> </w:t>
            </w:r>
            <w:r w:rsidR="009B0915">
              <w:rPr>
                <w:rFonts w:cstheme="minorHAnsi"/>
                <w:sz w:val="22"/>
                <w:szCs w:val="22"/>
              </w:rPr>
              <w:t>the material class, material type, FA Type, fixed asset flag, tool flag</w:t>
            </w:r>
            <w:r w:rsidR="005A54B2">
              <w:rPr>
                <w:rFonts w:cstheme="minorHAnsi"/>
                <w:sz w:val="22"/>
                <w:szCs w:val="22"/>
              </w:rPr>
              <w:t>, repairable flag</w:t>
            </w:r>
            <w:r w:rsidR="009E2123">
              <w:rPr>
                <w:rFonts w:cstheme="minorHAnsi"/>
                <w:sz w:val="22"/>
                <w:szCs w:val="22"/>
              </w:rPr>
              <w:t>.</w:t>
            </w:r>
            <w:r w:rsidR="00DF2321">
              <w:rPr>
                <w:rFonts w:cstheme="minorHAnsi"/>
                <w:sz w:val="22"/>
                <w:szCs w:val="22"/>
              </w:rPr>
              <w:t xml:space="preserve"> </w:t>
            </w:r>
            <w:r w:rsidR="00DF5DFC">
              <w:rPr>
                <w:rFonts w:cstheme="minorHAnsi"/>
                <w:sz w:val="22"/>
                <w:szCs w:val="22"/>
              </w:rPr>
              <w:t>Those</w:t>
            </w:r>
            <w:r w:rsidR="00DF2321">
              <w:rPr>
                <w:rFonts w:cstheme="minorHAnsi"/>
                <w:sz w:val="22"/>
                <w:szCs w:val="22"/>
              </w:rPr>
              <w:t xml:space="preserve"> attributes are relevant to setup the financial transactions</w:t>
            </w:r>
            <w:r w:rsidR="00016E0E">
              <w:rPr>
                <w:rFonts w:cstheme="minorHAnsi"/>
                <w:sz w:val="22"/>
                <w:szCs w:val="22"/>
              </w:rPr>
              <w:t xml:space="preserve"> in the APN1658.</w:t>
            </w:r>
          </w:p>
        </w:tc>
      </w:tr>
      <w:tr w:rsidR="00740A6D" w:rsidRPr="002F4136" w14:paraId="06E5952E"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48CCD36A" w14:textId="5FA870AF" w:rsidR="00740A6D" w:rsidRPr="00981686" w:rsidRDefault="00710B62">
            <w:pPr>
              <w:rPr>
                <w:rFonts w:cstheme="minorHAnsi"/>
                <w:sz w:val="22"/>
                <w:szCs w:val="22"/>
              </w:rPr>
            </w:pPr>
            <w:r>
              <w:rPr>
                <w:rFonts w:cstheme="minorHAnsi"/>
                <w:sz w:val="22"/>
                <w:szCs w:val="22"/>
              </w:rPr>
              <w:t xml:space="preserve">1664 – Chart </w:t>
            </w:r>
            <w:r w:rsidR="00DF5DFC">
              <w:rPr>
                <w:rFonts w:cstheme="minorHAnsi"/>
                <w:sz w:val="22"/>
                <w:szCs w:val="22"/>
              </w:rPr>
              <w:t>of</w:t>
            </w:r>
            <w:r>
              <w:rPr>
                <w:rFonts w:cstheme="minorHAnsi"/>
                <w:sz w:val="22"/>
                <w:szCs w:val="22"/>
              </w:rPr>
              <w:t xml:space="preserve"> Accounts</w:t>
            </w:r>
          </w:p>
        </w:tc>
        <w:tc>
          <w:tcPr>
            <w:tcW w:w="6662" w:type="dxa"/>
          </w:tcPr>
          <w:p w14:paraId="74D7690A" w14:textId="2A74D144" w:rsidR="00740A6D" w:rsidRPr="002F4136" w:rsidRDefault="00DF5DFC" w:rsidP="00AA5273">
            <w:pPr>
              <w:jc w:val="both"/>
              <w:rPr>
                <w:rFonts w:cstheme="minorHAnsi"/>
                <w:sz w:val="22"/>
                <w:szCs w:val="22"/>
              </w:rPr>
            </w:pPr>
            <w:r>
              <w:rPr>
                <w:rFonts w:cstheme="minorHAnsi"/>
                <w:sz w:val="22"/>
                <w:szCs w:val="22"/>
              </w:rPr>
              <w:t>Usually,</w:t>
            </w:r>
            <w:r w:rsidR="00BC0342">
              <w:rPr>
                <w:rFonts w:cstheme="minorHAnsi"/>
                <w:sz w:val="22"/>
                <w:szCs w:val="22"/>
              </w:rPr>
              <w:t xml:space="preserve"> the CoA numbers are the same as the financial ERP.</w:t>
            </w:r>
            <w:r w:rsidR="00FC16F2">
              <w:rPr>
                <w:rFonts w:cstheme="minorHAnsi"/>
                <w:sz w:val="22"/>
                <w:szCs w:val="22"/>
              </w:rPr>
              <w:t xml:space="preserve"> The user defines the CoA within the pre-defined structure proposed by AMOS and generated </w:t>
            </w:r>
            <w:r>
              <w:rPr>
                <w:rFonts w:cstheme="minorHAnsi"/>
                <w:sz w:val="22"/>
                <w:szCs w:val="22"/>
              </w:rPr>
              <w:t>automatically</w:t>
            </w:r>
            <w:r w:rsidR="00FC16F2">
              <w:rPr>
                <w:rFonts w:cstheme="minorHAnsi"/>
                <w:sz w:val="22"/>
                <w:szCs w:val="22"/>
              </w:rPr>
              <w:t xml:space="preserve"> after </w:t>
            </w:r>
            <w:r>
              <w:rPr>
                <w:rFonts w:cstheme="minorHAnsi"/>
                <w:sz w:val="22"/>
                <w:szCs w:val="22"/>
              </w:rPr>
              <w:t>importing the default financial transaction in APN1658.</w:t>
            </w:r>
          </w:p>
        </w:tc>
      </w:tr>
      <w:tr w:rsidR="00740A6D" w14:paraId="7111FD2E"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3098B298" w14:textId="5A40B1D1" w:rsidR="00740A6D" w:rsidRDefault="00710B62">
            <w:pPr>
              <w:rPr>
                <w:rFonts w:cstheme="minorHAnsi"/>
                <w:sz w:val="22"/>
                <w:szCs w:val="22"/>
              </w:rPr>
            </w:pPr>
            <w:r>
              <w:rPr>
                <w:rFonts w:cstheme="minorHAnsi"/>
                <w:sz w:val="22"/>
                <w:szCs w:val="22"/>
              </w:rPr>
              <w:t>1658 – Financial Transaction Definition</w:t>
            </w:r>
          </w:p>
        </w:tc>
        <w:tc>
          <w:tcPr>
            <w:tcW w:w="6662" w:type="dxa"/>
          </w:tcPr>
          <w:p w14:paraId="6D08437D" w14:textId="16D4F02C" w:rsidR="00740A6D" w:rsidRDefault="00E20348" w:rsidP="00AA5273">
            <w:pPr>
              <w:jc w:val="both"/>
              <w:rPr>
                <w:rFonts w:cstheme="minorHAnsi"/>
                <w:sz w:val="22"/>
                <w:szCs w:val="22"/>
              </w:rPr>
            </w:pPr>
            <w:r>
              <w:rPr>
                <w:szCs w:val="20"/>
              </w:rPr>
              <w:t xml:space="preserve">Each financial-relevant transaction/movement in AMOS is identified by a code, called voucher mode (VM). Voucher modes are transaction-specific, </w:t>
            </w:r>
            <w:proofErr w:type="gramStart"/>
            <w:r>
              <w:rPr>
                <w:szCs w:val="20"/>
              </w:rPr>
              <w:t>e.g.</w:t>
            </w:r>
            <w:proofErr w:type="gramEnd"/>
            <w:r>
              <w:rPr>
                <w:szCs w:val="20"/>
              </w:rPr>
              <w:t xml:space="preserve"> B1 = Receiving of Material, YE = Rotable removal from aircraft, and thus, can be used to define each financial transaction’s logic. Complete list of voucher modes may be found in Basic-Data Administration (APN:18)- ‘Voucher Mode’ table.</w:t>
            </w:r>
          </w:p>
        </w:tc>
      </w:tr>
      <w:tr w:rsidR="00710B62" w14:paraId="056F6809" w14:textId="77777777">
        <w:trPr>
          <w:cnfStyle w:val="000000100000" w:firstRow="0" w:lastRow="0" w:firstColumn="0" w:lastColumn="0" w:oddVBand="0" w:evenVBand="0" w:oddHBand="1" w:evenHBand="0" w:firstRowFirstColumn="0" w:firstRowLastColumn="0" w:lastRowFirstColumn="0" w:lastRowLastColumn="0"/>
        </w:trPr>
        <w:tc>
          <w:tcPr>
            <w:tcW w:w="2689" w:type="dxa"/>
          </w:tcPr>
          <w:p w14:paraId="73921860" w14:textId="6E24F82D" w:rsidR="00710B62" w:rsidRDefault="00710B62">
            <w:pPr>
              <w:rPr>
                <w:rFonts w:cstheme="minorHAnsi"/>
                <w:sz w:val="22"/>
                <w:szCs w:val="22"/>
              </w:rPr>
            </w:pPr>
            <w:r>
              <w:rPr>
                <w:rFonts w:cstheme="minorHAnsi"/>
                <w:sz w:val="22"/>
                <w:szCs w:val="22"/>
              </w:rPr>
              <w:t>781 – Define FA Qty calculation</w:t>
            </w:r>
          </w:p>
        </w:tc>
        <w:tc>
          <w:tcPr>
            <w:tcW w:w="6662" w:type="dxa"/>
          </w:tcPr>
          <w:p w14:paraId="6B3E03A1" w14:textId="77777777" w:rsidR="00E20348" w:rsidRDefault="001C02A8" w:rsidP="00AA5273">
            <w:pPr>
              <w:jc w:val="both"/>
              <w:rPr>
                <w:rFonts w:cstheme="minorHAnsi"/>
                <w:sz w:val="22"/>
                <w:szCs w:val="22"/>
              </w:rPr>
            </w:pPr>
            <w:r w:rsidRPr="001C02A8">
              <w:rPr>
                <w:rFonts w:cstheme="minorHAnsi"/>
                <w:sz w:val="22"/>
                <w:szCs w:val="22"/>
              </w:rPr>
              <w:t>Each company has internal regulations and processes describing the criteria that need to be fulfilled if the parts should be counted in its financial quantity. In AMOS this is configured in Define FA Qty Calculation (APN:781) program.</w:t>
            </w:r>
          </w:p>
          <w:p w14:paraId="46BE166F" w14:textId="3798BF28" w:rsidR="00275FEB" w:rsidRDefault="00275FEB" w:rsidP="00AA5273">
            <w:pPr>
              <w:jc w:val="both"/>
              <w:rPr>
                <w:rFonts w:cstheme="minorHAnsi"/>
                <w:sz w:val="22"/>
                <w:szCs w:val="22"/>
              </w:rPr>
            </w:pPr>
            <w:r w:rsidRPr="00275FEB">
              <w:rPr>
                <w:rFonts w:cstheme="minorHAnsi"/>
                <w:sz w:val="22"/>
                <w:szCs w:val="22"/>
              </w:rPr>
              <w:t>The Financial Quantity is the quantity of material that is used for calculation of the Financial Stock Value.</w:t>
            </w:r>
          </w:p>
        </w:tc>
      </w:tr>
      <w:tr w:rsidR="00312DD2" w14:paraId="4C36661B" w14:textId="77777777">
        <w:trPr>
          <w:cnfStyle w:val="000000010000" w:firstRow="0" w:lastRow="0" w:firstColumn="0" w:lastColumn="0" w:oddVBand="0" w:evenVBand="0" w:oddHBand="0" w:evenHBand="1" w:firstRowFirstColumn="0" w:firstRowLastColumn="0" w:lastRowFirstColumn="0" w:lastRowLastColumn="0"/>
        </w:trPr>
        <w:tc>
          <w:tcPr>
            <w:tcW w:w="2689" w:type="dxa"/>
          </w:tcPr>
          <w:p w14:paraId="1754B694" w14:textId="44555D6C" w:rsidR="00312DD2" w:rsidRDefault="00F87460">
            <w:pPr>
              <w:rPr>
                <w:rFonts w:cstheme="minorHAnsi"/>
                <w:sz w:val="22"/>
                <w:szCs w:val="22"/>
              </w:rPr>
            </w:pPr>
            <w:r>
              <w:rPr>
                <w:rFonts w:cstheme="minorHAnsi"/>
                <w:sz w:val="22"/>
                <w:szCs w:val="22"/>
              </w:rPr>
              <w:t>2365 – Financial Configuration</w:t>
            </w:r>
          </w:p>
        </w:tc>
        <w:tc>
          <w:tcPr>
            <w:tcW w:w="6662" w:type="dxa"/>
          </w:tcPr>
          <w:p w14:paraId="27ED0DC7" w14:textId="5C3AA169" w:rsidR="00312DD2" w:rsidRDefault="00F12AEE" w:rsidP="00AA5273">
            <w:pPr>
              <w:jc w:val="both"/>
              <w:rPr>
                <w:rFonts w:cstheme="minorHAnsi"/>
                <w:sz w:val="22"/>
                <w:szCs w:val="22"/>
              </w:rPr>
            </w:pPr>
            <w:r>
              <w:rPr>
                <w:rFonts w:cstheme="minorHAnsi"/>
                <w:sz w:val="22"/>
                <w:szCs w:val="22"/>
              </w:rPr>
              <w:t xml:space="preserve">See bellow in the </w:t>
            </w:r>
            <w:r w:rsidR="00BD3F17">
              <w:rPr>
                <w:rFonts w:cstheme="minorHAnsi"/>
                <w:sz w:val="22"/>
                <w:szCs w:val="22"/>
              </w:rPr>
              <w:t>Parameter paragraph b.</w:t>
            </w:r>
          </w:p>
        </w:tc>
      </w:tr>
    </w:tbl>
    <w:p w14:paraId="5EC2AC0D" w14:textId="77777777" w:rsidR="00740A6D" w:rsidRDefault="00740A6D" w:rsidP="00BF6240">
      <w:pPr>
        <w:rPr>
          <w:i/>
          <w:iCs/>
          <w:color w:val="0000FF"/>
          <w:sz w:val="22"/>
          <w:szCs w:val="22"/>
        </w:rPr>
      </w:pP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8" w:name="_Toc168510914"/>
      <w:r w:rsidRPr="0019283C">
        <w:rPr>
          <w:rFonts w:asciiTheme="minorHAnsi" w:hAnsiTheme="minorHAnsi" w:cstheme="minorHAnsi"/>
          <w:sz w:val="22"/>
          <w:szCs w:val="22"/>
        </w:rPr>
        <w:t>Basic Data</w:t>
      </w:r>
      <w:bookmarkEnd w:id="18"/>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689"/>
        <w:gridCol w:w="6662"/>
      </w:tblGrid>
      <w:tr w:rsidR="00EC2942" w:rsidRPr="0019283C"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19283C" w:rsidRDefault="00EC2942" w:rsidP="00BD77BB">
            <w:pPr>
              <w:rPr>
                <w:rFonts w:cstheme="minorHAnsi"/>
                <w:sz w:val="22"/>
                <w:szCs w:val="22"/>
              </w:rPr>
            </w:pPr>
            <w:r w:rsidRPr="0019283C">
              <w:rPr>
                <w:rFonts w:cstheme="minorHAnsi"/>
                <w:sz w:val="22"/>
                <w:szCs w:val="22"/>
              </w:rPr>
              <w:t>Basic Data Table</w:t>
            </w:r>
          </w:p>
        </w:tc>
        <w:tc>
          <w:tcPr>
            <w:tcW w:w="6662" w:type="dxa"/>
          </w:tcPr>
          <w:p w14:paraId="278E9EC8" w14:textId="6A7A027E" w:rsidR="00EC2942" w:rsidRPr="001A5AAD" w:rsidRDefault="001A5AAD" w:rsidP="00BD77BB">
            <w:pPr>
              <w:rPr>
                <w:rFonts w:cstheme="minorHAnsi"/>
                <w:sz w:val="22"/>
                <w:szCs w:val="22"/>
              </w:rPr>
            </w:pPr>
            <w:r>
              <w:rPr>
                <w:rFonts w:cstheme="minorHAnsi"/>
                <w:sz w:val="22"/>
                <w:szCs w:val="22"/>
              </w:rPr>
              <w:t>Notes</w:t>
            </w:r>
          </w:p>
        </w:tc>
      </w:tr>
      <w:tr w:rsidR="00EC2942" w:rsidRPr="0019283C"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6044A90E" w:rsidR="00EC2942" w:rsidRPr="009E7072" w:rsidRDefault="00965585" w:rsidP="00BD77BB">
            <w:pPr>
              <w:rPr>
                <w:rFonts w:cstheme="minorHAnsi"/>
                <w:sz w:val="22"/>
                <w:szCs w:val="22"/>
              </w:rPr>
            </w:pPr>
            <w:r>
              <w:rPr>
                <w:rFonts w:cstheme="minorHAnsi"/>
                <w:sz w:val="22"/>
                <w:szCs w:val="22"/>
              </w:rPr>
              <w:t>Cost Center</w:t>
            </w:r>
          </w:p>
        </w:tc>
        <w:tc>
          <w:tcPr>
            <w:tcW w:w="6662" w:type="dxa"/>
          </w:tcPr>
          <w:p w14:paraId="299889E9" w14:textId="56E3B6D9" w:rsidR="00EC2942" w:rsidRPr="00413067" w:rsidRDefault="00E74BA8" w:rsidP="00E74BA8">
            <w:pPr>
              <w:jc w:val="left"/>
              <w:rPr>
                <w:rFonts w:cstheme="minorHAnsi"/>
                <w:sz w:val="22"/>
                <w:szCs w:val="22"/>
              </w:rPr>
            </w:pPr>
            <w:r>
              <w:rPr>
                <w:rFonts w:cstheme="minorHAnsi"/>
                <w:sz w:val="22"/>
                <w:szCs w:val="22"/>
              </w:rPr>
              <w:t>Recommendation: use the same code as the Financial System</w:t>
            </w:r>
          </w:p>
        </w:tc>
      </w:tr>
      <w:tr w:rsidR="00EC2942" w:rsidRPr="0019283C" w14:paraId="697A54A4"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0AB1A2D1" w14:textId="1CB4D84E" w:rsidR="00EC2942" w:rsidRPr="0048515F" w:rsidRDefault="00965585" w:rsidP="00BD77BB">
            <w:pPr>
              <w:rPr>
                <w:rFonts w:cstheme="minorHAnsi"/>
                <w:sz w:val="22"/>
                <w:szCs w:val="22"/>
              </w:rPr>
            </w:pPr>
            <w:r>
              <w:rPr>
                <w:rFonts w:cstheme="minorHAnsi"/>
                <w:sz w:val="22"/>
                <w:szCs w:val="22"/>
              </w:rPr>
              <w:t>Cost type</w:t>
            </w:r>
          </w:p>
        </w:tc>
        <w:tc>
          <w:tcPr>
            <w:tcW w:w="6662" w:type="dxa"/>
          </w:tcPr>
          <w:p w14:paraId="5BBFD5CF" w14:textId="5DB810CF" w:rsidR="00EC2942" w:rsidRPr="0048515F" w:rsidRDefault="00EC2942" w:rsidP="002F4136">
            <w:pPr>
              <w:jc w:val="left"/>
              <w:rPr>
                <w:rFonts w:cstheme="minorHAnsi"/>
                <w:sz w:val="22"/>
                <w:szCs w:val="22"/>
              </w:rPr>
            </w:pPr>
          </w:p>
        </w:tc>
      </w:tr>
      <w:tr w:rsidR="008B25AD" w:rsidRPr="0019283C" w14:paraId="62B71892"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D8C242E" w14:textId="620962CE" w:rsidR="008B25AD" w:rsidRPr="00981686" w:rsidRDefault="00965585" w:rsidP="00BD77BB">
            <w:pPr>
              <w:rPr>
                <w:rFonts w:cstheme="minorHAnsi"/>
                <w:sz w:val="22"/>
                <w:szCs w:val="22"/>
              </w:rPr>
            </w:pPr>
            <w:r>
              <w:rPr>
                <w:rFonts w:cstheme="minorHAnsi"/>
                <w:sz w:val="22"/>
                <w:szCs w:val="22"/>
              </w:rPr>
              <w:t>Material Type</w:t>
            </w:r>
          </w:p>
        </w:tc>
        <w:tc>
          <w:tcPr>
            <w:tcW w:w="6662" w:type="dxa"/>
          </w:tcPr>
          <w:p w14:paraId="2454C284" w14:textId="67081D52" w:rsidR="008B25AD" w:rsidRPr="002F4136" w:rsidRDefault="008B25AD" w:rsidP="00E74BA8">
            <w:pPr>
              <w:jc w:val="left"/>
              <w:rPr>
                <w:rFonts w:cstheme="minorHAnsi"/>
                <w:sz w:val="22"/>
                <w:szCs w:val="22"/>
              </w:rPr>
            </w:pPr>
          </w:p>
        </w:tc>
      </w:tr>
      <w:tr w:rsidR="00A75E7E" w:rsidRPr="0019283C" w14:paraId="17E9F7F8"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213BB867" w14:textId="36115BB1" w:rsidR="00A75E7E" w:rsidRDefault="00965585" w:rsidP="00BD77BB">
            <w:pPr>
              <w:rPr>
                <w:rFonts w:cstheme="minorHAnsi"/>
                <w:sz w:val="22"/>
                <w:szCs w:val="22"/>
              </w:rPr>
            </w:pPr>
            <w:r>
              <w:rPr>
                <w:rFonts w:cstheme="minorHAnsi"/>
                <w:sz w:val="22"/>
                <w:szCs w:val="22"/>
              </w:rPr>
              <w:t>Project Type</w:t>
            </w:r>
          </w:p>
        </w:tc>
        <w:tc>
          <w:tcPr>
            <w:tcW w:w="6662" w:type="dxa"/>
          </w:tcPr>
          <w:p w14:paraId="0B1DF919" w14:textId="355461BF" w:rsidR="00A75E7E" w:rsidRDefault="00A75E7E" w:rsidP="00BD77BB">
            <w:pPr>
              <w:rPr>
                <w:rFonts w:cstheme="minorHAnsi"/>
                <w:sz w:val="22"/>
                <w:szCs w:val="22"/>
              </w:rPr>
            </w:pPr>
          </w:p>
        </w:tc>
      </w:tr>
      <w:tr w:rsidR="00965585" w:rsidRPr="0019283C" w14:paraId="42C4407A"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1BF36183" w14:textId="465FB0A8" w:rsidR="00965585" w:rsidRDefault="000F01D6" w:rsidP="00BD77BB">
            <w:pPr>
              <w:rPr>
                <w:rFonts w:cstheme="minorHAnsi"/>
                <w:sz w:val="22"/>
                <w:szCs w:val="22"/>
              </w:rPr>
            </w:pPr>
            <w:proofErr w:type="spellStart"/>
            <w:r>
              <w:rPr>
                <w:rFonts w:cstheme="minorHAnsi"/>
                <w:sz w:val="22"/>
                <w:szCs w:val="22"/>
              </w:rPr>
              <w:t>FA_Type</w:t>
            </w:r>
            <w:proofErr w:type="spellEnd"/>
          </w:p>
        </w:tc>
        <w:tc>
          <w:tcPr>
            <w:tcW w:w="6662" w:type="dxa"/>
          </w:tcPr>
          <w:p w14:paraId="62F09656" w14:textId="08F49614" w:rsidR="00965585" w:rsidRDefault="00E74BA8" w:rsidP="00095FDE">
            <w:pPr>
              <w:jc w:val="left"/>
              <w:rPr>
                <w:rFonts w:cstheme="minorHAnsi"/>
                <w:sz w:val="22"/>
                <w:szCs w:val="22"/>
              </w:rPr>
            </w:pPr>
            <w:r>
              <w:rPr>
                <w:rFonts w:cstheme="minorHAnsi"/>
                <w:sz w:val="22"/>
                <w:szCs w:val="22"/>
              </w:rPr>
              <w:t>Recommendation:</w:t>
            </w:r>
            <w:r w:rsidR="00095FDE">
              <w:rPr>
                <w:rFonts w:cstheme="minorHAnsi"/>
                <w:sz w:val="22"/>
                <w:szCs w:val="22"/>
              </w:rPr>
              <w:t xml:space="preserve"> </w:t>
            </w:r>
            <w:r>
              <w:rPr>
                <w:rFonts w:cstheme="minorHAnsi"/>
                <w:sz w:val="22"/>
                <w:szCs w:val="22"/>
              </w:rPr>
              <w:t>use the same code as the Financial System</w:t>
            </w:r>
          </w:p>
        </w:tc>
      </w:tr>
      <w:tr w:rsidR="00965585" w:rsidRPr="0019283C" w14:paraId="197F7375"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73ED5D5D" w14:textId="7449F6DC" w:rsidR="00965585" w:rsidRDefault="00944053" w:rsidP="00BD77BB">
            <w:pPr>
              <w:rPr>
                <w:rFonts w:cstheme="minorHAnsi"/>
                <w:sz w:val="22"/>
                <w:szCs w:val="22"/>
              </w:rPr>
            </w:pPr>
            <w:r>
              <w:rPr>
                <w:rFonts w:cstheme="minorHAnsi"/>
                <w:sz w:val="22"/>
                <w:szCs w:val="22"/>
              </w:rPr>
              <w:t>Material Class</w:t>
            </w:r>
          </w:p>
        </w:tc>
        <w:tc>
          <w:tcPr>
            <w:tcW w:w="6662" w:type="dxa"/>
          </w:tcPr>
          <w:p w14:paraId="7423B90F" w14:textId="77777777" w:rsidR="00965585" w:rsidRDefault="00965585" w:rsidP="008B267F">
            <w:pPr>
              <w:jc w:val="left"/>
              <w:rPr>
                <w:rFonts w:cstheme="minorHAnsi"/>
                <w:sz w:val="22"/>
                <w:szCs w:val="22"/>
              </w:rPr>
            </w:pPr>
          </w:p>
        </w:tc>
      </w:tr>
      <w:tr w:rsidR="00965585" w:rsidRPr="0019283C" w14:paraId="68476119"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75346C21" w14:textId="6173A168" w:rsidR="00965585" w:rsidRDefault="00944053" w:rsidP="00BD77BB">
            <w:pPr>
              <w:rPr>
                <w:rFonts w:cstheme="minorHAnsi"/>
                <w:sz w:val="22"/>
                <w:szCs w:val="22"/>
              </w:rPr>
            </w:pPr>
            <w:r>
              <w:rPr>
                <w:rFonts w:cstheme="minorHAnsi"/>
                <w:sz w:val="22"/>
                <w:szCs w:val="22"/>
              </w:rPr>
              <w:lastRenderedPageBreak/>
              <w:t>Specials Contract</w:t>
            </w:r>
          </w:p>
        </w:tc>
        <w:tc>
          <w:tcPr>
            <w:tcW w:w="6662" w:type="dxa"/>
          </w:tcPr>
          <w:p w14:paraId="77252D4A" w14:textId="392AF1AC" w:rsidR="00965585" w:rsidRDefault="009052FC" w:rsidP="009052FC">
            <w:pPr>
              <w:jc w:val="left"/>
              <w:rPr>
                <w:rFonts w:cstheme="minorHAnsi"/>
                <w:sz w:val="22"/>
                <w:szCs w:val="22"/>
              </w:rPr>
            </w:pPr>
            <w:r>
              <w:rPr>
                <w:rFonts w:cstheme="minorHAnsi"/>
                <w:sz w:val="22"/>
                <w:szCs w:val="22"/>
              </w:rPr>
              <w:t>Usually used to define Fixed asset groups/categories</w:t>
            </w:r>
          </w:p>
        </w:tc>
      </w:tr>
      <w:tr w:rsidR="00965585" w:rsidRPr="0019283C" w14:paraId="2028988F" w14:textId="77777777" w:rsidTr="002832B1">
        <w:trPr>
          <w:cnfStyle w:val="000000010000" w:firstRow="0" w:lastRow="0" w:firstColumn="0" w:lastColumn="0" w:oddVBand="0" w:evenVBand="0" w:oddHBand="0" w:evenHBand="1" w:firstRowFirstColumn="0" w:firstRowLastColumn="0" w:lastRowFirstColumn="0" w:lastRowLastColumn="0"/>
        </w:trPr>
        <w:tc>
          <w:tcPr>
            <w:tcW w:w="2689" w:type="dxa"/>
          </w:tcPr>
          <w:p w14:paraId="4D61F755" w14:textId="08ABF3B8" w:rsidR="00965585" w:rsidRDefault="00944053" w:rsidP="00BD77BB">
            <w:pPr>
              <w:rPr>
                <w:rFonts w:cstheme="minorHAnsi"/>
                <w:sz w:val="22"/>
                <w:szCs w:val="22"/>
              </w:rPr>
            </w:pPr>
            <w:r>
              <w:rPr>
                <w:rFonts w:cstheme="minorHAnsi"/>
                <w:sz w:val="22"/>
                <w:szCs w:val="22"/>
              </w:rPr>
              <w:t>Fixed Asset type</w:t>
            </w:r>
          </w:p>
        </w:tc>
        <w:tc>
          <w:tcPr>
            <w:tcW w:w="6662" w:type="dxa"/>
          </w:tcPr>
          <w:p w14:paraId="425A602E" w14:textId="77777777" w:rsidR="00965585" w:rsidRDefault="00965585" w:rsidP="00BD77BB">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68510915"/>
      <w:r w:rsidRPr="0019283C">
        <w:rPr>
          <w:rFonts w:asciiTheme="minorHAnsi" w:hAnsiTheme="minorHAnsi" w:cstheme="minorHAnsi"/>
          <w:sz w:val="22"/>
          <w:szCs w:val="22"/>
        </w:rPr>
        <w:t>Parameters</w:t>
      </w:r>
      <w:bookmarkEnd w:id="15"/>
      <w:bookmarkEnd w:id="19"/>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8B418F" w:rsidRPr="0019283C" w14:paraId="6730B7BF" w14:textId="64AE94DB" w:rsidTr="008B418F">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8B418F" w:rsidRPr="0019283C" w:rsidRDefault="008B418F" w:rsidP="00BD77BB">
            <w:pPr>
              <w:rPr>
                <w:rFonts w:cstheme="minorHAnsi"/>
                <w:sz w:val="22"/>
                <w:szCs w:val="22"/>
              </w:rPr>
            </w:pPr>
            <w:r w:rsidRPr="0019283C">
              <w:rPr>
                <w:rFonts w:cstheme="minorHAnsi"/>
                <w:sz w:val="22"/>
                <w:szCs w:val="22"/>
              </w:rPr>
              <w:t>Parameter Code</w:t>
            </w:r>
          </w:p>
        </w:tc>
        <w:tc>
          <w:tcPr>
            <w:tcW w:w="3421" w:type="dxa"/>
          </w:tcPr>
          <w:p w14:paraId="7B915D14" w14:textId="77777777" w:rsidR="008B418F" w:rsidRPr="0019283C" w:rsidRDefault="008B418F" w:rsidP="00BD77BB">
            <w:pPr>
              <w:rPr>
                <w:rFonts w:cstheme="minorHAnsi"/>
                <w:sz w:val="22"/>
                <w:szCs w:val="22"/>
              </w:rPr>
            </w:pPr>
            <w:r w:rsidRPr="0019283C">
              <w:rPr>
                <w:rFonts w:cstheme="minorHAnsi"/>
                <w:sz w:val="22"/>
                <w:szCs w:val="22"/>
              </w:rPr>
              <w:t>Parameter Name</w:t>
            </w:r>
          </w:p>
        </w:tc>
        <w:tc>
          <w:tcPr>
            <w:tcW w:w="4536" w:type="dxa"/>
          </w:tcPr>
          <w:p w14:paraId="12ACCD6B" w14:textId="11E28080" w:rsidR="008B418F" w:rsidRPr="001A5AAD" w:rsidRDefault="008B418F" w:rsidP="00BD77BB">
            <w:pPr>
              <w:rPr>
                <w:rFonts w:cstheme="minorHAnsi"/>
                <w:sz w:val="22"/>
                <w:szCs w:val="22"/>
              </w:rPr>
            </w:pPr>
            <w:r>
              <w:rPr>
                <w:rFonts w:cstheme="minorHAnsi"/>
                <w:sz w:val="22"/>
                <w:szCs w:val="22"/>
              </w:rPr>
              <w:t>Notes</w:t>
            </w:r>
          </w:p>
        </w:tc>
      </w:tr>
      <w:tr w:rsidR="008B418F" w:rsidRPr="0019283C" w14:paraId="7D18FC53" w14:textId="22A733FA"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627A6E71" w:rsidR="008B418F" w:rsidRPr="000A1C2F" w:rsidRDefault="008B418F" w:rsidP="00BD77BB">
            <w:pPr>
              <w:rPr>
                <w:rFonts w:cstheme="minorHAnsi"/>
                <w:sz w:val="22"/>
                <w:szCs w:val="22"/>
              </w:rPr>
            </w:pPr>
            <w:r>
              <w:rPr>
                <w:rFonts w:cstheme="minorHAnsi"/>
                <w:sz w:val="22"/>
                <w:szCs w:val="22"/>
              </w:rPr>
              <w:t>1569</w:t>
            </w:r>
          </w:p>
        </w:tc>
        <w:tc>
          <w:tcPr>
            <w:tcW w:w="3421" w:type="dxa"/>
          </w:tcPr>
          <w:p w14:paraId="27D0173A" w14:textId="42960C7C" w:rsidR="008B418F" w:rsidRPr="0046139F" w:rsidRDefault="008B418F" w:rsidP="0046139F">
            <w:pPr>
              <w:pStyle w:val="Default"/>
              <w:rPr>
                <w:sz w:val="20"/>
              </w:rPr>
            </w:pPr>
            <w:r w:rsidRPr="0046139F">
              <w:rPr>
                <w:rFonts w:asciiTheme="minorHAnsi" w:hAnsiTheme="minorHAnsi" w:cstheme="minorHAnsi"/>
                <w:color w:val="auto"/>
                <w:sz w:val="22"/>
                <w:szCs w:val="22"/>
              </w:rPr>
              <w:t>DEFAULT FINANCIAL ENTITY</w:t>
            </w:r>
            <w:r>
              <w:rPr>
                <w:sz w:val="20"/>
                <w:szCs w:val="20"/>
              </w:rPr>
              <w:t xml:space="preserve"> </w:t>
            </w:r>
          </w:p>
        </w:tc>
        <w:tc>
          <w:tcPr>
            <w:tcW w:w="4536" w:type="dxa"/>
          </w:tcPr>
          <w:p w14:paraId="7517C34A" w14:textId="291C7636" w:rsidR="008B418F" w:rsidRPr="001C6777" w:rsidRDefault="008B418F" w:rsidP="00BD77BB">
            <w:pPr>
              <w:rPr>
                <w:rFonts w:cstheme="minorHAnsi"/>
                <w:sz w:val="22"/>
                <w:szCs w:val="22"/>
              </w:rPr>
            </w:pPr>
          </w:p>
        </w:tc>
      </w:tr>
      <w:tr w:rsidR="008B418F" w:rsidRPr="0019283C" w14:paraId="49DAC37D"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046A9626" w14:textId="07DBEBF7" w:rsidR="008B418F" w:rsidRPr="000A1C2F" w:rsidRDefault="008B418F" w:rsidP="00B251A4">
            <w:pPr>
              <w:rPr>
                <w:rFonts w:cstheme="minorHAnsi"/>
                <w:sz w:val="22"/>
                <w:szCs w:val="22"/>
              </w:rPr>
            </w:pPr>
            <w:r>
              <w:rPr>
                <w:rFonts w:cstheme="minorHAnsi"/>
                <w:sz w:val="22"/>
                <w:szCs w:val="22"/>
              </w:rPr>
              <w:t>980</w:t>
            </w:r>
          </w:p>
        </w:tc>
        <w:tc>
          <w:tcPr>
            <w:tcW w:w="3421" w:type="dxa"/>
          </w:tcPr>
          <w:p w14:paraId="080EE023" w14:textId="3F4F943B" w:rsidR="008B418F" w:rsidRPr="00087F40" w:rsidRDefault="008B418F" w:rsidP="0046139F">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FIELD OWNER IN PRG. REC-GOODS </w:t>
            </w:r>
          </w:p>
        </w:tc>
        <w:tc>
          <w:tcPr>
            <w:tcW w:w="4536" w:type="dxa"/>
          </w:tcPr>
          <w:p w14:paraId="3DB95843" w14:textId="6811999D" w:rsidR="008B418F" w:rsidRPr="001C6777" w:rsidRDefault="00945897" w:rsidP="00BD77BB">
            <w:pPr>
              <w:rPr>
                <w:rFonts w:cstheme="minorHAnsi"/>
                <w:sz w:val="22"/>
                <w:szCs w:val="22"/>
              </w:rPr>
            </w:pPr>
            <w:r>
              <w:rPr>
                <w:rFonts w:cstheme="minorHAnsi"/>
                <w:sz w:val="22"/>
                <w:szCs w:val="22"/>
              </w:rPr>
              <w:t>Integer:</w:t>
            </w:r>
            <w:r w:rsidR="008B418F">
              <w:rPr>
                <w:rFonts w:cstheme="minorHAnsi"/>
                <w:sz w:val="22"/>
                <w:szCs w:val="22"/>
              </w:rPr>
              <w:t xml:space="preserve"> 2</w:t>
            </w:r>
          </w:p>
        </w:tc>
      </w:tr>
      <w:tr w:rsidR="008B418F" w:rsidRPr="0019283C" w14:paraId="37A390F7"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74185216" w14:textId="2911C66F" w:rsidR="008B418F" w:rsidRPr="000A1C2F" w:rsidRDefault="008B418F" w:rsidP="00BD77BB">
            <w:pPr>
              <w:rPr>
                <w:rFonts w:cstheme="minorHAnsi"/>
                <w:sz w:val="22"/>
                <w:szCs w:val="22"/>
              </w:rPr>
            </w:pPr>
            <w:r>
              <w:rPr>
                <w:rFonts w:cstheme="minorHAnsi"/>
                <w:sz w:val="22"/>
                <w:szCs w:val="22"/>
              </w:rPr>
              <w:t>1604</w:t>
            </w:r>
          </w:p>
        </w:tc>
        <w:tc>
          <w:tcPr>
            <w:tcW w:w="3421" w:type="dxa"/>
          </w:tcPr>
          <w:p w14:paraId="64120329" w14:textId="190D38DB" w:rsidR="008B418F" w:rsidRPr="00087F40" w:rsidRDefault="008B418F" w:rsidP="0046139F">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CURRENCY IN ENTITY TRANSACTION MANAGEMENT </w:t>
            </w:r>
          </w:p>
        </w:tc>
        <w:tc>
          <w:tcPr>
            <w:tcW w:w="4536" w:type="dxa"/>
          </w:tcPr>
          <w:p w14:paraId="22102EC3" w14:textId="77777777" w:rsidR="008B418F" w:rsidRPr="001C6777" w:rsidRDefault="008B418F" w:rsidP="00BD77BB">
            <w:pPr>
              <w:rPr>
                <w:rFonts w:cstheme="minorHAnsi"/>
                <w:sz w:val="22"/>
                <w:szCs w:val="22"/>
              </w:rPr>
            </w:pPr>
          </w:p>
        </w:tc>
      </w:tr>
      <w:tr w:rsidR="008B418F" w:rsidRPr="0019283C" w14:paraId="1D0D5D30"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33122783" w14:textId="4B4B1997" w:rsidR="008B418F" w:rsidRPr="000A1C2F" w:rsidRDefault="008B418F" w:rsidP="00BD77BB">
            <w:pPr>
              <w:rPr>
                <w:rFonts w:cstheme="minorHAnsi"/>
                <w:sz w:val="22"/>
                <w:szCs w:val="22"/>
              </w:rPr>
            </w:pPr>
            <w:r>
              <w:rPr>
                <w:rFonts w:cstheme="minorHAnsi"/>
                <w:sz w:val="22"/>
                <w:szCs w:val="22"/>
              </w:rPr>
              <w:t>1617</w:t>
            </w:r>
          </w:p>
        </w:tc>
        <w:tc>
          <w:tcPr>
            <w:tcW w:w="3421" w:type="dxa"/>
          </w:tcPr>
          <w:p w14:paraId="5A82ACDF" w14:textId="2B60CA4B" w:rsidR="008B418F" w:rsidRPr="00087F40" w:rsidRDefault="008B418F" w:rsidP="00875D4A">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Entity Transaction Billing Mode </w:t>
            </w:r>
          </w:p>
        </w:tc>
        <w:tc>
          <w:tcPr>
            <w:tcW w:w="4536" w:type="dxa"/>
          </w:tcPr>
          <w:p w14:paraId="622ED082" w14:textId="77777777" w:rsidR="008B418F" w:rsidRPr="001C6777" w:rsidRDefault="008B418F" w:rsidP="00BD77BB">
            <w:pPr>
              <w:rPr>
                <w:rFonts w:cstheme="minorHAnsi"/>
                <w:sz w:val="22"/>
                <w:szCs w:val="22"/>
              </w:rPr>
            </w:pPr>
          </w:p>
        </w:tc>
      </w:tr>
      <w:tr w:rsidR="008B418F" w:rsidRPr="0019283C" w14:paraId="56E5B964"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1A0A8E97" w14:textId="4E65C037" w:rsidR="008B418F" w:rsidRPr="000A1C2F" w:rsidRDefault="008B418F" w:rsidP="00BD77BB">
            <w:pPr>
              <w:rPr>
                <w:rFonts w:cstheme="minorHAnsi"/>
                <w:sz w:val="22"/>
                <w:szCs w:val="22"/>
              </w:rPr>
            </w:pPr>
            <w:r>
              <w:rPr>
                <w:rFonts w:cstheme="minorHAnsi"/>
                <w:sz w:val="22"/>
                <w:szCs w:val="22"/>
              </w:rPr>
              <w:t>1627</w:t>
            </w:r>
          </w:p>
        </w:tc>
        <w:tc>
          <w:tcPr>
            <w:tcW w:w="3421" w:type="dxa"/>
          </w:tcPr>
          <w:p w14:paraId="220CF25A" w14:textId="74F16D99" w:rsidR="008B418F" w:rsidRPr="00087F40" w:rsidRDefault="008B418F" w:rsidP="00875D4A">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PRICE FOR ROTABLES IN ETM </w:t>
            </w:r>
          </w:p>
        </w:tc>
        <w:tc>
          <w:tcPr>
            <w:tcW w:w="4536" w:type="dxa"/>
          </w:tcPr>
          <w:p w14:paraId="65BA39B7" w14:textId="77777777" w:rsidR="008B418F" w:rsidRPr="001C6777" w:rsidRDefault="008B418F" w:rsidP="00BD77BB">
            <w:pPr>
              <w:rPr>
                <w:rFonts w:cstheme="minorHAnsi"/>
                <w:sz w:val="22"/>
                <w:szCs w:val="22"/>
              </w:rPr>
            </w:pPr>
          </w:p>
        </w:tc>
      </w:tr>
      <w:tr w:rsidR="008B418F" w:rsidRPr="0019283C" w14:paraId="29AC8ACF"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5F4F3062" w14:textId="13623F7B" w:rsidR="008B418F" w:rsidRPr="000A1C2F" w:rsidRDefault="008B418F" w:rsidP="00BD77BB">
            <w:pPr>
              <w:rPr>
                <w:rFonts w:cstheme="minorHAnsi"/>
                <w:sz w:val="22"/>
                <w:szCs w:val="22"/>
              </w:rPr>
            </w:pPr>
            <w:r>
              <w:rPr>
                <w:rFonts w:cstheme="minorHAnsi"/>
                <w:sz w:val="22"/>
                <w:szCs w:val="22"/>
              </w:rPr>
              <w:t>1628</w:t>
            </w:r>
          </w:p>
        </w:tc>
        <w:tc>
          <w:tcPr>
            <w:tcW w:w="3421" w:type="dxa"/>
          </w:tcPr>
          <w:p w14:paraId="7C00025B" w14:textId="1A9F7241" w:rsidR="008B418F" w:rsidRPr="00087F40" w:rsidRDefault="008B418F" w:rsidP="004420A6">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PRICE FOR CONSUMABLES IN ETM </w:t>
            </w:r>
          </w:p>
        </w:tc>
        <w:tc>
          <w:tcPr>
            <w:tcW w:w="4536" w:type="dxa"/>
          </w:tcPr>
          <w:p w14:paraId="27674656" w14:textId="77777777" w:rsidR="008B418F" w:rsidRPr="001C6777" w:rsidRDefault="008B418F" w:rsidP="00BD77BB">
            <w:pPr>
              <w:rPr>
                <w:rFonts w:cstheme="minorHAnsi"/>
                <w:sz w:val="22"/>
                <w:szCs w:val="22"/>
              </w:rPr>
            </w:pPr>
          </w:p>
        </w:tc>
      </w:tr>
      <w:tr w:rsidR="008B418F" w:rsidRPr="0019283C" w14:paraId="2AA77E74" w14:textId="22F13179"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42950379" w14:textId="0012CD39" w:rsidR="008B418F" w:rsidRPr="0019283C" w:rsidRDefault="008B418F" w:rsidP="00BD77BB">
            <w:pPr>
              <w:rPr>
                <w:rFonts w:cstheme="minorHAnsi"/>
                <w:sz w:val="22"/>
                <w:szCs w:val="22"/>
              </w:rPr>
            </w:pPr>
            <w:r>
              <w:rPr>
                <w:rFonts w:cstheme="minorHAnsi"/>
                <w:sz w:val="22"/>
                <w:szCs w:val="22"/>
              </w:rPr>
              <w:t>1514</w:t>
            </w:r>
          </w:p>
        </w:tc>
        <w:tc>
          <w:tcPr>
            <w:tcW w:w="3421" w:type="dxa"/>
          </w:tcPr>
          <w:p w14:paraId="69B31498" w14:textId="382DDAB7" w:rsidR="008B418F" w:rsidRPr="00087F40" w:rsidRDefault="008B418F" w:rsidP="008A35DA">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ACTIVATE RULE-BASED GENERAL LEDGER</w:t>
            </w:r>
          </w:p>
        </w:tc>
        <w:tc>
          <w:tcPr>
            <w:tcW w:w="4536" w:type="dxa"/>
          </w:tcPr>
          <w:p w14:paraId="1629EAAE" w14:textId="29145E9F" w:rsidR="008B418F" w:rsidRPr="0019283C" w:rsidRDefault="00892DF5" w:rsidP="00BD77BB">
            <w:pPr>
              <w:rPr>
                <w:rFonts w:cstheme="minorHAnsi"/>
                <w:sz w:val="22"/>
                <w:szCs w:val="22"/>
              </w:rPr>
            </w:pPr>
            <w:r>
              <w:rPr>
                <w:rFonts w:cstheme="minorHAnsi"/>
                <w:sz w:val="22"/>
                <w:szCs w:val="22"/>
              </w:rPr>
              <w:t>String = YES</w:t>
            </w:r>
          </w:p>
        </w:tc>
      </w:tr>
      <w:tr w:rsidR="008B418F" w:rsidRPr="0019283C" w14:paraId="511043FD"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57806035" w14:textId="0DCEA55B" w:rsidR="008B418F" w:rsidRDefault="008B418F" w:rsidP="00BD77BB">
            <w:pPr>
              <w:rPr>
                <w:rFonts w:cstheme="minorHAnsi"/>
                <w:sz w:val="22"/>
                <w:szCs w:val="22"/>
              </w:rPr>
            </w:pPr>
            <w:r>
              <w:rPr>
                <w:rFonts w:cstheme="minorHAnsi"/>
                <w:sz w:val="22"/>
                <w:szCs w:val="22"/>
              </w:rPr>
              <w:t>1562</w:t>
            </w:r>
          </w:p>
        </w:tc>
        <w:tc>
          <w:tcPr>
            <w:tcW w:w="3421" w:type="dxa"/>
          </w:tcPr>
          <w:p w14:paraId="72F7B74E" w14:textId="14ADBBAB" w:rsidR="008B418F" w:rsidRPr="00087F40" w:rsidRDefault="008B418F" w:rsidP="008A35DA">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GENERAL LEDGER DYNAMIC </w:t>
            </w:r>
          </w:p>
        </w:tc>
        <w:tc>
          <w:tcPr>
            <w:tcW w:w="4536" w:type="dxa"/>
          </w:tcPr>
          <w:p w14:paraId="24401450" w14:textId="3C4633BA" w:rsidR="008B418F" w:rsidRPr="0019283C" w:rsidRDefault="00892DF5" w:rsidP="00BD77BB">
            <w:pPr>
              <w:rPr>
                <w:rFonts w:cstheme="minorHAnsi"/>
                <w:sz w:val="22"/>
                <w:szCs w:val="22"/>
              </w:rPr>
            </w:pPr>
            <w:r>
              <w:rPr>
                <w:rFonts w:cstheme="minorHAnsi"/>
                <w:sz w:val="22"/>
                <w:szCs w:val="22"/>
              </w:rPr>
              <w:t>String = YES</w:t>
            </w:r>
          </w:p>
        </w:tc>
      </w:tr>
      <w:tr w:rsidR="008B418F" w:rsidRPr="0019283C" w14:paraId="1FDAC5A9"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2F4B4CF1" w14:textId="150F3982" w:rsidR="008B418F" w:rsidRDefault="008B418F" w:rsidP="00BD77BB">
            <w:pPr>
              <w:rPr>
                <w:rFonts w:cstheme="minorHAnsi"/>
                <w:sz w:val="22"/>
                <w:szCs w:val="22"/>
              </w:rPr>
            </w:pPr>
            <w:r>
              <w:rPr>
                <w:rFonts w:cstheme="minorHAnsi"/>
                <w:sz w:val="22"/>
                <w:szCs w:val="22"/>
              </w:rPr>
              <w:t>875</w:t>
            </w:r>
          </w:p>
        </w:tc>
        <w:tc>
          <w:tcPr>
            <w:tcW w:w="3421" w:type="dxa"/>
          </w:tcPr>
          <w:p w14:paraId="76D3793D" w14:textId="4E93708F" w:rsidR="008B418F" w:rsidRPr="00087F40" w:rsidRDefault="008B418F" w:rsidP="008A35DA">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AMOS OPERATOR CODE </w:t>
            </w:r>
          </w:p>
        </w:tc>
        <w:tc>
          <w:tcPr>
            <w:tcW w:w="4536" w:type="dxa"/>
          </w:tcPr>
          <w:p w14:paraId="29DF0223" w14:textId="77777777" w:rsidR="008B418F" w:rsidRPr="0019283C" w:rsidRDefault="008B418F" w:rsidP="00BD77BB">
            <w:pPr>
              <w:rPr>
                <w:rFonts w:cstheme="minorHAnsi"/>
                <w:sz w:val="22"/>
                <w:szCs w:val="22"/>
              </w:rPr>
            </w:pPr>
          </w:p>
        </w:tc>
      </w:tr>
      <w:tr w:rsidR="008B418F" w:rsidRPr="0019283C" w14:paraId="46B21D6A"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43F3017E" w14:textId="2698ED7C" w:rsidR="008B418F" w:rsidRDefault="008B418F" w:rsidP="00BD77BB">
            <w:pPr>
              <w:rPr>
                <w:rFonts w:cstheme="minorHAnsi"/>
                <w:sz w:val="22"/>
                <w:szCs w:val="22"/>
              </w:rPr>
            </w:pPr>
            <w:r>
              <w:rPr>
                <w:rFonts w:cstheme="minorHAnsi"/>
                <w:sz w:val="22"/>
                <w:szCs w:val="22"/>
              </w:rPr>
              <w:t>950</w:t>
            </w:r>
          </w:p>
        </w:tc>
        <w:tc>
          <w:tcPr>
            <w:tcW w:w="3421" w:type="dxa"/>
          </w:tcPr>
          <w:p w14:paraId="5C8D1AA3" w14:textId="73C43BC1" w:rsidR="008B418F" w:rsidRPr="00087F40" w:rsidRDefault="008B418F" w:rsidP="0095335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FINANCIAL QTY CALCULATION </w:t>
            </w:r>
          </w:p>
        </w:tc>
        <w:tc>
          <w:tcPr>
            <w:tcW w:w="4536" w:type="dxa"/>
          </w:tcPr>
          <w:p w14:paraId="2C43B8AE" w14:textId="5B2E45ED" w:rsidR="008B418F" w:rsidRPr="0019283C" w:rsidRDefault="00892DF5" w:rsidP="00BD77BB">
            <w:pPr>
              <w:rPr>
                <w:rFonts w:cstheme="minorHAnsi"/>
                <w:sz w:val="22"/>
                <w:szCs w:val="22"/>
              </w:rPr>
            </w:pPr>
            <w:r>
              <w:rPr>
                <w:rFonts w:cstheme="minorHAnsi"/>
                <w:sz w:val="22"/>
                <w:szCs w:val="22"/>
              </w:rPr>
              <w:t xml:space="preserve">To be setup in Define FA Qty Calculation </w:t>
            </w:r>
            <w:r w:rsidR="00945897">
              <w:rPr>
                <w:rFonts w:cstheme="minorHAnsi"/>
                <w:sz w:val="22"/>
                <w:szCs w:val="22"/>
              </w:rPr>
              <w:t>APN:</w:t>
            </w:r>
            <w:r>
              <w:rPr>
                <w:rFonts w:cstheme="minorHAnsi"/>
                <w:sz w:val="22"/>
                <w:szCs w:val="22"/>
              </w:rPr>
              <w:t xml:space="preserve"> 781</w:t>
            </w:r>
          </w:p>
        </w:tc>
      </w:tr>
      <w:tr w:rsidR="008B418F" w:rsidRPr="0019283C" w14:paraId="42760C33"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5899DFBF" w14:textId="2F62D006" w:rsidR="008B418F" w:rsidRDefault="008B418F" w:rsidP="00BD77BB">
            <w:pPr>
              <w:rPr>
                <w:rFonts w:cstheme="minorHAnsi"/>
                <w:sz w:val="22"/>
                <w:szCs w:val="22"/>
              </w:rPr>
            </w:pPr>
            <w:r>
              <w:rPr>
                <w:rFonts w:cstheme="minorHAnsi"/>
                <w:sz w:val="22"/>
                <w:szCs w:val="22"/>
              </w:rPr>
              <w:t>951</w:t>
            </w:r>
          </w:p>
        </w:tc>
        <w:tc>
          <w:tcPr>
            <w:tcW w:w="3421" w:type="dxa"/>
          </w:tcPr>
          <w:p w14:paraId="2229836C" w14:textId="22E2D84C" w:rsidR="008B418F" w:rsidRPr="00087F40" w:rsidRDefault="008B418F" w:rsidP="0095335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START OF FINANCIAL PERIOD </w:t>
            </w:r>
          </w:p>
        </w:tc>
        <w:tc>
          <w:tcPr>
            <w:tcW w:w="4536" w:type="dxa"/>
          </w:tcPr>
          <w:p w14:paraId="2DA38254" w14:textId="77777777" w:rsidR="008B418F" w:rsidRPr="0019283C" w:rsidRDefault="008B418F" w:rsidP="00BD77BB">
            <w:pPr>
              <w:rPr>
                <w:rFonts w:cstheme="minorHAnsi"/>
                <w:sz w:val="22"/>
                <w:szCs w:val="22"/>
              </w:rPr>
            </w:pPr>
          </w:p>
        </w:tc>
      </w:tr>
      <w:tr w:rsidR="008B418F" w:rsidRPr="0019283C" w14:paraId="0778FBF7"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59C6DAE0" w14:textId="2541BF59" w:rsidR="008B418F" w:rsidRDefault="008B418F" w:rsidP="00BD77BB">
            <w:pPr>
              <w:rPr>
                <w:rFonts w:cstheme="minorHAnsi"/>
                <w:sz w:val="22"/>
                <w:szCs w:val="22"/>
              </w:rPr>
            </w:pPr>
            <w:r>
              <w:rPr>
                <w:rFonts w:cstheme="minorHAnsi"/>
                <w:sz w:val="22"/>
                <w:szCs w:val="22"/>
              </w:rPr>
              <w:t>976</w:t>
            </w:r>
          </w:p>
        </w:tc>
        <w:tc>
          <w:tcPr>
            <w:tcW w:w="3421" w:type="dxa"/>
          </w:tcPr>
          <w:p w14:paraId="3CC79F8A" w14:textId="047ABC84" w:rsidR="008B418F" w:rsidRPr="00087F40" w:rsidRDefault="008B418F" w:rsidP="0095335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DISABLE REAL TIME FA-QTY CALCULATION </w:t>
            </w:r>
          </w:p>
        </w:tc>
        <w:tc>
          <w:tcPr>
            <w:tcW w:w="4536" w:type="dxa"/>
          </w:tcPr>
          <w:p w14:paraId="514034A4" w14:textId="77777777" w:rsidR="008B418F" w:rsidRPr="0019283C" w:rsidRDefault="008B418F" w:rsidP="00BD77BB">
            <w:pPr>
              <w:rPr>
                <w:rFonts w:cstheme="minorHAnsi"/>
                <w:sz w:val="22"/>
                <w:szCs w:val="22"/>
              </w:rPr>
            </w:pPr>
          </w:p>
        </w:tc>
      </w:tr>
      <w:tr w:rsidR="008B418F" w:rsidRPr="0019283C" w14:paraId="68469D68"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7249837F" w14:textId="1270C859" w:rsidR="008B418F" w:rsidRDefault="008B418F" w:rsidP="00BD77BB">
            <w:pPr>
              <w:rPr>
                <w:rFonts w:cstheme="minorHAnsi"/>
                <w:sz w:val="22"/>
                <w:szCs w:val="22"/>
              </w:rPr>
            </w:pPr>
            <w:r>
              <w:rPr>
                <w:rFonts w:cstheme="minorHAnsi"/>
                <w:sz w:val="22"/>
                <w:szCs w:val="22"/>
              </w:rPr>
              <w:t>1153</w:t>
            </w:r>
          </w:p>
        </w:tc>
        <w:tc>
          <w:tcPr>
            <w:tcW w:w="3421" w:type="dxa"/>
          </w:tcPr>
          <w:p w14:paraId="09469E38" w14:textId="1A498FD8" w:rsidR="008B418F" w:rsidRPr="00087F40" w:rsidRDefault="008B418F" w:rsidP="0095335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LABEL: CREATE ADJUSTMENT BOOKINGS </w:t>
            </w:r>
          </w:p>
        </w:tc>
        <w:tc>
          <w:tcPr>
            <w:tcW w:w="4536" w:type="dxa"/>
          </w:tcPr>
          <w:p w14:paraId="75308037" w14:textId="134EB6C4" w:rsidR="008B418F" w:rsidRPr="0019283C" w:rsidRDefault="00892DF5" w:rsidP="00BD77BB">
            <w:pPr>
              <w:rPr>
                <w:rFonts w:cstheme="minorHAnsi"/>
                <w:sz w:val="22"/>
                <w:szCs w:val="22"/>
              </w:rPr>
            </w:pPr>
            <w:r>
              <w:rPr>
                <w:rFonts w:cstheme="minorHAnsi"/>
                <w:sz w:val="22"/>
                <w:szCs w:val="22"/>
              </w:rPr>
              <w:t>Voucher Modes AJ / SJ</w:t>
            </w:r>
          </w:p>
        </w:tc>
      </w:tr>
      <w:tr w:rsidR="008B418F" w:rsidRPr="0019283C" w14:paraId="3E44B144"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21E9EFA5" w14:textId="0E7981DF" w:rsidR="008B418F" w:rsidRDefault="008B418F" w:rsidP="00BD77BB">
            <w:pPr>
              <w:rPr>
                <w:rFonts w:cstheme="minorHAnsi"/>
                <w:sz w:val="22"/>
                <w:szCs w:val="22"/>
              </w:rPr>
            </w:pPr>
            <w:r>
              <w:rPr>
                <w:rFonts w:cstheme="minorHAnsi"/>
                <w:sz w:val="22"/>
                <w:szCs w:val="22"/>
              </w:rPr>
              <w:t>1432</w:t>
            </w:r>
          </w:p>
        </w:tc>
        <w:tc>
          <w:tcPr>
            <w:tcW w:w="3421" w:type="dxa"/>
          </w:tcPr>
          <w:p w14:paraId="269B4A9C" w14:textId="67AD347E" w:rsidR="008B418F" w:rsidRPr="00087F40" w:rsidRDefault="008B418F" w:rsidP="00766B26">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FREE OF CHARGE SETTINGS </w:t>
            </w:r>
          </w:p>
        </w:tc>
        <w:tc>
          <w:tcPr>
            <w:tcW w:w="4536" w:type="dxa"/>
          </w:tcPr>
          <w:p w14:paraId="2E8A08F5" w14:textId="77777777" w:rsidR="008B418F" w:rsidRPr="0019283C" w:rsidRDefault="008B418F" w:rsidP="00BD77BB">
            <w:pPr>
              <w:rPr>
                <w:rFonts w:cstheme="minorHAnsi"/>
                <w:sz w:val="22"/>
                <w:szCs w:val="22"/>
              </w:rPr>
            </w:pPr>
          </w:p>
        </w:tc>
      </w:tr>
      <w:tr w:rsidR="008B418F" w:rsidRPr="0019283C" w14:paraId="1CB6D7E1"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1122B52C" w14:textId="7F94B180" w:rsidR="008B418F" w:rsidRDefault="008B418F" w:rsidP="00BD77BB">
            <w:pPr>
              <w:rPr>
                <w:rFonts w:cstheme="minorHAnsi"/>
                <w:sz w:val="22"/>
                <w:szCs w:val="22"/>
              </w:rPr>
            </w:pPr>
            <w:r>
              <w:rPr>
                <w:rFonts w:cstheme="minorHAnsi"/>
                <w:sz w:val="22"/>
                <w:szCs w:val="22"/>
              </w:rPr>
              <w:t>1471</w:t>
            </w:r>
          </w:p>
        </w:tc>
        <w:tc>
          <w:tcPr>
            <w:tcW w:w="3421" w:type="dxa"/>
          </w:tcPr>
          <w:p w14:paraId="7B8D05DD" w14:textId="33413A72" w:rsidR="008B418F" w:rsidRPr="00087F40" w:rsidRDefault="008B418F" w:rsidP="00766B26">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ENSURE FINANCIAL CONSISTENCY </w:t>
            </w:r>
          </w:p>
        </w:tc>
        <w:tc>
          <w:tcPr>
            <w:tcW w:w="4536" w:type="dxa"/>
          </w:tcPr>
          <w:p w14:paraId="6C26E7EB" w14:textId="77777777" w:rsidR="008B418F" w:rsidRPr="0019283C" w:rsidRDefault="008B418F" w:rsidP="00BD77BB">
            <w:pPr>
              <w:rPr>
                <w:rFonts w:cstheme="minorHAnsi"/>
                <w:sz w:val="22"/>
                <w:szCs w:val="22"/>
              </w:rPr>
            </w:pPr>
          </w:p>
        </w:tc>
      </w:tr>
      <w:tr w:rsidR="008B418F" w:rsidRPr="0019283C" w14:paraId="436D5940"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77783300" w14:textId="741B4843" w:rsidR="008B418F" w:rsidRDefault="008B418F" w:rsidP="00BD77BB">
            <w:pPr>
              <w:rPr>
                <w:rFonts w:cstheme="minorHAnsi"/>
                <w:sz w:val="22"/>
                <w:szCs w:val="22"/>
              </w:rPr>
            </w:pPr>
            <w:r>
              <w:rPr>
                <w:rFonts w:cstheme="minorHAnsi"/>
                <w:sz w:val="22"/>
                <w:szCs w:val="22"/>
              </w:rPr>
              <w:t>1481</w:t>
            </w:r>
          </w:p>
        </w:tc>
        <w:tc>
          <w:tcPr>
            <w:tcW w:w="3421" w:type="dxa"/>
          </w:tcPr>
          <w:p w14:paraId="5949755E" w14:textId="6AF2EB83" w:rsidR="008B418F" w:rsidRPr="00087F40" w:rsidRDefault="008B418F" w:rsidP="00766B26">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FA COUNTERPART LOGIC ACTIVE </w:t>
            </w:r>
          </w:p>
        </w:tc>
        <w:tc>
          <w:tcPr>
            <w:tcW w:w="4536" w:type="dxa"/>
          </w:tcPr>
          <w:p w14:paraId="7228866A" w14:textId="77777777" w:rsidR="008B418F" w:rsidRPr="0019283C" w:rsidRDefault="008B418F" w:rsidP="00BD77BB">
            <w:pPr>
              <w:rPr>
                <w:rFonts w:cstheme="minorHAnsi"/>
                <w:sz w:val="22"/>
                <w:szCs w:val="22"/>
              </w:rPr>
            </w:pPr>
          </w:p>
        </w:tc>
      </w:tr>
      <w:tr w:rsidR="008B418F" w:rsidRPr="0019283C" w14:paraId="7B191C95"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0491AEAF" w14:textId="6DED3A65" w:rsidR="008B418F" w:rsidRDefault="008B418F" w:rsidP="00BD77BB">
            <w:pPr>
              <w:rPr>
                <w:rFonts w:cstheme="minorHAnsi"/>
                <w:sz w:val="22"/>
                <w:szCs w:val="22"/>
              </w:rPr>
            </w:pPr>
            <w:r>
              <w:rPr>
                <w:rFonts w:cstheme="minorHAnsi"/>
                <w:sz w:val="22"/>
                <w:szCs w:val="22"/>
              </w:rPr>
              <w:t>1487</w:t>
            </w:r>
          </w:p>
        </w:tc>
        <w:tc>
          <w:tcPr>
            <w:tcW w:w="3421" w:type="dxa"/>
          </w:tcPr>
          <w:p w14:paraId="63E726A5" w14:textId="3903B62A" w:rsidR="008B418F" w:rsidRPr="00087F40" w:rsidRDefault="008B418F" w:rsidP="00EE3799">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ACTIVATE LABEL SINGLE BOOKING LOGIC </w:t>
            </w:r>
          </w:p>
        </w:tc>
        <w:tc>
          <w:tcPr>
            <w:tcW w:w="4536" w:type="dxa"/>
          </w:tcPr>
          <w:p w14:paraId="35C27530" w14:textId="77777777" w:rsidR="008B418F" w:rsidRPr="0019283C" w:rsidRDefault="008B418F" w:rsidP="00BD77BB">
            <w:pPr>
              <w:rPr>
                <w:rFonts w:cstheme="minorHAnsi"/>
                <w:sz w:val="22"/>
                <w:szCs w:val="22"/>
              </w:rPr>
            </w:pPr>
          </w:p>
        </w:tc>
      </w:tr>
      <w:tr w:rsidR="008B418F" w:rsidRPr="0019283C" w14:paraId="56BE53CA"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54D95404" w14:textId="1560FE69" w:rsidR="008B418F" w:rsidRDefault="008B418F" w:rsidP="00BD77BB">
            <w:pPr>
              <w:rPr>
                <w:rFonts w:cstheme="minorHAnsi"/>
                <w:sz w:val="22"/>
                <w:szCs w:val="22"/>
              </w:rPr>
            </w:pPr>
            <w:r>
              <w:rPr>
                <w:rFonts w:cstheme="minorHAnsi"/>
                <w:sz w:val="22"/>
                <w:szCs w:val="22"/>
              </w:rPr>
              <w:t>1517</w:t>
            </w:r>
          </w:p>
        </w:tc>
        <w:tc>
          <w:tcPr>
            <w:tcW w:w="3421" w:type="dxa"/>
          </w:tcPr>
          <w:p w14:paraId="3078EFCD" w14:textId="01FBC04A" w:rsidR="008B418F" w:rsidRPr="00087F40" w:rsidRDefault="008B418F" w:rsidP="00EE3799">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START OF FINANCIAL YEAR </w:t>
            </w:r>
          </w:p>
        </w:tc>
        <w:tc>
          <w:tcPr>
            <w:tcW w:w="4536" w:type="dxa"/>
          </w:tcPr>
          <w:p w14:paraId="2A9456DA" w14:textId="490AABF4" w:rsidR="008B418F" w:rsidRPr="0019283C" w:rsidRDefault="00763604" w:rsidP="00BD77BB">
            <w:pPr>
              <w:rPr>
                <w:rFonts w:cstheme="minorHAnsi"/>
                <w:sz w:val="22"/>
                <w:szCs w:val="22"/>
              </w:rPr>
            </w:pPr>
            <w:r>
              <w:rPr>
                <w:rFonts w:cstheme="minorHAnsi"/>
                <w:sz w:val="22"/>
                <w:szCs w:val="22"/>
              </w:rPr>
              <w:t>Invoice checking / Depreciation</w:t>
            </w:r>
          </w:p>
        </w:tc>
      </w:tr>
      <w:tr w:rsidR="008B418F" w:rsidRPr="0019283C" w14:paraId="08155A24"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09009B45" w14:textId="0167BBA8" w:rsidR="008B418F" w:rsidRDefault="008B418F" w:rsidP="00BD77BB">
            <w:pPr>
              <w:rPr>
                <w:rFonts w:cstheme="minorHAnsi"/>
                <w:sz w:val="22"/>
                <w:szCs w:val="22"/>
              </w:rPr>
            </w:pPr>
            <w:r>
              <w:rPr>
                <w:rFonts w:cstheme="minorHAnsi"/>
                <w:sz w:val="22"/>
                <w:szCs w:val="22"/>
              </w:rPr>
              <w:t>1532</w:t>
            </w:r>
          </w:p>
        </w:tc>
        <w:tc>
          <w:tcPr>
            <w:tcW w:w="3421" w:type="dxa"/>
          </w:tcPr>
          <w:p w14:paraId="77516DD8" w14:textId="16DB365D" w:rsidR="008B418F" w:rsidRPr="00087F40" w:rsidRDefault="008B418F" w:rsidP="00EE3799">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CHOSEN CALCULATION METHOD</w:t>
            </w:r>
          </w:p>
        </w:tc>
        <w:tc>
          <w:tcPr>
            <w:tcW w:w="4536" w:type="dxa"/>
          </w:tcPr>
          <w:p w14:paraId="09EFF820" w14:textId="57D0FDA4" w:rsidR="008B418F" w:rsidRPr="0019283C" w:rsidRDefault="00763604" w:rsidP="00BD77BB">
            <w:pPr>
              <w:rPr>
                <w:rFonts w:cstheme="minorHAnsi"/>
                <w:sz w:val="22"/>
                <w:szCs w:val="22"/>
              </w:rPr>
            </w:pPr>
            <w:r>
              <w:rPr>
                <w:rFonts w:cstheme="minorHAnsi"/>
                <w:sz w:val="22"/>
                <w:szCs w:val="22"/>
              </w:rPr>
              <w:t>Average price calculation method</w:t>
            </w:r>
          </w:p>
        </w:tc>
      </w:tr>
      <w:tr w:rsidR="008B418F" w:rsidRPr="0019283C" w14:paraId="56238BFF"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0E98E43F" w14:textId="60938592" w:rsidR="008B418F" w:rsidRDefault="008B418F" w:rsidP="00BD77BB">
            <w:pPr>
              <w:rPr>
                <w:rFonts w:cstheme="minorHAnsi"/>
                <w:sz w:val="22"/>
                <w:szCs w:val="22"/>
              </w:rPr>
            </w:pPr>
            <w:r>
              <w:rPr>
                <w:rFonts w:cstheme="minorHAnsi"/>
                <w:sz w:val="22"/>
                <w:szCs w:val="22"/>
              </w:rPr>
              <w:t>1603</w:t>
            </w:r>
          </w:p>
        </w:tc>
        <w:tc>
          <w:tcPr>
            <w:tcW w:w="3421" w:type="dxa"/>
          </w:tcPr>
          <w:p w14:paraId="1A78F7D7" w14:textId="5F03FF56" w:rsidR="008B418F" w:rsidRPr="00087F40" w:rsidRDefault="008B418F" w:rsidP="00EE3799">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Validate Single Booking Compensation </w:t>
            </w:r>
          </w:p>
        </w:tc>
        <w:tc>
          <w:tcPr>
            <w:tcW w:w="4536" w:type="dxa"/>
          </w:tcPr>
          <w:p w14:paraId="2DC8BA5D" w14:textId="77777777" w:rsidR="008B418F" w:rsidRPr="0019283C" w:rsidRDefault="008B418F" w:rsidP="00BD77BB">
            <w:pPr>
              <w:rPr>
                <w:rFonts w:cstheme="minorHAnsi"/>
                <w:sz w:val="22"/>
                <w:szCs w:val="22"/>
              </w:rPr>
            </w:pPr>
          </w:p>
        </w:tc>
      </w:tr>
      <w:tr w:rsidR="008B418F" w:rsidRPr="0019283C" w14:paraId="10403CE4"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0B9282D2" w14:textId="727AD692" w:rsidR="008B418F" w:rsidRDefault="008B418F" w:rsidP="00BD77BB">
            <w:pPr>
              <w:rPr>
                <w:rFonts w:cstheme="minorHAnsi"/>
                <w:sz w:val="22"/>
                <w:szCs w:val="22"/>
              </w:rPr>
            </w:pPr>
            <w:r>
              <w:rPr>
                <w:rFonts w:cstheme="minorHAnsi"/>
                <w:sz w:val="22"/>
                <w:szCs w:val="22"/>
              </w:rPr>
              <w:t>1563</w:t>
            </w:r>
          </w:p>
        </w:tc>
        <w:tc>
          <w:tcPr>
            <w:tcW w:w="3421" w:type="dxa"/>
          </w:tcPr>
          <w:p w14:paraId="0EB1676B" w14:textId="7740A3B6" w:rsidR="008B418F" w:rsidRPr="00087F40" w:rsidRDefault="008B418F" w:rsidP="00F1134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CURRENCY RATE CHANGE IMPACT ON MOVING AVERAGE PRICE </w:t>
            </w:r>
          </w:p>
        </w:tc>
        <w:tc>
          <w:tcPr>
            <w:tcW w:w="4536" w:type="dxa"/>
          </w:tcPr>
          <w:p w14:paraId="46D91F08" w14:textId="0021ED75" w:rsidR="008B418F" w:rsidRPr="0019283C" w:rsidRDefault="00763604" w:rsidP="00BD77BB">
            <w:pPr>
              <w:rPr>
                <w:rFonts w:cstheme="minorHAnsi"/>
                <w:sz w:val="22"/>
                <w:szCs w:val="22"/>
              </w:rPr>
            </w:pPr>
            <w:r>
              <w:rPr>
                <w:rFonts w:cstheme="minorHAnsi"/>
                <w:sz w:val="22"/>
                <w:szCs w:val="22"/>
              </w:rPr>
              <w:t>Does currency rate change between receiving goods and invoice</w:t>
            </w:r>
            <w:r w:rsidR="001C506A">
              <w:rPr>
                <w:rFonts w:cstheme="minorHAnsi"/>
                <w:sz w:val="22"/>
                <w:szCs w:val="22"/>
              </w:rPr>
              <w:t xml:space="preserve"> checking impact the moving avg. price?</w:t>
            </w:r>
          </w:p>
        </w:tc>
      </w:tr>
      <w:tr w:rsidR="008B418F" w:rsidRPr="0019283C" w14:paraId="3C64CB46"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1DFFB14A" w14:textId="2926A1AF" w:rsidR="008B418F" w:rsidRDefault="008B418F" w:rsidP="00BD77BB">
            <w:pPr>
              <w:rPr>
                <w:rFonts w:cstheme="minorHAnsi"/>
                <w:sz w:val="22"/>
                <w:szCs w:val="22"/>
              </w:rPr>
            </w:pPr>
            <w:r>
              <w:rPr>
                <w:rFonts w:cstheme="minorHAnsi"/>
                <w:sz w:val="22"/>
                <w:szCs w:val="22"/>
              </w:rPr>
              <w:t>1564</w:t>
            </w:r>
          </w:p>
        </w:tc>
        <w:tc>
          <w:tcPr>
            <w:tcW w:w="3421" w:type="dxa"/>
          </w:tcPr>
          <w:p w14:paraId="7541158F" w14:textId="6AF54615" w:rsidR="008B418F" w:rsidRPr="00087F40" w:rsidRDefault="008B418F" w:rsidP="00F1134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MOVING AVERAGE PRICE TOLERANCE </w:t>
            </w:r>
          </w:p>
        </w:tc>
        <w:tc>
          <w:tcPr>
            <w:tcW w:w="4536" w:type="dxa"/>
          </w:tcPr>
          <w:p w14:paraId="5CE4F932" w14:textId="1864E5DA" w:rsidR="008B418F" w:rsidRPr="0019283C" w:rsidRDefault="001C506A" w:rsidP="00BD77BB">
            <w:pPr>
              <w:rPr>
                <w:rFonts w:cstheme="minorHAnsi"/>
                <w:sz w:val="22"/>
                <w:szCs w:val="22"/>
              </w:rPr>
            </w:pPr>
            <w:r>
              <w:rPr>
                <w:rFonts w:cstheme="minorHAnsi"/>
                <w:sz w:val="22"/>
                <w:szCs w:val="22"/>
              </w:rPr>
              <w:t>Tolerance of the moving average price change.</w:t>
            </w:r>
          </w:p>
        </w:tc>
      </w:tr>
      <w:tr w:rsidR="008B418F" w:rsidRPr="0019283C" w14:paraId="3A56ACC8"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2AA12F06" w14:textId="2B7A3EDA" w:rsidR="008B418F" w:rsidRDefault="008B418F" w:rsidP="00BD77BB">
            <w:pPr>
              <w:rPr>
                <w:rFonts w:cstheme="minorHAnsi"/>
                <w:sz w:val="22"/>
                <w:szCs w:val="22"/>
              </w:rPr>
            </w:pPr>
            <w:r>
              <w:rPr>
                <w:rFonts w:cstheme="minorHAnsi"/>
                <w:sz w:val="22"/>
                <w:szCs w:val="22"/>
              </w:rPr>
              <w:lastRenderedPageBreak/>
              <w:t>1568</w:t>
            </w:r>
          </w:p>
        </w:tc>
        <w:tc>
          <w:tcPr>
            <w:tcW w:w="3421" w:type="dxa"/>
          </w:tcPr>
          <w:p w14:paraId="0495C503" w14:textId="4D7025D3" w:rsidR="008B418F" w:rsidRPr="00087F40" w:rsidRDefault="008B418F" w:rsidP="00F1134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AV. PRICE INITIALIZATION FOR EXISTING STOCK </w:t>
            </w:r>
          </w:p>
        </w:tc>
        <w:tc>
          <w:tcPr>
            <w:tcW w:w="4536" w:type="dxa"/>
          </w:tcPr>
          <w:p w14:paraId="00B3B0AD" w14:textId="77777777" w:rsidR="008B418F" w:rsidRPr="0019283C" w:rsidRDefault="008B418F" w:rsidP="00BD77BB">
            <w:pPr>
              <w:rPr>
                <w:rFonts w:cstheme="minorHAnsi"/>
                <w:sz w:val="22"/>
                <w:szCs w:val="22"/>
              </w:rPr>
            </w:pPr>
          </w:p>
        </w:tc>
      </w:tr>
      <w:tr w:rsidR="008B418F" w:rsidRPr="0019283C" w14:paraId="5ECDE0C5"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214DC697" w14:textId="07F36478" w:rsidR="008B418F" w:rsidRDefault="008B418F" w:rsidP="00BD77BB">
            <w:pPr>
              <w:rPr>
                <w:rFonts w:cstheme="minorHAnsi"/>
                <w:sz w:val="22"/>
                <w:szCs w:val="22"/>
              </w:rPr>
            </w:pPr>
            <w:r>
              <w:rPr>
                <w:rFonts w:cstheme="minorHAnsi"/>
                <w:sz w:val="22"/>
                <w:szCs w:val="22"/>
              </w:rPr>
              <w:t>1574</w:t>
            </w:r>
          </w:p>
        </w:tc>
        <w:tc>
          <w:tcPr>
            <w:tcW w:w="3421" w:type="dxa"/>
          </w:tcPr>
          <w:p w14:paraId="3FC86074" w14:textId="7DEF7E13" w:rsidR="008B418F" w:rsidRPr="00087F40" w:rsidRDefault="008B418F" w:rsidP="00F11343">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EXTERNAL PURCHASE RECEIVING SURCHARGE MARKUP </w:t>
            </w:r>
          </w:p>
        </w:tc>
        <w:tc>
          <w:tcPr>
            <w:tcW w:w="4536" w:type="dxa"/>
          </w:tcPr>
          <w:p w14:paraId="05291491" w14:textId="00245799" w:rsidR="008B418F" w:rsidRPr="0019283C" w:rsidRDefault="001C506A" w:rsidP="00AA5273">
            <w:pPr>
              <w:jc w:val="both"/>
              <w:rPr>
                <w:rFonts w:cstheme="minorHAnsi"/>
                <w:sz w:val="22"/>
                <w:szCs w:val="22"/>
              </w:rPr>
            </w:pPr>
            <w:r>
              <w:rPr>
                <w:rFonts w:cstheme="minorHAnsi"/>
                <w:sz w:val="22"/>
                <w:szCs w:val="22"/>
              </w:rPr>
              <w:t>Only for moving average price method. Percentage of the surcharge markup calculated on the received purchase price</w:t>
            </w:r>
            <w:r w:rsidR="00551958">
              <w:rPr>
                <w:rFonts w:cstheme="minorHAnsi"/>
                <w:sz w:val="22"/>
                <w:szCs w:val="22"/>
              </w:rPr>
              <w:t>.</w:t>
            </w:r>
          </w:p>
        </w:tc>
      </w:tr>
      <w:tr w:rsidR="008B418F" w:rsidRPr="0019283C" w14:paraId="08049CD4"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55D0A3A1" w14:textId="1B1A4443" w:rsidR="008B418F" w:rsidRDefault="008B418F" w:rsidP="00BD77BB">
            <w:pPr>
              <w:rPr>
                <w:rFonts w:cstheme="minorHAnsi"/>
                <w:sz w:val="22"/>
                <w:szCs w:val="22"/>
              </w:rPr>
            </w:pPr>
            <w:r>
              <w:rPr>
                <w:rFonts w:cstheme="minorHAnsi"/>
                <w:sz w:val="22"/>
                <w:szCs w:val="22"/>
              </w:rPr>
              <w:t>1601</w:t>
            </w:r>
          </w:p>
        </w:tc>
        <w:tc>
          <w:tcPr>
            <w:tcW w:w="3421" w:type="dxa"/>
          </w:tcPr>
          <w:p w14:paraId="40222963" w14:textId="5F47BD2B" w:rsidR="008B418F" w:rsidRPr="00087F40" w:rsidRDefault="008B418F" w:rsidP="003A7A2B">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Activate the Functional Average Price </w:t>
            </w:r>
          </w:p>
        </w:tc>
        <w:tc>
          <w:tcPr>
            <w:tcW w:w="4536" w:type="dxa"/>
          </w:tcPr>
          <w:p w14:paraId="799A82E5" w14:textId="77777777" w:rsidR="008B418F" w:rsidRPr="0019283C" w:rsidRDefault="008B418F" w:rsidP="00AA5273">
            <w:pPr>
              <w:jc w:val="both"/>
              <w:rPr>
                <w:rFonts w:cstheme="minorHAnsi"/>
                <w:sz w:val="22"/>
                <w:szCs w:val="22"/>
              </w:rPr>
            </w:pPr>
          </w:p>
        </w:tc>
      </w:tr>
      <w:tr w:rsidR="008B418F" w:rsidRPr="0019283C" w14:paraId="11A0DFE5"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4B2595D1" w14:textId="364B85AE" w:rsidR="008B418F" w:rsidRDefault="008B418F" w:rsidP="00BD77BB">
            <w:pPr>
              <w:rPr>
                <w:rFonts w:cstheme="minorHAnsi"/>
                <w:sz w:val="22"/>
                <w:szCs w:val="22"/>
              </w:rPr>
            </w:pPr>
            <w:r>
              <w:rPr>
                <w:rFonts w:cstheme="minorHAnsi"/>
                <w:sz w:val="22"/>
                <w:szCs w:val="22"/>
              </w:rPr>
              <w:t>1607</w:t>
            </w:r>
          </w:p>
        </w:tc>
        <w:tc>
          <w:tcPr>
            <w:tcW w:w="3421" w:type="dxa"/>
          </w:tcPr>
          <w:p w14:paraId="7BF1602B" w14:textId="5A8365D3" w:rsidR="008B418F" w:rsidRPr="00087F40" w:rsidRDefault="008B418F" w:rsidP="003A7A2B">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PRICE REEVALUATION TRANSACTIONS PROCESS </w:t>
            </w:r>
          </w:p>
        </w:tc>
        <w:tc>
          <w:tcPr>
            <w:tcW w:w="4536" w:type="dxa"/>
          </w:tcPr>
          <w:p w14:paraId="76034B60" w14:textId="2BA35AD0" w:rsidR="008B418F" w:rsidRPr="0019283C" w:rsidRDefault="00551958" w:rsidP="00AA5273">
            <w:pPr>
              <w:jc w:val="both"/>
              <w:rPr>
                <w:rFonts w:cstheme="minorHAnsi"/>
                <w:sz w:val="22"/>
                <w:szCs w:val="22"/>
              </w:rPr>
            </w:pPr>
            <w:r>
              <w:rPr>
                <w:rFonts w:cstheme="minorHAnsi"/>
                <w:sz w:val="22"/>
                <w:szCs w:val="22"/>
              </w:rPr>
              <w:t>Only for Periodic Average Price Method</w:t>
            </w:r>
          </w:p>
        </w:tc>
      </w:tr>
      <w:tr w:rsidR="008B418F" w:rsidRPr="0019283C" w14:paraId="6B4287BD"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6E5FAE24" w14:textId="082AC50A" w:rsidR="008B418F" w:rsidRDefault="008B418F" w:rsidP="00BD77BB">
            <w:pPr>
              <w:rPr>
                <w:rFonts w:cstheme="minorHAnsi"/>
                <w:sz w:val="22"/>
                <w:szCs w:val="22"/>
              </w:rPr>
            </w:pPr>
            <w:r>
              <w:rPr>
                <w:rFonts w:cstheme="minorHAnsi"/>
                <w:sz w:val="22"/>
                <w:szCs w:val="22"/>
              </w:rPr>
              <w:t>1669</w:t>
            </w:r>
          </w:p>
        </w:tc>
        <w:tc>
          <w:tcPr>
            <w:tcW w:w="3421" w:type="dxa"/>
          </w:tcPr>
          <w:p w14:paraId="67A8815A" w14:textId="01C42720" w:rsidR="008B418F" w:rsidRPr="00087F40" w:rsidRDefault="008B418F" w:rsidP="003A7A2B">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Activate Buyer Furnished Equipment impact on stock valuation </w:t>
            </w:r>
          </w:p>
        </w:tc>
        <w:tc>
          <w:tcPr>
            <w:tcW w:w="4536" w:type="dxa"/>
          </w:tcPr>
          <w:p w14:paraId="467757A6" w14:textId="6EBB1C23" w:rsidR="008B418F" w:rsidRPr="00B91DC0" w:rsidRDefault="00B91DC0" w:rsidP="00AA5273">
            <w:pPr>
              <w:jc w:val="both"/>
              <w:rPr>
                <w:rFonts w:cstheme="minorHAnsi"/>
                <w:sz w:val="22"/>
                <w:szCs w:val="22"/>
              </w:rPr>
            </w:pPr>
            <w:r w:rsidRPr="00B91DC0">
              <w:rPr>
                <w:rFonts w:cstheme="minorHAnsi"/>
                <w:sz w:val="22"/>
                <w:szCs w:val="22"/>
              </w:rPr>
              <w:t>Decide if BF order invoice checking should have an impact on existing stock value by changing the part average cost</w:t>
            </w:r>
          </w:p>
        </w:tc>
      </w:tr>
      <w:tr w:rsidR="008B418F" w:rsidRPr="0019283C" w14:paraId="3B4565EF"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720D1ED1" w14:textId="4F02BDF9" w:rsidR="008B418F" w:rsidRDefault="008B418F" w:rsidP="00BD77BB">
            <w:pPr>
              <w:rPr>
                <w:rFonts w:cstheme="minorHAnsi"/>
                <w:sz w:val="22"/>
                <w:szCs w:val="22"/>
              </w:rPr>
            </w:pPr>
            <w:r>
              <w:rPr>
                <w:rFonts w:cstheme="minorHAnsi"/>
                <w:sz w:val="22"/>
                <w:szCs w:val="22"/>
              </w:rPr>
              <w:t>1449</w:t>
            </w:r>
          </w:p>
        </w:tc>
        <w:tc>
          <w:tcPr>
            <w:tcW w:w="3421" w:type="dxa"/>
          </w:tcPr>
          <w:p w14:paraId="7C642073" w14:textId="1576E129" w:rsidR="008B418F" w:rsidRPr="00087F40" w:rsidRDefault="008B418F" w:rsidP="003A7A2B">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FINANCIAL CORRECTION BOOKINGS ACTIVE </w:t>
            </w:r>
          </w:p>
        </w:tc>
        <w:tc>
          <w:tcPr>
            <w:tcW w:w="4536" w:type="dxa"/>
          </w:tcPr>
          <w:p w14:paraId="283DC49B" w14:textId="77777777" w:rsidR="008B418F" w:rsidRPr="0019283C" w:rsidRDefault="008B418F" w:rsidP="00AA5273">
            <w:pPr>
              <w:jc w:val="both"/>
              <w:rPr>
                <w:rFonts w:cstheme="minorHAnsi"/>
                <w:sz w:val="22"/>
                <w:szCs w:val="22"/>
              </w:rPr>
            </w:pPr>
          </w:p>
        </w:tc>
      </w:tr>
      <w:tr w:rsidR="008B418F" w:rsidRPr="0019283C" w14:paraId="5545A7E5"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6BF9646B" w14:textId="77D49065" w:rsidR="008B418F" w:rsidRDefault="008B418F" w:rsidP="00BD77BB">
            <w:pPr>
              <w:rPr>
                <w:rFonts w:cstheme="minorHAnsi"/>
                <w:sz w:val="22"/>
                <w:szCs w:val="22"/>
              </w:rPr>
            </w:pPr>
            <w:r>
              <w:rPr>
                <w:rFonts w:cstheme="minorHAnsi"/>
                <w:sz w:val="22"/>
                <w:szCs w:val="22"/>
              </w:rPr>
              <w:t>1395</w:t>
            </w:r>
          </w:p>
        </w:tc>
        <w:tc>
          <w:tcPr>
            <w:tcW w:w="3421" w:type="dxa"/>
          </w:tcPr>
          <w:p w14:paraId="598E42D9" w14:textId="0EF9D6A2" w:rsidR="008B418F" w:rsidRPr="00087F40" w:rsidRDefault="008B418F" w:rsidP="00087F40">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TURN AIM LOGGING ON/OFF </w:t>
            </w:r>
          </w:p>
        </w:tc>
        <w:tc>
          <w:tcPr>
            <w:tcW w:w="4536" w:type="dxa"/>
          </w:tcPr>
          <w:p w14:paraId="41A760EA" w14:textId="77777777" w:rsidR="008B418F" w:rsidRPr="0019283C" w:rsidRDefault="008B418F" w:rsidP="00AA5273">
            <w:pPr>
              <w:jc w:val="both"/>
              <w:rPr>
                <w:rFonts w:cstheme="minorHAnsi"/>
                <w:sz w:val="22"/>
                <w:szCs w:val="22"/>
              </w:rPr>
            </w:pPr>
          </w:p>
        </w:tc>
      </w:tr>
      <w:tr w:rsidR="008B418F" w:rsidRPr="0019283C" w14:paraId="5928846F" w14:textId="77777777" w:rsidTr="008B418F">
        <w:trPr>
          <w:cnfStyle w:val="000000010000" w:firstRow="0" w:lastRow="0" w:firstColumn="0" w:lastColumn="0" w:oddVBand="0" w:evenVBand="0" w:oddHBand="0" w:evenHBand="1" w:firstRowFirstColumn="0" w:firstRowLastColumn="0" w:lastRowFirstColumn="0" w:lastRowLastColumn="0"/>
        </w:trPr>
        <w:tc>
          <w:tcPr>
            <w:tcW w:w="1394" w:type="dxa"/>
          </w:tcPr>
          <w:p w14:paraId="53F966A8" w14:textId="78EC743F" w:rsidR="008B418F" w:rsidRDefault="008B418F" w:rsidP="00BD77BB">
            <w:pPr>
              <w:rPr>
                <w:rFonts w:cstheme="minorHAnsi"/>
                <w:sz w:val="22"/>
                <w:szCs w:val="22"/>
              </w:rPr>
            </w:pPr>
            <w:r>
              <w:rPr>
                <w:rFonts w:cstheme="minorHAnsi"/>
                <w:sz w:val="22"/>
                <w:szCs w:val="22"/>
              </w:rPr>
              <w:t>1709</w:t>
            </w:r>
          </w:p>
        </w:tc>
        <w:tc>
          <w:tcPr>
            <w:tcW w:w="3421" w:type="dxa"/>
          </w:tcPr>
          <w:p w14:paraId="21E40C2E" w14:textId="0B61451C" w:rsidR="008B418F" w:rsidRPr="00087F40" w:rsidRDefault="008B418F" w:rsidP="00087F40">
            <w:pPr>
              <w:pStyle w:val="Default"/>
              <w:rPr>
                <w:rFonts w:asciiTheme="minorHAnsi" w:hAnsiTheme="minorHAnsi" w:cstheme="minorHAnsi"/>
                <w:color w:val="auto"/>
                <w:sz w:val="22"/>
                <w:szCs w:val="22"/>
              </w:rPr>
            </w:pPr>
            <w:r w:rsidRPr="00087F40">
              <w:rPr>
                <w:rFonts w:asciiTheme="minorHAnsi" w:hAnsiTheme="minorHAnsi" w:cstheme="minorHAnsi"/>
                <w:color w:val="auto"/>
                <w:sz w:val="22"/>
                <w:szCs w:val="22"/>
              </w:rPr>
              <w:t xml:space="preserve">Consider invoice bookings in consistency </w:t>
            </w:r>
          </w:p>
        </w:tc>
        <w:tc>
          <w:tcPr>
            <w:tcW w:w="4536" w:type="dxa"/>
          </w:tcPr>
          <w:p w14:paraId="44B40FAF" w14:textId="0197CE99" w:rsidR="008B418F" w:rsidRPr="0019283C" w:rsidRDefault="00B91DC0" w:rsidP="00AA5273">
            <w:pPr>
              <w:jc w:val="both"/>
              <w:rPr>
                <w:rFonts w:cstheme="minorHAnsi"/>
                <w:sz w:val="22"/>
                <w:szCs w:val="22"/>
              </w:rPr>
            </w:pPr>
            <w:r>
              <w:rPr>
                <w:rFonts w:cstheme="minorHAnsi"/>
                <w:sz w:val="22"/>
                <w:szCs w:val="22"/>
              </w:rPr>
              <w:t xml:space="preserve">Set </w:t>
            </w:r>
            <w:r w:rsidR="007549A9">
              <w:rPr>
                <w:rFonts w:cstheme="minorHAnsi"/>
                <w:sz w:val="22"/>
                <w:szCs w:val="22"/>
              </w:rPr>
              <w:t>to:</w:t>
            </w:r>
            <w:r w:rsidR="008312B9">
              <w:rPr>
                <w:rFonts w:cstheme="minorHAnsi"/>
                <w:sz w:val="22"/>
                <w:szCs w:val="22"/>
              </w:rPr>
              <w:t xml:space="preserve"> YES</w:t>
            </w:r>
          </w:p>
        </w:tc>
      </w:tr>
      <w:tr w:rsidR="00813F47" w:rsidRPr="0019283C" w14:paraId="338E02C0" w14:textId="77777777" w:rsidTr="008B418F">
        <w:trPr>
          <w:cnfStyle w:val="000000100000" w:firstRow="0" w:lastRow="0" w:firstColumn="0" w:lastColumn="0" w:oddVBand="0" w:evenVBand="0" w:oddHBand="1" w:evenHBand="0" w:firstRowFirstColumn="0" w:firstRowLastColumn="0" w:lastRowFirstColumn="0" w:lastRowLastColumn="0"/>
        </w:trPr>
        <w:tc>
          <w:tcPr>
            <w:tcW w:w="1394" w:type="dxa"/>
          </w:tcPr>
          <w:p w14:paraId="4FEECAD3" w14:textId="2FE366B0" w:rsidR="00813F47" w:rsidRDefault="00813F47" w:rsidP="00BD77BB">
            <w:pPr>
              <w:rPr>
                <w:rFonts w:cstheme="minorHAnsi"/>
                <w:sz w:val="22"/>
                <w:szCs w:val="22"/>
              </w:rPr>
            </w:pPr>
            <w:r>
              <w:rPr>
                <w:rFonts w:cstheme="minorHAnsi"/>
                <w:sz w:val="22"/>
                <w:szCs w:val="22"/>
              </w:rPr>
              <w:t>1940</w:t>
            </w:r>
          </w:p>
        </w:tc>
        <w:tc>
          <w:tcPr>
            <w:tcW w:w="3421" w:type="dxa"/>
          </w:tcPr>
          <w:p w14:paraId="16E7CEE1" w14:textId="5C56FBE9" w:rsidR="00813F47" w:rsidRPr="00087F40" w:rsidRDefault="00140812" w:rsidP="00087F40">
            <w:pPr>
              <w:pStyle w:val="Default"/>
              <w:rPr>
                <w:rFonts w:asciiTheme="minorHAnsi" w:hAnsiTheme="minorHAnsi" w:cstheme="minorHAnsi"/>
                <w:color w:val="auto"/>
                <w:sz w:val="22"/>
                <w:szCs w:val="22"/>
              </w:rPr>
            </w:pPr>
            <w:r>
              <w:rPr>
                <w:rFonts w:asciiTheme="minorHAnsi" w:hAnsiTheme="minorHAnsi" w:cstheme="minorHAnsi"/>
                <w:color w:val="auto"/>
                <w:sz w:val="22"/>
                <w:szCs w:val="22"/>
              </w:rPr>
              <w:t>Activate Actual Cost Valuation for Rotables</w:t>
            </w:r>
          </w:p>
        </w:tc>
        <w:tc>
          <w:tcPr>
            <w:tcW w:w="4536" w:type="dxa"/>
          </w:tcPr>
          <w:p w14:paraId="55F8597D" w14:textId="1186B222" w:rsidR="00813F47" w:rsidRDefault="00F75F1A" w:rsidP="00AA5273">
            <w:pPr>
              <w:jc w:val="both"/>
              <w:rPr>
                <w:rFonts w:cstheme="minorHAnsi"/>
                <w:sz w:val="22"/>
                <w:szCs w:val="22"/>
              </w:rPr>
            </w:pPr>
            <w:r>
              <w:rPr>
                <w:rFonts w:cstheme="minorHAnsi"/>
                <w:sz w:val="22"/>
                <w:szCs w:val="22"/>
              </w:rPr>
              <w:t xml:space="preserve">Only in case rotable are considered as Inventory items. The system is going to </w:t>
            </w:r>
            <w:proofErr w:type="spellStart"/>
            <w:r>
              <w:rPr>
                <w:rFonts w:cstheme="minorHAnsi"/>
                <w:sz w:val="22"/>
                <w:szCs w:val="22"/>
              </w:rPr>
              <w:t>valuate</w:t>
            </w:r>
            <w:proofErr w:type="spellEnd"/>
            <w:r>
              <w:rPr>
                <w:rFonts w:cstheme="minorHAnsi"/>
                <w:sz w:val="22"/>
                <w:szCs w:val="22"/>
              </w:rPr>
              <w:t xml:space="preserve"> the item on </w:t>
            </w:r>
            <w:r w:rsidR="00DE3CC0">
              <w:rPr>
                <w:rFonts w:cstheme="minorHAnsi"/>
                <w:sz w:val="22"/>
                <w:szCs w:val="22"/>
              </w:rPr>
              <w:t>its Serial Number Level</w:t>
            </w:r>
          </w:p>
        </w:tc>
      </w:tr>
    </w:tbl>
    <w:p w14:paraId="6D3762C3" w14:textId="77777777" w:rsidR="008B418F" w:rsidRPr="0019283C" w:rsidRDefault="008B418F"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0"/>
      <w:bookmarkStart w:id="21" w:name="_Toc168510916"/>
      <w:r w:rsidRPr="0019283C">
        <w:rPr>
          <w:rFonts w:asciiTheme="minorHAnsi" w:hAnsiTheme="minorHAnsi" w:cstheme="minorHAnsi"/>
          <w:sz w:val="22"/>
          <w:szCs w:val="22"/>
        </w:rPr>
        <w:t>Workflows</w:t>
      </w:r>
      <w:bookmarkEnd w:id="20"/>
      <w:bookmarkEnd w:id="21"/>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BD77BB">
            <w:pPr>
              <w:rPr>
                <w:rFonts w:cstheme="minorHAnsi"/>
                <w:sz w:val="22"/>
                <w:szCs w:val="22"/>
              </w:rPr>
            </w:pPr>
            <w:r w:rsidRPr="0019283C">
              <w:rPr>
                <w:rFonts w:cstheme="minorHAnsi"/>
                <w:sz w:val="22"/>
                <w:szCs w:val="22"/>
              </w:rPr>
              <w:t>Workflow Name</w:t>
            </w:r>
          </w:p>
        </w:tc>
        <w:tc>
          <w:tcPr>
            <w:tcW w:w="4677" w:type="dxa"/>
          </w:tcPr>
          <w:p w14:paraId="7EFF1442" w14:textId="0384D309" w:rsidR="00EC2942" w:rsidRPr="0019283C" w:rsidRDefault="00983647" w:rsidP="00BD77BB">
            <w:pPr>
              <w:rPr>
                <w:rFonts w:cstheme="minorHAnsi"/>
                <w:sz w:val="22"/>
                <w:szCs w:val="22"/>
              </w:rPr>
            </w:pPr>
            <w:r>
              <w:rPr>
                <w:rFonts w:cstheme="minorHAnsi"/>
                <w:sz w:val="22"/>
                <w:szCs w:val="22"/>
              </w:rPr>
              <w:t xml:space="preserve">Workflow Setup </w:t>
            </w:r>
            <w:r w:rsidR="001A5AAD">
              <w:rPr>
                <w:rFonts w:cstheme="minorHAnsi"/>
                <w:sz w:val="22"/>
                <w:szCs w:val="22"/>
              </w:rPr>
              <w:t>Notes</w:t>
            </w:r>
          </w:p>
        </w:tc>
      </w:tr>
      <w:tr w:rsidR="00EC2942" w:rsidRPr="0019283C" w14:paraId="1ABD484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F4A0DA4" w:rsidR="00EC2942" w:rsidRPr="006E0410" w:rsidRDefault="007549A9" w:rsidP="00BD77BB">
            <w:pPr>
              <w:rPr>
                <w:rFonts w:cstheme="minorHAnsi"/>
                <w:sz w:val="22"/>
                <w:szCs w:val="22"/>
              </w:rPr>
            </w:pPr>
            <w:r>
              <w:rPr>
                <w:rFonts w:cstheme="minorHAnsi"/>
                <w:sz w:val="22"/>
                <w:szCs w:val="22"/>
              </w:rPr>
              <w:t>235</w:t>
            </w:r>
          </w:p>
        </w:tc>
        <w:tc>
          <w:tcPr>
            <w:tcW w:w="3261" w:type="dxa"/>
          </w:tcPr>
          <w:p w14:paraId="6FDB8175" w14:textId="49DD76C7" w:rsidR="00EC2942" w:rsidRPr="002A3D2E" w:rsidRDefault="002A3D2E" w:rsidP="002A3D2E">
            <w:pPr>
              <w:pStyle w:val="Default"/>
              <w:rPr>
                <w:sz w:val="20"/>
              </w:rPr>
            </w:pPr>
            <w:r w:rsidRPr="002A3D2E">
              <w:rPr>
                <w:rFonts w:asciiTheme="minorHAnsi" w:hAnsiTheme="minorHAnsi" w:cstheme="minorHAnsi"/>
                <w:color w:val="auto"/>
                <w:sz w:val="22"/>
                <w:szCs w:val="22"/>
              </w:rPr>
              <w:t>General Ledger Build Service Problem</w:t>
            </w:r>
            <w:r>
              <w:rPr>
                <w:sz w:val="20"/>
                <w:szCs w:val="20"/>
              </w:rPr>
              <w:t xml:space="preserve"> </w:t>
            </w:r>
          </w:p>
        </w:tc>
        <w:tc>
          <w:tcPr>
            <w:tcW w:w="4677" w:type="dxa"/>
          </w:tcPr>
          <w:p w14:paraId="53024FD4" w14:textId="5019A7A0" w:rsidR="00EC2942" w:rsidRPr="00D9747F" w:rsidRDefault="00D9747F" w:rsidP="00AA5273">
            <w:pPr>
              <w:jc w:val="both"/>
              <w:rPr>
                <w:rFonts w:cstheme="minorHAnsi"/>
                <w:sz w:val="22"/>
                <w:szCs w:val="22"/>
              </w:rPr>
            </w:pPr>
            <w:r w:rsidRPr="00D9747F">
              <w:rPr>
                <w:rFonts w:cstheme="minorHAnsi"/>
                <w:sz w:val="22"/>
                <w:szCs w:val="22"/>
              </w:rPr>
              <w:t xml:space="preserve">This workflow is triggered when the General Ledger build service is called and something unusual happens. To be able to monitor the error log of the scheduler tasks, we recommend to setup this workflow </w:t>
            </w:r>
            <w:proofErr w:type="gramStart"/>
            <w:r w:rsidRPr="00D9747F">
              <w:rPr>
                <w:rFonts w:cstheme="minorHAnsi"/>
                <w:sz w:val="22"/>
                <w:szCs w:val="22"/>
              </w:rPr>
              <w:t>and also</w:t>
            </w:r>
            <w:proofErr w:type="gramEnd"/>
            <w:r w:rsidRPr="00D9747F">
              <w:rPr>
                <w:rFonts w:cstheme="minorHAnsi"/>
                <w:sz w:val="22"/>
                <w:szCs w:val="22"/>
              </w:rPr>
              <w:t xml:space="preserve"> workflow 12 to send an email every time there is an error in the task.</w:t>
            </w:r>
          </w:p>
        </w:tc>
      </w:tr>
      <w:tr w:rsidR="00EC2942" w:rsidRPr="0019283C" w14:paraId="01479043"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6A941DC0" w:rsidR="00EC2942" w:rsidRPr="006B479F" w:rsidRDefault="0065231F" w:rsidP="00BD77BB">
            <w:pPr>
              <w:rPr>
                <w:rFonts w:cstheme="minorHAnsi"/>
                <w:sz w:val="22"/>
                <w:szCs w:val="22"/>
              </w:rPr>
            </w:pPr>
            <w:r>
              <w:rPr>
                <w:rFonts w:cstheme="minorHAnsi"/>
                <w:sz w:val="22"/>
                <w:szCs w:val="22"/>
              </w:rPr>
              <w:t>303</w:t>
            </w:r>
          </w:p>
        </w:tc>
        <w:tc>
          <w:tcPr>
            <w:tcW w:w="3261" w:type="dxa"/>
          </w:tcPr>
          <w:p w14:paraId="50188ED1" w14:textId="60CA6437" w:rsidR="00EC2942" w:rsidRPr="00CB2894" w:rsidRDefault="00A34747" w:rsidP="00A34747">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Matching Of Single Bookings </w:t>
            </w:r>
          </w:p>
        </w:tc>
        <w:tc>
          <w:tcPr>
            <w:tcW w:w="4677" w:type="dxa"/>
          </w:tcPr>
          <w:p w14:paraId="592BD2EC" w14:textId="2FBCE253" w:rsidR="00EC2942" w:rsidRPr="00D9747F" w:rsidRDefault="00D9747F" w:rsidP="00AA5273">
            <w:pPr>
              <w:pStyle w:val="Default"/>
              <w:jc w:val="both"/>
              <w:rPr>
                <w:sz w:val="20"/>
              </w:rPr>
            </w:pPr>
            <w:r w:rsidRPr="00D9747F">
              <w:rPr>
                <w:rFonts w:asciiTheme="minorHAnsi" w:hAnsiTheme="minorHAnsi" w:cstheme="minorHAnsi"/>
                <w:color w:val="auto"/>
                <w:sz w:val="22"/>
                <w:szCs w:val="22"/>
              </w:rPr>
              <w:t xml:space="preserve">This Workflow will be triggered by the Rotables Label Booking and the Component Tree Label </w:t>
            </w:r>
            <w:proofErr w:type="gramStart"/>
            <w:r w:rsidRPr="00D9747F">
              <w:rPr>
                <w:rFonts w:asciiTheme="minorHAnsi" w:hAnsiTheme="minorHAnsi" w:cstheme="minorHAnsi"/>
                <w:color w:val="auto"/>
                <w:sz w:val="22"/>
                <w:szCs w:val="22"/>
              </w:rPr>
              <w:t>Booking, when</w:t>
            </w:r>
            <w:proofErr w:type="gramEnd"/>
            <w:r w:rsidRPr="00D9747F">
              <w:rPr>
                <w:rFonts w:asciiTheme="minorHAnsi" w:hAnsiTheme="minorHAnsi" w:cstheme="minorHAnsi"/>
                <w:color w:val="auto"/>
                <w:sz w:val="22"/>
                <w:szCs w:val="22"/>
              </w:rPr>
              <w:t xml:space="preserve"> a single label booking is performed.</w:t>
            </w:r>
            <w:r>
              <w:rPr>
                <w:sz w:val="20"/>
                <w:szCs w:val="20"/>
              </w:rPr>
              <w:t xml:space="preserve"> </w:t>
            </w:r>
          </w:p>
        </w:tc>
      </w:tr>
      <w:tr w:rsidR="0065231F" w:rsidRPr="0019283C" w14:paraId="4CD3D2D5"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334A40C2" w14:textId="467A85CD" w:rsidR="0065231F" w:rsidRPr="006B479F" w:rsidRDefault="0065231F" w:rsidP="00BD77BB">
            <w:pPr>
              <w:rPr>
                <w:rFonts w:cstheme="minorHAnsi"/>
                <w:sz w:val="22"/>
                <w:szCs w:val="22"/>
              </w:rPr>
            </w:pPr>
            <w:r>
              <w:rPr>
                <w:rFonts w:cstheme="minorHAnsi"/>
                <w:sz w:val="22"/>
                <w:szCs w:val="22"/>
              </w:rPr>
              <w:t>304</w:t>
            </w:r>
          </w:p>
        </w:tc>
        <w:tc>
          <w:tcPr>
            <w:tcW w:w="3261" w:type="dxa"/>
          </w:tcPr>
          <w:p w14:paraId="42A3323C" w14:textId="628E9C7C" w:rsidR="0065231F" w:rsidRPr="00CB2894" w:rsidRDefault="00A34747" w:rsidP="00A34747">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Owners Swapping on Label Bookings </w:t>
            </w:r>
          </w:p>
        </w:tc>
        <w:tc>
          <w:tcPr>
            <w:tcW w:w="4677" w:type="dxa"/>
          </w:tcPr>
          <w:p w14:paraId="09CB06E2" w14:textId="7911A63C" w:rsidR="0065231F" w:rsidRPr="00D9747F" w:rsidRDefault="00D9747F" w:rsidP="00AA5273">
            <w:pPr>
              <w:jc w:val="both"/>
              <w:rPr>
                <w:rFonts w:cstheme="minorHAnsi"/>
                <w:sz w:val="22"/>
                <w:szCs w:val="22"/>
              </w:rPr>
            </w:pPr>
            <w:r w:rsidRPr="00D9747F">
              <w:rPr>
                <w:rFonts w:cstheme="minorHAnsi"/>
                <w:sz w:val="22"/>
                <w:szCs w:val="22"/>
              </w:rPr>
              <w:t xml:space="preserve">This Workflow will be triggered by the Rotables Label Booking and the Component Tree Label Booking, when a single label booking is </w:t>
            </w:r>
            <w:proofErr w:type="gramStart"/>
            <w:r w:rsidRPr="00D9747F">
              <w:rPr>
                <w:rFonts w:cstheme="minorHAnsi"/>
                <w:sz w:val="22"/>
                <w:szCs w:val="22"/>
              </w:rPr>
              <w:t>matched</w:t>
            </w:r>
            <w:proofErr w:type="gramEnd"/>
            <w:r w:rsidRPr="00D9747F">
              <w:rPr>
                <w:rFonts w:cstheme="minorHAnsi"/>
                <w:sz w:val="22"/>
                <w:szCs w:val="22"/>
              </w:rPr>
              <w:t xml:space="preserve"> or a full label is performed. The Owners Swap happens automatically when this workflow is active.</w:t>
            </w:r>
          </w:p>
        </w:tc>
      </w:tr>
      <w:tr w:rsidR="0065231F" w:rsidRPr="0019283C" w14:paraId="3C5CC9BC"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3622E9E8" w14:textId="3F70866E" w:rsidR="0065231F" w:rsidRPr="006B479F" w:rsidRDefault="0065231F" w:rsidP="00BD77BB">
            <w:pPr>
              <w:rPr>
                <w:rFonts w:cstheme="minorHAnsi"/>
                <w:sz w:val="22"/>
                <w:szCs w:val="22"/>
              </w:rPr>
            </w:pPr>
            <w:r>
              <w:rPr>
                <w:rFonts w:cstheme="minorHAnsi"/>
                <w:sz w:val="22"/>
                <w:szCs w:val="22"/>
              </w:rPr>
              <w:t>404</w:t>
            </w:r>
          </w:p>
        </w:tc>
        <w:tc>
          <w:tcPr>
            <w:tcW w:w="3261" w:type="dxa"/>
          </w:tcPr>
          <w:p w14:paraId="7474351B" w14:textId="1B3F8674" w:rsidR="0065231F" w:rsidRPr="00CB2894" w:rsidRDefault="00A34747" w:rsidP="00A34747">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Depreciation Swap on Label Bookings </w:t>
            </w:r>
          </w:p>
        </w:tc>
        <w:tc>
          <w:tcPr>
            <w:tcW w:w="4677" w:type="dxa"/>
          </w:tcPr>
          <w:p w14:paraId="2926461F" w14:textId="33B7DCE9" w:rsidR="0065231F" w:rsidRPr="00AB490A" w:rsidRDefault="00AB490A" w:rsidP="00AA5273">
            <w:pPr>
              <w:pStyle w:val="Default"/>
              <w:jc w:val="both"/>
              <w:rPr>
                <w:sz w:val="20"/>
              </w:rPr>
            </w:pPr>
            <w:r w:rsidRPr="00AB490A">
              <w:rPr>
                <w:rFonts w:asciiTheme="minorHAnsi" w:hAnsiTheme="minorHAnsi" w:cstheme="minorHAnsi"/>
                <w:color w:val="auto"/>
                <w:sz w:val="22"/>
                <w:szCs w:val="22"/>
              </w:rPr>
              <w:t xml:space="preserve">Swap of Serial numbers under depreciation. This Workflow will be triggered when two single label bookings are matched or a full label is performed, </w:t>
            </w:r>
            <w:r w:rsidRPr="00AB490A">
              <w:rPr>
                <w:rFonts w:asciiTheme="minorHAnsi" w:hAnsiTheme="minorHAnsi" w:cstheme="minorHAnsi"/>
                <w:color w:val="auto"/>
                <w:sz w:val="22"/>
                <w:szCs w:val="22"/>
              </w:rPr>
              <w:lastRenderedPageBreak/>
              <w:t>if on- and off- rotables belong to the same entity and one of them is under active depreciation.</w:t>
            </w:r>
            <w:r>
              <w:rPr>
                <w:sz w:val="20"/>
                <w:szCs w:val="20"/>
              </w:rPr>
              <w:t xml:space="preserve"> </w:t>
            </w:r>
          </w:p>
        </w:tc>
      </w:tr>
      <w:tr w:rsidR="0065231F" w:rsidRPr="0019283C" w14:paraId="394576D4"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5869D72E" w14:textId="024CED6F" w:rsidR="0065231F" w:rsidRPr="006B479F" w:rsidRDefault="0065231F" w:rsidP="0065231F">
            <w:pPr>
              <w:rPr>
                <w:rFonts w:cstheme="minorHAnsi"/>
                <w:sz w:val="22"/>
                <w:szCs w:val="22"/>
              </w:rPr>
            </w:pPr>
            <w:r>
              <w:rPr>
                <w:rFonts w:cstheme="minorHAnsi"/>
                <w:sz w:val="22"/>
                <w:szCs w:val="22"/>
              </w:rPr>
              <w:lastRenderedPageBreak/>
              <w:t>431</w:t>
            </w:r>
          </w:p>
        </w:tc>
        <w:tc>
          <w:tcPr>
            <w:tcW w:w="3261" w:type="dxa"/>
          </w:tcPr>
          <w:p w14:paraId="6F70D760" w14:textId="365840C5" w:rsidR="0065231F" w:rsidRPr="00CB2894" w:rsidRDefault="00A16582" w:rsidP="00A16582">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AMOSmobile Matching </w:t>
            </w:r>
            <w:proofErr w:type="gramStart"/>
            <w:r w:rsidRPr="00CB2894">
              <w:rPr>
                <w:rFonts w:asciiTheme="minorHAnsi" w:hAnsiTheme="minorHAnsi" w:cstheme="minorHAnsi"/>
                <w:color w:val="auto"/>
                <w:sz w:val="22"/>
                <w:szCs w:val="22"/>
              </w:rPr>
              <w:t>Of</w:t>
            </w:r>
            <w:proofErr w:type="gramEnd"/>
            <w:r w:rsidRPr="00CB2894">
              <w:rPr>
                <w:rFonts w:asciiTheme="minorHAnsi" w:hAnsiTheme="minorHAnsi" w:cstheme="minorHAnsi"/>
                <w:color w:val="auto"/>
                <w:sz w:val="22"/>
                <w:szCs w:val="22"/>
              </w:rPr>
              <w:t xml:space="preserve"> Single Bookings </w:t>
            </w:r>
          </w:p>
        </w:tc>
        <w:tc>
          <w:tcPr>
            <w:tcW w:w="4677" w:type="dxa"/>
          </w:tcPr>
          <w:p w14:paraId="57036BA5" w14:textId="062EED04" w:rsidR="0065231F" w:rsidRPr="009812AC" w:rsidRDefault="009812AC" w:rsidP="00AA5273">
            <w:pPr>
              <w:jc w:val="both"/>
              <w:rPr>
                <w:rFonts w:cstheme="minorHAnsi"/>
                <w:sz w:val="22"/>
                <w:szCs w:val="22"/>
              </w:rPr>
            </w:pPr>
            <w:r w:rsidRPr="009812AC">
              <w:rPr>
                <w:rFonts w:cstheme="minorHAnsi"/>
                <w:sz w:val="22"/>
                <w:szCs w:val="22"/>
              </w:rPr>
              <w:t>AMOSmobile only: This Workflow will be triggered by Book Component Change, when a single label booking is performed.</w:t>
            </w:r>
          </w:p>
        </w:tc>
      </w:tr>
      <w:tr w:rsidR="0065231F" w:rsidRPr="0019283C" w14:paraId="3F0E0D48"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F191D2F" w14:textId="09A550C3" w:rsidR="0065231F" w:rsidRPr="006B479F" w:rsidRDefault="0065231F" w:rsidP="00BD77BB">
            <w:pPr>
              <w:rPr>
                <w:rFonts w:cstheme="minorHAnsi"/>
                <w:sz w:val="22"/>
                <w:szCs w:val="22"/>
              </w:rPr>
            </w:pPr>
            <w:r>
              <w:rPr>
                <w:rFonts w:cstheme="minorHAnsi"/>
                <w:sz w:val="22"/>
                <w:szCs w:val="22"/>
              </w:rPr>
              <w:t>432</w:t>
            </w:r>
          </w:p>
        </w:tc>
        <w:tc>
          <w:tcPr>
            <w:tcW w:w="3261" w:type="dxa"/>
          </w:tcPr>
          <w:p w14:paraId="01818C1D" w14:textId="5E2F855F" w:rsidR="0065231F" w:rsidRPr="00CB2894" w:rsidRDefault="00A16582" w:rsidP="00A16582">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AMOSmobile Owners Swapping on Label Bookings </w:t>
            </w:r>
          </w:p>
        </w:tc>
        <w:tc>
          <w:tcPr>
            <w:tcW w:w="4677" w:type="dxa"/>
          </w:tcPr>
          <w:p w14:paraId="61E8E7B6" w14:textId="00FEA93C" w:rsidR="0065231F" w:rsidRPr="00A0615F" w:rsidRDefault="00A0615F" w:rsidP="00AA5273">
            <w:pPr>
              <w:pStyle w:val="Default"/>
              <w:jc w:val="both"/>
              <w:rPr>
                <w:sz w:val="20"/>
              </w:rPr>
            </w:pPr>
            <w:r w:rsidRPr="00A0615F">
              <w:rPr>
                <w:rFonts w:asciiTheme="minorHAnsi" w:hAnsiTheme="minorHAnsi" w:cstheme="minorHAnsi"/>
                <w:color w:val="auto"/>
                <w:sz w:val="22"/>
                <w:szCs w:val="22"/>
              </w:rPr>
              <w:t xml:space="preserve">AMOSmobile only: This Workflow will be triggered by Book Component Change, when a single label booking is </w:t>
            </w:r>
            <w:proofErr w:type="gramStart"/>
            <w:r w:rsidRPr="00A0615F">
              <w:rPr>
                <w:rFonts w:asciiTheme="minorHAnsi" w:hAnsiTheme="minorHAnsi" w:cstheme="minorHAnsi"/>
                <w:color w:val="auto"/>
                <w:sz w:val="22"/>
                <w:szCs w:val="22"/>
              </w:rPr>
              <w:t>matched</w:t>
            </w:r>
            <w:proofErr w:type="gramEnd"/>
            <w:r w:rsidRPr="00A0615F">
              <w:rPr>
                <w:rFonts w:asciiTheme="minorHAnsi" w:hAnsiTheme="minorHAnsi" w:cstheme="minorHAnsi"/>
                <w:color w:val="auto"/>
                <w:sz w:val="22"/>
                <w:szCs w:val="22"/>
              </w:rPr>
              <w:t xml:space="preserve"> or a full label is performed. The Owners Swap happens automatically when this workflow is active.</w:t>
            </w:r>
            <w:r>
              <w:rPr>
                <w:sz w:val="20"/>
                <w:szCs w:val="20"/>
              </w:rPr>
              <w:t xml:space="preserve"> </w:t>
            </w:r>
          </w:p>
        </w:tc>
      </w:tr>
      <w:tr w:rsidR="0065231F" w:rsidRPr="0019283C" w14:paraId="079E90FB"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2CD17218" w14:textId="299BF446" w:rsidR="0065231F" w:rsidRPr="006B479F" w:rsidRDefault="0065231F" w:rsidP="00BD77BB">
            <w:pPr>
              <w:rPr>
                <w:rFonts w:cstheme="minorHAnsi"/>
                <w:sz w:val="22"/>
                <w:szCs w:val="22"/>
              </w:rPr>
            </w:pPr>
            <w:r>
              <w:rPr>
                <w:rFonts w:cstheme="minorHAnsi"/>
                <w:sz w:val="22"/>
                <w:szCs w:val="22"/>
              </w:rPr>
              <w:t>434</w:t>
            </w:r>
          </w:p>
        </w:tc>
        <w:tc>
          <w:tcPr>
            <w:tcW w:w="3261" w:type="dxa"/>
          </w:tcPr>
          <w:p w14:paraId="7A12BF42" w14:textId="4284E0DE" w:rsidR="0065231F" w:rsidRPr="00CB2894" w:rsidRDefault="00A16582" w:rsidP="00A16582">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AMOSmobile Depreciation Swap on Label Bookings </w:t>
            </w:r>
          </w:p>
        </w:tc>
        <w:tc>
          <w:tcPr>
            <w:tcW w:w="4677" w:type="dxa"/>
          </w:tcPr>
          <w:p w14:paraId="3C403E30" w14:textId="29825637" w:rsidR="0065231F" w:rsidRPr="00A0615F" w:rsidRDefault="00A0615F" w:rsidP="00AA5273">
            <w:pPr>
              <w:jc w:val="both"/>
              <w:rPr>
                <w:rFonts w:cstheme="minorHAnsi"/>
                <w:sz w:val="22"/>
                <w:szCs w:val="22"/>
              </w:rPr>
            </w:pPr>
            <w:r w:rsidRPr="00A0615F">
              <w:rPr>
                <w:rFonts w:cstheme="minorHAnsi"/>
                <w:sz w:val="22"/>
                <w:szCs w:val="22"/>
              </w:rPr>
              <w:t xml:space="preserve">AMOSmobile only: This Workflow will be triggered when two single label bookings are </w:t>
            </w:r>
            <w:proofErr w:type="gramStart"/>
            <w:r w:rsidRPr="00A0615F">
              <w:rPr>
                <w:rFonts w:cstheme="minorHAnsi"/>
                <w:sz w:val="22"/>
                <w:szCs w:val="22"/>
              </w:rPr>
              <w:t>matched</w:t>
            </w:r>
            <w:proofErr w:type="gramEnd"/>
            <w:r w:rsidRPr="00A0615F">
              <w:rPr>
                <w:rFonts w:cstheme="minorHAnsi"/>
                <w:sz w:val="22"/>
                <w:szCs w:val="22"/>
              </w:rPr>
              <w:t xml:space="preserve"> or a full label booking is performed. The Depreciation Swap can happen only when </w:t>
            </w:r>
            <w:proofErr w:type="gramStart"/>
            <w:r w:rsidRPr="00A0615F">
              <w:rPr>
                <w:rFonts w:cstheme="minorHAnsi"/>
                <w:sz w:val="22"/>
                <w:szCs w:val="22"/>
              </w:rPr>
              <w:t>all of</w:t>
            </w:r>
            <w:proofErr w:type="gramEnd"/>
            <w:r w:rsidRPr="00A0615F">
              <w:rPr>
                <w:rFonts w:cstheme="minorHAnsi"/>
                <w:sz w:val="22"/>
                <w:szCs w:val="22"/>
              </w:rPr>
              <w:t xml:space="preserve"> the following criteria are fulfilled: - Depreciations are Active in AMOS (Parameter 1501) - Both involved Rotables belongs to the same Financial Entity - One of the Rotable is on a running Depreciation To abort Depreciation Swap you have to set the conditions that lead to a Condition Abort Action. Note: If an Owners Swap is executed, the existing Depreciation(s) will be automatically swapped.</w:t>
            </w:r>
          </w:p>
        </w:tc>
      </w:tr>
      <w:tr w:rsidR="001C00F0" w:rsidRPr="0019283C" w14:paraId="3DF23CE0"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1BA528A9" w14:textId="21E2D44A" w:rsidR="001C00F0" w:rsidRDefault="0065231F" w:rsidP="00BD77BB">
            <w:pPr>
              <w:rPr>
                <w:rFonts w:cstheme="minorHAnsi"/>
                <w:sz w:val="22"/>
                <w:szCs w:val="22"/>
              </w:rPr>
            </w:pPr>
            <w:r>
              <w:rPr>
                <w:rFonts w:cstheme="minorHAnsi"/>
                <w:sz w:val="22"/>
                <w:szCs w:val="22"/>
              </w:rPr>
              <w:t>115</w:t>
            </w:r>
          </w:p>
        </w:tc>
        <w:tc>
          <w:tcPr>
            <w:tcW w:w="3261" w:type="dxa"/>
          </w:tcPr>
          <w:p w14:paraId="2A15A9A9" w14:textId="19E71FEA" w:rsidR="001C00F0" w:rsidRPr="00CB2894" w:rsidRDefault="00B62695" w:rsidP="00B62695">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Put part on pickslip </w:t>
            </w:r>
          </w:p>
        </w:tc>
        <w:tc>
          <w:tcPr>
            <w:tcW w:w="4677" w:type="dxa"/>
          </w:tcPr>
          <w:p w14:paraId="1C1A7474" w14:textId="6DEF4328" w:rsidR="001C00F0" w:rsidRPr="00532E4C" w:rsidRDefault="00532E4C" w:rsidP="00AA5273">
            <w:pPr>
              <w:pStyle w:val="Default"/>
              <w:jc w:val="both"/>
              <w:rPr>
                <w:sz w:val="20"/>
              </w:rPr>
            </w:pPr>
            <w:r w:rsidRPr="00532E4C">
              <w:rPr>
                <w:rFonts w:asciiTheme="minorHAnsi" w:hAnsiTheme="minorHAnsi" w:cstheme="minorHAnsi"/>
                <w:color w:val="auto"/>
                <w:sz w:val="22"/>
                <w:szCs w:val="22"/>
              </w:rPr>
              <w:t xml:space="preserve">This workflow may be used to control accessibility of parts on projects in Pickslip confirmation. For instance, if a part is exclusively bought for a project, then it should not be allowed to pickslip it for another project. Use </w:t>
            </w:r>
            <w:proofErr w:type="gramStart"/>
            <w:r w:rsidRPr="00532E4C">
              <w:rPr>
                <w:rFonts w:asciiTheme="minorHAnsi" w:hAnsiTheme="minorHAnsi" w:cstheme="minorHAnsi"/>
                <w:color w:val="auto"/>
                <w:sz w:val="22"/>
                <w:szCs w:val="22"/>
              </w:rPr>
              <w:t>conditions</w:t>
            </w:r>
            <w:proofErr w:type="gramEnd"/>
            <w:r w:rsidRPr="00532E4C">
              <w:rPr>
                <w:rFonts w:asciiTheme="minorHAnsi" w:hAnsiTheme="minorHAnsi" w:cstheme="minorHAnsi"/>
                <w:color w:val="auto"/>
                <w:sz w:val="22"/>
                <w:szCs w:val="22"/>
              </w:rPr>
              <w:t xml:space="preserve"> </w:t>
            </w:r>
            <w:proofErr w:type="spellStart"/>
            <w:r w:rsidRPr="00532E4C">
              <w:rPr>
                <w:rFonts w:asciiTheme="minorHAnsi" w:hAnsiTheme="minorHAnsi" w:cstheme="minorHAnsi"/>
                <w:color w:val="auto"/>
                <w:sz w:val="22"/>
                <w:szCs w:val="22"/>
              </w:rPr>
              <w:t>part_projectno</w:t>
            </w:r>
            <w:proofErr w:type="spellEnd"/>
            <w:r w:rsidRPr="00532E4C">
              <w:rPr>
                <w:rFonts w:asciiTheme="minorHAnsi" w:hAnsiTheme="minorHAnsi" w:cstheme="minorHAnsi"/>
                <w:color w:val="auto"/>
                <w:sz w:val="22"/>
                <w:szCs w:val="22"/>
              </w:rPr>
              <w:t xml:space="preserve"> &lt;&gt; </w:t>
            </w:r>
            <w:proofErr w:type="spellStart"/>
            <w:r w:rsidRPr="00532E4C">
              <w:rPr>
                <w:rFonts w:asciiTheme="minorHAnsi" w:hAnsiTheme="minorHAnsi" w:cstheme="minorHAnsi"/>
                <w:color w:val="auto"/>
                <w:sz w:val="22"/>
                <w:szCs w:val="22"/>
              </w:rPr>
              <w:t>pickslip_projectno</w:t>
            </w:r>
            <w:proofErr w:type="spellEnd"/>
            <w:r>
              <w:rPr>
                <w:sz w:val="20"/>
                <w:szCs w:val="20"/>
              </w:rPr>
              <w:t xml:space="preserve"> </w:t>
            </w:r>
          </w:p>
        </w:tc>
      </w:tr>
      <w:tr w:rsidR="0065231F" w:rsidRPr="0019283C" w14:paraId="57189791"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0FDA0BA0" w14:textId="03815D64" w:rsidR="0065231F" w:rsidRDefault="0065231F" w:rsidP="00BD77BB">
            <w:pPr>
              <w:rPr>
                <w:rFonts w:cstheme="minorHAnsi"/>
                <w:sz w:val="22"/>
                <w:szCs w:val="22"/>
              </w:rPr>
            </w:pPr>
            <w:r>
              <w:rPr>
                <w:rFonts w:cstheme="minorHAnsi"/>
                <w:sz w:val="22"/>
                <w:szCs w:val="22"/>
              </w:rPr>
              <w:t>149</w:t>
            </w:r>
          </w:p>
        </w:tc>
        <w:tc>
          <w:tcPr>
            <w:tcW w:w="3261" w:type="dxa"/>
          </w:tcPr>
          <w:p w14:paraId="3AFCACC0" w14:textId="07F70590" w:rsidR="0065231F" w:rsidRPr="00CB2894" w:rsidRDefault="00B62695" w:rsidP="00B62695">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AIM Export has completed </w:t>
            </w:r>
          </w:p>
        </w:tc>
        <w:tc>
          <w:tcPr>
            <w:tcW w:w="4677" w:type="dxa"/>
          </w:tcPr>
          <w:p w14:paraId="0A7C215D" w14:textId="1FC8BFC3" w:rsidR="0065231F" w:rsidRPr="00532E4C" w:rsidRDefault="00532E4C" w:rsidP="00AA5273">
            <w:pPr>
              <w:jc w:val="both"/>
              <w:rPr>
                <w:rFonts w:cstheme="minorHAnsi"/>
                <w:sz w:val="22"/>
                <w:szCs w:val="22"/>
              </w:rPr>
            </w:pPr>
            <w:r w:rsidRPr="00532E4C">
              <w:rPr>
                <w:rFonts w:cstheme="minorHAnsi"/>
                <w:sz w:val="22"/>
                <w:szCs w:val="22"/>
              </w:rPr>
              <w:t>Setup workflow to monitor the errors of the interfaces. Use wildcard condition Status = - 100 to report only in case of errors.</w:t>
            </w:r>
          </w:p>
        </w:tc>
      </w:tr>
      <w:tr w:rsidR="0065231F" w:rsidRPr="0019283C" w14:paraId="74059F22"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4B800E7E" w14:textId="7F0EF3F8" w:rsidR="0065231F" w:rsidRDefault="0065231F" w:rsidP="00BD77BB">
            <w:pPr>
              <w:rPr>
                <w:rFonts w:cstheme="minorHAnsi"/>
                <w:sz w:val="22"/>
                <w:szCs w:val="22"/>
              </w:rPr>
            </w:pPr>
            <w:r>
              <w:rPr>
                <w:rFonts w:cstheme="minorHAnsi"/>
                <w:sz w:val="22"/>
                <w:szCs w:val="22"/>
              </w:rPr>
              <w:t>97</w:t>
            </w:r>
          </w:p>
        </w:tc>
        <w:tc>
          <w:tcPr>
            <w:tcW w:w="3261" w:type="dxa"/>
          </w:tcPr>
          <w:p w14:paraId="0AB8C33B" w14:textId="2072C34B" w:rsidR="0065231F" w:rsidRPr="00CB2894" w:rsidRDefault="00B62695" w:rsidP="00B62695">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AIM Logging Notification </w:t>
            </w:r>
          </w:p>
        </w:tc>
        <w:tc>
          <w:tcPr>
            <w:tcW w:w="4677" w:type="dxa"/>
          </w:tcPr>
          <w:p w14:paraId="6D265E89" w14:textId="77777777" w:rsidR="0065231F" w:rsidRPr="004812D0" w:rsidRDefault="0065231F" w:rsidP="00AA5273">
            <w:pPr>
              <w:jc w:val="both"/>
              <w:rPr>
                <w:rFonts w:cstheme="minorHAnsi"/>
                <w:sz w:val="22"/>
                <w:szCs w:val="22"/>
              </w:rPr>
            </w:pPr>
          </w:p>
        </w:tc>
      </w:tr>
      <w:tr w:rsidR="0065231F" w:rsidRPr="0019283C" w14:paraId="2DEC653F" w14:textId="77777777" w:rsidTr="00BD77BB">
        <w:trPr>
          <w:cnfStyle w:val="000000100000" w:firstRow="0" w:lastRow="0" w:firstColumn="0" w:lastColumn="0" w:oddVBand="0" w:evenVBand="0" w:oddHBand="1" w:evenHBand="0" w:firstRowFirstColumn="0" w:firstRowLastColumn="0" w:lastRowFirstColumn="0" w:lastRowLastColumn="0"/>
        </w:trPr>
        <w:tc>
          <w:tcPr>
            <w:tcW w:w="1413" w:type="dxa"/>
          </w:tcPr>
          <w:p w14:paraId="6C40B51E" w14:textId="757448B1" w:rsidR="0065231F" w:rsidRDefault="0065231F" w:rsidP="00BD77BB">
            <w:pPr>
              <w:rPr>
                <w:rFonts w:cstheme="minorHAnsi"/>
                <w:sz w:val="22"/>
                <w:szCs w:val="22"/>
              </w:rPr>
            </w:pPr>
            <w:r>
              <w:rPr>
                <w:rFonts w:cstheme="minorHAnsi"/>
                <w:sz w:val="22"/>
                <w:szCs w:val="22"/>
              </w:rPr>
              <w:t>249</w:t>
            </w:r>
          </w:p>
        </w:tc>
        <w:tc>
          <w:tcPr>
            <w:tcW w:w="3261" w:type="dxa"/>
          </w:tcPr>
          <w:p w14:paraId="097130F8" w14:textId="30632DAA" w:rsidR="0065231F" w:rsidRPr="00CB2894" w:rsidRDefault="00B62695" w:rsidP="00B62695">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AIM Import has completed </w:t>
            </w:r>
          </w:p>
        </w:tc>
        <w:tc>
          <w:tcPr>
            <w:tcW w:w="4677" w:type="dxa"/>
          </w:tcPr>
          <w:p w14:paraId="56705151" w14:textId="77777777" w:rsidR="0065231F" w:rsidRPr="004812D0" w:rsidRDefault="0065231F" w:rsidP="00AA5273">
            <w:pPr>
              <w:jc w:val="both"/>
              <w:rPr>
                <w:rFonts w:cstheme="minorHAnsi"/>
                <w:sz w:val="22"/>
                <w:szCs w:val="22"/>
              </w:rPr>
            </w:pPr>
          </w:p>
        </w:tc>
      </w:tr>
      <w:tr w:rsidR="0065231F" w:rsidRPr="0019283C" w14:paraId="3F632A7A" w14:textId="77777777" w:rsidTr="00BD77BB">
        <w:trPr>
          <w:cnfStyle w:val="000000010000" w:firstRow="0" w:lastRow="0" w:firstColumn="0" w:lastColumn="0" w:oddVBand="0" w:evenVBand="0" w:oddHBand="0" w:evenHBand="1" w:firstRowFirstColumn="0" w:firstRowLastColumn="0" w:lastRowFirstColumn="0" w:lastRowLastColumn="0"/>
        </w:trPr>
        <w:tc>
          <w:tcPr>
            <w:tcW w:w="1413" w:type="dxa"/>
          </w:tcPr>
          <w:p w14:paraId="71CFA4D2" w14:textId="2038F829" w:rsidR="0065231F" w:rsidRDefault="0065231F" w:rsidP="00BD77BB">
            <w:pPr>
              <w:rPr>
                <w:rFonts w:cstheme="minorHAnsi"/>
                <w:sz w:val="22"/>
                <w:szCs w:val="22"/>
              </w:rPr>
            </w:pPr>
            <w:r>
              <w:rPr>
                <w:rFonts w:cstheme="minorHAnsi"/>
                <w:sz w:val="22"/>
                <w:szCs w:val="22"/>
              </w:rPr>
              <w:t>12</w:t>
            </w:r>
          </w:p>
        </w:tc>
        <w:tc>
          <w:tcPr>
            <w:tcW w:w="3261" w:type="dxa"/>
          </w:tcPr>
          <w:p w14:paraId="45F2F603" w14:textId="1AB68F33" w:rsidR="0065231F" w:rsidRPr="00CB2894" w:rsidRDefault="00CB2894" w:rsidP="00CB2894">
            <w:pPr>
              <w:pStyle w:val="Default"/>
              <w:rPr>
                <w:rFonts w:asciiTheme="minorHAnsi" w:hAnsiTheme="minorHAnsi" w:cstheme="minorHAnsi"/>
                <w:color w:val="auto"/>
                <w:sz w:val="22"/>
                <w:szCs w:val="22"/>
              </w:rPr>
            </w:pPr>
            <w:r w:rsidRPr="00CB2894">
              <w:rPr>
                <w:rFonts w:asciiTheme="minorHAnsi" w:hAnsiTheme="minorHAnsi" w:cstheme="minorHAnsi"/>
                <w:color w:val="auto"/>
                <w:sz w:val="22"/>
                <w:szCs w:val="22"/>
              </w:rPr>
              <w:t xml:space="preserve">Scheduler Task Message </w:t>
            </w:r>
          </w:p>
        </w:tc>
        <w:tc>
          <w:tcPr>
            <w:tcW w:w="4677" w:type="dxa"/>
          </w:tcPr>
          <w:p w14:paraId="14D4B652" w14:textId="77777777" w:rsidR="0065231F" w:rsidRPr="004812D0" w:rsidRDefault="0065231F" w:rsidP="00AA5273">
            <w:pPr>
              <w:jc w:val="both"/>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2" w:name="_Toc159516461"/>
      <w:bookmarkStart w:id="23" w:name="_Toc168510917"/>
      <w:r w:rsidRPr="0019283C">
        <w:rPr>
          <w:rFonts w:asciiTheme="minorHAnsi" w:hAnsiTheme="minorHAnsi" w:cstheme="minorHAnsi"/>
          <w:sz w:val="22"/>
          <w:szCs w:val="22"/>
        </w:rPr>
        <w:t>Scheduled Tasks</w:t>
      </w:r>
      <w:bookmarkEnd w:id="22"/>
      <w:bookmarkEnd w:id="23"/>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733"/>
        <w:gridCol w:w="2996"/>
        <w:gridCol w:w="1622"/>
      </w:tblGrid>
      <w:tr w:rsidR="00EC2942" w:rsidRPr="0019283C" w14:paraId="0C2661C6"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BD77BB">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BD77BB">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BD77BB">
            <w:pPr>
              <w:rPr>
                <w:rFonts w:cstheme="minorHAnsi"/>
                <w:sz w:val="22"/>
                <w:szCs w:val="22"/>
              </w:rPr>
            </w:pPr>
            <w:r>
              <w:rPr>
                <w:rFonts w:cstheme="minorHAnsi"/>
                <w:sz w:val="22"/>
                <w:szCs w:val="22"/>
              </w:rPr>
              <w:t>Notes</w:t>
            </w:r>
          </w:p>
        </w:tc>
      </w:tr>
      <w:tr w:rsidR="00EC2942" w:rsidRPr="0019283C" w14:paraId="1C113487"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5E7CFA56" w:rsidR="00EC2942" w:rsidRPr="009A100E" w:rsidRDefault="00AE2961" w:rsidP="00AE2961">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PartFAEntityInitialization</w:t>
            </w:r>
            <w:proofErr w:type="spellEnd"/>
            <w:r w:rsidRPr="009A100E">
              <w:rPr>
                <w:rFonts w:asciiTheme="minorHAnsi" w:hAnsiTheme="minorHAnsi" w:cstheme="minorHAnsi"/>
                <w:color w:val="auto"/>
                <w:sz w:val="22"/>
                <w:szCs w:val="22"/>
              </w:rPr>
              <w:t xml:space="preserve"> </w:t>
            </w:r>
          </w:p>
        </w:tc>
        <w:tc>
          <w:tcPr>
            <w:tcW w:w="2268" w:type="dxa"/>
          </w:tcPr>
          <w:p w14:paraId="004C0B20" w14:textId="66B59DDA" w:rsidR="00EC2942" w:rsidRPr="00240DEB" w:rsidRDefault="009A100E"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run ONCE when an entity is created for the first time </w:t>
            </w:r>
          </w:p>
        </w:tc>
        <w:tc>
          <w:tcPr>
            <w:tcW w:w="2268" w:type="dxa"/>
          </w:tcPr>
          <w:p w14:paraId="0053708B" w14:textId="77777777" w:rsidR="00EC2942" w:rsidRPr="009A100E" w:rsidRDefault="00EC2942" w:rsidP="00BD77BB">
            <w:pPr>
              <w:rPr>
                <w:rFonts w:cstheme="minorHAnsi"/>
                <w:sz w:val="22"/>
                <w:szCs w:val="22"/>
              </w:rPr>
            </w:pPr>
          </w:p>
        </w:tc>
      </w:tr>
      <w:tr w:rsidR="000050EB" w:rsidRPr="0019283C" w14:paraId="7885C7A4"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3894ABCF" w14:textId="0DA7D263" w:rsidR="000050EB" w:rsidRPr="009A100E" w:rsidRDefault="000047E1" w:rsidP="000047E1">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FinancialPerpetualMovingAveragePriceActivation</w:t>
            </w:r>
            <w:proofErr w:type="spellEnd"/>
            <w:r w:rsidRPr="009A100E">
              <w:rPr>
                <w:rFonts w:asciiTheme="minorHAnsi" w:hAnsiTheme="minorHAnsi" w:cstheme="minorHAnsi"/>
                <w:color w:val="auto"/>
                <w:sz w:val="22"/>
                <w:szCs w:val="22"/>
              </w:rPr>
              <w:t xml:space="preserve"> </w:t>
            </w:r>
          </w:p>
        </w:tc>
        <w:tc>
          <w:tcPr>
            <w:tcW w:w="2268" w:type="dxa"/>
          </w:tcPr>
          <w:p w14:paraId="3A8FFAAB" w14:textId="0464BDBF" w:rsidR="000050EB" w:rsidRPr="00240DEB" w:rsidRDefault="0095409F"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run ONCE to activate the use of the Perpetual Moving Average Price </w:t>
            </w:r>
          </w:p>
        </w:tc>
        <w:tc>
          <w:tcPr>
            <w:tcW w:w="2268" w:type="dxa"/>
          </w:tcPr>
          <w:p w14:paraId="40903D20" w14:textId="2DE68124" w:rsidR="000050EB" w:rsidRPr="0095409F" w:rsidRDefault="0095409F" w:rsidP="00BD77BB">
            <w:pPr>
              <w:rPr>
                <w:rFonts w:cstheme="minorHAnsi"/>
                <w:sz w:val="22"/>
                <w:szCs w:val="22"/>
                <w:lang w:val="en-GB"/>
              </w:rPr>
            </w:pPr>
            <w:r>
              <w:rPr>
                <w:rFonts w:cstheme="minorHAnsi"/>
                <w:sz w:val="22"/>
                <w:szCs w:val="22"/>
                <w:lang w:val="en-GB"/>
              </w:rPr>
              <w:t>Param 1532</w:t>
            </w:r>
          </w:p>
        </w:tc>
      </w:tr>
      <w:tr w:rsidR="000050EB" w:rsidRPr="0019283C" w14:paraId="0B629690"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376D3702" w14:textId="4D672E40" w:rsidR="000050EB" w:rsidRPr="009A100E" w:rsidRDefault="000047E1" w:rsidP="000047E1">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lastRenderedPageBreak/>
              <w:t>FinancialFsvBasedAveragePriceActivationTask</w:t>
            </w:r>
            <w:proofErr w:type="spellEnd"/>
            <w:r w:rsidRPr="009A100E">
              <w:rPr>
                <w:rFonts w:asciiTheme="minorHAnsi" w:hAnsiTheme="minorHAnsi" w:cstheme="minorHAnsi"/>
                <w:color w:val="auto"/>
                <w:sz w:val="22"/>
                <w:szCs w:val="22"/>
              </w:rPr>
              <w:t xml:space="preserve"> </w:t>
            </w:r>
          </w:p>
        </w:tc>
        <w:tc>
          <w:tcPr>
            <w:tcW w:w="2268" w:type="dxa"/>
          </w:tcPr>
          <w:p w14:paraId="73E41C3E" w14:textId="206A4ED4" w:rsidR="000050EB" w:rsidRPr="00240DEB" w:rsidRDefault="0095409F"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run ONCE to activate the use of the Financial Stock Value Based Moving Average Price </w:t>
            </w:r>
          </w:p>
        </w:tc>
        <w:tc>
          <w:tcPr>
            <w:tcW w:w="2268" w:type="dxa"/>
          </w:tcPr>
          <w:p w14:paraId="111C7288" w14:textId="24F5E451" w:rsidR="000050EB" w:rsidRPr="0095409F" w:rsidRDefault="0095409F" w:rsidP="00BD77BB">
            <w:pPr>
              <w:rPr>
                <w:rFonts w:cstheme="minorHAnsi"/>
                <w:sz w:val="22"/>
                <w:szCs w:val="22"/>
                <w:lang w:val="en-GB"/>
              </w:rPr>
            </w:pPr>
            <w:r>
              <w:rPr>
                <w:rFonts w:cstheme="minorHAnsi"/>
                <w:sz w:val="22"/>
                <w:szCs w:val="22"/>
                <w:lang w:val="en-GB"/>
              </w:rPr>
              <w:t>Param 1532</w:t>
            </w:r>
          </w:p>
        </w:tc>
      </w:tr>
      <w:tr w:rsidR="000050EB" w:rsidRPr="0019283C" w14:paraId="266C3333"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0D88A6B5" w14:textId="1B26640D" w:rsidR="000050EB" w:rsidRPr="009A100E" w:rsidRDefault="000047E1" w:rsidP="000047E1">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FinancialFsvRoundingTask</w:t>
            </w:r>
            <w:proofErr w:type="spellEnd"/>
            <w:r w:rsidRPr="009A100E">
              <w:rPr>
                <w:rFonts w:asciiTheme="minorHAnsi" w:hAnsiTheme="minorHAnsi" w:cstheme="minorHAnsi"/>
                <w:color w:val="auto"/>
                <w:sz w:val="22"/>
                <w:szCs w:val="22"/>
              </w:rPr>
              <w:t xml:space="preserve"> </w:t>
            </w:r>
          </w:p>
        </w:tc>
        <w:tc>
          <w:tcPr>
            <w:tcW w:w="2268" w:type="dxa"/>
          </w:tcPr>
          <w:p w14:paraId="4E70213B" w14:textId="77777777" w:rsidR="000050EB" w:rsidRPr="009A100E" w:rsidRDefault="000050EB" w:rsidP="00AA5273">
            <w:pPr>
              <w:jc w:val="both"/>
              <w:rPr>
                <w:rFonts w:cstheme="minorHAnsi"/>
                <w:sz w:val="22"/>
                <w:szCs w:val="22"/>
              </w:rPr>
            </w:pPr>
          </w:p>
        </w:tc>
        <w:tc>
          <w:tcPr>
            <w:tcW w:w="2268" w:type="dxa"/>
          </w:tcPr>
          <w:p w14:paraId="3EB7A61B" w14:textId="77777777" w:rsidR="000050EB" w:rsidRPr="009A100E" w:rsidRDefault="000050EB" w:rsidP="00BD77BB">
            <w:pPr>
              <w:rPr>
                <w:rFonts w:cstheme="minorHAnsi"/>
                <w:sz w:val="22"/>
                <w:szCs w:val="22"/>
              </w:rPr>
            </w:pPr>
          </w:p>
        </w:tc>
      </w:tr>
      <w:tr w:rsidR="000050EB" w:rsidRPr="0019283C" w14:paraId="68BDDC06"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058A6D21" w14:textId="707264D0" w:rsidR="000050EB" w:rsidRPr="009A100E" w:rsidRDefault="000047E1" w:rsidP="000047E1">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FinancialSanityCheck</w:t>
            </w:r>
            <w:proofErr w:type="spellEnd"/>
            <w:r w:rsidRPr="009A100E">
              <w:rPr>
                <w:rFonts w:asciiTheme="minorHAnsi" w:hAnsiTheme="minorHAnsi" w:cstheme="minorHAnsi"/>
                <w:color w:val="auto"/>
                <w:sz w:val="22"/>
                <w:szCs w:val="22"/>
              </w:rPr>
              <w:t xml:space="preserve"> </w:t>
            </w:r>
          </w:p>
        </w:tc>
        <w:tc>
          <w:tcPr>
            <w:tcW w:w="2268" w:type="dxa"/>
          </w:tcPr>
          <w:p w14:paraId="2A8940B7" w14:textId="77777777" w:rsidR="000050EB" w:rsidRPr="009A100E" w:rsidRDefault="000050EB" w:rsidP="00AA5273">
            <w:pPr>
              <w:jc w:val="both"/>
              <w:rPr>
                <w:rFonts w:cstheme="minorHAnsi"/>
                <w:sz w:val="22"/>
                <w:szCs w:val="22"/>
              </w:rPr>
            </w:pPr>
          </w:p>
        </w:tc>
        <w:tc>
          <w:tcPr>
            <w:tcW w:w="2268" w:type="dxa"/>
          </w:tcPr>
          <w:p w14:paraId="6E846905" w14:textId="77777777" w:rsidR="000050EB" w:rsidRPr="009A100E" w:rsidRDefault="000050EB" w:rsidP="00BD77BB">
            <w:pPr>
              <w:rPr>
                <w:rFonts w:cstheme="minorHAnsi"/>
                <w:sz w:val="22"/>
                <w:szCs w:val="22"/>
              </w:rPr>
            </w:pPr>
          </w:p>
        </w:tc>
      </w:tr>
      <w:tr w:rsidR="000050EB" w:rsidRPr="0019283C" w14:paraId="36691989"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2432C6BA" w14:textId="5030F432" w:rsidR="000050EB" w:rsidRPr="009A100E" w:rsidRDefault="00D4384D" w:rsidP="00D4384D">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InitializeAddressEntityAccounting</w:t>
            </w:r>
            <w:proofErr w:type="spellEnd"/>
            <w:r w:rsidRPr="009A100E">
              <w:rPr>
                <w:rFonts w:asciiTheme="minorHAnsi" w:hAnsiTheme="minorHAnsi" w:cstheme="minorHAnsi"/>
                <w:color w:val="auto"/>
                <w:sz w:val="22"/>
                <w:szCs w:val="22"/>
              </w:rPr>
              <w:t xml:space="preserve"> </w:t>
            </w:r>
          </w:p>
        </w:tc>
        <w:tc>
          <w:tcPr>
            <w:tcW w:w="2268" w:type="dxa"/>
          </w:tcPr>
          <w:p w14:paraId="4AFE865E" w14:textId="35B065B2" w:rsidR="000050EB" w:rsidRPr="00240DEB" w:rsidRDefault="00251EBD"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run ONCE only if parameter 1595 ENTITY RELATED ACCOUNTING is activated </w:t>
            </w:r>
          </w:p>
        </w:tc>
        <w:tc>
          <w:tcPr>
            <w:tcW w:w="2268" w:type="dxa"/>
          </w:tcPr>
          <w:p w14:paraId="217591DA" w14:textId="7FDFF386" w:rsidR="000050EB" w:rsidRPr="00251EBD" w:rsidRDefault="00251EBD" w:rsidP="00BD77BB">
            <w:pPr>
              <w:rPr>
                <w:rFonts w:cstheme="minorHAnsi"/>
                <w:sz w:val="22"/>
                <w:szCs w:val="22"/>
                <w:lang w:val="en-GB"/>
              </w:rPr>
            </w:pPr>
            <w:r>
              <w:rPr>
                <w:rFonts w:cstheme="minorHAnsi"/>
                <w:sz w:val="22"/>
                <w:szCs w:val="22"/>
                <w:lang w:val="en-GB"/>
              </w:rPr>
              <w:t>Param 1595</w:t>
            </w:r>
          </w:p>
        </w:tc>
      </w:tr>
      <w:tr w:rsidR="000050EB" w:rsidRPr="0019283C" w14:paraId="102287BF"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16B3762C" w14:textId="474DC0A4" w:rsidR="000050EB" w:rsidRPr="009A100E" w:rsidRDefault="00D4384D" w:rsidP="00D4384D">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FunctionalPriceInitializationTask</w:t>
            </w:r>
            <w:proofErr w:type="spellEnd"/>
            <w:r w:rsidRPr="009A100E">
              <w:rPr>
                <w:rFonts w:asciiTheme="minorHAnsi" w:hAnsiTheme="minorHAnsi" w:cstheme="minorHAnsi"/>
                <w:color w:val="auto"/>
                <w:sz w:val="22"/>
                <w:szCs w:val="22"/>
              </w:rPr>
              <w:t xml:space="preserve"> </w:t>
            </w:r>
          </w:p>
        </w:tc>
        <w:tc>
          <w:tcPr>
            <w:tcW w:w="2268" w:type="dxa"/>
          </w:tcPr>
          <w:p w14:paraId="7DC93A8A" w14:textId="60EE1EBC" w:rsidR="000050EB" w:rsidRPr="00240DEB" w:rsidRDefault="00251EBD"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run ONCE only if parameter 1601 Activate the Functional Average Price is activated </w:t>
            </w:r>
          </w:p>
        </w:tc>
        <w:tc>
          <w:tcPr>
            <w:tcW w:w="2268" w:type="dxa"/>
          </w:tcPr>
          <w:p w14:paraId="2BD7C80E" w14:textId="2C457A3E" w:rsidR="000050EB" w:rsidRPr="00251EBD" w:rsidRDefault="00251EBD" w:rsidP="00BD77BB">
            <w:pPr>
              <w:rPr>
                <w:rFonts w:cstheme="minorHAnsi"/>
                <w:sz w:val="22"/>
                <w:szCs w:val="22"/>
                <w:lang w:val="en-GB"/>
              </w:rPr>
            </w:pPr>
            <w:r>
              <w:rPr>
                <w:rFonts w:cstheme="minorHAnsi"/>
                <w:sz w:val="22"/>
                <w:szCs w:val="22"/>
                <w:lang w:val="en-GB"/>
              </w:rPr>
              <w:t>Param 1601</w:t>
            </w:r>
          </w:p>
        </w:tc>
      </w:tr>
      <w:tr w:rsidR="00D4384D" w:rsidRPr="0019283C" w14:paraId="597B9920"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7F19AE3D" w14:textId="5B74C4E5" w:rsidR="00D4384D" w:rsidRPr="009A100E" w:rsidRDefault="00D4384D" w:rsidP="00D4384D">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GeneralLedgerExportTask</w:t>
            </w:r>
            <w:proofErr w:type="spellEnd"/>
            <w:r w:rsidRPr="009A100E">
              <w:rPr>
                <w:rFonts w:asciiTheme="minorHAnsi" w:hAnsiTheme="minorHAnsi" w:cstheme="minorHAnsi"/>
                <w:color w:val="auto"/>
                <w:sz w:val="22"/>
                <w:szCs w:val="22"/>
              </w:rPr>
              <w:t xml:space="preserve"> </w:t>
            </w:r>
          </w:p>
        </w:tc>
        <w:tc>
          <w:tcPr>
            <w:tcW w:w="2268" w:type="dxa"/>
          </w:tcPr>
          <w:p w14:paraId="173E4430" w14:textId="017726DB" w:rsidR="00D4384D" w:rsidRPr="00240DEB" w:rsidRDefault="00251EBD" w:rsidP="00AA5273">
            <w:pPr>
              <w:jc w:val="both"/>
              <w:rPr>
                <w:rFonts w:cstheme="minorHAnsi"/>
                <w:sz w:val="22"/>
                <w:szCs w:val="22"/>
              </w:rPr>
            </w:pPr>
            <w:r w:rsidRPr="00240DEB">
              <w:rPr>
                <w:rFonts w:cstheme="minorHAnsi"/>
                <w:sz w:val="22"/>
                <w:szCs w:val="22"/>
              </w:rPr>
              <w:t>Daily</w:t>
            </w:r>
          </w:p>
        </w:tc>
        <w:tc>
          <w:tcPr>
            <w:tcW w:w="2268" w:type="dxa"/>
          </w:tcPr>
          <w:p w14:paraId="4ACA99D0" w14:textId="77777777" w:rsidR="00D4384D" w:rsidRPr="009A100E" w:rsidRDefault="00D4384D" w:rsidP="00BD77BB">
            <w:pPr>
              <w:rPr>
                <w:rFonts w:cstheme="minorHAnsi"/>
                <w:sz w:val="22"/>
                <w:szCs w:val="22"/>
              </w:rPr>
            </w:pPr>
          </w:p>
        </w:tc>
      </w:tr>
      <w:tr w:rsidR="00D4384D" w:rsidRPr="0019283C" w14:paraId="34EB0C81"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7C504231" w14:textId="6E33FF3F" w:rsidR="00D4384D" w:rsidRPr="009A100E" w:rsidRDefault="0030080C" w:rsidP="0030080C">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FinancialSnapshotCreationTask</w:t>
            </w:r>
            <w:proofErr w:type="spellEnd"/>
            <w:r w:rsidRPr="009A100E">
              <w:rPr>
                <w:rFonts w:asciiTheme="minorHAnsi" w:hAnsiTheme="minorHAnsi" w:cstheme="minorHAnsi"/>
                <w:color w:val="auto"/>
                <w:sz w:val="22"/>
                <w:szCs w:val="22"/>
              </w:rPr>
              <w:t xml:space="preserve"> </w:t>
            </w:r>
          </w:p>
        </w:tc>
        <w:tc>
          <w:tcPr>
            <w:tcW w:w="2268" w:type="dxa"/>
          </w:tcPr>
          <w:p w14:paraId="2E085A3F" w14:textId="6F03B061" w:rsidR="00D4384D" w:rsidRPr="00240DEB" w:rsidRDefault="00251EBD" w:rsidP="00AA5273">
            <w:pPr>
              <w:jc w:val="both"/>
              <w:rPr>
                <w:rFonts w:cstheme="minorHAnsi"/>
                <w:sz w:val="22"/>
                <w:szCs w:val="22"/>
              </w:rPr>
            </w:pPr>
            <w:r w:rsidRPr="00240DEB">
              <w:rPr>
                <w:rFonts w:cstheme="minorHAnsi"/>
                <w:sz w:val="22"/>
                <w:szCs w:val="22"/>
              </w:rPr>
              <w:t>Monthly and weekly</w:t>
            </w:r>
          </w:p>
        </w:tc>
        <w:tc>
          <w:tcPr>
            <w:tcW w:w="2268" w:type="dxa"/>
          </w:tcPr>
          <w:p w14:paraId="117AF3E3" w14:textId="77777777" w:rsidR="00D4384D" w:rsidRPr="009A100E" w:rsidRDefault="00D4384D" w:rsidP="00BD77BB">
            <w:pPr>
              <w:rPr>
                <w:rFonts w:cstheme="minorHAnsi"/>
                <w:sz w:val="22"/>
                <w:szCs w:val="22"/>
              </w:rPr>
            </w:pPr>
          </w:p>
        </w:tc>
      </w:tr>
      <w:tr w:rsidR="00D4384D" w:rsidRPr="0019283C" w14:paraId="34D73397"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4B42D64D" w14:textId="13201362" w:rsidR="00D4384D" w:rsidRPr="009A100E" w:rsidRDefault="0030080C" w:rsidP="0030080C">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FinancialConsistencyCheckService</w:t>
            </w:r>
            <w:proofErr w:type="spellEnd"/>
            <w:r w:rsidRPr="009A100E">
              <w:rPr>
                <w:rFonts w:asciiTheme="minorHAnsi" w:hAnsiTheme="minorHAnsi" w:cstheme="minorHAnsi"/>
                <w:color w:val="auto"/>
                <w:sz w:val="22"/>
                <w:szCs w:val="22"/>
              </w:rPr>
              <w:t xml:space="preserve"> </w:t>
            </w:r>
          </w:p>
        </w:tc>
        <w:tc>
          <w:tcPr>
            <w:tcW w:w="2268" w:type="dxa"/>
          </w:tcPr>
          <w:p w14:paraId="5E243777" w14:textId="24A22C84" w:rsidR="00D4384D" w:rsidRPr="00240DEB" w:rsidRDefault="006D2792"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Monthly and weekly – run after </w:t>
            </w:r>
            <w:proofErr w:type="spellStart"/>
            <w:r w:rsidRPr="00240DEB">
              <w:rPr>
                <w:rFonts w:asciiTheme="minorHAnsi" w:hAnsiTheme="minorHAnsi" w:cstheme="minorHAnsi"/>
                <w:color w:val="auto"/>
                <w:sz w:val="22"/>
                <w:szCs w:val="22"/>
              </w:rPr>
              <w:t>FinancialSnapshotCreationTask</w:t>
            </w:r>
            <w:proofErr w:type="spellEnd"/>
            <w:r w:rsidRPr="00240DEB">
              <w:rPr>
                <w:rFonts w:asciiTheme="minorHAnsi" w:hAnsiTheme="minorHAnsi" w:cstheme="minorHAnsi"/>
                <w:color w:val="auto"/>
                <w:sz w:val="22"/>
                <w:szCs w:val="22"/>
              </w:rPr>
              <w:t xml:space="preserve"> </w:t>
            </w:r>
          </w:p>
        </w:tc>
        <w:tc>
          <w:tcPr>
            <w:tcW w:w="2268" w:type="dxa"/>
          </w:tcPr>
          <w:p w14:paraId="2E70B4DC" w14:textId="77777777" w:rsidR="00D4384D" w:rsidRPr="009A100E" w:rsidRDefault="00D4384D" w:rsidP="00BD77BB">
            <w:pPr>
              <w:rPr>
                <w:rFonts w:cstheme="minorHAnsi"/>
                <w:sz w:val="22"/>
                <w:szCs w:val="22"/>
              </w:rPr>
            </w:pPr>
          </w:p>
        </w:tc>
      </w:tr>
      <w:tr w:rsidR="0030080C" w:rsidRPr="0019283C" w14:paraId="748F9B33"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18EF3210" w14:textId="5AAE71AA" w:rsidR="0030080C" w:rsidRPr="009A100E" w:rsidRDefault="0030080C" w:rsidP="0030080C">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CalculateFaQtyService</w:t>
            </w:r>
            <w:proofErr w:type="spellEnd"/>
            <w:r w:rsidRPr="009A100E">
              <w:rPr>
                <w:rFonts w:asciiTheme="minorHAnsi" w:hAnsiTheme="minorHAnsi" w:cstheme="minorHAnsi"/>
                <w:color w:val="auto"/>
                <w:sz w:val="22"/>
                <w:szCs w:val="22"/>
              </w:rPr>
              <w:t xml:space="preserve"> </w:t>
            </w:r>
          </w:p>
        </w:tc>
        <w:tc>
          <w:tcPr>
            <w:tcW w:w="2268" w:type="dxa"/>
          </w:tcPr>
          <w:p w14:paraId="2B605187" w14:textId="21C989DF" w:rsidR="0030080C" w:rsidRPr="00240DEB" w:rsidRDefault="006D2792"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Minimum daily </w:t>
            </w:r>
          </w:p>
        </w:tc>
        <w:tc>
          <w:tcPr>
            <w:tcW w:w="2268" w:type="dxa"/>
          </w:tcPr>
          <w:p w14:paraId="292466FC" w14:textId="77777777" w:rsidR="0030080C" w:rsidRPr="009A100E" w:rsidRDefault="0030080C" w:rsidP="00BD77BB">
            <w:pPr>
              <w:rPr>
                <w:rFonts w:cstheme="minorHAnsi"/>
                <w:sz w:val="22"/>
                <w:szCs w:val="22"/>
              </w:rPr>
            </w:pPr>
          </w:p>
        </w:tc>
      </w:tr>
      <w:tr w:rsidR="0030080C" w:rsidRPr="0019283C" w14:paraId="7E3D1BFB" w14:textId="77777777" w:rsidTr="00BD77BB">
        <w:trPr>
          <w:cnfStyle w:val="000000010000" w:firstRow="0" w:lastRow="0" w:firstColumn="0" w:lastColumn="0" w:oddVBand="0" w:evenVBand="0" w:oddHBand="0" w:evenHBand="1" w:firstRowFirstColumn="0" w:firstRowLastColumn="0" w:lastRowFirstColumn="0" w:lastRowLastColumn="0"/>
        </w:trPr>
        <w:tc>
          <w:tcPr>
            <w:tcW w:w="4815" w:type="dxa"/>
          </w:tcPr>
          <w:p w14:paraId="6B57B764" w14:textId="2DAEB83D" w:rsidR="0030080C" w:rsidRPr="009A100E" w:rsidRDefault="0030080C" w:rsidP="0030080C">
            <w:pPr>
              <w:pStyle w:val="Default"/>
              <w:rPr>
                <w:rFonts w:asciiTheme="minorHAnsi" w:hAnsiTheme="minorHAnsi" w:cstheme="minorHAnsi"/>
                <w:color w:val="auto"/>
                <w:sz w:val="22"/>
                <w:szCs w:val="22"/>
              </w:rPr>
            </w:pPr>
            <w:proofErr w:type="spellStart"/>
            <w:r w:rsidRPr="009A100E">
              <w:rPr>
                <w:rFonts w:asciiTheme="minorHAnsi" w:hAnsiTheme="minorHAnsi" w:cstheme="minorHAnsi"/>
                <w:color w:val="auto"/>
                <w:sz w:val="22"/>
                <w:szCs w:val="22"/>
              </w:rPr>
              <w:t>FinancialPeriodClosingTask</w:t>
            </w:r>
            <w:proofErr w:type="spellEnd"/>
            <w:r w:rsidRPr="009A100E">
              <w:rPr>
                <w:rFonts w:asciiTheme="minorHAnsi" w:hAnsiTheme="minorHAnsi" w:cstheme="minorHAnsi"/>
                <w:color w:val="auto"/>
                <w:sz w:val="22"/>
                <w:szCs w:val="22"/>
              </w:rPr>
              <w:t xml:space="preserve"> </w:t>
            </w:r>
          </w:p>
        </w:tc>
        <w:tc>
          <w:tcPr>
            <w:tcW w:w="2268" w:type="dxa"/>
          </w:tcPr>
          <w:p w14:paraId="1F23609B" w14:textId="3930ECD6" w:rsidR="0030080C" w:rsidRPr="00240DEB" w:rsidRDefault="006D2792" w:rsidP="00AA5273">
            <w:pPr>
              <w:pStyle w:val="Default"/>
              <w:jc w:val="both"/>
              <w:rPr>
                <w:rFonts w:asciiTheme="minorHAnsi" w:hAnsiTheme="minorHAnsi" w:cstheme="minorHAnsi"/>
                <w:color w:val="auto"/>
                <w:sz w:val="22"/>
                <w:szCs w:val="22"/>
              </w:rPr>
            </w:pPr>
            <w:r w:rsidRPr="00240DEB">
              <w:rPr>
                <w:rFonts w:asciiTheme="minorHAnsi" w:hAnsiTheme="minorHAnsi" w:cstheme="minorHAnsi"/>
                <w:color w:val="auto"/>
                <w:sz w:val="22"/>
                <w:szCs w:val="22"/>
              </w:rPr>
              <w:t xml:space="preserve">Monthly for Periodic avg. price; Yearly for Moving avg. price </w:t>
            </w:r>
          </w:p>
        </w:tc>
        <w:tc>
          <w:tcPr>
            <w:tcW w:w="2268" w:type="dxa"/>
          </w:tcPr>
          <w:p w14:paraId="2B3DD5BA" w14:textId="77777777" w:rsidR="0030080C" w:rsidRPr="009A100E" w:rsidRDefault="0030080C" w:rsidP="00BD77BB">
            <w:pPr>
              <w:rPr>
                <w:rFonts w:cstheme="minorHAnsi"/>
                <w:sz w:val="22"/>
                <w:szCs w:val="22"/>
              </w:rPr>
            </w:pPr>
          </w:p>
        </w:tc>
      </w:tr>
      <w:tr w:rsidR="00DE3CC0" w:rsidRPr="0019283C" w14:paraId="1155805E" w14:textId="77777777" w:rsidTr="00BD77BB">
        <w:trPr>
          <w:cnfStyle w:val="000000100000" w:firstRow="0" w:lastRow="0" w:firstColumn="0" w:lastColumn="0" w:oddVBand="0" w:evenVBand="0" w:oddHBand="1" w:evenHBand="0" w:firstRowFirstColumn="0" w:firstRowLastColumn="0" w:lastRowFirstColumn="0" w:lastRowLastColumn="0"/>
        </w:trPr>
        <w:tc>
          <w:tcPr>
            <w:tcW w:w="4815" w:type="dxa"/>
          </w:tcPr>
          <w:p w14:paraId="49442C9D" w14:textId="5E88F00A" w:rsidR="00DE3CC0" w:rsidRPr="009A100E" w:rsidRDefault="008B0D1B" w:rsidP="0030080C">
            <w:pPr>
              <w:pStyle w:val="Default"/>
              <w:rPr>
                <w:rFonts w:asciiTheme="minorHAnsi" w:hAnsiTheme="minorHAnsi" w:cstheme="minorHAnsi"/>
                <w:color w:val="auto"/>
                <w:sz w:val="22"/>
                <w:szCs w:val="22"/>
              </w:rPr>
            </w:pPr>
            <w:proofErr w:type="spellStart"/>
            <w:r>
              <w:rPr>
                <w:rFonts w:asciiTheme="minorHAnsi" w:hAnsiTheme="minorHAnsi" w:cstheme="minorHAnsi"/>
                <w:color w:val="auto"/>
                <w:sz w:val="22"/>
                <w:szCs w:val="22"/>
              </w:rPr>
              <w:t>FinancialActualCostActivationTask</w:t>
            </w:r>
            <w:proofErr w:type="spellEnd"/>
          </w:p>
        </w:tc>
        <w:tc>
          <w:tcPr>
            <w:tcW w:w="2268" w:type="dxa"/>
          </w:tcPr>
          <w:p w14:paraId="57704CB0" w14:textId="752817F1" w:rsidR="00DE3CC0" w:rsidRPr="00240DEB" w:rsidRDefault="008B0D1B" w:rsidP="00AA5273">
            <w:pPr>
              <w:pStyle w:val="Default"/>
              <w:jc w:val="both"/>
              <w:rPr>
                <w:rFonts w:asciiTheme="minorHAnsi" w:hAnsiTheme="minorHAnsi" w:cstheme="minorHAnsi"/>
                <w:color w:val="auto"/>
                <w:sz w:val="22"/>
                <w:szCs w:val="22"/>
              </w:rPr>
            </w:pPr>
            <w:r>
              <w:rPr>
                <w:rFonts w:asciiTheme="minorHAnsi" w:hAnsiTheme="minorHAnsi" w:cstheme="minorHAnsi"/>
                <w:color w:val="auto"/>
                <w:sz w:val="22"/>
                <w:szCs w:val="22"/>
              </w:rPr>
              <w:t>Run it once after activation of param 1940</w:t>
            </w:r>
            <w:r w:rsidR="00D876B7">
              <w:rPr>
                <w:rFonts w:asciiTheme="minorHAnsi" w:hAnsiTheme="minorHAnsi" w:cstheme="minorHAnsi"/>
                <w:color w:val="auto"/>
                <w:sz w:val="22"/>
                <w:szCs w:val="22"/>
              </w:rPr>
              <w:t xml:space="preserve"> Actual Cost valuation</w:t>
            </w:r>
          </w:p>
        </w:tc>
        <w:tc>
          <w:tcPr>
            <w:tcW w:w="2268" w:type="dxa"/>
          </w:tcPr>
          <w:p w14:paraId="0A3AEAFC" w14:textId="77777777" w:rsidR="00DE3CC0" w:rsidRPr="009A100E" w:rsidRDefault="00DE3CC0" w:rsidP="00BD77BB">
            <w:pPr>
              <w:rPr>
                <w:rFonts w:cstheme="minorHAnsi"/>
                <w:sz w:val="22"/>
                <w:szCs w:val="22"/>
              </w:rPr>
            </w:pPr>
          </w:p>
        </w:tc>
      </w:tr>
    </w:tbl>
    <w:p w14:paraId="7735491A" w14:textId="77777777" w:rsidR="006D2792" w:rsidRPr="0019283C" w:rsidRDefault="006D279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4" w:name="_Toc159516462"/>
      <w:bookmarkStart w:id="25" w:name="_Toc168510918"/>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4"/>
      <w:bookmarkEnd w:id="25"/>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2BED3075" w:rsidR="00EC2942" w:rsidRPr="005B1F8D" w:rsidRDefault="005B1F8D" w:rsidP="005B1F8D">
            <w:pPr>
              <w:pStyle w:val="Default"/>
              <w:rPr>
                <w:sz w:val="20"/>
              </w:rPr>
            </w:pPr>
            <w:r>
              <w:rPr>
                <w:sz w:val="20"/>
                <w:szCs w:val="20"/>
              </w:rPr>
              <w:t xml:space="preserve">TRANSFER GENERAL LEDGER </w:t>
            </w:r>
          </w:p>
        </w:tc>
        <w:tc>
          <w:tcPr>
            <w:tcW w:w="2268" w:type="dxa"/>
          </w:tcPr>
          <w:p w14:paraId="5733D2E0" w14:textId="192E5388" w:rsidR="00EC2942" w:rsidRPr="0019283C" w:rsidRDefault="005B1F8D" w:rsidP="001A5AAD">
            <w:pPr>
              <w:rPr>
                <w:rFonts w:cstheme="minorHAnsi"/>
                <w:sz w:val="22"/>
                <w:szCs w:val="22"/>
              </w:rPr>
            </w:pPr>
            <w:r>
              <w:rPr>
                <w:rFonts w:cstheme="minorHAnsi"/>
                <w:sz w:val="22"/>
                <w:szCs w:val="22"/>
              </w:rPr>
              <w:t>OUT</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22E5BBAF" w:rsidR="00EC2942" w:rsidRPr="0019283C" w:rsidRDefault="005B1F8D" w:rsidP="001A5AAD">
            <w:pPr>
              <w:rPr>
                <w:rFonts w:cstheme="minorHAnsi"/>
                <w:sz w:val="22"/>
                <w:szCs w:val="22"/>
              </w:rPr>
            </w:pPr>
            <w:r>
              <w:rPr>
                <w:rFonts w:cstheme="minorHAnsi"/>
                <w:sz w:val="22"/>
                <w:szCs w:val="22"/>
              </w:rPr>
              <w:t>(</w:t>
            </w:r>
            <w:proofErr w:type="gramStart"/>
            <w:r>
              <w:rPr>
                <w:rFonts w:cstheme="minorHAnsi"/>
                <w:sz w:val="22"/>
                <w:szCs w:val="22"/>
              </w:rPr>
              <w:t>usually</w:t>
            </w:r>
            <w:proofErr w:type="gramEnd"/>
            <w:r>
              <w:rPr>
                <w:rFonts w:cstheme="minorHAnsi"/>
                <w:sz w:val="22"/>
                <w:szCs w:val="22"/>
              </w:rPr>
              <w:t xml:space="preserve"> daily)</w:t>
            </w:r>
          </w:p>
        </w:tc>
      </w:tr>
    </w:tbl>
    <w:p w14:paraId="21E6F177" w14:textId="77777777" w:rsidR="00EC2942" w:rsidRPr="0019283C" w:rsidRDefault="00EC2942" w:rsidP="00EC2942">
      <w:pPr>
        <w:rPr>
          <w:rFonts w:cstheme="minorHAnsi"/>
          <w:sz w:val="22"/>
          <w:szCs w:val="22"/>
        </w:rPr>
      </w:pPr>
    </w:p>
    <w:p w14:paraId="01BDE670" w14:textId="6FA9A1AF" w:rsidR="00180A2F" w:rsidRDefault="00180A2F" w:rsidP="00FE2679">
      <w:pPr>
        <w:pStyle w:val="Heading1"/>
        <w:numPr>
          <w:ilvl w:val="0"/>
          <w:numId w:val="4"/>
        </w:numPr>
        <w:rPr>
          <w:rFonts w:asciiTheme="minorHAnsi" w:hAnsiTheme="minorHAnsi" w:cstheme="minorHAnsi"/>
          <w:sz w:val="22"/>
          <w:szCs w:val="22"/>
        </w:rPr>
      </w:pPr>
      <w:bookmarkStart w:id="26" w:name="_Toc164283043"/>
      <w:bookmarkStart w:id="27" w:name="_Toc168510919"/>
      <w:r>
        <w:rPr>
          <w:rFonts w:asciiTheme="minorHAnsi" w:hAnsiTheme="minorHAnsi" w:cstheme="minorHAnsi"/>
          <w:sz w:val="22"/>
          <w:szCs w:val="22"/>
        </w:rPr>
        <w:t>UAT Guidance</w:t>
      </w:r>
      <w:bookmarkEnd w:id="27"/>
    </w:p>
    <w:p w14:paraId="79FE91F1" w14:textId="77777777" w:rsidR="00700014" w:rsidRDefault="00700014" w:rsidP="00C30BB1"/>
    <w:p w14:paraId="0E9EF245" w14:textId="70CFD1DE" w:rsidR="009D01FA" w:rsidRPr="00DC7CC4" w:rsidRDefault="00530C9F" w:rsidP="001600BA">
      <w:pPr>
        <w:ind w:firstLine="360"/>
        <w:rPr>
          <w:sz w:val="22"/>
          <w:szCs w:val="22"/>
        </w:rPr>
      </w:pPr>
      <w:r>
        <w:rPr>
          <w:sz w:val="22"/>
          <w:szCs w:val="22"/>
        </w:rPr>
        <w:t>Note:</w:t>
      </w:r>
      <w:r w:rsidR="00DC7CC4">
        <w:rPr>
          <w:sz w:val="22"/>
          <w:szCs w:val="22"/>
        </w:rPr>
        <w:t xml:space="preserve"> </w:t>
      </w:r>
      <w:r w:rsidR="009D01FA" w:rsidRPr="00DC7CC4">
        <w:rPr>
          <w:sz w:val="22"/>
          <w:szCs w:val="22"/>
        </w:rPr>
        <w:t>For the UAT</w:t>
      </w:r>
      <w:r w:rsidR="00CD0624" w:rsidRPr="00DC7CC4">
        <w:rPr>
          <w:sz w:val="22"/>
          <w:szCs w:val="22"/>
        </w:rPr>
        <w:t xml:space="preserve">, the best way to test all the </w:t>
      </w:r>
      <w:r>
        <w:rPr>
          <w:sz w:val="22"/>
          <w:szCs w:val="22"/>
        </w:rPr>
        <w:t xml:space="preserve">financial </w:t>
      </w:r>
      <w:r w:rsidR="00DC7CC4" w:rsidRPr="00DC7CC4">
        <w:rPr>
          <w:sz w:val="22"/>
          <w:szCs w:val="22"/>
        </w:rPr>
        <w:t>data</w:t>
      </w:r>
      <w:r>
        <w:rPr>
          <w:sz w:val="22"/>
          <w:szCs w:val="22"/>
        </w:rPr>
        <w:t>, financial impacts (GL, financial reports</w:t>
      </w:r>
      <w:r w:rsidR="00685D63">
        <w:rPr>
          <w:sz w:val="22"/>
          <w:szCs w:val="22"/>
        </w:rPr>
        <w:t xml:space="preserve"> etc.)</w:t>
      </w:r>
      <w:r w:rsidR="00CD0624" w:rsidRPr="00DC7CC4">
        <w:rPr>
          <w:sz w:val="22"/>
          <w:szCs w:val="22"/>
        </w:rPr>
        <w:t>, financial configurations, CoA, financial transaction</w:t>
      </w:r>
      <w:r w:rsidR="00685D63">
        <w:rPr>
          <w:sz w:val="22"/>
          <w:szCs w:val="22"/>
        </w:rPr>
        <w:t>s…</w:t>
      </w:r>
      <w:r w:rsidR="00CD0624" w:rsidRPr="00DC7CC4">
        <w:rPr>
          <w:sz w:val="22"/>
          <w:szCs w:val="22"/>
        </w:rPr>
        <w:t xml:space="preserve"> is to use the following </w:t>
      </w:r>
      <w:r w:rsidR="00685D63">
        <w:rPr>
          <w:sz w:val="22"/>
          <w:szCs w:val="22"/>
        </w:rPr>
        <w:t xml:space="preserve">Test Scenario </w:t>
      </w:r>
      <w:r w:rsidR="00CD0624" w:rsidRPr="00DC7CC4">
        <w:rPr>
          <w:sz w:val="22"/>
          <w:szCs w:val="22"/>
        </w:rPr>
        <w:t xml:space="preserve">file and run the different </w:t>
      </w:r>
      <w:r w:rsidR="00DC7CC4" w:rsidRPr="00DC7CC4">
        <w:rPr>
          <w:sz w:val="22"/>
          <w:szCs w:val="22"/>
        </w:rPr>
        <w:t>test-cases.</w:t>
      </w:r>
      <w:r w:rsidR="0098128C">
        <w:rPr>
          <w:sz w:val="22"/>
          <w:szCs w:val="22"/>
        </w:rPr>
        <w:t xml:space="preserve"> </w:t>
      </w:r>
    </w:p>
    <w:p w14:paraId="061645E0" w14:textId="5FF233D3" w:rsidR="001600BA" w:rsidRDefault="00A4098A" w:rsidP="001600BA">
      <w:r w:rsidRPr="00A4098A">
        <w:t xml:space="preserve"> </w:t>
      </w:r>
      <w:r w:rsidR="00C31E36">
        <w:object w:dxaOrig="1309" w:dyaOrig="850" w14:anchorId="29734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35pt" o:ole="">
            <v:imagedata r:id="rId17" o:title=""/>
          </v:shape>
          <o:OLEObject Type="Embed" ProgID="Excel.Sheet.12" ShapeID="_x0000_i1025" DrawAspect="Icon" ObjectID="_1779123636" r:id="rId18"/>
        </w:object>
      </w:r>
    </w:p>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8" w:name="_Toc168510920"/>
      <w:r>
        <w:rPr>
          <w:rFonts w:asciiTheme="minorHAnsi" w:hAnsiTheme="minorHAnsi" w:cstheme="minorHAnsi"/>
          <w:sz w:val="22"/>
          <w:szCs w:val="22"/>
        </w:rPr>
        <w:t>Annex – Additional Info</w:t>
      </w:r>
      <w:bookmarkEnd w:id="26"/>
      <w:bookmarkEnd w:id="28"/>
    </w:p>
    <w:p w14:paraId="795312E6" w14:textId="58F9C1CC" w:rsidR="00FE2679" w:rsidRPr="00366EE0" w:rsidRDefault="009C6D43" w:rsidP="00FE2679">
      <w:pPr>
        <w:rPr>
          <w:rFonts w:cstheme="minorHAnsi"/>
          <w:sz w:val="22"/>
          <w:szCs w:val="22"/>
        </w:rPr>
      </w:pPr>
      <w:r>
        <w:rPr>
          <w:rFonts w:cstheme="minorHAnsi"/>
          <w:sz w:val="22"/>
          <w:szCs w:val="22"/>
        </w:rPr>
        <w:t>-/-</w:t>
      </w: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63C85" w14:textId="77777777" w:rsidR="00F11558" w:rsidRDefault="00F11558" w:rsidP="00EC2942">
      <w:pPr>
        <w:spacing w:after="0" w:line="240" w:lineRule="auto"/>
      </w:pPr>
      <w:r>
        <w:separator/>
      </w:r>
    </w:p>
  </w:endnote>
  <w:endnote w:type="continuationSeparator" w:id="0">
    <w:p w14:paraId="201CD045" w14:textId="77777777" w:rsidR="00F11558" w:rsidRDefault="00F11558" w:rsidP="00EC2942">
      <w:pPr>
        <w:spacing w:after="0" w:line="240" w:lineRule="auto"/>
      </w:pPr>
      <w:r>
        <w:continuationSeparator/>
      </w:r>
    </w:p>
  </w:endnote>
  <w:endnote w:type="continuationNotice" w:id="1">
    <w:p w14:paraId="0BE36462" w14:textId="77777777" w:rsidR="00F11558" w:rsidRDefault="00F115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DFB3F" w14:textId="77777777" w:rsidR="00F11558" w:rsidRDefault="00F11558" w:rsidP="00EC2942">
      <w:pPr>
        <w:spacing w:after="0" w:line="240" w:lineRule="auto"/>
      </w:pPr>
      <w:r>
        <w:separator/>
      </w:r>
    </w:p>
  </w:footnote>
  <w:footnote w:type="continuationSeparator" w:id="0">
    <w:p w14:paraId="27E3C21F" w14:textId="77777777" w:rsidR="00F11558" w:rsidRDefault="00F11558" w:rsidP="00EC2942">
      <w:pPr>
        <w:spacing w:after="0" w:line="240" w:lineRule="auto"/>
      </w:pPr>
      <w:r>
        <w:continuationSeparator/>
      </w:r>
    </w:p>
  </w:footnote>
  <w:footnote w:type="continuationNotice" w:id="1">
    <w:p w14:paraId="3DBDDE5A" w14:textId="77777777" w:rsidR="00F11558" w:rsidRDefault="00F115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79F3B362" w:rsidR="0019283C" w:rsidRPr="0019283C" w:rsidRDefault="001B7656" w:rsidP="0019283C">
        <w:pPr>
          <w:pStyle w:val="Header"/>
          <w:jc w:val="center"/>
          <w:rPr>
            <w:sz w:val="24"/>
            <w:szCs w:val="24"/>
          </w:rPr>
        </w:pPr>
        <w:r>
          <w:rPr>
            <w:sz w:val="24"/>
            <w:szCs w:val="24"/>
          </w:rPr>
          <w:t>12.01 Financial accounting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2EA0"/>
    <w:multiLevelType w:val="hybridMultilevel"/>
    <w:tmpl w:val="FED868A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08BEB30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1"/>
  </w:num>
  <w:num w:numId="3" w16cid:durableId="1911115362">
    <w:abstractNumId w:val="3"/>
  </w:num>
  <w:num w:numId="4" w16cid:durableId="851528996">
    <w:abstractNumId w:val="2"/>
  </w:num>
  <w:num w:numId="5" w16cid:durableId="1344437272">
    <w:abstractNumId w:val="6"/>
  </w:num>
  <w:num w:numId="6" w16cid:durableId="472602131">
    <w:abstractNumId w:val="5"/>
  </w:num>
  <w:num w:numId="7" w16cid:durableId="169661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1076"/>
    <w:rsid w:val="000047E1"/>
    <w:rsid w:val="000050EB"/>
    <w:rsid w:val="00011432"/>
    <w:rsid w:val="0001632D"/>
    <w:rsid w:val="00016E0E"/>
    <w:rsid w:val="000212C6"/>
    <w:rsid w:val="00026B72"/>
    <w:rsid w:val="000338BE"/>
    <w:rsid w:val="00034813"/>
    <w:rsid w:val="00047080"/>
    <w:rsid w:val="00055367"/>
    <w:rsid w:val="000612A2"/>
    <w:rsid w:val="00064E21"/>
    <w:rsid w:val="00067BA3"/>
    <w:rsid w:val="00070B54"/>
    <w:rsid w:val="00080150"/>
    <w:rsid w:val="000853D2"/>
    <w:rsid w:val="00086360"/>
    <w:rsid w:val="00087F40"/>
    <w:rsid w:val="00095FDE"/>
    <w:rsid w:val="000A0C95"/>
    <w:rsid w:val="000A1C2F"/>
    <w:rsid w:val="000A1C4A"/>
    <w:rsid w:val="000A3062"/>
    <w:rsid w:val="000B1BDA"/>
    <w:rsid w:val="000B2B01"/>
    <w:rsid w:val="000B3390"/>
    <w:rsid w:val="000B55ED"/>
    <w:rsid w:val="000C2BF6"/>
    <w:rsid w:val="000C7107"/>
    <w:rsid w:val="000C7B72"/>
    <w:rsid w:val="000D6EA0"/>
    <w:rsid w:val="000D74C0"/>
    <w:rsid w:val="000E42BE"/>
    <w:rsid w:val="000E6D5C"/>
    <w:rsid w:val="000F01D6"/>
    <w:rsid w:val="000F3EF0"/>
    <w:rsid w:val="001035DE"/>
    <w:rsid w:val="00111AEF"/>
    <w:rsid w:val="00113D36"/>
    <w:rsid w:val="0011663A"/>
    <w:rsid w:val="00121463"/>
    <w:rsid w:val="00134D92"/>
    <w:rsid w:val="00140812"/>
    <w:rsid w:val="00142E6B"/>
    <w:rsid w:val="00144E4C"/>
    <w:rsid w:val="00145995"/>
    <w:rsid w:val="00147C9E"/>
    <w:rsid w:val="001520A5"/>
    <w:rsid w:val="001525C2"/>
    <w:rsid w:val="00152F35"/>
    <w:rsid w:val="001557EC"/>
    <w:rsid w:val="001600BA"/>
    <w:rsid w:val="001609C3"/>
    <w:rsid w:val="001660F0"/>
    <w:rsid w:val="00167022"/>
    <w:rsid w:val="00170369"/>
    <w:rsid w:val="0017226A"/>
    <w:rsid w:val="00180A2F"/>
    <w:rsid w:val="001820DB"/>
    <w:rsid w:val="0019283C"/>
    <w:rsid w:val="001940D0"/>
    <w:rsid w:val="001977DB"/>
    <w:rsid w:val="001A3AF0"/>
    <w:rsid w:val="001A5AAD"/>
    <w:rsid w:val="001B0DF5"/>
    <w:rsid w:val="001B7656"/>
    <w:rsid w:val="001C00F0"/>
    <w:rsid w:val="001C02A8"/>
    <w:rsid w:val="001C38F8"/>
    <w:rsid w:val="001C506A"/>
    <w:rsid w:val="001C6777"/>
    <w:rsid w:val="001E2C95"/>
    <w:rsid w:val="001E5360"/>
    <w:rsid w:val="00202A42"/>
    <w:rsid w:val="00203597"/>
    <w:rsid w:val="00205286"/>
    <w:rsid w:val="00207F45"/>
    <w:rsid w:val="002227FD"/>
    <w:rsid w:val="00227959"/>
    <w:rsid w:val="00240DEB"/>
    <w:rsid w:val="0024554D"/>
    <w:rsid w:val="00251EBD"/>
    <w:rsid w:val="002604C9"/>
    <w:rsid w:val="002642FD"/>
    <w:rsid w:val="002653F5"/>
    <w:rsid w:val="00267ED5"/>
    <w:rsid w:val="002753C8"/>
    <w:rsid w:val="00275FEB"/>
    <w:rsid w:val="00276FBF"/>
    <w:rsid w:val="00280480"/>
    <w:rsid w:val="002832B1"/>
    <w:rsid w:val="002839C8"/>
    <w:rsid w:val="002A1256"/>
    <w:rsid w:val="002A3D2E"/>
    <w:rsid w:val="002B417C"/>
    <w:rsid w:val="002C409A"/>
    <w:rsid w:val="002C4F29"/>
    <w:rsid w:val="002C5E8C"/>
    <w:rsid w:val="002E6103"/>
    <w:rsid w:val="002F0B50"/>
    <w:rsid w:val="002F2CD6"/>
    <w:rsid w:val="002F4136"/>
    <w:rsid w:val="0030080C"/>
    <w:rsid w:val="0030530A"/>
    <w:rsid w:val="00312DD2"/>
    <w:rsid w:val="00321442"/>
    <w:rsid w:val="00334F32"/>
    <w:rsid w:val="00344A6A"/>
    <w:rsid w:val="00345AD1"/>
    <w:rsid w:val="003468F3"/>
    <w:rsid w:val="003527D4"/>
    <w:rsid w:val="00353311"/>
    <w:rsid w:val="00372445"/>
    <w:rsid w:val="003746F2"/>
    <w:rsid w:val="0038201B"/>
    <w:rsid w:val="00384346"/>
    <w:rsid w:val="00387F36"/>
    <w:rsid w:val="00395B69"/>
    <w:rsid w:val="003A7A2B"/>
    <w:rsid w:val="003C3919"/>
    <w:rsid w:val="003D2910"/>
    <w:rsid w:val="003E4A79"/>
    <w:rsid w:val="00404996"/>
    <w:rsid w:val="00413067"/>
    <w:rsid w:val="00427E2F"/>
    <w:rsid w:val="00430D13"/>
    <w:rsid w:val="00430EA0"/>
    <w:rsid w:val="004376B3"/>
    <w:rsid w:val="004420A6"/>
    <w:rsid w:val="00442DDC"/>
    <w:rsid w:val="00444F0B"/>
    <w:rsid w:val="00445ADC"/>
    <w:rsid w:val="00452745"/>
    <w:rsid w:val="0045466C"/>
    <w:rsid w:val="00454CB9"/>
    <w:rsid w:val="004576C3"/>
    <w:rsid w:val="0046139F"/>
    <w:rsid w:val="0047555F"/>
    <w:rsid w:val="004812D0"/>
    <w:rsid w:val="00482B3C"/>
    <w:rsid w:val="0048515F"/>
    <w:rsid w:val="004A15B4"/>
    <w:rsid w:val="004A1684"/>
    <w:rsid w:val="004A1D4D"/>
    <w:rsid w:val="004A238C"/>
    <w:rsid w:val="004B0461"/>
    <w:rsid w:val="004B36CD"/>
    <w:rsid w:val="004C2897"/>
    <w:rsid w:val="004F0469"/>
    <w:rsid w:val="004F37B8"/>
    <w:rsid w:val="0050059F"/>
    <w:rsid w:val="0052032F"/>
    <w:rsid w:val="00521509"/>
    <w:rsid w:val="00530C9F"/>
    <w:rsid w:val="00531020"/>
    <w:rsid w:val="00532649"/>
    <w:rsid w:val="00532E4C"/>
    <w:rsid w:val="00551958"/>
    <w:rsid w:val="00556FBF"/>
    <w:rsid w:val="00557EAA"/>
    <w:rsid w:val="0056409A"/>
    <w:rsid w:val="00571736"/>
    <w:rsid w:val="00571972"/>
    <w:rsid w:val="005768FB"/>
    <w:rsid w:val="005833F2"/>
    <w:rsid w:val="0059515F"/>
    <w:rsid w:val="0059526A"/>
    <w:rsid w:val="005A4900"/>
    <w:rsid w:val="005A54B2"/>
    <w:rsid w:val="005B1F8D"/>
    <w:rsid w:val="005D220C"/>
    <w:rsid w:val="005E1536"/>
    <w:rsid w:val="005E4A8F"/>
    <w:rsid w:val="005E68F1"/>
    <w:rsid w:val="0060387B"/>
    <w:rsid w:val="00610A28"/>
    <w:rsid w:val="00612AC3"/>
    <w:rsid w:val="00616F50"/>
    <w:rsid w:val="006171F2"/>
    <w:rsid w:val="0062062C"/>
    <w:rsid w:val="00626586"/>
    <w:rsid w:val="00634FFA"/>
    <w:rsid w:val="00647B84"/>
    <w:rsid w:val="00651D02"/>
    <w:rsid w:val="0065231F"/>
    <w:rsid w:val="006778A5"/>
    <w:rsid w:val="00681243"/>
    <w:rsid w:val="00685D63"/>
    <w:rsid w:val="006862FC"/>
    <w:rsid w:val="00687CB1"/>
    <w:rsid w:val="006913AA"/>
    <w:rsid w:val="006B479F"/>
    <w:rsid w:val="006B512E"/>
    <w:rsid w:val="006D2792"/>
    <w:rsid w:val="006D6110"/>
    <w:rsid w:val="006E0410"/>
    <w:rsid w:val="006E253E"/>
    <w:rsid w:val="006F5157"/>
    <w:rsid w:val="006F7783"/>
    <w:rsid w:val="006F7E7F"/>
    <w:rsid w:val="00700014"/>
    <w:rsid w:val="0070132B"/>
    <w:rsid w:val="00710B62"/>
    <w:rsid w:val="0071371F"/>
    <w:rsid w:val="007212B3"/>
    <w:rsid w:val="00731AB1"/>
    <w:rsid w:val="00733C71"/>
    <w:rsid w:val="00735876"/>
    <w:rsid w:val="00736E72"/>
    <w:rsid w:val="00737E29"/>
    <w:rsid w:val="00740A6D"/>
    <w:rsid w:val="007549A9"/>
    <w:rsid w:val="00754F89"/>
    <w:rsid w:val="007622C6"/>
    <w:rsid w:val="00763604"/>
    <w:rsid w:val="00766B26"/>
    <w:rsid w:val="007671BA"/>
    <w:rsid w:val="007672F9"/>
    <w:rsid w:val="0077320B"/>
    <w:rsid w:val="00773B50"/>
    <w:rsid w:val="007768CF"/>
    <w:rsid w:val="00784C3A"/>
    <w:rsid w:val="007A6FF9"/>
    <w:rsid w:val="007A7ADB"/>
    <w:rsid w:val="007B4147"/>
    <w:rsid w:val="007B4AEF"/>
    <w:rsid w:val="007B5E0E"/>
    <w:rsid w:val="007D2C0C"/>
    <w:rsid w:val="007E0067"/>
    <w:rsid w:val="007E1007"/>
    <w:rsid w:val="007E4085"/>
    <w:rsid w:val="007F358D"/>
    <w:rsid w:val="007F4094"/>
    <w:rsid w:val="007F4BF6"/>
    <w:rsid w:val="007F4E6B"/>
    <w:rsid w:val="00813F47"/>
    <w:rsid w:val="00821F07"/>
    <w:rsid w:val="00822D54"/>
    <w:rsid w:val="008312B9"/>
    <w:rsid w:val="00836BB0"/>
    <w:rsid w:val="00841817"/>
    <w:rsid w:val="00842159"/>
    <w:rsid w:val="00854C6B"/>
    <w:rsid w:val="00854F1F"/>
    <w:rsid w:val="00862EC3"/>
    <w:rsid w:val="00865036"/>
    <w:rsid w:val="00875D4A"/>
    <w:rsid w:val="00875F5F"/>
    <w:rsid w:val="0087626E"/>
    <w:rsid w:val="008811C7"/>
    <w:rsid w:val="00881569"/>
    <w:rsid w:val="008872F3"/>
    <w:rsid w:val="00887BA5"/>
    <w:rsid w:val="00891114"/>
    <w:rsid w:val="00892DF5"/>
    <w:rsid w:val="008A35DA"/>
    <w:rsid w:val="008B00C7"/>
    <w:rsid w:val="008B0641"/>
    <w:rsid w:val="008B0D1B"/>
    <w:rsid w:val="008B25AD"/>
    <w:rsid w:val="008B267F"/>
    <w:rsid w:val="008B418F"/>
    <w:rsid w:val="008B4804"/>
    <w:rsid w:val="008B6E93"/>
    <w:rsid w:val="008D2A0F"/>
    <w:rsid w:val="008D466E"/>
    <w:rsid w:val="008D508F"/>
    <w:rsid w:val="008D560A"/>
    <w:rsid w:val="008F4ADE"/>
    <w:rsid w:val="00901754"/>
    <w:rsid w:val="0090203A"/>
    <w:rsid w:val="009052FC"/>
    <w:rsid w:val="009061BB"/>
    <w:rsid w:val="00906B07"/>
    <w:rsid w:val="009126FA"/>
    <w:rsid w:val="00916F30"/>
    <w:rsid w:val="0092405B"/>
    <w:rsid w:val="009279B0"/>
    <w:rsid w:val="00927FFB"/>
    <w:rsid w:val="00936621"/>
    <w:rsid w:val="00940C29"/>
    <w:rsid w:val="00943F84"/>
    <w:rsid w:val="00944053"/>
    <w:rsid w:val="00945897"/>
    <w:rsid w:val="00953353"/>
    <w:rsid w:val="0095409F"/>
    <w:rsid w:val="009565EE"/>
    <w:rsid w:val="00965585"/>
    <w:rsid w:val="0097015C"/>
    <w:rsid w:val="00974A7C"/>
    <w:rsid w:val="0098128C"/>
    <w:rsid w:val="009812AC"/>
    <w:rsid w:val="00981686"/>
    <w:rsid w:val="00982C5C"/>
    <w:rsid w:val="00983647"/>
    <w:rsid w:val="0099261D"/>
    <w:rsid w:val="0099299A"/>
    <w:rsid w:val="00996D23"/>
    <w:rsid w:val="009A100E"/>
    <w:rsid w:val="009A2880"/>
    <w:rsid w:val="009A716D"/>
    <w:rsid w:val="009B0915"/>
    <w:rsid w:val="009B5312"/>
    <w:rsid w:val="009B6446"/>
    <w:rsid w:val="009C6D43"/>
    <w:rsid w:val="009D01FA"/>
    <w:rsid w:val="009D0A40"/>
    <w:rsid w:val="009D16EF"/>
    <w:rsid w:val="009E117C"/>
    <w:rsid w:val="009E2123"/>
    <w:rsid w:val="009E5AD0"/>
    <w:rsid w:val="009E6B71"/>
    <w:rsid w:val="009E6C79"/>
    <w:rsid w:val="009E7072"/>
    <w:rsid w:val="009F76AE"/>
    <w:rsid w:val="00A01DA8"/>
    <w:rsid w:val="00A0615F"/>
    <w:rsid w:val="00A10AAE"/>
    <w:rsid w:val="00A16582"/>
    <w:rsid w:val="00A211C4"/>
    <w:rsid w:val="00A24154"/>
    <w:rsid w:val="00A303C3"/>
    <w:rsid w:val="00A345EE"/>
    <w:rsid w:val="00A34747"/>
    <w:rsid w:val="00A34ED8"/>
    <w:rsid w:val="00A4098A"/>
    <w:rsid w:val="00A409D8"/>
    <w:rsid w:val="00A41AED"/>
    <w:rsid w:val="00A53E26"/>
    <w:rsid w:val="00A54F4D"/>
    <w:rsid w:val="00A62850"/>
    <w:rsid w:val="00A64B43"/>
    <w:rsid w:val="00A75E7E"/>
    <w:rsid w:val="00A82425"/>
    <w:rsid w:val="00A8440B"/>
    <w:rsid w:val="00A85E17"/>
    <w:rsid w:val="00A942B8"/>
    <w:rsid w:val="00AA5273"/>
    <w:rsid w:val="00AB2CAD"/>
    <w:rsid w:val="00AB490A"/>
    <w:rsid w:val="00AB6253"/>
    <w:rsid w:val="00AC7998"/>
    <w:rsid w:val="00AD25BA"/>
    <w:rsid w:val="00AD2D39"/>
    <w:rsid w:val="00AD3DDC"/>
    <w:rsid w:val="00AD5D16"/>
    <w:rsid w:val="00AD78E1"/>
    <w:rsid w:val="00AE2961"/>
    <w:rsid w:val="00AE6899"/>
    <w:rsid w:val="00AF0B56"/>
    <w:rsid w:val="00AF7D73"/>
    <w:rsid w:val="00B02E31"/>
    <w:rsid w:val="00B206F7"/>
    <w:rsid w:val="00B2295F"/>
    <w:rsid w:val="00B251A4"/>
    <w:rsid w:val="00B278CA"/>
    <w:rsid w:val="00B37787"/>
    <w:rsid w:val="00B50FBA"/>
    <w:rsid w:val="00B62695"/>
    <w:rsid w:val="00B6726F"/>
    <w:rsid w:val="00B709BA"/>
    <w:rsid w:val="00B70E57"/>
    <w:rsid w:val="00B81E1D"/>
    <w:rsid w:val="00B861CC"/>
    <w:rsid w:val="00B91DC0"/>
    <w:rsid w:val="00B97B0A"/>
    <w:rsid w:val="00BB023B"/>
    <w:rsid w:val="00BB1BBE"/>
    <w:rsid w:val="00BC0342"/>
    <w:rsid w:val="00BD3F17"/>
    <w:rsid w:val="00BD77BB"/>
    <w:rsid w:val="00BD79CD"/>
    <w:rsid w:val="00BE6B62"/>
    <w:rsid w:val="00BF34F2"/>
    <w:rsid w:val="00BF6240"/>
    <w:rsid w:val="00C00E12"/>
    <w:rsid w:val="00C115A0"/>
    <w:rsid w:val="00C16AAA"/>
    <w:rsid w:val="00C21C1B"/>
    <w:rsid w:val="00C249AC"/>
    <w:rsid w:val="00C30BB1"/>
    <w:rsid w:val="00C31E36"/>
    <w:rsid w:val="00C33E3F"/>
    <w:rsid w:val="00C40C19"/>
    <w:rsid w:val="00C47537"/>
    <w:rsid w:val="00C50C9A"/>
    <w:rsid w:val="00C547F2"/>
    <w:rsid w:val="00C61CA5"/>
    <w:rsid w:val="00C66206"/>
    <w:rsid w:val="00C749DA"/>
    <w:rsid w:val="00C760A9"/>
    <w:rsid w:val="00C774EC"/>
    <w:rsid w:val="00C81FEE"/>
    <w:rsid w:val="00C82BEA"/>
    <w:rsid w:val="00C84084"/>
    <w:rsid w:val="00C84B79"/>
    <w:rsid w:val="00C94E74"/>
    <w:rsid w:val="00CA09A5"/>
    <w:rsid w:val="00CA45B8"/>
    <w:rsid w:val="00CB2894"/>
    <w:rsid w:val="00CC7553"/>
    <w:rsid w:val="00CD016B"/>
    <w:rsid w:val="00CD0624"/>
    <w:rsid w:val="00CE1CF8"/>
    <w:rsid w:val="00CF7A50"/>
    <w:rsid w:val="00D06A9F"/>
    <w:rsid w:val="00D06B96"/>
    <w:rsid w:val="00D15D64"/>
    <w:rsid w:val="00D20125"/>
    <w:rsid w:val="00D20E59"/>
    <w:rsid w:val="00D252EC"/>
    <w:rsid w:val="00D407C8"/>
    <w:rsid w:val="00D4384D"/>
    <w:rsid w:val="00D43913"/>
    <w:rsid w:val="00D47957"/>
    <w:rsid w:val="00D5663D"/>
    <w:rsid w:val="00D63AAB"/>
    <w:rsid w:val="00D76B9B"/>
    <w:rsid w:val="00D876B7"/>
    <w:rsid w:val="00D969A9"/>
    <w:rsid w:val="00D9747F"/>
    <w:rsid w:val="00DA75B8"/>
    <w:rsid w:val="00DC3E22"/>
    <w:rsid w:val="00DC7CC4"/>
    <w:rsid w:val="00DD2C62"/>
    <w:rsid w:val="00DD2F73"/>
    <w:rsid w:val="00DD561A"/>
    <w:rsid w:val="00DE3CC0"/>
    <w:rsid w:val="00DE53B4"/>
    <w:rsid w:val="00DE64EC"/>
    <w:rsid w:val="00DF2321"/>
    <w:rsid w:val="00DF5DFC"/>
    <w:rsid w:val="00E050EF"/>
    <w:rsid w:val="00E163FF"/>
    <w:rsid w:val="00E20348"/>
    <w:rsid w:val="00E20A85"/>
    <w:rsid w:val="00E21CD3"/>
    <w:rsid w:val="00E2669B"/>
    <w:rsid w:val="00E32172"/>
    <w:rsid w:val="00E3258C"/>
    <w:rsid w:val="00E40E06"/>
    <w:rsid w:val="00E74BA8"/>
    <w:rsid w:val="00EA65BC"/>
    <w:rsid w:val="00EA6796"/>
    <w:rsid w:val="00EC2942"/>
    <w:rsid w:val="00EE2988"/>
    <w:rsid w:val="00EE3799"/>
    <w:rsid w:val="00EF0AF3"/>
    <w:rsid w:val="00EF0C1B"/>
    <w:rsid w:val="00EF136E"/>
    <w:rsid w:val="00F02DB9"/>
    <w:rsid w:val="00F069BC"/>
    <w:rsid w:val="00F11343"/>
    <w:rsid w:val="00F11558"/>
    <w:rsid w:val="00F128B1"/>
    <w:rsid w:val="00F12AEE"/>
    <w:rsid w:val="00F151E6"/>
    <w:rsid w:val="00F2319A"/>
    <w:rsid w:val="00F324F5"/>
    <w:rsid w:val="00F435D5"/>
    <w:rsid w:val="00F55945"/>
    <w:rsid w:val="00F71A6F"/>
    <w:rsid w:val="00F735CA"/>
    <w:rsid w:val="00F742A4"/>
    <w:rsid w:val="00F75F1A"/>
    <w:rsid w:val="00F84BBE"/>
    <w:rsid w:val="00F85D49"/>
    <w:rsid w:val="00F87460"/>
    <w:rsid w:val="00F925F6"/>
    <w:rsid w:val="00FA08CA"/>
    <w:rsid w:val="00FA7926"/>
    <w:rsid w:val="00FC16F2"/>
    <w:rsid w:val="00FC36BB"/>
    <w:rsid w:val="00FD2E63"/>
    <w:rsid w:val="00FD4141"/>
    <w:rsid w:val="00FE2679"/>
    <w:rsid w:val="00FE5833"/>
    <w:rsid w:val="00FF2D15"/>
    <w:rsid w:val="0AFE30BD"/>
    <w:rsid w:val="103F31EE"/>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C5AE7F"/>
  <w15:chartTrackingRefBased/>
  <w15:docId w15:val="{E8FFBB15-03F3-4523-8DAA-03D091A6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paragraph"/>
    <w:basedOn w:val="Normal"/>
    <w:rsid w:val="00556F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56FBF"/>
  </w:style>
  <w:style w:type="character" w:customStyle="1" w:styleId="eop">
    <w:name w:val="eop"/>
    <w:basedOn w:val="DefaultParagraphFont"/>
    <w:rsid w:val="00556FBF"/>
  </w:style>
  <w:style w:type="paragraph" w:customStyle="1" w:styleId="Default">
    <w:name w:val="Default"/>
    <w:rsid w:val="00D20E5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2418">
      <w:bodyDiv w:val="1"/>
      <w:marLeft w:val="0"/>
      <w:marRight w:val="0"/>
      <w:marTop w:val="0"/>
      <w:marBottom w:val="0"/>
      <w:divBdr>
        <w:top w:val="none" w:sz="0" w:space="0" w:color="auto"/>
        <w:left w:val="none" w:sz="0" w:space="0" w:color="auto"/>
        <w:bottom w:val="none" w:sz="0" w:space="0" w:color="auto"/>
        <w:right w:val="none" w:sz="0" w:space="0" w:color="auto"/>
      </w:divBdr>
      <w:divsChild>
        <w:div w:id="1788236646">
          <w:marLeft w:val="0"/>
          <w:marRight w:val="0"/>
          <w:marTop w:val="0"/>
          <w:marBottom w:val="0"/>
          <w:divBdr>
            <w:top w:val="none" w:sz="0" w:space="0" w:color="auto"/>
            <w:left w:val="none" w:sz="0" w:space="0" w:color="auto"/>
            <w:bottom w:val="none" w:sz="0" w:space="0" w:color="auto"/>
            <w:right w:val="none" w:sz="0" w:space="0" w:color="auto"/>
          </w:divBdr>
        </w:div>
      </w:divsChild>
    </w:div>
    <w:div w:id="176311729">
      <w:bodyDiv w:val="1"/>
      <w:marLeft w:val="0"/>
      <w:marRight w:val="0"/>
      <w:marTop w:val="0"/>
      <w:marBottom w:val="0"/>
      <w:divBdr>
        <w:top w:val="none" w:sz="0" w:space="0" w:color="auto"/>
        <w:left w:val="none" w:sz="0" w:space="0" w:color="auto"/>
        <w:bottom w:val="none" w:sz="0" w:space="0" w:color="auto"/>
        <w:right w:val="none" w:sz="0" w:space="0" w:color="auto"/>
      </w:divBdr>
      <w:divsChild>
        <w:div w:id="592475071">
          <w:marLeft w:val="0"/>
          <w:marRight w:val="0"/>
          <w:marTop w:val="0"/>
          <w:marBottom w:val="0"/>
          <w:divBdr>
            <w:top w:val="none" w:sz="0" w:space="0" w:color="auto"/>
            <w:left w:val="none" w:sz="0" w:space="0" w:color="auto"/>
            <w:bottom w:val="none" w:sz="0" w:space="0" w:color="auto"/>
            <w:right w:val="none" w:sz="0" w:space="0" w:color="auto"/>
          </w:divBdr>
          <w:divsChild>
            <w:div w:id="1564099283">
              <w:marLeft w:val="0"/>
              <w:marRight w:val="0"/>
              <w:marTop w:val="0"/>
              <w:marBottom w:val="0"/>
              <w:divBdr>
                <w:top w:val="none" w:sz="0" w:space="0" w:color="auto"/>
                <w:left w:val="none" w:sz="0" w:space="0" w:color="auto"/>
                <w:bottom w:val="none" w:sz="0" w:space="0" w:color="auto"/>
                <w:right w:val="none" w:sz="0" w:space="0" w:color="auto"/>
              </w:divBdr>
            </w:div>
          </w:divsChild>
        </w:div>
        <w:div w:id="869412790">
          <w:marLeft w:val="0"/>
          <w:marRight w:val="0"/>
          <w:marTop w:val="0"/>
          <w:marBottom w:val="0"/>
          <w:divBdr>
            <w:top w:val="none" w:sz="0" w:space="0" w:color="auto"/>
            <w:left w:val="none" w:sz="0" w:space="0" w:color="auto"/>
            <w:bottom w:val="none" w:sz="0" w:space="0" w:color="auto"/>
            <w:right w:val="none" w:sz="0" w:space="0" w:color="auto"/>
          </w:divBdr>
          <w:divsChild>
            <w:div w:id="574512403">
              <w:marLeft w:val="0"/>
              <w:marRight w:val="0"/>
              <w:marTop w:val="0"/>
              <w:marBottom w:val="0"/>
              <w:divBdr>
                <w:top w:val="none" w:sz="0" w:space="0" w:color="auto"/>
                <w:left w:val="none" w:sz="0" w:space="0" w:color="auto"/>
                <w:bottom w:val="none" w:sz="0" w:space="0" w:color="auto"/>
                <w:right w:val="none" w:sz="0" w:space="0" w:color="auto"/>
              </w:divBdr>
            </w:div>
          </w:divsChild>
        </w:div>
        <w:div w:id="915626886">
          <w:marLeft w:val="0"/>
          <w:marRight w:val="0"/>
          <w:marTop w:val="0"/>
          <w:marBottom w:val="0"/>
          <w:divBdr>
            <w:top w:val="none" w:sz="0" w:space="0" w:color="auto"/>
            <w:left w:val="none" w:sz="0" w:space="0" w:color="auto"/>
            <w:bottom w:val="none" w:sz="0" w:space="0" w:color="auto"/>
            <w:right w:val="none" w:sz="0" w:space="0" w:color="auto"/>
          </w:divBdr>
          <w:divsChild>
            <w:div w:id="420566467">
              <w:marLeft w:val="0"/>
              <w:marRight w:val="0"/>
              <w:marTop w:val="0"/>
              <w:marBottom w:val="0"/>
              <w:divBdr>
                <w:top w:val="none" w:sz="0" w:space="0" w:color="auto"/>
                <w:left w:val="none" w:sz="0" w:space="0" w:color="auto"/>
                <w:bottom w:val="none" w:sz="0" w:space="0" w:color="auto"/>
                <w:right w:val="none" w:sz="0" w:space="0" w:color="auto"/>
              </w:divBdr>
            </w:div>
          </w:divsChild>
        </w:div>
        <w:div w:id="976761739">
          <w:marLeft w:val="0"/>
          <w:marRight w:val="0"/>
          <w:marTop w:val="0"/>
          <w:marBottom w:val="0"/>
          <w:divBdr>
            <w:top w:val="none" w:sz="0" w:space="0" w:color="auto"/>
            <w:left w:val="none" w:sz="0" w:space="0" w:color="auto"/>
            <w:bottom w:val="none" w:sz="0" w:space="0" w:color="auto"/>
            <w:right w:val="none" w:sz="0" w:space="0" w:color="auto"/>
          </w:divBdr>
          <w:divsChild>
            <w:div w:id="1886722785">
              <w:marLeft w:val="0"/>
              <w:marRight w:val="0"/>
              <w:marTop w:val="0"/>
              <w:marBottom w:val="0"/>
              <w:divBdr>
                <w:top w:val="none" w:sz="0" w:space="0" w:color="auto"/>
                <w:left w:val="none" w:sz="0" w:space="0" w:color="auto"/>
                <w:bottom w:val="none" w:sz="0" w:space="0" w:color="auto"/>
                <w:right w:val="none" w:sz="0" w:space="0" w:color="auto"/>
              </w:divBdr>
            </w:div>
          </w:divsChild>
        </w:div>
        <w:div w:id="1156606105">
          <w:marLeft w:val="0"/>
          <w:marRight w:val="0"/>
          <w:marTop w:val="0"/>
          <w:marBottom w:val="0"/>
          <w:divBdr>
            <w:top w:val="none" w:sz="0" w:space="0" w:color="auto"/>
            <w:left w:val="none" w:sz="0" w:space="0" w:color="auto"/>
            <w:bottom w:val="none" w:sz="0" w:space="0" w:color="auto"/>
            <w:right w:val="none" w:sz="0" w:space="0" w:color="auto"/>
          </w:divBdr>
          <w:divsChild>
            <w:div w:id="1905095166">
              <w:marLeft w:val="0"/>
              <w:marRight w:val="0"/>
              <w:marTop w:val="0"/>
              <w:marBottom w:val="0"/>
              <w:divBdr>
                <w:top w:val="none" w:sz="0" w:space="0" w:color="auto"/>
                <w:left w:val="none" w:sz="0" w:space="0" w:color="auto"/>
                <w:bottom w:val="none" w:sz="0" w:space="0" w:color="auto"/>
                <w:right w:val="none" w:sz="0" w:space="0" w:color="auto"/>
              </w:divBdr>
            </w:div>
          </w:divsChild>
        </w:div>
        <w:div w:id="1745712718">
          <w:marLeft w:val="0"/>
          <w:marRight w:val="0"/>
          <w:marTop w:val="0"/>
          <w:marBottom w:val="0"/>
          <w:divBdr>
            <w:top w:val="none" w:sz="0" w:space="0" w:color="auto"/>
            <w:left w:val="none" w:sz="0" w:space="0" w:color="auto"/>
            <w:bottom w:val="none" w:sz="0" w:space="0" w:color="auto"/>
            <w:right w:val="none" w:sz="0" w:space="0" w:color="auto"/>
          </w:divBdr>
          <w:divsChild>
            <w:div w:id="11270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2026589688">
      <w:bodyDiv w:val="1"/>
      <w:marLeft w:val="0"/>
      <w:marRight w:val="0"/>
      <w:marTop w:val="0"/>
      <w:marBottom w:val="0"/>
      <w:divBdr>
        <w:top w:val="none" w:sz="0" w:space="0" w:color="auto"/>
        <w:left w:val="none" w:sz="0" w:space="0" w:color="auto"/>
        <w:bottom w:val="none" w:sz="0" w:space="0" w:color="auto"/>
        <w:right w:val="none" w:sz="0" w:space="0" w:color="auto"/>
      </w:divBdr>
      <w:divsChild>
        <w:div w:id="884099158">
          <w:marLeft w:val="0"/>
          <w:marRight w:val="0"/>
          <w:marTop w:val="0"/>
          <w:marBottom w:val="0"/>
          <w:divBdr>
            <w:top w:val="none" w:sz="0" w:space="0" w:color="auto"/>
            <w:left w:val="none" w:sz="0" w:space="0" w:color="auto"/>
            <w:bottom w:val="none" w:sz="0" w:space="0" w:color="auto"/>
            <w:right w:val="none" w:sz="0" w:space="0" w:color="auto"/>
          </w:divBdr>
          <w:divsChild>
            <w:div w:id="1632901630">
              <w:marLeft w:val="0"/>
              <w:marRight w:val="0"/>
              <w:marTop w:val="0"/>
              <w:marBottom w:val="0"/>
              <w:divBdr>
                <w:top w:val="none" w:sz="0" w:space="0" w:color="auto"/>
                <w:left w:val="none" w:sz="0" w:space="0" w:color="auto"/>
                <w:bottom w:val="none" w:sz="0" w:space="0" w:color="auto"/>
                <w:right w:val="none" w:sz="0" w:space="0" w:color="auto"/>
              </w:divBdr>
            </w:div>
          </w:divsChild>
        </w:div>
        <w:div w:id="999039798">
          <w:marLeft w:val="0"/>
          <w:marRight w:val="0"/>
          <w:marTop w:val="0"/>
          <w:marBottom w:val="0"/>
          <w:divBdr>
            <w:top w:val="none" w:sz="0" w:space="0" w:color="auto"/>
            <w:left w:val="none" w:sz="0" w:space="0" w:color="auto"/>
            <w:bottom w:val="none" w:sz="0" w:space="0" w:color="auto"/>
            <w:right w:val="none" w:sz="0" w:space="0" w:color="auto"/>
          </w:divBdr>
          <w:divsChild>
            <w:div w:id="1246914155">
              <w:marLeft w:val="0"/>
              <w:marRight w:val="0"/>
              <w:marTop w:val="0"/>
              <w:marBottom w:val="0"/>
              <w:divBdr>
                <w:top w:val="none" w:sz="0" w:space="0" w:color="auto"/>
                <w:left w:val="none" w:sz="0" w:space="0" w:color="auto"/>
                <w:bottom w:val="none" w:sz="0" w:space="0" w:color="auto"/>
                <w:right w:val="none" w:sz="0" w:space="0" w:color="auto"/>
              </w:divBdr>
            </w:div>
          </w:divsChild>
        </w:div>
        <w:div w:id="1040200803">
          <w:marLeft w:val="0"/>
          <w:marRight w:val="0"/>
          <w:marTop w:val="0"/>
          <w:marBottom w:val="0"/>
          <w:divBdr>
            <w:top w:val="none" w:sz="0" w:space="0" w:color="auto"/>
            <w:left w:val="none" w:sz="0" w:space="0" w:color="auto"/>
            <w:bottom w:val="none" w:sz="0" w:space="0" w:color="auto"/>
            <w:right w:val="none" w:sz="0" w:space="0" w:color="auto"/>
          </w:divBdr>
          <w:divsChild>
            <w:div w:id="944313043">
              <w:marLeft w:val="0"/>
              <w:marRight w:val="0"/>
              <w:marTop w:val="0"/>
              <w:marBottom w:val="0"/>
              <w:divBdr>
                <w:top w:val="none" w:sz="0" w:space="0" w:color="auto"/>
                <w:left w:val="none" w:sz="0" w:space="0" w:color="auto"/>
                <w:bottom w:val="none" w:sz="0" w:space="0" w:color="auto"/>
                <w:right w:val="none" w:sz="0" w:space="0" w:color="auto"/>
              </w:divBdr>
            </w:div>
          </w:divsChild>
        </w:div>
        <w:div w:id="1384137684">
          <w:marLeft w:val="0"/>
          <w:marRight w:val="0"/>
          <w:marTop w:val="0"/>
          <w:marBottom w:val="0"/>
          <w:divBdr>
            <w:top w:val="none" w:sz="0" w:space="0" w:color="auto"/>
            <w:left w:val="none" w:sz="0" w:space="0" w:color="auto"/>
            <w:bottom w:val="none" w:sz="0" w:space="0" w:color="auto"/>
            <w:right w:val="none" w:sz="0" w:space="0" w:color="auto"/>
          </w:divBdr>
          <w:divsChild>
            <w:div w:id="831331108">
              <w:marLeft w:val="0"/>
              <w:marRight w:val="0"/>
              <w:marTop w:val="0"/>
              <w:marBottom w:val="0"/>
              <w:divBdr>
                <w:top w:val="none" w:sz="0" w:space="0" w:color="auto"/>
                <w:left w:val="none" w:sz="0" w:space="0" w:color="auto"/>
                <w:bottom w:val="none" w:sz="0" w:space="0" w:color="auto"/>
                <w:right w:val="none" w:sz="0" w:space="0" w:color="auto"/>
              </w:divBdr>
            </w:div>
          </w:divsChild>
        </w:div>
        <w:div w:id="1548370716">
          <w:marLeft w:val="0"/>
          <w:marRight w:val="0"/>
          <w:marTop w:val="0"/>
          <w:marBottom w:val="0"/>
          <w:divBdr>
            <w:top w:val="none" w:sz="0" w:space="0" w:color="auto"/>
            <w:left w:val="none" w:sz="0" w:space="0" w:color="auto"/>
            <w:bottom w:val="none" w:sz="0" w:space="0" w:color="auto"/>
            <w:right w:val="none" w:sz="0" w:space="0" w:color="auto"/>
          </w:divBdr>
          <w:divsChild>
            <w:div w:id="1465271577">
              <w:marLeft w:val="0"/>
              <w:marRight w:val="0"/>
              <w:marTop w:val="0"/>
              <w:marBottom w:val="0"/>
              <w:divBdr>
                <w:top w:val="none" w:sz="0" w:space="0" w:color="auto"/>
                <w:left w:val="none" w:sz="0" w:space="0" w:color="auto"/>
                <w:bottom w:val="none" w:sz="0" w:space="0" w:color="auto"/>
                <w:right w:val="none" w:sz="0" w:space="0" w:color="auto"/>
              </w:divBdr>
            </w:div>
          </w:divsChild>
        </w:div>
        <w:div w:id="1577739195">
          <w:marLeft w:val="0"/>
          <w:marRight w:val="0"/>
          <w:marTop w:val="0"/>
          <w:marBottom w:val="0"/>
          <w:divBdr>
            <w:top w:val="none" w:sz="0" w:space="0" w:color="auto"/>
            <w:left w:val="none" w:sz="0" w:space="0" w:color="auto"/>
            <w:bottom w:val="none" w:sz="0" w:space="0" w:color="auto"/>
            <w:right w:val="none" w:sz="0" w:space="0" w:color="auto"/>
          </w:divBdr>
          <w:divsChild>
            <w:div w:id="4739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Arial"/>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38D4"/>
    <w:rsid w:val="00142DC3"/>
    <w:rsid w:val="00154E7C"/>
    <w:rsid w:val="00213998"/>
    <w:rsid w:val="002D3DF6"/>
    <w:rsid w:val="002F0B50"/>
    <w:rsid w:val="003F5BCE"/>
    <w:rsid w:val="004C5AC3"/>
    <w:rsid w:val="005E71FF"/>
    <w:rsid w:val="006C0123"/>
    <w:rsid w:val="0081329E"/>
    <w:rsid w:val="00941873"/>
    <w:rsid w:val="009823CD"/>
    <w:rsid w:val="00A1700F"/>
    <w:rsid w:val="00A2174D"/>
    <w:rsid w:val="00B35945"/>
    <w:rsid w:val="00C72EA7"/>
    <w:rsid w:val="00D8731E"/>
    <w:rsid w:val="00DD2F73"/>
    <w:rsid w:val="00E20639"/>
    <w:rsid w:val="00E35136"/>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3.xml><?xml version="1.0" encoding="utf-8"?>
<ds:datastoreItem xmlns:ds="http://schemas.openxmlformats.org/officeDocument/2006/customXml" ds:itemID="{BB8A90D9-6D44-438B-A6F6-90BE572F8F88}"/>
</file>

<file path=customXml/itemProps4.xml><?xml version="1.0" encoding="utf-8"?>
<ds:datastoreItem xmlns:ds="http://schemas.openxmlformats.org/officeDocument/2006/customXml" ds:itemID="{1320C5CC-AC8E-4BE1-9F18-768D80096D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15</Pages>
  <Words>2881</Words>
  <Characters>16424</Characters>
  <Application>Microsoft Office Word</Application>
  <DocSecurity>0</DocSecurity>
  <Lines>136</Lines>
  <Paragraphs>38</Paragraphs>
  <ScaleCrop>false</ScaleCrop>
  <Company/>
  <LinksUpToDate>false</LinksUpToDate>
  <CharactersWithSpaces>19267</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12.01 
Financial accounting</dc:title>
  <dc:subject>Process Design &amp; AMOS Configuration Document</dc:subject>
  <dc:creator>Julien Methot</dc:creator>
  <cp:keywords/>
  <dc:description/>
  <cp:lastModifiedBy>Perine Paulo</cp:lastModifiedBy>
  <cp:revision>426</cp:revision>
  <dcterms:created xsi:type="dcterms:W3CDTF">2024-04-18T04:18:00Z</dcterms:created>
  <dcterms:modified xsi:type="dcterms:W3CDTF">2024-06-05T18:14:00Z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