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F9BD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378AF3D1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1D273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4D457B9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03C5620">
                  <w:pPr>
                    <w:rPr>
                      <w:b/>
                    </w:rPr>
                  </w:pPr>
                </w:p>
              </w:tc>
            </w:tr>
            <w:tr w14:paraId="2FF03C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0F95244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88ABE4D">
                  <w:pPr>
                    <w:rPr>
                      <w:b/>
                    </w:rPr>
                  </w:pPr>
                </w:p>
              </w:tc>
            </w:tr>
            <w:tr w14:paraId="2C5AC8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186E632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99B275A">
                  <w:pPr>
                    <w:rPr>
                      <w:b/>
                    </w:rPr>
                  </w:pPr>
                </w:p>
              </w:tc>
            </w:tr>
          </w:tbl>
          <w:p w14:paraId="3D82FFA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4A58F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C5D32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97AD72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DE0CF22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C26FA2C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045743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2B3E85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6F00082">
            <w:pPr>
              <w:pStyle w:val="28"/>
              <w:spacing w:line="240" w:lineRule="atLeast"/>
              <w:rPr>
                <w:rFonts w:hint="default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项目编号：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HD2026SMECMS01</w:t>
            </w:r>
          </w:p>
          <w:p w14:paraId="181CF9F4">
            <w:pPr>
              <w:pStyle w:val="28"/>
              <w:jc w:val="left"/>
              <w:rPr>
                <w:rFonts w:hint="eastAsia" w:cs="Arial"/>
                <w:color w:val="FF0000"/>
                <w:sz w:val="20"/>
                <w:szCs w:val="21"/>
              </w:rPr>
            </w:pPr>
          </w:p>
          <w:p w14:paraId="309D4CDC">
            <w:pPr>
              <w:pStyle w:val="28"/>
              <w:rPr>
                <w:rFonts w:hint="eastAsia"/>
                <w:sz w:val="44"/>
                <w:lang w:val="en-US" w:eastAsia="zh-CN"/>
              </w:rPr>
            </w:pPr>
            <w:r>
              <w:rPr>
                <w:rFonts w:hint="eastAsia"/>
                <w:color w:val="FF0000"/>
                <w:sz w:val="44"/>
                <w:lang w:val="en-US" w:eastAsia="zh-CN"/>
              </w:rPr>
              <w:t>智慧医养大数据公共服务平台</w:t>
            </w:r>
          </w:p>
          <w:p w14:paraId="1FD376A6">
            <w:pPr>
              <w:pStyle w:val="28"/>
              <w:rPr>
                <w:rFonts w:hint="eastAsia"/>
                <w:sz w:val="44"/>
              </w:rPr>
            </w:pPr>
          </w:p>
        </w:tc>
      </w:tr>
      <w:tr w14:paraId="65BBB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69D8BFB7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1DAE1EEE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 w14:paraId="69658E88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757E078D">
            <w:pPr>
              <w:pStyle w:val="28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测试用例</w:t>
            </w:r>
          </w:p>
          <w:p w14:paraId="2E2CF350">
            <w:pPr>
              <w:pStyle w:val="28"/>
              <w:spacing w:line="240" w:lineRule="atLeas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Version</w:t>
            </w:r>
            <w:r>
              <w:rPr>
                <w:sz w:val="24"/>
              </w:rPr>
              <w:t>:</w:t>
            </w:r>
            <w:r>
              <w:rPr>
                <w:rFonts w:hint="eastAsia"/>
                <w:sz w:val="24"/>
              </w:rPr>
              <w:t xml:space="preserve"> 1.0</w:t>
            </w:r>
            <w:r>
              <w:rPr>
                <w:rFonts w:hint="eastAsia"/>
                <w:sz w:val="24"/>
                <w:lang w:val="en-US" w:eastAsia="zh-CN"/>
              </w:rPr>
              <w:t>.2</w:t>
            </w:r>
          </w:p>
          <w:p w14:paraId="4AC1A2EE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444EBDFA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BA614B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项目管理部  </w:t>
            </w:r>
          </w:p>
          <w:p w14:paraId="5586E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</w:p>
          <w:p w14:paraId="031FEBA8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张涛</w:t>
            </w:r>
          </w:p>
          <w:p w14:paraId="3F7D90BB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 w14:paraId="41AA8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</w:t>
            </w:r>
            <w:r>
              <w:rPr>
                <w:rFonts w:hint="eastAsia" w:hAnsi="宋体"/>
                <w:color w:val="FF0000"/>
                <w:sz w:val="30"/>
                <w:szCs w:val="30"/>
                <w:lang w:eastAsia="zh-CN"/>
              </w:rPr>
              <w:t>202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hAnsi="宋体"/>
                <w:color w:val="FF0000"/>
                <w:sz w:val="30"/>
                <w:szCs w:val="30"/>
                <w:lang w:eastAsia="zh-CN"/>
              </w:rPr>
              <w:t>-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hAnsi="宋体"/>
                <w:color w:val="FF0000"/>
                <w:sz w:val="30"/>
                <w:szCs w:val="30"/>
                <w:lang w:eastAsia="zh-CN"/>
              </w:rPr>
              <w:t>-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19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</w:p>
          <w:p w14:paraId="681979EC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6875D8C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☑</w:t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26DB4E1B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4EE1356A">
            <w:pPr>
              <w:rPr>
                <w:rFonts w:hint="eastAsia" w:hAnsi="宋体"/>
                <w:sz w:val="30"/>
                <w:szCs w:val="30"/>
              </w:rPr>
            </w:pPr>
          </w:p>
          <w:p w14:paraId="7E9936A4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              </w:t>
            </w:r>
          </w:p>
          <w:p w14:paraId="495F76C8">
            <w:pPr>
              <w:rPr>
                <w:rFonts w:hint="eastAsia" w:hAnsi="宋体"/>
                <w:sz w:val="30"/>
                <w:szCs w:val="30"/>
              </w:rPr>
            </w:pPr>
          </w:p>
          <w:p w14:paraId="35C6E0F4">
            <w:pPr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</w:rPr>
              <w:t xml:space="preserve">      </w:t>
            </w:r>
          </w:p>
        </w:tc>
      </w:tr>
      <w:tr w14:paraId="7FB4B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12B5DF91">
            <w:pPr>
              <w:pStyle w:val="28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41104788">
            <w:pPr>
              <w:pStyle w:val="28"/>
              <w:jc w:val="right"/>
              <w:rPr>
                <w:rFonts w:hint="eastAsia" w:cs="Arial"/>
              </w:rPr>
            </w:pPr>
          </w:p>
        </w:tc>
      </w:tr>
    </w:tbl>
    <w:p w14:paraId="39C036EA">
      <w:pPr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EA6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418C0B2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智慧医养大数据公共服务平台</w:t>
            </w:r>
            <w:r>
              <w:rPr>
                <w:rFonts w:hint="eastAsia" w:hAnsi="宋体" w:cs="Arial"/>
                <w:color w:val="FF0000"/>
              </w:rPr>
              <w:t>-</w:t>
            </w:r>
            <w:r>
              <w:rPr>
                <w:rFonts w:hint="eastAsia" w:cs="Arial"/>
                <w:bCs/>
                <w:color w:val="FF0000"/>
              </w:rPr>
              <w:t>测试</w:t>
            </w:r>
            <w:r>
              <w:rPr>
                <w:rFonts w:hint="eastAsia" w:cs="Arial"/>
                <w:bCs/>
                <w:color w:val="FF0000"/>
                <w:lang w:val="en-US" w:eastAsia="zh-CN"/>
              </w:rPr>
              <w:t>用例</w:t>
            </w:r>
          </w:p>
        </w:tc>
      </w:tr>
      <w:tr w14:paraId="77B9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203EFDF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t xml:space="preserve">作者: </w:t>
            </w:r>
            <w:r>
              <w:rPr>
                <w:rFonts w:hint="eastAsia"/>
                <w:lang w:val="en-US" w:eastAsia="zh-CN"/>
              </w:rPr>
              <w:t>张涛</w:t>
            </w:r>
          </w:p>
        </w:tc>
      </w:tr>
      <w:tr w14:paraId="3607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75B81F2">
            <w:pPr>
              <w:rPr>
                <w:rFonts w:hint="eastAsia" w:hAnsi="宋体" w:cs="Arial"/>
                <w:color w:val="FF0000"/>
              </w:rPr>
            </w:pPr>
            <w:r>
              <w:t>创建日期: 2026年7月19日</w:t>
            </w:r>
          </w:p>
        </w:tc>
      </w:tr>
      <w:tr w14:paraId="667A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C032907">
            <w:pPr>
              <w:rPr>
                <w:rFonts w:hint="eastAsia" w:hAnsi="宋体" w:cs="Arial"/>
                <w:color w:val="FF0000"/>
              </w:rPr>
            </w:pPr>
            <w:r>
              <w:t>上次更新日期: 2026年7月19日</w:t>
            </w:r>
          </w:p>
        </w:tc>
      </w:tr>
      <w:tr w14:paraId="75E2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0F1E4869">
            <w:pPr>
              <w:rPr>
                <w:rFonts w:hint="default" w:hAnsi="宋体" w:cs="Arial"/>
                <w:color w:val="FF0000"/>
                <w:lang w:val="en-US"/>
              </w:rPr>
            </w:pPr>
            <w:r>
              <w:t>版本: V1.0</w:t>
            </w:r>
          </w:p>
        </w:tc>
      </w:tr>
      <w:tr w14:paraId="3CAE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9E00508">
            <w:pPr>
              <w:rPr>
                <w:rFonts w:hint="eastAsia" w:hAnsi="宋体" w:cs="Arial"/>
                <w:color w:val="FF0000"/>
              </w:rPr>
            </w:pPr>
            <w:r>
              <w:t>部门名称: 项目七组</w:t>
            </w:r>
          </w:p>
        </w:tc>
      </w:tr>
    </w:tbl>
    <w:p w14:paraId="637BBEB5">
      <w:pPr>
        <w:pStyle w:val="41"/>
        <w:rPr>
          <w:rFonts w:hint="eastAsia" w:hAnsi="宋体"/>
        </w:rPr>
      </w:pPr>
    </w:p>
    <w:p w14:paraId="398407AB">
      <w:pPr>
        <w:pStyle w:val="21"/>
        <w:spacing w:before="0" w:after="0"/>
        <w:rPr>
          <w:rFonts w:hint="eastAsia" w:hAnsi="宋体"/>
          <w:caps/>
        </w:rPr>
      </w:pPr>
    </w:p>
    <w:p w14:paraId="01E335B3">
      <w:pPr>
        <w:pStyle w:val="21"/>
        <w:spacing w:before="0" w:after="0"/>
        <w:rPr>
          <w:rFonts w:hAnsi="宋体"/>
          <w:caps/>
        </w:rPr>
      </w:pPr>
      <w:r>
        <w:rPr>
          <w:rFonts w:hint="eastAsia" w:hAnsi="宋体"/>
          <w:caps/>
        </w:rPr>
        <w:t>修订文档历史记录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59ED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2E98CD8B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  <w:noWrap w:val="0"/>
            <w:vAlign w:val="top"/>
          </w:tcPr>
          <w:p w14:paraId="643DAA9C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  <w:noWrap w:val="0"/>
            <w:vAlign w:val="top"/>
          </w:tcPr>
          <w:p w14:paraId="20E7BC9C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4540B1D3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7A09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29A8FAEF">
            <w:pPr>
              <w:rPr>
                <w:rFonts w:hint="eastAsia" w:hAnsi="宋体" w:cs="Arial"/>
                <w:color w:val="FF0000"/>
              </w:rPr>
            </w:pPr>
            <w:r>
              <w:t>2026/07/19</w:t>
            </w:r>
          </w:p>
        </w:tc>
        <w:tc>
          <w:tcPr>
            <w:tcW w:w="1152" w:type="dxa"/>
            <w:noWrap w:val="0"/>
            <w:vAlign w:val="top"/>
          </w:tcPr>
          <w:p w14:paraId="6DA11D25">
            <w:pPr>
              <w:rPr>
                <w:rFonts w:hint="eastAsia" w:hAnsi="宋体" w:cs="Arial"/>
                <w:color w:val="FF0000"/>
              </w:rPr>
            </w:pPr>
            <w:r>
              <w:t>1.0</w:t>
            </w:r>
          </w:p>
        </w:tc>
        <w:tc>
          <w:tcPr>
            <w:tcW w:w="4428" w:type="dxa"/>
            <w:noWrap w:val="0"/>
            <w:vAlign w:val="top"/>
          </w:tcPr>
          <w:p w14:paraId="1F789877">
            <w:pPr>
              <w:rPr>
                <w:rFonts w:hint="eastAsia" w:hAnsi="宋体" w:cs="Arial"/>
                <w:color w:val="FF0000"/>
              </w:rPr>
            </w:pPr>
            <w:r>
              <w:t>正式发布（基于测试计划V1.0）</w:t>
            </w:r>
          </w:p>
        </w:tc>
        <w:tc>
          <w:tcPr>
            <w:tcW w:w="2160" w:type="dxa"/>
            <w:noWrap w:val="0"/>
            <w:vAlign w:val="top"/>
          </w:tcPr>
          <w:p w14:paraId="663E448D">
            <w:pPr>
              <w:rPr>
                <w:rFonts w:hint="eastAsia" w:hAnsi="宋体" w:cs="Arial"/>
                <w:color w:val="FF0000"/>
              </w:rPr>
            </w:pPr>
            <w:r>
              <w:t>开发团队</w:t>
            </w:r>
          </w:p>
        </w:tc>
      </w:tr>
      <w:tr w14:paraId="3321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64293233">
            <w:pPr>
              <w:rPr>
                <w:rFonts w:hint="default" w:hAnsi="宋体" w:cs="Arial"/>
                <w:color w:val="FF0000"/>
                <w:lang w:val="en-US"/>
              </w:rPr>
            </w:pPr>
          </w:p>
        </w:tc>
        <w:tc>
          <w:tcPr>
            <w:tcW w:w="1152" w:type="dxa"/>
            <w:noWrap w:val="0"/>
            <w:vAlign w:val="top"/>
          </w:tcPr>
          <w:p w14:paraId="63338DA9">
            <w:pPr>
              <w:rPr>
                <w:rFonts w:hint="eastAsia" w:hAnsi="宋体" w:cs="Arial"/>
                <w:color w:val="FF0000"/>
              </w:rPr>
            </w:pPr>
          </w:p>
        </w:tc>
        <w:tc>
          <w:tcPr>
            <w:tcW w:w="4428" w:type="dxa"/>
            <w:noWrap w:val="0"/>
            <w:vAlign w:val="top"/>
          </w:tcPr>
          <w:p w14:paraId="0FD757E6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</w:p>
        </w:tc>
        <w:tc>
          <w:tcPr>
            <w:tcW w:w="2160" w:type="dxa"/>
            <w:noWrap w:val="0"/>
            <w:vAlign w:val="top"/>
          </w:tcPr>
          <w:p w14:paraId="1146AF3A">
            <w:pPr>
              <w:rPr>
                <w:rFonts w:hint="eastAsia" w:hAnsi="宋体" w:cs="Arial"/>
                <w:color w:val="FF0000"/>
              </w:rPr>
            </w:pPr>
          </w:p>
        </w:tc>
      </w:tr>
      <w:tr w14:paraId="523D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78136A55">
            <w:pPr>
              <w:rPr>
                <w:rFonts w:hint="default" w:hAnsi="宋体"/>
                <w:color w:val="FF0000"/>
                <w:lang w:val="en-US"/>
              </w:rPr>
            </w:pPr>
          </w:p>
        </w:tc>
        <w:tc>
          <w:tcPr>
            <w:tcW w:w="1152" w:type="dxa"/>
            <w:noWrap w:val="0"/>
            <w:vAlign w:val="top"/>
          </w:tcPr>
          <w:p w14:paraId="245C3E8C">
            <w:pPr>
              <w:rPr>
                <w:rFonts w:hint="default" w:hAnsi="宋体" w:eastAsia="宋体"/>
                <w:color w:val="FF0000"/>
                <w:lang w:val="en-US" w:eastAsia="zh-CN"/>
              </w:rPr>
            </w:pPr>
          </w:p>
        </w:tc>
        <w:tc>
          <w:tcPr>
            <w:tcW w:w="4428" w:type="dxa"/>
            <w:noWrap w:val="0"/>
            <w:vAlign w:val="top"/>
          </w:tcPr>
          <w:p w14:paraId="3AC02C47">
            <w:pPr>
              <w:rPr>
                <w:rFonts w:hint="default" w:hAnsi="宋体" w:eastAsia="宋体"/>
                <w:color w:val="FF0000"/>
                <w:lang w:val="en-US" w:eastAsia="zh-CN"/>
              </w:rPr>
            </w:pPr>
          </w:p>
        </w:tc>
        <w:tc>
          <w:tcPr>
            <w:tcW w:w="2160" w:type="dxa"/>
            <w:noWrap w:val="0"/>
            <w:vAlign w:val="top"/>
          </w:tcPr>
          <w:p w14:paraId="735750CB">
            <w:pPr>
              <w:rPr>
                <w:rFonts w:hint="eastAsia" w:hAnsi="宋体" w:eastAsia="宋体"/>
                <w:color w:val="FF0000"/>
                <w:lang w:val="en-US" w:eastAsia="zh-CN"/>
              </w:rPr>
            </w:pPr>
          </w:p>
        </w:tc>
      </w:tr>
      <w:tr w14:paraId="4499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1923EC8">
            <w:pPr>
              <w:rPr>
                <w:rFonts w:hAnsi="宋体"/>
              </w:rPr>
            </w:pPr>
          </w:p>
        </w:tc>
        <w:tc>
          <w:tcPr>
            <w:tcW w:w="1152" w:type="dxa"/>
            <w:noWrap w:val="0"/>
            <w:vAlign w:val="top"/>
          </w:tcPr>
          <w:p w14:paraId="5EA97C03">
            <w:pPr>
              <w:rPr>
                <w:rFonts w:hAnsi="宋体"/>
              </w:rPr>
            </w:pPr>
          </w:p>
        </w:tc>
        <w:tc>
          <w:tcPr>
            <w:tcW w:w="4428" w:type="dxa"/>
            <w:noWrap w:val="0"/>
            <w:vAlign w:val="top"/>
          </w:tcPr>
          <w:p w14:paraId="5894DF50">
            <w:pPr>
              <w:rPr>
                <w:rFonts w:hAnsi="宋体"/>
              </w:rPr>
            </w:pPr>
          </w:p>
        </w:tc>
        <w:tc>
          <w:tcPr>
            <w:tcW w:w="2160" w:type="dxa"/>
            <w:noWrap w:val="0"/>
            <w:vAlign w:val="top"/>
          </w:tcPr>
          <w:p w14:paraId="26D6F30D">
            <w:pPr>
              <w:rPr>
                <w:rFonts w:hAnsi="宋体"/>
              </w:rPr>
            </w:pPr>
          </w:p>
        </w:tc>
      </w:tr>
      <w:tr w14:paraId="7DAF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0F6823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E025325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5648522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6360B80">
            <w:pPr>
              <w:rPr>
                <w:rFonts w:hAnsi="宋体" w:cs="Arial"/>
              </w:rPr>
            </w:pPr>
          </w:p>
        </w:tc>
      </w:tr>
      <w:tr w14:paraId="44E9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5BBC27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6D94CE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E491FD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4A3C67D">
            <w:pPr>
              <w:rPr>
                <w:rFonts w:hAnsi="宋体" w:cs="Arial"/>
              </w:rPr>
            </w:pPr>
          </w:p>
        </w:tc>
      </w:tr>
      <w:tr w14:paraId="6B80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C615EE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655C64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EDC214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98BB1C8">
            <w:pPr>
              <w:rPr>
                <w:rFonts w:hAnsi="宋体" w:cs="Arial"/>
              </w:rPr>
            </w:pPr>
          </w:p>
        </w:tc>
      </w:tr>
      <w:tr w14:paraId="280D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ECB4AA6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FEAC3C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E9EEFB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9C5FB24">
            <w:pPr>
              <w:rPr>
                <w:rFonts w:hAnsi="宋体" w:cs="Arial"/>
              </w:rPr>
            </w:pPr>
          </w:p>
        </w:tc>
      </w:tr>
      <w:tr w14:paraId="7E83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11BF30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4E641F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D13C06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81B2F75">
            <w:pPr>
              <w:rPr>
                <w:rFonts w:hAnsi="宋体" w:cs="Arial"/>
              </w:rPr>
            </w:pPr>
          </w:p>
        </w:tc>
      </w:tr>
      <w:tr w14:paraId="4D47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C65E9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46F4C58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E35B106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04F8EBE">
            <w:pPr>
              <w:rPr>
                <w:rFonts w:hAnsi="宋体" w:cs="Arial"/>
              </w:rPr>
            </w:pPr>
          </w:p>
        </w:tc>
      </w:tr>
      <w:tr w14:paraId="4821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3F8F123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32FCA0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097C9E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70187843">
            <w:pPr>
              <w:rPr>
                <w:rFonts w:hAnsi="宋体" w:cs="Arial"/>
              </w:rPr>
            </w:pPr>
          </w:p>
        </w:tc>
      </w:tr>
      <w:tr w14:paraId="4EC3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90E663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A90834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5A576F62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E5CA2E6">
            <w:pPr>
              <w:rPr>
                <w:rFonts w:hAnsi="宋体" w:cs="Arial"/>
              </w:rPr>
            </w:pPr>
          </w:p>
        </w:tc>
      </w:tr>
      <w:tr w14:paraId="0495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2A5991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90D14A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E29011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51697E1">
            <w:pPr>
              <w:rPr>
                <w:rFonts w:hAnsi="宋体" w:cs="Arial"/>
              </w:rPr>
            </w:pPr>
          </w:p>
        </w:tc>
      </w:tr>
      <w:tr w14:paraId="5494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947648E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176827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78F16A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415844">
            <w:pPr>
              <w:rPr>
                <w:rFonts w:hAnsi="宋体" w:cs="Arial"/>
              </w:rPr>
            </w:pPr>
          </w:p>
        </w:tc>
      </w:tr>
      <w:tr w14:paraId="5E2F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9167E2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75E736A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9EB1C63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8FE6065">
            <w:pPr>
              <w:rPr>
                <w:rFonts w:hAnsi="宋体" w:cs="Arial"/>
              </w:rPr>
            </w:pPr>
          </w:p>
        </w:tc>
      </w:tr>
      <w:tr w14:paraId="6652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D32ACE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CE497E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48B363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6F2CF82">
            <w:pPr>
              <w:rPr>
                <w:rFonts w:hAnsi="宋体" w:cs="Arial"/>
              </w:rPr>
            </w:pPr>
          </w:p>
        </w:tc>
      </w:tr>
      <w:tr w14:paraId="256F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0D39864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F2B9C6B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9F590C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FE56865">
            <w:pPr>
              <w:rPr>
                <w:rFonts w:hAnsi="宋体" w:cs="Arial"/>
              </w:rPr>
            </w:pPr>
          </w:p>
        </w:tc>
      </w:tr>
      <w:tr w14:paraId="5DA9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7CBD87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9369C4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4B8ADC0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775F44B">
            <w:pPr>
              <w:rPr>
                <w:rFonts w:hAnsi="宋体" w:cs="Arial"/>
              </w:rPr>
            </w:pPr>
          </w:p>
        </w:tc>
      </w:tr>
      <w:tr w14:paraId="37FE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D0335A5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EEFC753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2606EF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253A032">
            <w:pPr>
              <w:rPr>
                <w:rFonts w:hAnsi="宋体" w:cs="Arial"/>
              </w:rPr>
            </w:pPr>
          </w:p>
        </w:tc>
      </w:tr>
      <w:tr w14:paraId="52D9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ED75015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566CB08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A1C4FA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98A263B">
            <w:pPr>
              <w:rPr>
                <w:rFonts w:hAnsi="宋体" w:cs="Arial"/>
              </w:rPr>
            </w:pPr>
          </w:p>
        </w:tc>
      </w:tr>
    </w:tbl>
    <w:p w14:paraId="4A1FEC2A">
      <w:pPr>
        <w:rPr>
          <w:rFonts w:hint="eastAsia" w:hAnsi="宋体"/>
        </w:rPr>
      </w:pPr>
    </w:p>
    <w:p w14:paraId="26AA0592">
      <w:pPr>
        <w:rPr>
          <w:rFonts w:hint="eastAsia" w:hAnsi="宋体"/>
        </w:rPr>
      </w:pPr>
    </w:p>
    <w:p w14:paraId="21FDA184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2520D4DF">
      <w:pPr>
        <w:pStyle w:val="28"/>
        <w:jc w:val="left"/>
        <w:rPr>
          <w:rFonts w:hint="eastAsia" w:ascii="Calibri" w:hAnsi="Calibri"/>
          <w:snapToGrid/>
          <w:kern w:val="2"/>
          <w:sz w:val="21"/>
          <w:szCs w:val="22"/>
        </w:rPr>
      </w:pPr>
      <w:bookmarkStart w:id="0" w:name="_Toc81468487"/>
      <w:bookmarkStart w:id="1" w:name="_Toc178825041"/>
      <w:bookmarkStart w:id="2" w:name="_Toc100459391"/>
      <w:bookmarkStart w:id="3" w:name="_Toc98306217"/>
      <w:r>
        <w:rPr>
          <w:rFonts w:hint="eastAsia" w:ascii="Times New Roman"/>
        </w:rPr>
        <w:t>一、</w:t>
      </w:r>
      <w:r>
        <w:rPr>
          <w:rFonts w:hint="eastAsia"/>
        </w:rPr>
        <w:t>测试环境</w:t>
      </w:r>
      <w:bookmarkEnd w:id="0"/>
      <w:bookmarkEnd w:id="1"/>
    </w:p>
    <w:p w14:paraId="617DE68A">
      <w:pPr>
        <w:ind w:firstLine="400" w:firstLineChars="200"/>
        <w:rPr>
          <w:rFonts w:hint="eastAsia"/>
          <w:color w:val="000000"/>
        </w:rPr>
      </w:pPr>
      <w:r>
        <w:t>操作系统：Windows 10/11</w:t>
      </w:r>
    </w:p>
    <w:p w14:paraId="26B8DFD4">
      <w:pPr>
        <w:ind w:firstLine="400" w:firstLineChars="200"/>
        <w:rPr>
          <w:rFonts w:hint="eastAsia"/>
          <w:color w:val="000000"/>
        </w:rPr>
      </w:pPr>
      <w:r>
        <w:t>浏览器：Chrome、Edge、Firefox 最新版本</w:t>
      </w:r>
    </w:p>
    <w:p w14:paraId="4B50C65E">
      <w:pPr>
        <w:pStyle w:val="28"/>
        <w:jc w:val="left"/>
        <w:rPr>
          <w:rFonts w:hint="eastAsia"/>
          <w:color w:val="FF0000"/>
        </w:rPr>
      </w:pPr>
      <w:r>
        <w:t>二、测试用例</w:t>
      </w:r>
    </w:p>
    <w:p w14:paraId="3E55EB34">
      <w:r>
        <w:rPr>
          <w:rFonts w:ascii="微软雅黑" w:hAnsi="微软雅黑"/>
          <w:b/>
          <w:sz w:val="24"/>
        </w:rPr>
        <w:t>1. 用户登录</w:t>
      </w:r>
    </w:p>
    <w:p w14:paraId="75210FA7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4926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39566D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D3EC1D4">
            <w:pPr>
              <w:jc w:val="both"/>
            </w:pPr>
            <w:r>
              <w:rPr>
                <w:rFonts w:ascii="微软雅黑" w:hAnsi="微软雅黑"/>
                <w:sz w:val="18"/>
              </w:rPr>
              <w:t>TC_LOGIN_01</w:t>
            </w:r>
          </w:p>
        </w:tc>
        <w:tc>
          <w:tcPr>
            <w:tcW w:w="1417" w:type="dxa"/>
          </w:tcPr>
          <w:p w14:paraId="4E5ECA33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60740036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2B2F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321610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E868FA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21F5BA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74114D2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481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E95441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DF7B551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用户拥有有效账号（医生/管理员/设备管理员）</w:t>
            </w:r>
          </w:p>
        </w:tc>
        <w:tc>
          <w:tcPr>
            <w:tcW w:w="1417" w:type="dxa"/>
          </w:tcPr>
          <w:p w14:paraId="6648872C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用户拥有有效账号（医生/管理员/设备管理员）</w:t>
            </w:r>
          </w:p>
        </w:tc>
        <w:tc>
          <w:tcPr>
            <w:tcW w:w="2835" w:type="dxa"/>
          </w:tcPr>
          <w:p w14:paraId="0E49B65C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用户拥有有效账号（医生/管理员/设备管理员）</w:t>
            </w:r>
          </w:p>
        </w:tc>
      </w:tr>
      <w:tr w14:paraId="3409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826D7A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A5DBDA6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1417" w:type="dxa"/>
          </w:tcPr>
          <w:p w14:paraId="4F96A60B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2835" w:type="dxa"/>
          </w:tcPr>
          <w:p w14:paraId="74813995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</w:tr>
      <w:tr w14:paraId="2F6D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3ABD7E1">
            <w:pPr>
              <w:jc w:val="both"/>
              <w:rPr>
                <w:rFonts w:ascii="微软雅黑" w:hAnsi="微软雅黑"/>
                <w:b/>
                <w:sz w:val="18"/>
              </w:rPr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  <w:p w14:paraId="0F37BD3C">
            <w:pPr>
              <w:bidi w:val="0"/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</w:pPr>
          </w:p>
          <w:p w14:paraId="04B199A4">
            <w:pPr>
              <w:bidi w:val="0"/>
              <w:rPr>
                <w:lang w:val="en-US" w:eastAsia="zh-CN"/>
              </w:rPr>
            </w:pPr>
          </w:p>
          <w:p w14:paraId="004C33B4">
            <w:pPr>
              <w:bidi w:val="0"/>
              <w:rPr>
                <w:lang w:val="en-US" w:eastAsia="zh-CN"/>
              </w:rPr>
            </w:pPr>
          </w:p>
          <w:p w14:paraId="3C61A2F3">
            <w:pPr>
              <w:bidi w:val="0"/>
              <w:rPr>
                <w:lang w:val="en-US" w:eastAsia="zh-CN"/>
              </w:rPr>
            </w:pPr>
          </w:p>
          <w:p w14:paraId="6A71A7A1">
            <w:pPr>
              <w:bidi w:val="0"/>
              <w:rPr>
                <w:lang w:val="en-US" w:eastAsia="zh-CN"/>
              </w:rPr>
            </w:pPr>
          </w:p>
          <w:p w14:paraId="067D3F88">
            <w:pPr>
              <w:bidi w:val="0"/>
              <w:rPr>
                <w:lang w:val="en-US" w:eastAsia="zh-CN"/>
              </w:rPr>
            </w:pPr>
          </w:p>
          <w:p w14:paraId="31C690A0">
            <w:pPr>
              <w:bidi w:val="0"/>
              <w:rPr>
                <w:lang w:val="en-US" w:eastAsia="zh-CN"/>
              </w:rPr>
            </w:pPr>
          </w:p>
          <w:p w14:paraId="2B716AB5">
            <w:pPr>
              <w:bidi w:val="0"/>
              <w:jc w:val="both"/>
              <w:rPr>
                <w:lang w:val="en-US" w:eastAsia="zh-CN"/>
              </w:rPr>
            </w:pPr>
          </w:p>
        </w:tc>
        <w:tc>
          <w:tcPr>
            <w:tcW w:w="2835" w:type="dxa"/>
          </w:tcPr>
          <w:p w14:paraId="28BAECD8">
            <w:pPr>
              <w:jc w:val="both"/>
            </w:pPr>
            <w:r>
              <w:rPr>
                <w:rFonts w:ascii="微软雅黑" w:hAnsi="微软雅黑"/>
                <w:sz w:val="18"/>
              </w:rPr>
              <w:t>登录成功，根据角色跳转至对应页面（医生→医生工作台，设备管理员→设备Dashboard，机构管理员→工作台）</w:t>
            </w:r>
          </w:p>
        </w:tc>
        <w:tc>
          <w:tcPr>
            <w:tcW w:w="1417" w:type="dxa"/>
          </w:tcPr>
          <w:p w14:paraId="7E290BA1">
            <w:pPr>
              <w:jc w:val="both"/>
            </w:pPr>
            <w:r>
              <w:rPr>
                <w:rFonts w:ascii="微软雅黑" w:hAnsi="微软雅黑"/>
                <w:sz w:val="18"/>
              </w:rPr>
              <w:t>登录成功，根据角色跳转至对应页面（医生→医生工作台，设备管理员→设备Dashboard，机构管理员→工作台）</w:t>
            </w:r>
          </w:p>
        </w:tc>
        <w:tc>
          <w:tcPr>
            <w:tcW w:w="2835" w:type="dxa"/>
          </w:tcPr>
          <w:p w14:paraId="452BD00E">
            <w:pPr>
              <w:jc w:val="both"/>
            </w:pPr>
            <w:r>
              <w:rPr>
                <w:rFonts w:ascii="微软雅黑" w:hAnsi="微软雅黑"/>
                <w:sz w:val="18"/>
              </w:rPr>
              <w:t>登录成功，根据角色跳转至对应页面（医生→医生工作台，设备管理员→设备Dashboard，机构管理员→工作台）</w:t>
            </w:r>
          </w:p>
        </w:tc>
      </w:tr>
      <w:tr w14:paraId="78B90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0805A6E">
            <w:pPr>
              <w:bidi w:val="0"/>
              <w:jc w:val="both"/>
              <w:rPr>
                <w:lang w:val="en-US" w:eastAsia="zh-CN"/>
              </w:rPr>
            </w:pPr>
          </w:p>
        </w:tc>
        <w:tc>
          <w:tcPr>
            <w:tcW w:w="7087" w:type="dxa"/>
            <w:gridSpan w:val="3"/>
          </w:tcPr>
          <w:p w14:paraId="7D69D5EE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55440" cy="2128520"/>
                  <wp:effectExtent l="0" t="0" r="1016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4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440" cy="212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9EBE5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5B2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7" w:type="dxa"/>
          </w:tcPr>
          <w:p w14:paraId="1AE606C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091A3EB">
            <w:pPr>
              <w:jc w:val="both"/>
            </w:pPr>
            <w:r>
              <w:rPr>
                <w:rFonts w:ascii="微软雅黑" w:hAnsi="微软雅黑"/>
                <w:sz w:val="18"/>
              </w:rPr>
              <w:t>TC_LOGIN_02</w:t>
            </w:r>
          </w:p>
        </w:tc>
        <w:tc>
          <w:tcPr>
            <w:tcW w:w="1417" w:type="dxa"/>
          </w:tcPr>
          <w:p w14:paraId="5C6FB96D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59C0B15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09E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05709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257320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6EF25F1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2E9C96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CB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32963C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34116C5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  <w:tc>
          <w:tcPr>
            <w:tcW w:w="1417" w:type="dxa"/>
          </w:tcPr>
          <w:p w14:paraId="7D6E7D8C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  <w:tc>
          <w:tcPr>
            <w:tcW w:w="2835" w:type="dxa"/>
          </w:tcPr>
          <w:p w14:paraId="17F51C86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</w:tr>
      <w:tr w14:paraId="1624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96F1D0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595B880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输入正确的用户名，错误的密码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1417" w:type="dxa"/>
          </w:tcPr>
          <w:p w14:paraId="22DC9A4B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输入正确的用户名，错误的密码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2835" w:type="dxa"/>
          </w:tcPr>
          <w:p w14:paraId="70E114D0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输入正确的用户名，错误的密码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</w:tr>
      <w:tr w14:paraId="3432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2D7D8F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586452D9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登录失败，页面提示"用户名或密码错误"</w:t>
            </w:r>
          </w:p>
        </w:tc>
        <w:tc>
          <w:tcPr>
            <w:tcW w:w="1417" w:type="dxa"/>
          </w:tcPr>
          <w:p w14:paraId="76B4A785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登录失败，页面提示"用户名或密码错误"</w:t>
            </w:r>
          </w:p>
        </w:tc>
        <w:tc>
          <w:tcPr>
            <w:tcW w:w="2835" w:type="dxa"/>
          </w:tcPr>
          <w:p w14:paraId="4CF9F535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登录失败，页面提示"用户名或密码错误"</w:t>
            </w:r>
          </w:p>
        </w:tc>
      </w:tr>
      <w:tr w14:paraId="0CBC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361DA6B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32EC6305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3999865" cy="2023110"/>
                  <wp:effectExtent l="0" t="0" r="63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5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865" cy="202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4062D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437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38D386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579F9EB4">
            <w:pPr>
              <w:jc w:val="both"/>
            </w:pPr>
            <w:r>
              <w:rPr>
                <w:rFonts w:ascii="微软雅黑" w:hAnsi="微软雅黑"/>
                <w:sz w:val="18"/>
              </w:rPr>
              <w:t>TC_LOGIN_03</w:t>
            </w:r>
          </w:p>
        </w:tc>
        <w:tc>
          <w:tcPr>
            <w:tcW w:w="1417" w:type="dxa"/>
          </w:tcPr>
          <w:p w14:paraId="62A463A2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416FF49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6CB9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EB0DDB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35A48A9D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521BAC2D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7466C4B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4B9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FBAB2E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E784782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  <w:tc>
          <w:tcPr>
            <w:tcW w:w="1417" w:type="dxa"/>
          </w:tcPr>
          <w:p w14:paraId="24A7D52D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  <w:tc>
          <w:tcPr>
            <w:tcW w:w="2835" w:type="dxa"/>
          </w:tcPr>
          <w:p w14:paraId="27A0AE25">
            <w:pPr>
              <w:jc w:val="both"/>
            </w:pPr>
            <w:r>
              <w:rPr>
                <w:rFonts w:ascii="微软雅黑" w:hAnsi="微软雅黑"/>
                <w:sz w:val="18"/>
              </w:rPr>
              <w:t>用户拥有有效账号</w:t>
            </w:r>
          </w:p>
        </w:tc>
      </w:tr>
      <w:tr w14:paraId="5654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D75B7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750EB45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不输入用户名和密码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1417" w:type="dxa"/>
          </w:tcPr>
          <w:p w14:paraId="11B9018F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不输入用户名和密码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  <w:tc>
          <w:tcPr>
            <w:tcW w:w="2835" w:type="dxa"/>
          </w:tcPr>
          <w:p w14:paraId="09971CBB">
            <w:pPr>
              <w:jc w:val="both"/>
            </w:pPr>
            <w:r>
              <w:rPr>
                <w:rFonts w:ascii="微软雅黑" w:hAnsi="微软雅黑"/>
                <w:sz w:val="18"/>
              </w:rPr>
              <w:t>1. 打开登录页面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不输入用户名和密码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点击"登录"按钮</w:t>
            </w:r>
          </w:p>
        </w:tc>
      </w:tr>
      <w:tr w14:paraId="148B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3C5215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6977A86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登录失败，页面提示"请输入用户名和密码"</w:t>
            </w:r>
          </w:p>
        </w:tc>
        <w:tc>
          <w:tcPr>
            <w:tcW w:w="1417" w:type="dxa"/>
          </w:tcPr>
          <w:p w14:paraId="4326C01B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登录失败，页面提示"请输入用户名和密码"</w:t>
            </w:r>
          </w:p>
        </w:tc>
        <w:tc>
          <w:tcPr>
            <w:tcW w:w="2835" w:type="dxa"/>
          </w:tcPr>
          <w:p w14:paraId="4D3E314E">
            <w:pPr>
              <w:jc w:val="both"/>
            </w:pPr>
            <w:r>
              <w:rPr>
                <w:rFonts w:ascii="微软雅黑" w:hAnsi="微软雅黑"/>
                <w:sz w:val="18"/>
              </w:rPr>
              <w:t>登录失败，页面提示"请输入用户名和密码"</w:t>
            </w:r>
          </w:p>
        </w:tc>
      </w:tr>
      <w:tr w14:paraId="30D8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1C60258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54554EAB">
            <w:pPr>
              <w:jc w:val="both"/>
            </w:pPr>
          </w:p>
          <w:p w14:paraId="7C4CB69A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11015" cy="21888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5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218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72C06"/>
    <w:p w14:paraId="06CB912B"/>
    <w:p w14:paraId="4108143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418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AC344A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A94DDCA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/>
                <w:sz w:val="18"/>
              </w:rPr>
              <w:t>TC_LOGIN_0</w:t>
            </w:r>
            <w:r>
              <w:rPr>
                <w:rFonts w:hint="eastAsia" w:ascii="微软雅黑" w:hAnsi="微软雅黑"/>
                <w:sz w:val="18"/>
                <w:lang w:val="en-US" w:eastAsia="zh-CN"/>
              </w:rPr>
              <w:t>4</w:t>
            </w:r>
          </w:p>
        </w:tc>
        <w:tc>
          <w:tcPr>
            <w:tcW w:w="1417" w:type="dxa"/>
          </w:tcPr>
          <w:p w14:paraId="3B1B2EC3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87177E1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2144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612B0D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2EA5242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2E7FA4F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824C4AB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42C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39580A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FEFF64C">
            <w:pPr>
              <w:jc w:val="both"/>
            </w:pPr>
            <w:r>
              <w:rPr>
                <w:rFonts w:ascii="微软雅黑" w:hAnsi="微软雅黑"/>
                <w:sz w:val="18"/>
              </w:rPr>
              <w:t>用户已登录</w:t>
            </w:r>
          </w:p>
        </w:tc>
        <w:tc>
          <w:tcPr>
            <w:tcW w:w="1417" w:type="dxa"/>
          </w:tcPr>
          <w:p w14:paraId="4052767E">
            <w:pPr>
              <w:jc w:val="both"/>
            </w:pPr>
            <w:r>
              <w:rPr>
                <w:rFonts w:ascii="微软雅黑" w:hAnsi="微软雅黑"/>
                <w:sz w:val="18"/>
              </w:rPr>
              <w:t>用户已登录</w:t>
            </w:r>
          </w:p>
        </w:tc>
        <w:tc>
          <w:tcPr>
            <w:tcW w:w="2835" w:type="dxa"/>
          </w:tcPr>
          <w:p w14:paraId="79716EA4">
            <w:pPr>
              <w:jc w:val="both"/>
            </w:pPr>
            <w:r>
              <w:rPr>
                <w:rFonts w:ascii="微软雅黑" w:hAnsi="微软雅黑"/>
                <w:sz w:val="18"/>
              </w:rPr>
              <w:t>用户已登录</w:t>
            </w:r>
          </w:p>
        </w:tc>
      </w:tr>
      <w:tr w14:paraId="65F6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F9986E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2BD29F6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点击右上角退出登录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再次访问系统页面</w:t>
            </w:r>
          </w:p>
        </w:tc>
        <w:tc>
          <w:tcPr>
            <w:tcW w:w="1417" w:type="dxa"/>
          </w:tcPr>
          <w:p w14:paraId="1BE20259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点击右上角退出登录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再次访问系统页面</w:t>
            </w:r>
          </w:p>
        </w:tc>
        <w:tc>
          <w:tcPr>
            <w:tcW w:w="2835" w:type="dxa"/>
          </w:tcPr>
          <w:p w14:paraId="37A46D0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点击右上角退出登录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再次访问系统页面</w:t>
            </w:r>
          </w:p>
        </w:tc>
      </w:tr>
      <w:tr w14:paraId="29FE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2C473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B9451A1">
            <w:pPr>
              <w:jc w:val="both"/>
            </w:pPr>
            <w:r>
              <w:rPr>
                <w:rFonts w:ascii="微软雅黑" w:hAnsi="微软雅黑"/>
                <w:sz w:val="18"/>
              </w:rPr>
              <w:t>退出成功，Token清除，需重新登录才能访问</w:t>
            </w:r>
          </w:p>
        </w:tc>
        <w:tc>
          <w:tcPr>
            <w:tcW w:w="1417" w:type="dxa"/>
          </w:tcPr>
          <w:p w14:paraId="3DC5BF7D">
            <w:pPr>
              <w:jc w:val="both"/>
            </w:pPr>
            <w:r>
              <w:rPr>
                <w:rFonts w:ascii="微软雅黑" w:hAnsi="微软雅黑"/>
                <w:sz w:val="18"/>
              </w:rPr>
              <w:t>退出成功，Token清除，需重新登录才能访问</w:t>
            </w:r>
          </w:p>
        </w:tc>
        <w:tc>
          <w:tcPr>
            <w:tcW w:w="2835" w:type="dxa"/>
          </w:tcPr>
          <w:p w14:paraId="59B872DB">
            <w:pPr>
              <w:jc w:val="both"/>
            </w:pPr>
            <w:r>
              <w:rPr>
                <w:rFonts w:ascii="微软雅黑" w:hAnsi="微软雅黑"/>
                <w:sz w:val="18"/>
              </w:rPr>
              <w:t>退出成功，Token清除，需重新登录才能访问</w:t>
            </w:r>
          </w:p>
        </w:tc>
      </w:tr>
      <w:tr w14:paraId="0E89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313680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68A789CF">
            <w:pPr>
              <w:jc w:val="both"/>
            </w:pPr>
          </w:p>
          <w:p w14:paraId="1965C829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008755" cy="2018665"/>
                  <wp:effectExtent l="0" t="0" r="444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5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755" cy="201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5A756"/>
    <w:p w14:paraId="29AD4279">
      <w:r>
        <w:rPr>
          <w:rFonts w:ascii="微软雅黑" w:hAnsi="微软雅黑"/>
          <w:b/>
          <w:sz w:val="24"/>
        </w:rPr>
        <w:t>2. 老人档案管理</w:t>
      </w:r>
    </w:p>
    <w:p w14:paraId="41EA932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4EED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1A24DC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92B45B2">
            <w:pPr>
              <w:jc w:val="both"/>
            </w:pPr>
            <w:r>
              <w:rPr>
                <w:rFonts w:ascii="微软雅黑" w:hAnsi="微软雅黑"/>
                <w:sz w:val="18"/>
              </w:rPr>
              <w:t>TC_ELDERLY_01</w:t>
            </w:r>
          </w:p>
        </w:tc>
        <w:tc>
          <w:tcPr>
            <w:tcW w:w="1417" w:type="dxa"/>
          </w:tcPr>
          <w:p w14:paraId="7BF894D7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5633AAAD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28B8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021545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18F166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5847213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0EC5B0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457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1417" w:type="dxa"/>
          </w:tcPr>
          <w:p w14:paraId="4C6F58E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70A7D58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进入"老人档案"页面</w:t>
            </w:r>
          </w:p>
        </w:tc>
        <w:tc>
          <w:tcPr>
            <w:tcW w:w="1417" w:type="dxa"/>
          </w:tcPr>
          <w:p w14:paraId="7DE835A8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进入"老人档案"页面</w:t>
            </w:r>
          </w:p>
        </w:tc>
        <w:tc>
          <w:tcPr>
            <w:tcW w:w="2835" w:type="dxa"/>
          </w:tcPr>
          <w:p w14:paraId="74893C3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进入"老人档案"页面</w:t>
            </w:r>
          </w:p>
        </w:tc>
      </w:tr>
      <w:tr w14:paraId="3534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41413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6C37FBD2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点击"新增老人"按钮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填写姓名、身份证号、社区、联系方式等必填项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77DA4791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点击"新增老人"按钮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填写姓名、身份证号、社区、联系方式等必填项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22C4B6DF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点击"新增老人"按钮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填写姓名、身份证号、社区、联系方式等必填项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12EE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BB2AB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50F98DD">
            <w:pPr>
              <w:jc w:val="both"/>
            </w:pPr>
            <w:r>
              <w:rPr>
                <w:rFonts w:ascii="微软雅黑" w:hAnsi="微软雅黑"/>
                <w:sz w:val="18"/>
              </w:rPr>
              <w:t>新增成功，老人列表中显示该记录，身份证号自动解析性别和出生日期</w:t>
            </w:r>
          </w:p>
        </w:tc>
        <w:tc>
          <w:tcPr>
            <w:tcW w:w="1417" w:type="dxa"/>
          </w:tcPr>
          <w:p w14:paraId="6FD2520C">
            <w:pPr>
              <w:jc w:val="both"/>
            </w:pPr>
            <w:r>
              <w:rPr>
                <w:rFonts w:ascii="微软雅黑" w:hAnsi="微软雅黑"/>
                <w:sz w:val="18"/>
              </w:rPr>
              <w:t>新增成功，老人列表中显示该记录，身份证号自动解析性别和出生日期</w:t>
            </w:r>
          </w:p>
        </w:tc>
        <w:tc>
          <w:tcPr>
            <w:tcW w:w="2835" w:type="dxa"/>
          </w:tcPr>
          <w:p w14:paraId="37AAEE78">
            <w:pPr>
              <w:jc w:val="both"/>
            </w:pPr>
            <w:r>
              <w:rPr>
                <w:rFonts w:ascii="微软雅黑" w:hAnsi="微软雅黑"/>
                <w:sz w:val="18"/>
              </w:rPr>
              <w:t>新增成功，老人列表中显示该记录，身份证号自动解析性别和出生日期</w:t>
            </w:r>
          </w:p>
        </w:tc>
      </w:tr>
    </w:tbl>
    <w:p w14:paraId="592C16F8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023F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7" w:type="dxa"/>
          </w:tcPr>
          <w:p w14:paraId="799EBB8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0E71102">
            <w:pPr>
              <w:jc w:val="both"/>
            </w:pPr>
            <w:r>
              <w:rPr>
                <w:rFonts w:ascii="微软雅黑" w:hAnsi="微软雅黑"/>
                <w:sz w:val="18"/>
              </w:rPr>
              <w:t>TC_ELDERLY_02</w:t>
            </w:r>
          </w:p>
        </w:tc>
        <w:tc>
          <w:tcPr>
            <w:tcW w:w="1417" w:type="dxa"/>
          </w:tcPr>
          <w:p w14:paraId="22DBE8D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71F7B72F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D5D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F8745E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23FF9A3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2084F5B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6C2FD18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4134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2762D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27F215D9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老人列表中存在多条记录</w:t>
            </w:r>
          </w:p>
        </w:tc>
        <w:tc>
          <w:tcPr>
            <w:tcW w:w="1417" w:type="dxa"/>
          </w:tcPr>
          <w:p w14:paraId="54D82F13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老人列表中存在多条记录</w:t>
            </w:r>
          </w:p>
        </w:tc>
        <w:tc>
          <w:tcPr>
            <w:tcW w:w="2835" w:type="dxa"/>
          </w:tcPr>
          <w:p w14:paraId="7205D42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老人列表中存在多条记录</w:t>
            </w:r>
          </w:p>
        </w:tc>
      </w:tr>
      <w:tr w14:paraId="08FFC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6AE8A9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FC4A649">
            <w:pPr>
              <w:jc w:val="both"/>
            </w:pPr>
            <w:r>
              <w:rPr>
                <w:rFonts w:ascii="微软雅黑" w:hAnsi="微软雅黑"/>
                <w:sz w:val="18"/>
              </w:rPr>
              <w:t>1. 在搜索栏输入姓名关键字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选择社区下拉筛选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设置年龄段筛选</w:t>
            </w:r>
          </w:p>
        </w:tc>
        <w:tc>
          <w:tcPr>
            <w:tcW w:w="1417" w:type="dxa"/>
          </w:tcPr>
          <w:p w14:paraId="1E5D1C92">
            <w:pPr>
              <w:jc w:val="both"/>
            </w:pPr>
            <w:r>
              <w:rPr>
                <w:rFonts w:ascii="微软雅黑" w:hAnsi="微软雅黑"/>
                <w:sz w:val="18"/>
              </w:rPr>
              <w:t>1. 在搜索栏输入姓名关键字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选择社区下拉筛选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设置年龄段筛选</w:t>
            </w:r>
          </w:p>
        </w:tc>
        <w:tc>
          <w:tcPr>
            <w:tcW w:w="2835" w:type="dxa"/>
          </w:tcPr>
          <w:p w14:paraId="1C56E28D">
            <w:pPr>
              <w:jc w:val="both"/>
            </w:pPr>
            <w:r>
              <w:rPr>
                <w:rFonts w:ascii="微软雅黑" w:hAnsi="微软雅黑"/>
                <w:sz w:val="18"/>
              </w:rPr>
              <w:t>1. 在搜索栏输入姓名关键字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选择社区下拉筛选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设置年龄段筛选</w:t>
            </w:r>
          </w:p>
        </w:tc>
      </w:tr>
      <w:tr w14:paraId="688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0132B6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C661B8F">
            <w:pPr>
              <w:jc w:val="both"/>
            </w:pPr>
            <w:r>
              <w:rPr>
                <w:rFonts w:ascii="微软雅黑" w:hAnsi="微软雅黑"/>
                <w:sz w:val="18"/>
              </w:rPr>
              <w:t>列表按筛选条件过滤，显示匹配的老人记录，分页正常</w:t>
            </w:r>
          </w:p>
        </w:tc>
        <w:tc>
          <w:tcPr>
            <w:tcW w:w="1417" w:type="dxa"/>
          </w:tcPr>
          <w:p w14:paraId="3426CE30">
            <w:pPr>
              <w:jc w:val="both"/>
            </w:pPr>
            <w:r>
              <w:rPr>
                <w:rFonts w:ascii="微软雅黑" w:hAnsi="微软雅黑"/>
                <w:sz w:val="18"/>
              </w:rPr>
              <w:t>列表按筛选条件过滤，显示匹配的老人记录，分页正常</w:t>
            </w:r>
          </w:p>
        </w:tc>
        <w:tc>
          <w:tcPr>
            <w:tcW w:w="2835" w:type="dxa"/>
          </w:tcPr>
          <w:p w14:paraId="5BF4E370">
            <w:pPr>
              <w:jc w:val="both"/>
            </w:pPr>
            <w:r>
              <w:rPr>
                <w:rFonts w:ascii="微软雅黑" w:hAnsi="微软雅黑"/>
                <w:sz w:val="18"/>
              </w:rPr>
              <w:t>列表按筛选条件过滤，显示匹配的老人记录，分页正常</w:t>
            </w:r>
          </w:p>
        </w:tc>
      </w:tr>
    </w:tbl>
    <w:p w14:paraId="5B32DFC5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879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F73E62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DD1F68F">
            <w:pPr>
              <w:jc w:val="both"/>
            </w:pPr>
            <w:r>
              <w:rPr>
                <w:rFonts w:ascii="微软雅黑" w:hAnsi="微软雅黑"/>
                <w:sz w:val="18"/>
              </w:rPr>
              <w:t>TC_ELDERLY_03</w:t>
            </w:r>
          </w:p>
        </w:tc>
        <w:tc>
          <w:tcPr>
            <w:tcW w:w="1417" w:type="dxa"/>
          </w:tcPr>
          <w:p w14:paraId="28342BF5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81822BE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660A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7AF143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D4AAB9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C6D4BD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D62A7A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E06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614670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9642329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老人列表中存在"张大爷"</w:t>
            </w:r>
          </w:p>
        </w:tc>
        <w:tc>
          <w:tcPr>
            <w:tcW w:w="1417" w:type="dxa"/>
          </w:tcPr>
          <w:p w14:paraId="6CAFB0FA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老人列表中存在"张大爷"</w:t>
            </w:r>
          </w:p>
        </w:tc>
        <w:tc>
          <w:tcPr>
            <w:tcW w:w="2835" w:type="dxa"/>
          </w:tcPr>
          <w:p w14:paraId="45F9E91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老人列表中存在"张大爷"</w:t>
            </w:r>
          </w:p>
        </w:tc>
      </w:tr>
      <w:tr w14:paraId="41D8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842FDB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4630536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点击"张大爷"行的"编辑"按钮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71EB4796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点击"张大爷"行的"编辑"按钮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7B718212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点击"张大爷"行的"编辑"按钮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1C23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0E088C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1A61D1C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编辑成功，老人详情中联系电话已更新</w:t>
            </w:r>
          </w:p>
        </w:tc>
        <w:tc>
          <w:tcPr>
            <w:tcW w:w="1417" w:type="dxa"/>
          </w:tcPr>
          <w:p w14:paraId="4ECE1933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编辑成功，老人详情中联系电话已更新</w:t>
            </w:r>
          </w:p>
        </w:tc>
        <w:tc>
          <w:tcPr>
            <w:tcW w:w="2835" w:type="dxa"/>
          </w:tcPr>
          <w:p w14:paraId="6F20D65B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编辑成功，老人详情中联系电话已更新</w:t>
            </w:r>
          </w:p>
        </w:tc>
      </w:tr>
    </w:tbl>
    <w:p w14:paraId="4451383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7DB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7" w:type="dxa"/>
          </w:tcPr>
          <w:p w14:paraId="49B41DB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656BDE3">
            <w:pPr>
              <w:jc w:val="both"/>
            </w:pPr>
            <w:r>
              <w:rPr>
                <w:rFonts w:ascii="微软雅黑" w:hAnsi="微软雅黑"/>
                <w:sz w:val="18"/>
              </w:rPr>
              <w:t>TC_ELDERLY_04</w:t>
            </w:r>
          </w:p>
        </w:tc>
        <w:tc>
          <w:tcPr>
            <w:tcW w:w="1417" w:type="dxa"/>
          </w:tcPr>
          <w:p w14:paraId="31C7E6E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00A206C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3A24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5C9663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C158D7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FD6AAC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8768FD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137A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BD9C53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4B9BF85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已打开某老人的详情页</w:t>
            </w:r>
          </w:p>
        </w:tc>
        <w:tc>
          <w:tcPr>
            <w:tcW w:w="1417" w:type="dxa"/>
          </w:tcPr>
          <w:p w14:paraId="74294E5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已打开某老人的详情页</w:t>
            </w:r>
          </w:p>
        </w:tc>
        <w:tc>
          <w:tcPr>
            <w:tcW w:w="2835" w:type="dxa"/>
          </w:tcPr>
          <w:p w14:paraId="53151902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已打开某老人的详情页</w:t>
            </w:r>
          </w:p>
        </w:tc>
      </w:tr>
      <w:tr w14:paraId="3E6D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09786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58F1314">
            <w:pPr>
              <w:jc w:val="both"/>
            </w:pPr>
            <w:r>
              <w:rPr>
                <w:rFonts w:ascii="微软雅黑" w:hAnsi="微软雅黑"/>
                <w:sz w:val="18"/>
              </w:rPr>
              <w:t>1. 在"家属信息"区域点击"新增家属"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填写家属姓名、关系、联系电话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33C5815B">
            <w:pPr>
              <w:jc w:val="both"/>
            </w:pPr>
            <w:r>
              <w:rPr>
                <w:rFonts w:ascii="微软雅黑" w:hAnsi="微软雅黑"/>
                <w:sz w:val="18"/>
              </w:rPr>
              <w:t>1. 在"家属信息"区域点击"新增家属"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填写家属姓名、关系、联系电话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73C2BD02">
            <w:pPr>
              <w:jc w:val="both"/>
            </w:pPr>
            <w:r>
              <w:rPr>
                <w:rFonts w:ascii="微软雅黑" w:hAnsi="微软雅黑"/>
                <w:sz w:val="18"/>
              </w:rPr>
              <w:t>1. 在"家属信息"区域点击"新增家属"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填写家属姓名、关系、联系电话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27A7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0401EB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F29C4B2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家属信息添加成功，详情页显示新家属记录</w:t>
            </w:r>
          </w:p>
        </w:tc>
        <w:tc>
          <w:tcPr>
            <w:tcW w:w="1417" w:type="dxa"/>
          </w:tcPr>
          <w:p w14:paraId="544612B4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家属信息添加成功，详情页显示新家属记录</w:t>
            </w:r>
          </w:p>
        </w:tc>
        <w:tc>
          <w:tcPr>
            <w:tcW w:w="2835" w:type="dxa"/>
          </w:tcPr>
          <w:p w14:paraId="6AB8F6EA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家属信息添加成功，详情页显示新家属记录</w:t>
            </w:r>
          </w:p>
        </w:tc>
      </w:tr>
    </w:tbl>
    <w:p w14:paraId="68DAF945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C0A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32E221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95C707A">
            <w:pPr>
              <w:jc w:val="both"/>
            </w:pPr>
            <w:r>
              <w:rPr>
                <w:rFonts w:ascii="微软雅黑" w:hAnsi="微软雅黑"/>
                <w:sz w:val="18"/>
              </w:rPr>
              <w:t>TC_ELDERLY_05</w:t>
            </w:r>
          </w:p>
        </w:tc>
        <w:tc>
          <w:tcPr>
            <w:tcW w:w="1417" w:type="dxa"/>
          </w:tcPr>
          <w:p w14:paraId="5EC904E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4ED08DE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28A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76212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162FF2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535D09A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CDD7E6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5B6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E27271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4CE735D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老人详情页已有家属"张三"</w:t>
            </w:r>
          </w:p>
        </w:tc>
        <w:tc>
          <w:tcPr>
            <w:tcW w:w="1417" w:type="dxa"/>
          </w:tcPr>
          <w:p w14:paraId="4D660DC2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老人详情页已有家属"张三"</w:t>
            </w:r>
          </w:p>
        </w:tc>
        <w:tc>
          <w:tcPr>
            <w:tcW w:w="2835" w:type="dxa"/>
          </w:tcPr>
          <w:p w14:paraId="7F83B370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老人详情页已有家属"张三"</w:t>
            </w:r>
          </w:p>
        </w:tc>
      </w:tr>
      <w:tr w14:paraId="4D50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DE3011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4212B73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点击家属"张三"行的"删除"按钮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确认删除</w:t>
            </w:r>
          </w:p>
        </w:tc>
        <w:tc>
          <w:tcPr>
            <w:tcW w:w="1417" w:type="dxa"/>
          </w:tcPr>
          <w:p w14:paraId="0BD14250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点击家属"张三"行的"删除"按钮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确认删除</w:t>
            </w:r>
          </w:p>
        </w:tc>
        <w:tc>
          <w:tcPr>
            <w:tcW w:w="2835" w:type="dxa"/>
          </w:tcPr>
          <w:p w14:paraId="107D08A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点击家属"张三"行的"删除"按钮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确认删除</w:t>
            </w:r>
          </w:p>
        </w:tc>
      </w:tr>
      <w:tr w14:paraId="5CD6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E27E54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89214B0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家属信息删除成功，详情页不再显示该家属</w:t>
            </w:r>
          </w:p>
        </w:tc>
        <w:tc>
          <w:tcPr>
            <w:tcW w:w="1417" w:type="dxa"/>
          </w:tcPr>
          <w:p w14:paraId="3A9AF587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家属信息删除成功，详情页不再显示该家属</w:t>
            </w:r>
          </w:p>
        </w:tc>
        <w:tc>
          <w:tcPr>
            <w:tcW w:w="2835" w:type="dxa"/>
          </w:tcPr>
          <w:p w14:paraId="4553264B">
            <w:pPr>
              <w:jc w:val="both"/>
            </w:pPr>
            <w:r>
              <w:rPr>
                <w:rFonts w:ascii="微软雅黑" w:hAnsi="微软雅黑"/>
                <w:sz w:val="18"/>
              </w:rPr>
              <w:t>家属信息删除成功，详情页不再显示该家属</w:t>
            </w:r>
          </w:p>
        </w:tc>
      </w:tr>
    </w:tbl>
    <w:p w14:paraId="5CEEDC68"/>
    <w:p w14:paraId="21ADA79E">
      <w:r>
        <w:rPr>
          <w:rFonts w:ascii="微软雅黑" w:hAnsi="微软雅黑"/>
          <w:b/>
          <w:sz w:val="24"/>
        </w:rPr>
        <w:t>3. 健康数据导入与管理</w:t>
      </w:r>
    </w:p>
    <w:p w14:paraId="44973E6D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6FA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8FE34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C2622AB">
            <w:pPr>
              <w:jc w:val="both"/>
            </w:pPr>
            <w:r>
              <w:rPr>
                <w:rFonts w:ascii="微软雅黑" w:hAnsi="微软雅黑"/>
                <w:sz w:val="18"/>
              </w:rPr>
              <w:t>TC_HEALTH_01</w:t>
            </w:r>
          </w:p>
        </w:tc>
        <w:tc>
          <w:tcPr>
            <w:tcW w:w="1417" w:type="dxa"/>
          </w:tcPr>
          <w:p w14:paraId="2ED0DB1C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AFB9516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DA6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CBF556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131C42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72AD1B5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B0649B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712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C93610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47F1C715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  <w:tc>
          <w:tcPr>
            <w:tcW w:w="1417" w:type="dxa"/>
          </w:tcPr>
          <w:p w14:paraId="432BD0D5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  <w:tc>
          <w:tcPr>
            <w:tcW w:w="2835" w:type="dxa"/>
          </w:tcPr>
          <w:p w14:paraId="2B2EB24D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</w:tr>
      <w:tr w14:paraId="31BC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643782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6B9F154">
            <w:pPr>
              <w:jc w:val="both"/>
            </w:pPr>
            <w:r>
              <w:rPr>
                <w:rFonts w:ascii="微软雅黑" w:hAnsi="微软雅黑"/>
                <w:sz w:val="18"/>
              </w:rPr>
              <w:t>1. 下载导入模板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按模板格式填写健康数据（血压、血糖、心率等）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上传JSON文件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点击"导入"</w:t>
            </w:r>
          </w:p>
        </w:tc>
        <w:tc>
          <w:tcPr>
            <w:tcW w:w="1417" w:type="dxa"/>
          </w:tcPr>
          <w:p w14:paraId="286B25D8">
            <w:pPr>
              <w:jc w:val="both"/>
            </w:pPr>
            <w:r>
              <w:rPr>
                <w:rFonts w:ascii="微软雅黑" w:hAnsi="微软雅黑"/>
                <w:sz w:val="18"/>
              </w:rPr>
              <w:t>1. 下载导入模板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按模板格式填写健康数据（血压、血糖、心率等）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上传JSON文件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点击"导入"</w:t>
            </w:r>
          </w:p>
        </w:tc>
        <w:tc>
          <w:tcPr>
            <w:tcW w:w="2835" w:type="dxa"/>
          </w:tcPr>
          <w:p w14:paraId="14C0C40D">
            <w:pPr>
              <w:jc w:val="both"/>
            </w:pPr>
            <w:r>
              <w:rPr>
                <w:rFonts w:ascii="微软雅黑" w:hAnsi="微软雅黑"/>
                <w:sz w:val="18"/>
              </w:rPr>
              <w:t>1. 下载导入模板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按模板格式填写健康数据（血压、血糖、心率等）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上传JSON文件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点击"导入"</w:t>
            </w:r>
          </w:p>
        </w:tc>
      </w:tr>
      <w:tr w14:paraId="4452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30E780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05573F84">
            <w:pPr>
              <w:jc w:val="both"/>
            </w:pPr>
            <w:r>
              <w:rPr>
                <w:rFonts w:ascii="微软雅黑" w:hAnsi="微软雅黑"/>
                <w:sz w:val="18"/>
              </w:rPr>
              <w:t>导入成功，提示导入条数及异常条数</w:t>
            </w:r>
          </w:p>
        </w:tc>
        <w:tc>
          <w:tcPr>
            <w:tcW w:w="1417" w:type="dxa"/>
          </w:tcPr>
          <w:p w14:paraId="406F8D69">
            <w:pPr>
              <w:jc w:val="both"/>
            </w:pPr>
            <w:r>
              <w:rPr>
                <w:rFonts w:ascii="微软雅黑" w:hAnsi="微软雅黑"/>
                <w:sz w:val="18"/>
              </w:rPr>
              <w:t>导入成功，提示导入条数及异常条数</w:t>
            </w:r>
          </w:p>
        </w:tc>
        <w:tc>
          <w:tcPr>
            <w:tcW w:w="2835" w:type="dxa"/>
          </w:tcPr>
          <w:p w14:paraId="1B3D7A9A">
            <w:pPr>
              <w:jc w:val="both"/>
            </w:pPr>
            <w:r>
              <w:rPr>
                <w:rFonts w:ascii="微软雅黑" w:hAnsi="微软雅黑"/>
                <w:sz w:val="18"/>
              </w:rPr>
              <w:t>导入成功，提示导入条数及异常条数</w:t>
            </w:r>
          </w:p>
        </w:tc>
      </w:tr>
    </w:tbl>
    <w:p w14:paraId="2C263990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685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24735F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3444C7D3">
            <w:pPr>
              <w:jc w:val="both"/>
            </w:pPr>
            <w:r>
              <w:rPr>
                <w:rFonts w:ascii="微软雅黑" w:hAnsi="微软雅黑"/>
                <w:sz w:val="18"/>
              </w:rPr>
              <w:t>TC_HEALTH_02</w:t>
            </w:r>
          </w:p>
        </w:tc>
        <w:tc>
          <w:tcPr>
            <w:tcW w:w="1417" w:type="dxa"/>
          </w:tcPr>
          <w:p w14:paraId="29AB865D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2BBAA03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A46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EB831E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1B9F0C9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93E46B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79847B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5F92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0E0827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51A43F09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  <w:tc>
          <w:tcPr>
            <w:tcW w:w="1417" w:type="dxa"/>
          </w:tcPr>
          <w:p w14:paraId="7DB0DB1F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  <w:tc>
          <w:tcPr>
            <w:tcW w:w="2835" w:type="dxa"/>
          </w:tcPr>
          <w:p w14:paraId="4C06D825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进入"健康导入"页面</w:t>
            </w:r>
          </w:p>
        </w:tc>
      </w:tr>
      <w:tr w14:paraId="418F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D094D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FD62DE5">
            <w:pPr>
              <w:jc w:val="both"/>
            </w:pPr>
            <w:r>
              <w:rPr>
                <w:rFonts w:ascii="微软雅黑" w:hAnsi="微软雅黑"/>
                <w:sz w:val="18"/>
              </w:rPr>
              <w:t>1. 上传格式错误的JSON文件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点击"导入"</w:t>
            </w:r>
          </w:p>
        </w:tc>
        <w:tc>
          <w:tcPr>
            <w:tcW w:w="1417" w:type="dxa"/>
          </w:tcPr>
          <w:p w14:paraId="4B6EECC2">
            <w:pPr>
              <w:jc w:val="both"/>
            </w:pPr>
            <w:r>
              <w:rPr>
                <w:rFonts w:ascii="微软雅黑" w:hAnsi="微软雅黑"/>
                <w:sz w:val="18"/>
              </w:rPr>
              <w:t>1. 上传格式错误的JSON文件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点击"导入"</w:t>
            </w:r>
          </w:p>
        </w:tc>
        <w:tc>
          <w:tcPr>
            <w:tcW w:w="2835" w:type="dxa"/>
          </w:tcPr>
          <w:p w14:paraId="6534C0B2">
            <w:pPr>
              <w:jc w:val="both"/>
            </w:pPr>
            <w:r>
              <w:rPr>
                <w:rFonts w:ascii="微软雅黑" w:hAnsi="微软雅黑"/>
                <w:sz w:val="18"/>
              </w:rPr>
              <w:t>1. 上传格式错误的JSON文件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点击"导入"</w:t>
            </w:r>
          </w:p>
        </w:tc>
      </w:tr>
      <w:tr w14:paraId="5CD8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16B4EE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BDF7A80">
            <w:pPr>
              <w:jc w:val="both"/>
            </w:pPr>
            <w:r>
              <w:rPr>
                <w:rFonts w:ascii="微软雅黑" w:hAnsi="微软雅黑"/>
                <w:sz w:val="18"/>
              </w:rPr>
              <w:t>导入失败，提示文件格式错误</w:t>
            </w:r>
          </w:p>
        </w:tc>
        <w:tc>
          <w:tcPr>
            <w:tcW w:w="1417" w:type="dxa"/>
          </w:tcPr>
          <w:p w14:paraId="577BF5A3">
            <w:pPr>
              <w:jc w:val="both"/>
            </w:pPr>
            <w:r>
              <w:rPr>
                <w:rFonts w:ascii="微软雅黑" w:hAnsi="微软雅黑"/>
                <w:sz w:val="18"/>
              </w:rPr>
              <w:t>导入失败，提示文件格式错误</w:t>
            </w:r>
          </w:p>
        </w:tc>
        <w:tc>
          <w:tcPr>
            <w:tcW w:w="2835" w:type="dxa"/>
          </w:tcPr>
          <w:p w14:paraId="32DC6FCB">
            <w:pPr>
              <w:jc w:val="both"/>
            </w:pPr>
            <w:r>
              <w:rPr>
                <w:rFonts w:ascii="微软雅黑" w:hAnsi="微软雅黑"/>
                <w:sz w:val="18"/>
              </w:rPr>
              <w:t>导入失败，提示文件格式错误</w:t>
            </w:r>
          </w:p>
        </w:tc>
      </w:tr>
    </w:tbl>
    <w:p w14:paraId="1AE6FFE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95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CC5A07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067C221">
            <w:pPr>
              <w:jc w:val="both"/>
            </w:pPr>
            <w:r>
              <w:rPr>
                <w:rFonts w:ascii="微软雅黑" w:hAnsi="微软雅黑"/>
                <w:sz w:val="18"/>
              </w:rPr>
              <w:t>TC_HEALTH_03</w:t>
            </w:r>
          </w:p>
        </w:tc>
        <w:tc>
          <w:tcPr>
            <w:tcW w:w="1417" w:type="dxa"/>
          </w:tcPr>
          <w:p w14:paraId="17164529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E5DD18D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B17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9ACD7F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DD2FAC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61724F6B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D3DF44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1E83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301D04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0FB888E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某老人已有多次健康数据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进入该老人的健康趋势页面</w:t>
            </w:r>
          </w:p>
        </w:tc>
        <w:tc>
          <w:tcPr>
            <w:tcW w:w="1417" w:type="dxa"/>
          </w:tcPr>
          <w:p w14:paraId="6A0EA359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某老人已有多次健康数据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进入该老人的健康趋势页面</w:t>
            </w:r>
          </w:p>
        </w:tc>
        <w:tc>
          <w:tcPr>
            <w:tcW w:w="2835" w:type="dxa"/>
          </w:tcPr>
          <w:p w14:paraId="23F299CD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某老人已有多次健康数据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进入该老人的健康趋势页面</w:t>
            </w:r>
          </w:p>
        </w:tc>
      </w:tr>
      <w:tr w14:paraId="1CAA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61F3EE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3CFEEE1">
            <w:pPr>
              <w:jc w:val="both"/>
            </w:pPr>
            <w:r>
              <w:rPr>
                <w:rFonts w:ascii="微软雅黑" w:hAnsi="微软雅黑"/>
                <w:sz w:val="18"/>
              </w:rPr>
              <w:t>1. 选择指标类型（血压）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选择时间范围（近30天）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查看趋势图</w:t>
            </w:r>
          </w:p>
        </w:tc>
        <w:tc>
          <w:tcPr>
            <w:tcW w:w="1417" w:type="dxa"/>
          </w:tcPr>
          <w:p w14:paraId="48C383EC">
            <w:pPr>
              <w:jc w:val="both"/>
            </w:pPr>
            <w:r>
              <w:rPr>
                <w:rFonts w:ascii="微软雅黑" w:hAnsi="微软雅黑"/>
                <w:sz w:val="18"/>
              </w:rPr>
              <w:t>1. 选择指标类型（血压）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选择时间范围（近30天）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查看趋势图</w:t>
            </w:r>
          </w:p>
        </w:tc>
        <w:tc>
          <w:tcPr>
            <w:tcW w:w="2835" w:type="dxa"/>
          </w:tcPr>
          <w:p w14:paraId="1806D687">
            <w:pPr>
              <w:jc w:val="both"/>
            </w:pPr>
            <w:r>
              <w:rPr>
                <w:rFonts w:ascii="微软雅黑" w:hAnsi="微软雅黑"/>
                <w:sz w:val="18"/>
              </w:rPr>
              <w:t>1. 选择指标类型（血压）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选择时间范围（近30天）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查看趋势图</w:t>
            </w:r>
          </w:p>
        </w:tc>
      </w:tr>
      <w:tr w14:paraId="44CC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1095FA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872F2BE">
            <w:pPr>
              <w:jc w:val="both"/>
            </w:pPr>
            <w:r>
              <w:rPr>
                <w:rFonts w:ascii="微软雅黑" w:hAnsi="微软雅黑"/>
                <w:sz w:val="18"/>
              </w:rPr>
              <w:t>趋势图正确显示血压数据点和预警阈值参照线，单位标注正确</w:t>
            </w:r>
          </w:p>
        </w:tc>
        <w:tc>
          <w:tcPr>
            <w:tcW w:w="1417" w:type="dxa"/>
          </w:tcPr>
          <w:p w14:paraId="60774C0C">
            <w:pPr>
              <w:jc w:val="both"/>
            </w:pPr>
            <w:r>
              <w:rPr>
                <w:rFonts w:ascii="微软雅黑" w:hAnsi="微软雅黑"/>
                <w:sz w:val="18"/>
              </w:rPr>
              <w:t>趋势图正确显示血压数据点和预警阈值参照线，单位标注正确</w:t>
            </w:r>
          </w:p>
        </w:tc>
        <w:tc>
          <w:tcPr>
            <w:tcW w:w="2835" w:type="dxa"/>
          </w:tcPr>
          <w:p w14:paraId="103D3601">
            <w:pPr>
              <w:jc w:val="both"/>
            </w:pPr>
            <w:r>
              <w:rPr>
                <w:rFonts w:ascii="微软雅黑" w:hAnsi="微软雅黑"/>
                <w:sz w:val="18"/>
              </w:rPr>
              <w:t>趋势图正确显示血压数据点和预警阈值参照线，单位标注正确</w:t>
            </w:r>
          </w:p>
        </w:tc>
      </w:tr>
    </w:tbl>
    <w:p w14:paraId="376335F5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1492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83F062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98BBFFA">
            <w:pPr>
              <w:jc w:val="both"/>
            </w:pPr>
            <w:r>
              <w:rPr>
                <w:rFonts w:ascii="微软雅黑" w:hAnsi="微软雅黑"/>
                <w:sz w:val="18"/>
              </w:rPr>
              <w:t>TC_HEALTH_04</w:t>
            </w:r>
          </w:p>
        </w:tc>
        <w:tc>
          <w:tcPr>
            <w:tcW w:w="1417" w:type="dxa"/>
          </w:tcPr>
          <w:p w14:paraId="42655CC2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90C49C1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40C9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C9EF8E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E42AB4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C6CDF9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0FBB1E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5A16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07F82F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21F2CF0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进入某老人健康数据列表</w:t>
            </w:r>
          </w:p>
        </w:tc>
        <w:tc>
          <w:tcPr>
            <w:tcW w:w="1417" w:type="dxa"/>
          </w:tcPr>
          <w:p w14:paraId="2E8175DF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进入某老人健康数据列表</w:t>
            </w:r>
          </w:p>
        </w:tc>
        <w:tc>
          <w:tcPr>
            <w:tcW w:w="2835" w:type="dxa"/>
          </w:tcPr>
          <w:p w14:paraId="7952B87C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进入某老人健康数据列表</w:t>
            </w:r>
          </w:p>
        </w:tc>
      </w:tr>
      <w:tr w14:paraId="35F2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5D4369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6E01A9DD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查看列表中的健康数据记录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检查每条记录包含测量日期、收缩压、舒张压、血糖、心率等</w:t>
            </w:r>
          </w:p>
        </w:tc>
        <w:tc>
          <w:tcPr>
            <w:tcW w:w="1417" w:type="dxa"/>
          </w:tcPr>
          <w:p w14:paraId="19F42E31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查看列表中的健康数据记录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检查每条记录包含测量日期、收缩压、舒张压、血糖、心率等</w:t>
            </w:r>
          </w:p>
        </w:tc>
        <w:tc>
          <w:tcPr>
            <w:tcW w:w="2835" w:type="dxa"/>
          </w:tcPr>
          <w:p w14:paraId="78CD7A57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查看列表中的健康数据记录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检查每条记录包含测量日期、收缩压、舒张压、血糖、心率等</w:t>
            </w:r>
          </w:p>
        </w:tc>
      </w:tr>
      <w:tr w14:paraId="15C8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BA0058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F5DC843">
            <w:pPr>
              <w:jc w:val="both"/>
            </w:pPr>
            <w:r>
              <w:rPr>
                <w:rFonts w:ascii="微软雅黑" w:hAnsi="微软雅黑"/>
                <w:sz w:val="18"/>
              </w:rPr>
              <w:t>列表正常显示所有健康指标数据，按测量日期倒序排列</w:t>
            </w:r>
          </w:p>
        </w:tc>
        <w:tc>
          <w:tcPr>
            <w:tcW w:w="1417" w:type="dxa"/>
          </w:tcPr>
          <w:p w14:paraId="241F3E35">
            <w:pPr>
              <w:jc w:val="both"/>
            </w:pPr>
            <w:r>
              <w:rPr>
                <w:rFonts w:ascii="微软雅黑" w:hAnsi="微软雅黑"/>
                <w:sz w:val="18"/>
              </w:rPr>
              <w:t>列表正常显示所有健康指标数据，按测量日期倒序排列</w:t>
            </w:r>
          </w:p>
        </w:tc>
        <w:tc>
          <w:tcPr>
            <w:tcW w:w="2835" w:type="dxa"/>
          </w:tcPr>
          <w:p w14:paraId="0926DAE0">
            <w:pPr>
              <w:jc w:val="both"/>
            </w:pPr>
            <w:r>
              <w:rPr>
                <w:rFonts w:ascii="微软雅黑" w:hAnsi="微软雅黑"/>
                <w:sz w:val="18"/>
              </w:rPr>
              <w:t>列表正常显示所有健康指标数据，按测量日期倒序排列</w:t>
            </w:r>
          </w:p>
        </w:tc>
      </w:tr>
    </w:tbl>
    <w:p w14:paraId="219BA004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036A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365E99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261B3040">
            <w:pPr>
              <w:jc w:val="both"/>
            </w:pPr>
            <w:r>
              <w:rPr>
                <w:rFonts w:ascii="微软雅黑" w:hAnsi="微软雅黑"/>
                <w:sz w:val="18"/>
              </w:rPr>
              <w:t>TC_HEALTH_05</w:t>
            </w:r>
          </w:p>
        </w:tc>
        <w:tc>
          <w:tcPr>
            <w:tcW w:w="1417" w:type="dxa"/>
          </w:tcPr>
          <w:p w14:paraId="781A6BD8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22F3CEC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46B5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C2D301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266BD23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F03CFF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907638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E36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C46612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49E6B3AC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某老人刚导入了异常血压数据（收缩压&gt;160）</w:t>
            </w:r>
          </w:p>
        </w:tc>
        <w:tc>
          <w:tcPr>
            <w:tcW w:w="1417" w:type="dxa"/>
          </w:tcPr>
          <w:p w14:paraId="2C0A36C5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某老人刚导入了异常血压数据（收缩压&gt;160）</w:t>
            </w:r>
          </w:p>
        </w:tc>
        <w:tc>
          <w:tcPr>
            <w:tcW w:w="2835" w:type="dxa"/>
          </w:tcPr>
          <w:p w14:paraId="06C668ED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某老人刚导入了异常血压数据（收缩压&gt;160）</w:t>
            </w:r>
          </w:p>
        </w:tc>
      </w:tr>
      <w:tr w14:paraId="391C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C7ACFB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C30FFD0">
            <w:pPr>
              <w:jc w:val="both"/>
            </w:pPr>
            <w:r>
              <w:rPr>
                <w:rFonts w:ascii="微软雅黑" w:hAnsi="微软雅黑"/>
                <w:sz w:val="18"/>
              </w:rPr>
              <w:t>1. 等待系统自动扫描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进入预警记录页面查看</w:t>
            </w:r>
          </w:p>
        </w:tc>
        <w:tc>
          <w:tcPr>
            <w:tcW w:w="1417" w:type="dxa"/>
          </w:tcPr>
          <w:p w14:paraId="7AE45C6F">
            <w:pPr>
              <w:jc w:val="both"/>
            </w:pPr>
            <w:r>
              <w:rPr>
                <w:rFonts w:ascii="微软雅黑" w:hAnsi="微软雅黑"/>
                <w:sz w:val="18"/>
              </w:rPr>
              <w:t>1. 等待系统自动扫描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进入预警记录页面查看</w:t>
            </w:r>
          </w:p>
        </w:tc>
        <w:tc>
          <w:tcPr>
            <w:tcW w:w="2835" w:type="dxa"/>
          </w:tcPr>
          <w:p w14:paraId="564920F0">
            <w:pPr>
              <w:jc w:val="both"/>
            </w:pPr>
            <w:r>
              <w:rPr>
                <w:rFonts w:ascii="微软雅黑" w:hAnsi="微软雅黑"/>
                <w:sz w:val="18"/>
              </w:rPr>
              <w:t>1. 等待系统自动扫描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进入预警记录页面查看</w:t>
            </w:r>
          </w:p>
        </w:tc>
      </w:tr>
      <w:tr w14:paraId="7BEA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0C86C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EF1EBC3">
            <w:pPr>
              <w:jc w:val="both"/>
            </w:pPr>
            <w:r>
              <w:rPr>
                <w:rFonts w:ascii="微软雅黑" w:hAnsi="微软雅黑"/>
                <w:sz w:val="18"/>
              </w:rPr>
              <w:t>系统自动生成一条预警记录，状态为"待处理"</w:t>
            </w:r>
          </w:p>
        </w:tc>
        <w:tc>
          <w:tcPr>
            <w:tcW w:w="1417" w:type="dxa"/>
          </w:tcPr>
          <w:p w14:paraId="650C97AD">
            <w:pPr>
              <w:jc w:val="both"/>
            </w:pPr>
            <w:r>
              <w:rPr>
                <w:rFonts w:ascii="微软雅黑" w:hAnsi="微软雅黑"/>
                <w:sz w:val="18"/>
              </w:rPr>
              <w:t>系统自动生成一条预警记录，状态为"待处理"</w:t>
            </w:r>
          </w:p>
        </w:tc>
        <w:tc>
          <w:tcPr>
            <w:tcW w:w="2835" w:type="dxa"/>
          </w:tcPr>
          <w:p w14:paraId="7150F6D2">
            <w:pPr>
              <w:jc w:val="both"/>
            </w:pPr>
            <w:r>
              <w:rPr>
                <w:rFonts w:ascii="微软雅黑" w:hAnsi="微软雅黑"/>
                <w:sz w:val="18"/>
              </w:rPr>
              <w:t>系统自动生成一条预警记录，状态为"待处理"</w:t>
            </w:r>
          </w:p>
        </w:tc>
      </w:tr>
    </w:tbl>
    <w:p w14:paraId="2FBA345C"/>
    <w:p w14:paraId="176CA45D">
      <w:r>
        <w:rPr>
          <w:rFonts w:ascii="微软雅黑" w:hAnsi="微软雅黑"/>
          <w:b/>
          <w:sz w:val="24"/>
        </w:rPr>
        <w:t>4. 医生Dashboard工作台</w:t>
      </w:r>
    </w:p>
    <w:p w14:paraId="14AE6D16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155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91CCC6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6A6A2A5">
            <w:pPr>
              <w:jc w:val="both"/>
            </w:pPr>
            <w:r>
              <w:rPr>
                <w:rFonts w:ascii="微软雅黑" w:hAnsi="微软雅黑"/>
                <w:sz w:val="18"/>
              </w:rPr>
              <w:t>TC_DASHBOARD_01</w:t>
            </w:r>
          </w:p>
        </w:tc>
        <w:tc>
          <w:tcPr>
            <w:tcW w:w="1417" w:type="dxa"/>
          </w:tcPr>
          <w:p w14:paraId="5E6C9A8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EB5C3CE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730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AE6AD3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33D7706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2DFC8B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3349B6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4047D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68F98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4D1D104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该医生负责若干老人</w:t>
            </w:r>
          </w:p>
        </w:tc>
        <w:tc>
          <w:tcPr>
            <w:tcW w:w="1417" w:type="dxa"/>
          </w:tcPr>
          <w:p w14:paraId="203B89FD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该医生负责若干老人</w:t>
            </w:r>
          </w:p>
        </w:tc>
        <w:tc>
          <w:tcPr>
            <w:tcW w:w="2835" w:type="dxa"/>
          </w:tcPr>
          <w:p w14:paraId="6758260A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该医生负责若干老人</w:t>
            </w:r>
          </w:p>
        </w:tc>
      </w:tr>
      <w:tr w14:paraId="30C2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D626D1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7615771">
            <w:pPr>
              <w:jc w:val="both"/>
            </w:pPr>
            <w:r>
              <w:rPr>
                <w:rFonts w:ascii="微软雅黑" w:hAnsi="微软雅黑"/>
                <w:sz w:val="18"/>
              </w:rPr>
              <w:t>1. 进入医生工作台页面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查看顶部数字卡片</w:t>
            </w:r>
          </w:p>
        </w:tc>
        <w:tc>
          <w:tcPr>
            <w:tcW w:w="1417" w:type="dxa"/>
          </w:tcPr>
          <w:p w14:paraId="39395291">
            <w:pPr>
              <w:jc w:val="both"/>
            </w:pPr>
            <w:r>
              <w:rPr>
                <w:rFonts w:ascii="微软雅黑" w:hAnsi="微软雅黑"/>
                <w:sz w:val="18"/>
              </w:rPr>
              <w:t>1. 进入医生工作台页面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查看顶部数字卡片</w:t>
            </w:r>
          </w:p>
        </w:tc>
        <w:tc>
          <w:tcPr>
            <w:tcW w:w="2835" w:type="dxa"/>
          </w:tcPr>
          <w:p w14:paraId="29261EC0">
            <w:pPr>
              <w:jc w:val="both"/>
            </w:pPr>
            <w:r>
              <w:rPr>
                <w:rFonts w:ascii="微软雅黑" w:hAnsi="微软雅黑"/>
                <w:sz w:val="18"/>
              </w:rPr>
              <w:t>1. 进入医生工作台页面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查看顶部数字卡片</w:t>
            </w:r>
          </w:p>
        </w:tc>
      </w:tr>
      <w:tr w14:paraId="4363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AEC66A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0D5189F2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正确显示"负责老人总数""本月新增""设备在线率""待处理预警""未读消息"五个统计卡片</w:t>
            </w:r>
          </w:p>
        </w:tc>
        <w:tc>
          <w:tcPr>
            <w:tcW w:w="1417" w:type="dxa"/>
          </w:tcPr>
          <w:p w14:paraId="7FCA0F47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正确显示"负责老人总数""本月新增""设备在线率""待处理预警""未读消息"五个统计卡片</w:t>
            </w:r>
          </w:p>
        </w:tc>
        <w:tc>
          <w:tcPr>
            <w:tcW w:w="2835" w:type="dxa"/>
          </w:tcPr>
          <w:p w14:paraId="32EA584D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正确显示"负责老人总数""本月新增""设备在线率""待处理预警""未读消息"五个统计卡片</w:t>
            </w:r>
          </w:p>
        </w:tc>
      </w:tr>
    </w:tbl>
    <w:p w14:paraId="6CA07930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8983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1C3D1B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A99EB71">
            <w:pPr>
              <w:jc w:val="both"/>
            </w:pPr>
            <w:r>
              <w:rPr>
                <w:rFonts w:ascii="微软雅黑" w:hAnsi="微软雅黑"/>
                <w:sz w:val="18"/>
              </w:rPr>
              <w:t>TC_DASHBOARD_02</w:t>
            </w:r>
          </w:p>
        </w:tc>
        <w:tc>
          <w:tcPr>
            <w:tcW w:w="1417" w:type="dxa"/>
          </w:tcPr>
          <w:p w14:paraId="2E0557E7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967C17D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2EE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CE46B6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5D5E32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7F8DCE5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149DF1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E6F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A6E05A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8675FB1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近30天有新增老人</w:t>
            </w:r>
          </w:p>
        </w:tc>
        <w:tc>
          <w:tcPr>
            <w:tcW w:w="1417" w:type="dxa"/>
          </w:tcPr>
          <w:p w14:paraId="0B82A38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近30天有新增老人</w:t>
            </w:r>
          </w:p>
        </w:tc>
        <w:tc>
          <w:tcPr>
            <w:tcW w:w="2835" w:type="dxa"/>
          </w:tcPr>
          <w:p w14:paraId="413A52A2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近30天有新增老人</w:t>
            </w:r>
          </w:p>
        </w:tc>
      </w:tr>
      <w:tr w14:paraId="75D1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59D56A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E840E4E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查看近30天新增老人趋势图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对比各时间点数据</w:t>
            </w:r>
          </w:p>
        </w:tc>
        <w:tc>
          <w:tcPr>
            <w:tcW w:w="1417" w:type="dxa"/>
          </w:tcPr>
          <w:p w14:paraId="13F28EC2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查看近30天新增老人趋势图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对比各时间点数据</w:t>
            </w:r>
          </w:p>
        </w:tc>
        <w:tc>
          <w:tcPr>
            <w:tcW w:w="2835" w:type="dxa"/>
          </w:tcPr>
          <w:p w14:paraId="1C2D196C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查看近30天新增老人趋势图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对比各时间点数据</w:t>
            </w:r>
          </w:p>
        </w:tc>
      </w:tr>
      <w:tr w14:paraId="0646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A2C2C4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15C0A0A">
            <w:pPr>
              <w:jc w:val="both"/>
            </w:pPr>
            <w:r>
              <w:rPr>
                <w:rFonts w:ascii="微软雅黑" w:hAnsi="微软雅黑"/>
                <w:sz w:val="18"/>
              </w:rPr>
              <w:t>折线图正确展示新增老人数量变化趋势</w:t>
            </w:r>
          </w:p>
        </w:tc>
        <w:tc>
          <w:tcPr>
            <w:tcW w:w="1417" w:type="dxa"/>
          </w:tcPr>
          <w:p w14:paraId="0250A79E">
            <w:pPr>
              <w:jc w:val="both"/>
            </w:pPr>
            <w:r>
              <w:rPr>
                <w:rFonts w:ascii="微软雅黑" w:hAnsi="微软雅黑"/>
                <w:sz w:val="18"/>
              </w:rPr>
              <w:t>折线图正确展示新增老人数量变化趋势</w:t>
            </w:r>
          </w:p>
        </w:tc>
        <w:tc>
          <w:tcPr>
            <w:tcW w:w="2835" w:type="dxa"/>
          </w:tcPr>
          <w:p w14:paraId="6AEB08EE">
            <w:pPr>
              <w:jc w:val="both"/>
            </w:pPr>
            <w:r>
              <w:rPr>
                <w:rFonts w:ascii="微软雅黑" w:hAnsi="微软雅黑"/>
                <w:sz w:val="18"/>
              </w:rPr>
              <w:t>折线图正确展示新增老人数量变化趋势</w:t>
            </w:r>
          </w:p>
        </w:tc>
      </w:tr>
    </w:tbl>
    <w:p w14:paraId="75D85348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AAF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8CC71A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2093A264">
            <w:pPr>
              <w:jc w:val="both"/>
            </w:pPr>
            <w:r>
              <w:rPr>
                <w:rFonts w:ascii="微软雅黑" w:hAnsi="微软雅黑"/>
                <w:sz w:val="18"/>
              </w:rPr>
              <w:t>TC_DASHBOARD_03</w:t>
            </w:r>
          </w:p>
        </w:tc>
        <w:tc>
          <w:tcPr>
            <w:tcW w:w="1417" w:type="dxa"/>
          </w:tcPr>
          <w:p w14:paraId="5DE3539E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360F3FA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4464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80AE5A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33D587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078483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08FC5E7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7F2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BCECF6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351A30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该医生负责多位不同年龄的老人</w:t>
            </w:r>
          </w:p>
        </w:tc>
        <w:tc>
          <w:tcPr>
            <w:tcW w:w="1417" w:type="dxa"/>
          </w:tcPr>
          <w:p w14:paraId="2D02B6B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该医生负责多位不同年龄的老人</w:t>
            </w:r>
          </w:p>
        </w:tc>
        <w:tc>
          <w:tcPr>
            <w:tcW w:w="2835" w:type="dxa"/>
          </w:tcPr>
          <w:p w14:paraId="0DD0E01F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该医生负责多位不同年龄的老人</w:t>
            </w:r>
          </w:p>
        </w:tc>
      </w:tr>
      <w:tr w14:paraId="6569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17E317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2B5DC48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查看老人年龄分布饼图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检查各年龄段占比</w:t>
            </w:r>
          </w:p>
        </w:tc>
        <w:tc>
          <w:tcPr>
            <w:tcW w:w="1417" w:type="dxa"/>
          </w:tcPr>
          <w:p w14:paraId="0573FC41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查看老人年龄分布饼图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检查各年龄段占比</w:t>
            </w:r>
          </w:p>
        </w:tc>
        <w:tc>
          <w:tcPr>
            <w:tcW w:w="2835" w:type="dxa"/>
          </w:tcPr>
          <w:p w14:paraId="1632F0A4">
            <w:pPr>
              <w:jc w:val="both"/>
            </w:pPr>
            <w:r>
              <w:rPr>
                <w:rFonts w:ascii="微软雅黑" w:hAnsi="微软雅黑"/>
                <w:sz w:val="18"/>
              </w:rPr>
              <w:t>1. 查看老人年龄分布饼图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检查各年龄段占比</w:t>
            </w:r>
          </w:p>
        </w:tc>
      </w:tr>
      <w:tr w14:paraId="2CBD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91543B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0D92056A">
            <w:pPr>
              <w:jc w:val="both"/>
            </w:pPr>
            <w:r>
              <w:rPr>
                <w:rFonts w:ascii="微软雅黑" w:hAnsi="微软雅黑"/>
                <w:sz w:val="18"/>
              </w:rPr>
              <w:t>饼图正确展示年龄段分布，图例和数据标签一致</w:t>
            </w:r>
          </w:p>
        </w:tc>
        <w:tc>
          <w:tcPr>
            <w:tcW w:w="1417" w:type="dxa"/>
          </w:tcPr>
          <w:p w14:paraId="39C89E6D">
            <w:pPr>
              <w:jc w:val="both"/>
            </w:pPr>
            <w:r>
              <w:rPr>
                <w:rFonts w:ascii="微软雅黑" w:hAnsi="微软雅黑"/>
                <w:sz w:val="18"/>
              </w:rPr>
              <w:t>饼图正确展示年龄段分布，图例和数据标签一致</w:t>
            </w:r>
          </w:p>
        </w:tc>
        <w:tc>
          <w:tcPr>
            <w:tcW w:w="2835" w:type="dxa"/>
          </w:tcPr>
          <w:p w14:paraId="1739CEA1">
            <w:pPr>
              <w:jc w:val="both"/>
            </w:pPr>
            <w:r>
              <w:rPr>
                <w:rFonts w:ascii="微软雅黑" w:hAnsi="微软雅黑"/>
                <w:sz w:val="18"/>
              </w:rPr>
              <w:t>饼图正确展示年龄段分布，图例和数据标签一致</w:t>
            </w:r>
          </w:p>
        </w:tc>
      </w:tr>
    </w:tbl>
    <w:p w14:paraId="2D562D97"/>
    <w:p w14:paraId="6B407750">
      <w:r>
        <w:rPr>
          <w:rFonts w:ascii="微软雅黑" w:hAnsi="微软雅黑"/>
          <w:b/>
          <w:sz w:val="24"/>
        </w:rPr>
        <w:t>5. 预警处理</w:t>
      </w:r>
    </w:p>
    <w:p w14:paraId="34CAE7F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3887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8F5194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CDD4964">
            <w:pPr>
              <w:jc w:val="both"/>
            </w:pPr>
            <w:r>
              <w:rPr>
                <w:rFonts w:ascii="微软雅黑" w:hAnsi="微软雅黑"/>
                <w:sz w:val="18"/>
              </w:rPr>
              <w:t>TC_WARN_01</w:t>
            </w:r>
          </w:p>
        </w:tc>
        <w:tc>
          <w:tcPr>
            <w:tcW w:w="1417" w:type="dxa"/>
          </w:tcPr>
          <w:p w14:paraId="5C0E2BE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9DE30AF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66FA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91B34C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5C3E8F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AAA587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502BA7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A95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18B68E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CC1F41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预警列表中存在待处理预警</w:t>
            </w:r>
          </w:p>
        </w:tc>
        <w:tc>
          <w:tcPr>
            <w:tcW w:w="1417" w:type="dxa"/>
          </w:tcPr>
          <w:p w14:paraId="098289F6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预警列表中存在待处理预警</w:t>
            </w:r>
          </w:p>
        </w:tc>
        <w:tc>
          <w:tcPr>
            <w:tcW w:w="2835" w:type="dxa"/>
          </w:tcPr>
          <w:p w14:paraId="0DCCB732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预警列表中存在待处理预警</w:t>
            </w:r>
          </w:p>
        </w:tc>
      </w:tr>
      <w:tr w14:paraId="5F51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4639D8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D01039E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进入"预警记录"页面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查看列表</w:t>
            </w:r>
          </w:p>
        </w:tc>
        <w:tc>
          <w:tcPr>
            <w:tcW w:w="1417" w:type="dxa"/>
          </w:tcPr>
          <w:p w14:paraId="04C415CE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进入"预警记录"页面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查看列表</w:t>
            </w:r>
          </w:p>
        </w:tc>
        <w:tc>
          <w:tcPr>
            <w:tcW w:w="2835" w:type="dxa"/>
          </w:tcPr>
          <w:p w14:paraId="4E7E5EEE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进入"预警记录"页面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查看列表</w:t>
            </w:r>
          </w:p>
        </w:tc>
      </w:tr>
      <w:tr w14:paraId="47A1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99CD3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92B71E4">
            <w:pPr>
              <w:jc w:val="both"/>
            </w:pPr>
            <w:r>
              <w:rPr>
                <w:rFonts w:ascii="微软雅黑" w:hAnsi="微软雅黑"/>
                <w:sz w:val="18"/>
              </w:rPr>
              <w:t>列表按"待处理→处理中→已完成→已关闭"排序，显示预警级别标签（轻/中/重）、触发值、触发时间</w:t>
            </w:r>
          </w:p>
        </w:tc>
        <w:tc>
          <w:tcPr>
            <w:tcW w:w="1417" w:type="dxa"/>
          </w:tcPr>
          <w:p w14:paraId="6E2AA5C6">
            <w:pPr>
              <w:jc w:val="both"/>
            </w:pPr>
            <w:r>
              <w:rPr>
                <w:rFonts w:ascii="微软雅黑" w:hAnsi="微软雅黑"/>
                <w:sz w:val="18"/>
              </w:rPr>
              <w:t>列表按"待处理→处理中→已完成→已关闭"排序，显示预警级别标签（轻/中/重）、触发值、触发时间</w:t>
            </w:r>
          </w:p>
        </w:tc>
        <w:tc>
          <w:tcPr>
            <w:tcW w:w="2835" w:type="dxa"/>
          </w:tcPr>
          <w:p w14:paraId="7AC7E6AD">
            <w:pPr>
              <w:jc w:val="both"/>
            </w:pPr>
            <w:r>
              <w:rPr>
                <w:rFonts w:ascii="微软雅黑" w:hAnsi="微软雅黑"/>
                <w:sz w:val="18"/>
              </w:rPr>
              <w:t>列表按"待处理→处理中→已完成→已关闭"排序，显示预警级别标签（轻/中/重）、触发值、触发时间</w:t>
            </w:r>
          </w:p>
        </w:tc>
      </w:tr>
      <w:tr w14:paraId="6169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248A1EF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648586F9">
            <w:pPr>
              <w:jc w:val="both"/>
            </w:pPr>
          </w:p>
          <w:p w14:paraId="18A71B56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12895" cy="208851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4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895" cy="208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D1026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18B7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3ACDC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4C3AFD0">
            <w:pPr>
              <w:jc w:val="both"/>
            </w:pPr>
            <w:r>
              <w:rPr>
                <w:rFonts w:ascii="微软雅黑" w:hAnsi="微软雅黑"/>
                <w:sz w:val="18"/>
              </w:rPr>
              <w:t>TC_WARN_02</w:t>
            </w:r>
          </w:p>
        </w:tc>
        <w:tc>
          <w:tcPr>
            <w:tcW w:w="1417" w:type="dxa"/>
          </w:tcPr>
          <w:p w14:paraId="7044933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EC967A3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3F1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AB099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1A8AAF3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B30E68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B76092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098D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E6F7E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EFDF201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有一条待处理预警（状态=0）</w:t>
            </w:r>
          </w:p>
        </w:tc>
        <w:tc>
          <w:tcPr>
            <w:tcW w:w="1417" w:type="dxa"/>
          </w:tcPr>
          <w:p w14:paraId="025FFE54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有一条待处理预警（状态=0）</w:t>
            </w:r>
          </w:p>
        </w:tc>
        <w:tc>
          <w:tcPr>
            <w:tcW w:w="2835" w:type="dxa"/>
          </w:tcPr>
          <w:p w14:paraId="1A304FD4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有一条待处理预警（状态=0）</w:t>
            </w:r>
          </w:p>
        </w:tc>
      </w:tr>
      <w:tr w14:paraId="7B44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F2004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BDC9F35">
            <w:pPr>
              <w:jc w:val="both"/>
            </w:pPr>
            <w:r>
              <w:rPr>
                <w:rFonts w:ascii="微软雅黑" w:hAnsi="微软雅黑"/>
                <w:sz w:val="18"/>
              </w:rPr>
              <w:t>1. 点击预警行进入详情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点击"接单处理"按钮</w:t>
            </w:r>
          </w:p>
        </w:tc>
        <w:tc>
          <w:tcPr>
            <w:tcW w:w="1417" w:type="dxa"/>
          </w:tcPr>
          <w:p w14:paraId="2E5D2F05">
            <w:pPr>
              <w:jc w:val="both"/>
            </w:pPr>
            <w:r>
              <w:rPr>
                <w:rFonts w:ascii="微软雅黑" w:hAnsi="微软雅黑"/>
                <w:sz w:val="18"/>
              </w:rPr>
              <w:t>1. 点击预警行进入详情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点击"接单处理"按钮</w:t>
            </w:r>
          </w:p>
        </w:tc>
        <w:tc>
          <w:tcPr>
            <w:tcW w:w="2835" w:type="dxa"/>
          </w:tcPr>
          <w:p w14:paraId="19D6DDC3">
            <w:pPr>
              <w:jc w:val="both"/>
            </w:pPr>
            <w:r>
              <w:rPr>
                <w:rFonts w:ascii="微软雅黑" w:hAnsi="微软雅黑"/>
                <w:sz w:val="18"/>
              </w:rPr>
              <w:t>1. 点击预警行进入详情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点击"接单处理"按钮</w:t>
            </w:r>
          </w:p>
        </w:tc>
      </w:tr>
      <w:tr w14:paraId="65B9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8D0043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6192F8F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预警状态变为"处理中"，页面显示"已自动生成随访计划"提示和"前往随访管理"按钮</w:t>
            </w:r>
          </w:p>
        </w:tc>
        <w:tc>
          <w:tcPr>
            <w:tcW w:w="1417" w:type="dxa"/>
          </w:tcPr>
          <w:p w14:paraId="5D9D429C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预警状态变为"处理中"，页面显示"已自动生成随访计划"提示和"前往随访管理"按钮</w:t>
            </w:r>
          </w:p>
        </w:tc>
        <w:tc>
          <w:tcPr>
            <w:tcW w:w="2835" w:type="dxa"/>
          </w:tcPr>
          <w:p w14:paraId="62520C99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预警状态变为"处理中"，页面显示"已自动生成随访计划"提示和"前往随访管理"按钮</w:t>
            </w:r>
          </w:p>
        </w:tc>
      </w:tr>
      <w:tr w14:paraId="7391F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6F469C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0D9DF075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3997960" cy="2051050"/>
                  <wp:effectExtent l="0" t="0" r="254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960" cy="205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61D68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6B6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D09426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F91D803">
            <w:pPr>
              <w:jc w:val="both"/>
            </w:pPr>
            <w:r>
              <w:rPr>
                <w:rFonts w:ascii="微软雅黑" w:hAnsi="微软雅黑"/>
                <w:sz w:val="18"/>
              </w:rPr>
              <w:t>TC_WARN_03</w:t>
            </w:r>
          </w:p>
        </w:tc>
        <w:tc>
          <w:tcPr>
            <w:tcW w:w="1417" w:type="dxa"/>
          </w:tcPr>
          <w:p w14:paraId="306A68A9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C33FF4F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13D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64B057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7B7AED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698E9E0B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96E263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2E3E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C844C7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F549BD6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有一条处理中预警（状态=1）</w:t>
            </w:r>
          </w:p>
        </w:tc>
        <w:tc>
          <w:tcPr>
            <w:tcW w:w="1417" w:type="dxa"/>
          </w:tcPr>
          <w:p w14:paraId="3EB5D443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有一条处理中预警（状态=1）</w:t>
            </w:r>
          </w:p>
        </w:tc>
        <w:tc>
          <w:tcPr>
            <w:tcW w:w="2835" w:type="dxa"/>
          </w:tcPr>
          <w:p w14:paraId="3D3B9E25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有一条处理中预警（状态=1）</w:t>
            </w:r>
          </w:p>
        </w:tc>
      </w:tr>
      <w:tr w14:paraId="6115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6DAA9E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15C54B67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点击详情页"前往随访管理"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执行关联的【预警生成】随访计划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返回预警详情页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填写"处理意见"和"处理结果"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点击"完成处理"</w:t>
            </w:r>
          </w:p>
        </w:tc>
        <w:tc>
          <w:tcPr>
            <w:tcW w:w="1417" w:type="dxa"/>
          </w:tcPr>
          <w:p w14:paraId="753C675E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点击详情页"前往随访管理"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执行关联的【预警生成】随访计划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返回预警详情页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填写"处理意见"和"处理结果"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点击"完成处理"</w:t>
            </w:r>
          </w:p>
        </w:tc>
        <w:tc>
          <w:tcPr>
            <w:tcW w:w="2835" w:type="dxa"/>
          </w:tcPr>
          <w:p w14:paraId="6671CC80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点击详情页"前往随访管理"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执行关联的【预警生成】随访计划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返回预警详情页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填写"处理意见"和"处理结果"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点击"完成处理"</w:t>
            </w:r>
          </w:p>
        </w:tc>
      </w:tr>
      <w:tr w14:paraId="4F3D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A5C98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B9A5D05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预警状态变为"已完成"，处理意见和处理结果已保存</w:t>
            </w:r>
          </w:p>
        </w:tc>
        <w:tc>
          <w:tcPr>
            <w:tcW w:w="1417" w:type="dxa"/>
          </w:tcPr>
          <w:p w14:paraId="5D405126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预警状态变为"已完成"，处理意见和处理结果已保存</w:t>
            </w:r>
          </w:p>
        </w:tc>
        <w:tc>
          <w:tcPr>
            <w:tcW w:w="2835" w:type="dxa"/>
          </w:tcPr>
          <w:p w14:paraId="1DDCF978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预警状态变为"已完成"，处理意见和处理结果已保存</w:t>
            </w:r>
          </w:p>
        </w:tc>
      </w:tr>
      <w:tr w14:paraId="0322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D74C7B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036F40EC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069715" cy="2063115"/>
                  <wp:effectExtent l="0" t="0" r="6985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715" cy="206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D0191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89D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34B0C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EEADCEC">
            <w:pPr>
              <w:jc w:val="both"/>
            </w:pPr>
            <w:r>
              <w:rPr>
                <w:rFonts w:ascii="微软雅黑" w:hAnsi="微软雅黑"/>
                <w:sz w:val="18"/>
              </w:rPr>
              <w:t>TC_WARN_04</w:t>
            </w:r>
          </w:p>
        </w:tc>
        <w:tc>
          <w:tcPr>
            <w:tcW w:w="1417" w:type="dxa"/>
          </w:tcPr>
          <w:p w14:paraId="6EC9F231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C0375BA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73B1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CC4ED2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CA20B6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53E894C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9C1010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5EDE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3CBC0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FA9676C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</w:t>
            </w:r>
          </w:p>
        </w:tc>
        <w:tc>
          <w:tcPr>
            <w:tcW w:w="1417" w:type="dxa"/>
          </w:tcPr>
          <w:p w14:paraId="5D4F430C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</w:t>
            </w:r>
          </w:p>
        </w:tc>
        <w:tc>
          <w:tcPr>
            <w:tcW w:w="2835" w:type="dxa"/>
          </w:tcPr>
          <w:p w14:paraId="41458168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有一条待处理预警</w:t>
            </w:r>
          </w:p>
        </w:tc>
      </w:tr>
      <w:tr w14:paraId="6DA4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962A19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7209254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进入预警详情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点击"关闭预警"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选择关闭原因"误报-设备故障"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确认关闭</w:t>
            </w:r>
          </w:p>
        </w:tc>
        <w:tc>
          <w:tcPr>
            <w:tcW w:w="1417" w:type="dxa"/>
          </w:tcPr>
          <w:p w14:paraId="7D513B3F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进入预警详情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点击"关闭预警"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选择关闭原因"误报-设备故障"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确认关闭</w:t>
            </w:r>
          </w:p>
        </w:tc>
        <w:tc>
          <w:tcPr>
            <w:tcW w:w="2835" w:type="dxa"/>
          </w:tcPr>
          <w:p w14:paraId="344B9224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进入预警详情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点击"关闭预警"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选择关闭原因"误报-设备故障"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确认关闭</w:t>
            </w:r>
          </w:p>
        </w:tc>
      </w:tr>
      <w:tr w14:paraId="1674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3ED90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48FDCFA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预警状态变为"已关闭"，关闭原因已保存</w:t>
            </w:r>
          </w:p>
        </w:tc>
        <w:tc>
          <w:tcPr>
            <w:tcW w:w="1417" w:type="dxa"/>
          </w:tcPr>
          <w:p w14:paraId="1D416771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预警状态变为"已关闭"，关闭原因已保存</w:t>
            </w:r>
          </w:p>
        </w:tc>
        <w:tc>
          <w:tcPr>
            <w:tcW w:w="2835" w:type="dxa"/>
          </w:tcPr>
          <w:p w14:paraId="3A8735C4">
            <w:pPr>
              <w:jc w:val="both"/>
            </w:pPr>
            <w:r>
              <w:rPr>
                <w:rFonts w:ascii="微软雅黑" w:hAnsi="微软雅黑"/>
                <w:sz w:val="18"/>
              </w:rPr>
              <w:t>预警状态变为"已关闭"，关闭原因已保存</w:t>
            </w:r>
          </w:p>
        </w:tc>
      </w:tr>
      <w:tr w14:paraId="4230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8CA1668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3B635354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076700" cy="2064385"/>
                  <wp:effectExtent l="0" t="0" r="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38AEE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1DE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7D1E59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2D925986">
            <w:pPr>
              <w:jc w:val="both"/>
            </w:pPr>
            <w:r>
              <w:rPr>
                <w:rFonts w:ascii="微软雅黑" w:hAnsi="微软雅黑"/>
                <w:sz w:val="18"/>
              </w:rPr>
              <w:t>TC_WARN_05</w:t>
            </w:r>
          </w:p>
        </w:tc>
        <w:tc>
          <w:tcPr>
            <w:tcW w:w="1417" w:type="dxa"/>
          </w:tcPr>
          <w:p w14:paraId="7AE48E80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CB796E1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A7D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20331A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4E35CE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0FC01E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E94B4F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8A0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7F3570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DD890B1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有一条处理中预警（已接单）</w:t>
            </w:r>
          </w:p>
        </w:tc>
        <w:tc>
          <w:tcPr>
            <w:tcW w:w="1417" w:type="dxa"/>
          </w:tcPr>
          <w:p w14:paraId="7D49C569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有一条处理中预警（已接单）</w:t>
            </w:r>
          </w:p>
        </w:tc>
        <w:tc>
          <w:tcPr>
            <w:tcW w:w="2835" w:type="dxa"/>
          </w:tcPr>
          <w:p w14:paraId="784F9A8C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有一条处理中预警（已接单）</w:t>
            </w:r>
          </w:p>
        </w:tc>
      </w:tr>
      <w:tr w14:paraId="0ED8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ADB38D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C583D0E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进入随访管理页面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查看计划列表</w:t>
            </w:r>
          </w:p>
        </w:tc>
        <w:tc>
          <w:tcPr>
            <w:tcW w:w="1417" w:type="dxa"/>
          </w:tcPr>
          <w:p w14:paraId="03D4BF34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进入随访管理页面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查看计划列表</w:t>
            </w:r>
          </w:p>
        </w:tc>
        <w:tc>
          <w:tcPr>
            <w:tcW w:w="2835" w:type="dxa"/>
          </w:tcPr>
          <w:p w14:paraId="4B202ADE">
            <w:pPr>
              <w:jc w:val="both"/>
            </w:pPr>
            <w:r>
              <w:rPr>
                <w:rFonts w:ascii="微软雅黑" w:hAnsi="微软雅黑"/>
                <w:sz w:val="18"/>
              </w:rPr>
              <w:t>1. 进入随访管理页面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查看计划列表</w:t>
            </w:r>
          </w:p>
        </w:tc>
      </w:tr>
      <w:tr w14:paraId="5849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DD0E0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915C94D">
            <w:pPr>
              <w:jc w:val="both"/>
            </w:pPr>
            <w:r>
              <w:rPr>
                <w:rFonts w:ascii="微软雅黑" w:hAnsi="微软雅黑"/>
                <w:sz w:val="18"/>
              </w:rPr>
              <w:t>列表中有一条标注为"【预警生成】"的随访计划，与预警标题对应</w:t>
            </w:r>
          </w:p>
        </w:tc>
        <w:tc>
          <w:tcPr>
            <w:tcW w:w="1417" w:type="dxa"/>
          </w:tcPr>
          <w:p w14:paraId="748EA443">
            <w:pPr>
              <w:jc w:val="both"/>
            </w:pPr>
            <w:r>
              <w:rPr>
                <w:rFonts w:ascii="微软雅黑" w:hAnsi="微软雅黑"/>
                <w:sz w:val="18"/>
              </w:rPr>
              <w:t>列表中有一条标注为"【预警生成】"的随访计划，与预警标题对应</w:t>
            </w:r>
          </w:p>
        </w:tc>
        <w:tc>
          <w:tcPr>
            <w:tcW w:w="2835" w:type="dxa"/>
          </w:tcPr>
          <w:p w14:paraId="47C977E2">
            <w:pPr>
              <w:jc w:val="both"/>
            </w:pPr>
            <w:r>
              <w:rPr>
                <w:rFonts w:ascii="微软雅黑" w:hAnsi="微软雅黑"/>
                <w:sz w:val="18"/>
              </w:rPr>
              <w:t>列表中有一条标注为"【预警生成】"的随访计划，与预警标题对应</w:t>
            </w:r>
          </w:p>
        </w:tc>
      </w:tr>
      <w:tr w14:paraId="6AF0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07FC4C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25A62AB0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3980180" cy="2034540"/>
                  <wp:effectExtent l="0" t="0" r="7620" b="1016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18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4B611"/>
    <w:p w14:paraId="5459A544">
      <w:r>
        <w:rPr>
          <w:rFonts w:ascii="微软雅黑" w:hAnsi="微软雅黑"/>
          <w:b/>
          <w:sz w:val="24"/>
        </w:rPr>
        <w:t>6. 随访管理</w:t>
      </w:r>
    </w:p>
    <w:p w14:paraId="2F28CFA1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F9B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6652B1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32ECF01A">
            <w:pPr>
              <w:jc w:val="both"/>
            </w:pPr>
            <w:r>
              <w:rPr>
                <w:rFonts w:ascii="微软雅黑" w:hAnsi="微软雅黑"/>
                <w:sz w:val="18"/>
              </w:rPr>
              <w:t>TC_FUP_01</w:t>
            </w:r>
          </w:p>
        </w:tc>
        <w:tc>
          <w:tcPr>
            <w:tcW w:w="1417" w:type="dxa"/>
          </w:tcPr>
          <w:p w14:paraId="6D7DD71E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3318D2B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5D0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26365B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44D0DC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19972B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6DDB10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B60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E63BD1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931EEAA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进入"随访管理"页面</w:t>
            </w:r>
          </w:p>
        </w:tc>
        <w:tc>
          <w:tcPr>
            <w:tcW w:w="1417" w:type="dxa"/>
          </w:tcPr>
          <w:p w14:paraId="399C2818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进入"随访管理"页面</w:t>
            </w:r>
          </w:p>
        </w:tc>
        <w:tc>
          <w:tcPr>
            <w:tcW w:w="2835" w:type="dxa"/>
          </w:tcPr>
          <w:p w14:paraId="7F7463D9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进入"随访管理"页面</w:t>
            </w:r>
          </w:p>
        </w:tc>
      </w:tr>
      <w:tr w14:paraId="640D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E15B5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03BA1EF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点击"新建随访计划"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选择随访类型（电话）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设置计划日期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填写随访内容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点击"创建"</w:t>
            </w:r>
          </w:p>
        </w:tc>
        <w:tc>
          <w:tcPr>
            <w:tcW w:w="1417" w:type="dxa"/>
          </w:tcPr>
          <w:p w14:paraId="0ECB2BCF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点击"新建随访计划"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选择随访类型（电话）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设置计划日期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填写随访内容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点击"创建"</w:t>
            </w:r>
          </w:p>
        </w:tc>
        <w:tc>
          <w:tcPr>
            <w:tcW w:w="2835" w:type="dxa"/>
          </w:tcPr>
          <w:p w14:paraId="6E3B1524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点击"新建随访计划"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选择随访类型（电话）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设置计划日期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填写随访内容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点击"创建"</w:t>
            </w:r>
          </w:p>
        </w:tc>
      </w:tr>
      <w:tr w14:paraId="5905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8C4397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9701BB4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创建成功，列表中出现新计划，状态为"待执行"</w:t>
            </w:r>
          </w:p>
        </w:tc>
        <w:tc>
          <w:tcPr>
            <w:tcW w:w="1417" w:type="dxa"/>
          </w:tcPr>
          <w:p w14:paraId="278F6E4B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创建成功，列表中出现新计划，状态为"待执行"</w:t>
            </w:r>
          </w:p>
        </w:tc>
        <w:tc>
          <w:tcPr>
            <w:tcW w:w="2835" w:type="dxa"/>
          </w:tcPr>
          <w:p w14:paraId="2A71C589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创建成功，列表中出现新计划，状态为"待执行"</w:t>
            </w:r>
          </w:p>
        </w:tc>
      </w:tr>
      <w:tr w14:paraId="3CB3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EDBA360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66492103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02760" cy="2199005"/>
                  <wp:effectExtent l="0" t="0" r="2540" b="1079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60" cy="219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633C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ED4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F80E4E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516605E">
            <w:pPr>
              <w:jc w:val="both"/>
            </w:pPr>
            <w:r>
              <w:rPr>
                <w:rFonts w:ascii="微软雅黑" w:hAnsi="微软雅黑"/>
                <w:sz w:val="18"/>
              </w:rPr>
              <w:t>TC_FUP_02</w:t>
            </w:r>
          </w:p>
        </w:tc>
        <w:tc>
          <w:tcPr>
            <w:tcW w:w="1417" w:type="dxa"/>
          </w:tcPr>
          <w:p w14:paraId="134A7A5A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5F0E872F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DAA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8473A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232EA80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21065B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E800D7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54D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753E61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FA78E9E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某老人已有一条"待执行"的电话随访</w:t>
            </w:r>
          </w:p>
        </w:tc>
        <w:tc>
          <w:tcPr>
            <w:tcW w:w="1417" w:type="dxa"/>
          </w:tcPr>
          <w:p w14:paraId="4F519D18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某老人已有一条"待执行"的电话随访</w:t>
            </w:r>
          </w:p>
        </w:tc>
        <w:tc>
          <w:tcPr>
            <w:tcW w:w="2835" w:type="dxa"/>
          </w:tcPr>
          <w:p w14:paraId="1ADEF38C">
            <w:pPr>
              <w:jc w:val="both"/>
            </w:pPr>
            <w:r>
              <w:rPr>
                <w:rFonts w:ascii="微软雅黑" w:hAnsi="微软雅黑"/>
                <w:sz w:val="18"/>
              </w:rPr>
              <w:t>① 某老人已有一条"待执行"的电话随访</w:t>
            </w:r>
          </w:p>
        </w:tc>
      </w:tr>
      <w:tr w14:paraId="5735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AC66C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021CDCB9">
            <w:pPr>
              <w:jc w:val="both"/>
            </w:pPr>
            <w:r>
              <w:rPr>
                <w:rFonts w:ascii="微软雅黑" w:hAnsi="微软雅黑"/>
                <w:sz w:val="18"/>
              </w:rPr>
              <w:t>1. 新建随访计划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选择同一位老人、同类型（电话）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点击"创建"</w:t>
            </w:r>
          </w:p>
        </w:tc>
        <w:tc>
          <w:tcPr>
            <w:tcW w:w="1417" w:type="dxa"/>
          </w:tcPr>
          <w:p w14:paraId="77F670D9">
            <w:pPr>
              <w:jc w:val="both"/>
            </w:pPr>
            <w:r>
              <w:rPr>
                <w:rFonts w:ascii="微软雅黑" w:hAnsi="微软雅黑"/>
                <w:sz w:val="18"/>
              </w:rPr>
              <w:t>1. 新建随访计划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选择同一位老人、同类型（电话）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点击"创建"</w:t>
            </w:r>
          </w:p>
        </w:tc>
        <w:tc>
          <w:tcPr>
            <w:tcW w:w="2835" w:type="dxa"/>
          </w:tcPr>
          <w:p w14:paraId="4849D9D5">
            <w:pPr>
              <w:jc w:val="both"/>
            </w:pPr>
            <w:r>
              <w:rPr>
                <w:rFonts w:ascii="微软雅黑" w:hAnsi="微软雅黑"/>
                <w:sz w:val="18"/>
              </w:rPr>
              <w:t>1. 新建随访计划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选择同一位老人、同类型（电话）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点击"创建"</w:t>
            </w:r>
          </w:p>
        </w:tc>
      </w:tr>
      <w:tr w14:paraId="60CE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0BA06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0A60F182">
            <w:pPr>
              <w:jc w:val="both"/>
            </w:pPr>
            <w:r>
              <w:rPr>
                <w:rFonts w:ascii="微软雅黑" w:hAnsi="微软雅黑"/>
                <w:sz w:val="18"/>
              </w:rPr>
              <w:t>创建失败，提示"该老人已有未完成的同类型随访计划"</w:t>
            </w:r>
          </w:p>
        </w:tc>
        <w:tc>
          <w:tcPr>
            <w:tcW w:w="1417" w:type="dxa"/>
          </w:tcPr>
          <w:p w14:paraId="0051211B">
            <w:pPr>
              <w:jc w:val="both"/>
            </w:pPr>
            <w:r>
              <w:rPr>
                <w:rFonts w:ascii="微软雅黑" w:hAnsi="微软雅黑"/>
                <w:sz w:val="18"/>
              </w:rPr>
              <w:t>创建失败，提示"该老人已有未完成的同类型随访计划"</w:t>
            </w:r>
          </w:p>
        </w:tc>
        <w:tc>
          <w:tcPr>
            <w:tcW w:w="2835" w:type="dxa"/>
          </w:tcPr>
          <w:p w14:paraId="1BC91CAA">
            <w:pPr>
              <w:jc w:val="both"/>
            </w:pPr>
            <w:r>
              <w:rPr>
                <w:rFonts w:ascii="微软雅黑" w:hAnsi="微软雅黑"/>
                <w:sz w:val="18"/>
              </w:rPr>
              <w:t>创建失败，提示"该老人已有未完成的同类型随访计划"</w:t>
            </w:r>
          </w:p>
        </w:tc>
      </w:tr>
      <w:tr w14:paraId="3021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B46C899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1CD80C8E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260215" cy="2162175"/>
                  <wp:effectExtent l="0" t="0" r="6985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21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ED05F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3313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8BB2C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2CE40BA3">
            <w:pPr>
              <w:jc w:val="both"/>
            </w:pPr>
            <w:r>
              <w:rPr>
                <w:rFonts w:ascii="微软雅黑" w:hAnsi="微软雅黑"/>
                <w:sz w:val="18"/>
              </w:rPr>
              <w:t>TC_FUP_03</w:t>
            </w:r>
          </w:p>
        </w:tc>
        <w:tc>
          <w:tcPr>
            <w:tcW w:w="1417" w:type="dxa"/>
          </w:tcPr>
          <w:p w14:paraId="1AAC66B2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56E15E64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222A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F1E26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3048D5F2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A2DECB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2EBDC2D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6F6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D7EB6D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5C141172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有一条待执行计划</w:t>
            </w:r>
          </w:p>
        </w:tc>
        <w:tc>
          <w:tcPr>
            <w:tcW w:w="1417" w:type="dxa"/>
          </w:tcPr>
          <w:p w14:paraId="1BE1E99C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有一条待执行计划</w:t>
            </w:r>
          </w:p>
        </w:tc>
        <w:tc>
          <w:tcPr>
            <w:tcW w:w="2835" w:type="dxa"/>
          </w:tcPr>
          <w:p w14:paraId="7691325E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有一条待执行计划</w:t>
            </w:r>
          </w:p>
        </w:tc>
      </w:tr>
      <w:tr w14:paraId="2B1B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196E0F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AF57E48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点击计划行的"开始"按钮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进入执行页面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查看左侧老人信息和近期健康数据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填写随访日期、老人状态、干预措施、随访结果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设置下次随访日期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点击"完成随访"</w:t>
            </w:r>
          </w:p>
        </w:tc>
        <w:tc>
          <w:tcPr>
            <w:tcW w:w="1417" w:type="dxa"/>
          </w:tcPr>
          <w:p w14:paraId="64F0D129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点击计划行的"开始"按钮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进入执行页面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查看左侧老人信息和近期健康数据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填写随访日期、老人状态、干预措施、随访结果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设置下次随访日期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点击"完成随访"</w:t>
            </w:r>
          </w:p>
        </w:tc>
        <w:tc>
          <w:tcPr>
            <w:tcW w:w="2835" w:type="dxa"/>
          </w:tcPr>
          <w:p w14:paraId="11BF45E3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点击计划行的"开始"按钮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进入执行页面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查看左侧老人信息和近期健康数据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填写随访日期、老人状态、干预措施、随访结果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5. 设置下次随访日期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6. 点击"完成随访"</w:t>
            </w:r>
          </w:p>
        </w:tc>
      </w:tr>
      <w:tr w14:paraId="7060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2F8B2F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B328C66">
            <w:pPr>
              <w:jc w:val="both"/>
            </w:pPr>
            <w:r>
              <w:rPr>
                <w:rFonts w:ascii="微软雅黑" w:hAnsi="微软雅黑"/>
                <w:sz w:val="18"/>
              </w:rPr>
              <w:t>随访完成，计划状态变为"已完成"，自动生成一条新的随访计划（下次随访），随访记录已保存</w:t>
            </w:r>
          </w:p>
        </w:tc>
        <w:tc>
          <w:tcPr>
            <w:tcW w:w="1417" w:type="dxa"/>
          </w:tcPr>
          <w:p w14:paraId="3F46C1A1">
            <w:pPr>
              <w:jc w:val="both"/>
            </w:pPr>
            <w:r>
              <w:rPr>
                <w:rFonts w:ascii="微软雅黑" w:hAnsi="微软雅黑"/>
                <w:sz w:val="18"/>
              </w:rPr>
              <w:t>随访完成，计划状态变为"已完成"，自动生成一条新的随访计划（下次随访），随访记录已保存</w:t>
            </w:r>
          </w:p>
        </w:tc>
        <w:tc>
          <w:tcPr>
            <w:tcW w:w="2835" w:type="dxa"/>
          </w:tcPr>
          <w:p w14:paraId="32682662">
            <w:pPr>
              <w:jc w:val="both"/>
            </w:pPr>
            <w:r>
              <w:rPr>
                <w:rFonts w:ascii="微软雅黑" w:hAnsi="微软雅黑"/>
                <w:sz w:val="18"/>
              </w:rPr>
              <w:t>随访完成，计划状态变为"已完成"，自动生成一条新的随访计划（下次随访），随访记录已保存</w:t>
            </w:r>
          </w:p>
        </w:tc>
      </w:tr>
      <w:tr w14:paraId="5D24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59075F6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7F398A08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246880" cy="2177415"/>
                  <wp:effectExtent l="0" t="0" r="762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880" cy="217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4DED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0096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5D930D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FEECD2F">
            <w:pPr>
              <w:jc w:val="both"/>
            </w:pPr>
            <w:r>
              <w:rPr>
                <w:rFonts w:ascii="微软雅黑" w:hAnsi="微软雅黑"/>
                <w:sz w:val="18"/>
              </w:rPr>
              <w:t>TC_FUP_04</w:t>
            </w:r>
          </w:p>
        </w:tc>
        <w:tc>
          <w:tcPr>
            <w:tcW w:w="1417" w:type="dxa"/>
          </w:tcPr>
          <w:p w14:paraId="6C64A884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30F00A0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422A1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A62A3F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87DCC6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F69209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BCE215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A99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2ADEB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CBC6E0A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有一条已完成的随访计划</w:t>
            </w:r>
          </w:p>
        </w:tc>
        <w:tc>
          <w:tcPr>
            <w:tcW w:w="1417" w:type="dxa"/>
          </w:tcPr>
          <w:p w14:paraId="355018F0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有一条已完成的随访计划</w:t>
            </w:r>
          </w:p>
        </w:tc>
        <w:tc>
          <w:tcPr>
            <w:tcW w:w="2835" w:type="dxa"/>
          </w:tcPr>
          <w:p w14:paraId="1B6897E0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有一条已完成的随访计划</w:t>
            </w:r>
          </w:p>
        </w:tc>
      </w:tr>
      <w:tr w14:paraId="0B2F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9B9A4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7C7160E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点击"查看"按钮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查看随访记录详情</w:t>
            </w:r>
          </w:p>
        </w:tc>
        <w:tc>
          <w:tcPr>
            <w:tcW w:w="1417" w:type="dxa"/>
          </w:tcPr>
          <w:p w14:paraId="32ED8FF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点击"查看"按钮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查看随访记录详情</w:t>
            </w:r>
          </w:p>
        </w:tc>
        <w:tc>
          <w:tcPr>
            <w:tcW w:w="2835" w:type="dxa"/>
          </w:tcPr>
          <w:p w14:paraId="2F0C82C4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点击"查看"按钮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查看随访记录详情</w:t>
            </w:r>
          </w:p>
        </w:tc>
      </w:tr>
      <w:tr w14:paraId="426A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0B6332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639C255">
            <w:pPr>
              <w:jc w:val="both"/>
            </w:pPr>
            <w:r>
              <w:rPr>
                <w:rFonts w:ascii="微软雅黑" w:hAnsi="微软雅黑"/>
                <w:sz w:val="18"/>
              </w:rPr>
              <w:t>页面以只读模式展示该随访的所有填写内容（日期、状态、措施、结果、下次计划日期）</w:t>
            </w:r>
          </w:p>
        </w:tc>
        <w:tc>
          <w:tcPr>
            <w:tcW w:w="1417" w:type="dxa"/>
          </w:tcPr>
          <w:p w14:paraId="21DE4E09">
            <w:pPr>
              <w:jc w:val="both"/>
            </w:pPr>
            <w:r>
              <w:rPr>
                <w:rFonts w:ascii="微软雅黑" w:hAnsi="微软雅黑"/>
                <w:sz w:val="18"/>
              </w:rPr>
              <w:t>页面以只读模式展示该随访的所有填写内容（日期、状态、措施、结果、下次计划日期）</w:t>
            </w:r>
          </w:p>
        </w:tc>
        <w:tc>
          <w:tcPr>
            <w:tcW w:w="2835" w:type="dxa"/>
          </w:tcPr>
          <w:p w14:paraId="03CFAE1B">
            <w:pPr>
              <w:jc w:val="both"/>
            </w:pPr>
            <w:r>
              <w:rPr>
                <w:rFonts w:ascii="微软雅黑" w:hAnsi="微软雅黑"/>
                <w:sz w:val="18"/>
              </w:rPr>
              <w:t>页面以只读模式展示该随访的所有填写内容（日期、状态、措施、结果、下次计划日期）</w:t>
            </w:r>
          </w:p>
        </w:tc>
      </w:tr>
      <w:tr w14:paraId="18AA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70CF059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5F9653AE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25620" cy="2197735"/>
                  <wp:effectExtent l="0" t="0" r="5080" b="1206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620" cy="219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F4360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4CD7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8FC4A5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04A4138">
            <w:pPr>
              <w:jc w:val="both"/>
            </w:pPr>
            <w:r>
              <w:rPr>
                <w:rFonts w:ascii="微软雅黑" w:hAnsi="微软雅黑"/>
                <w:sz w:val="18"/>
              </w:rPr>
              <w:t>TC_FUP_05</w:t>
            </w:r>
          </w:p>
        </w:tc>
        <w:tc>
          <w:tcPr>
            <w:tcW w:w="1417" w:type="dxa"/>
          </w:tcPr>
          <w:p w14:paraId="5CF38414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71CBBB8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22D2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D96366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55541190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66FEDA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13B611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5B35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4D1DE3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E96FF98">
            <w:pPr>
              <w:jc w:val="both"/>
            </w:pPr>
            <w:r>
              <w:rPr>
                <w:rFonts w:ascii="微软雅黑" w:hAnsi="微软雅黑"/>
                <w:sz w:val="18"/>
              </w:rPr>
              <w:t>① 计划日期已过期的待执行计划</w:t>
            </w:r>
          </w:p>
        </w:tc>
        <w:tc>
          <w:tcPr>
            <w:tcW w:w="1417" w:type="dxa"/>
          </w:tcPr>
          <w:p w14:paraId="545DEFE8">
            <w:pPr>
              <w:jc w:val="both"/>
            </w:pPr>
            <w:r>
              <w:rPr>
                <w:rFonts w:ascii="微软雅黑" w:hAnsi="微软雅黑"/>
                <w:sz w:val="18"/>
              </w:rPr>
              <w:t>① 计划日期已过期的待执行计划</w:t>
            </w:r>
          </w:p>
        </w:tc>
        <w:tc>
          <w:tcPr>
            <w:tcW w:w="2835" w:type="dxa"/>
          </w:tcPr>
          <w:p w14:paraId="64232821">
            <w:pPr>
              <w:jc w:val="both"/>
            </w:pPr>
            <w:r>
              <w:rPr>
                <w:rFonts w:ascii="微软雅黑" w:hAnsi="微软雅黑"/>
                <w:sz w:val="18"/>
              </w:rPr>
              <w:t>① 计划日期已过期的待执行计划</w:t>
            </w:r>
          </w:p>
        </w:tc>
      </w:tr>
      <w:tr w14:paraId="45AE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77EC0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1BC617F6">
            <w:pPr>
              <w:jc w:val="both"/>
            </w:pPr>
            <w:r>
              <w:rPr>
                <w:rFonts w:ascii="微软雅黑" w:hAnsi="微软雅黑"/>
                <w:sz w:val="18"/>
              </w:rPr>
              <w:t>1. 查看随访计划列表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找到过期计划</w:t>
            </w:r>
          </w:p>
        </w:tc>
        <w:tc>
          <w:tcPr>
            <w:tcW w:w="1417" w:type="dxa"/>
          </w:tcPr>
          <w:p w14:paraId="722A307A">
            <w:pPr>
              <w:jc w:val="both"/>
            </w:pPr>
            <w:r>
              <w:rPr>
                <w:rFonts w:ascii="微软雅黑" w:hAnsi="微软雅黑"/>
                <w:sz w:val="18"/>
              </w:rPr>
              <w:t>1. 查看随访计划列表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找到过期计划</w:t>
            </w:r>
          </w:p>
        </w:tc>
        <w:tc>
          <w:tcPr>
            <w:tcW w:w="2835" w:type="dxa"/>
          </w:tcPr>
          <w:p w14:paraId="08EE86FB">
            <w:pPr>
              <w:jc w:val="both"/>
            </w:pPr>
            <w:r>
              <w:rPr>
                <w:rFonts w:ascii="微软雅黑" w:hAnsi="微软雅黑"/>
                <w:sz w:val="18"/>
              </w:rPr>
              <w:t>1. 查看随访计划列表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找到过期计划</w:t>
            </w:r>
          </w:p>
        </w:tc>
      </w:tr>
      <w:tr w14:paraId="23D7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E2100B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C40905E">
            <w:pPr>
              <w:jc w:val="both"/>
            </w:pPr>
            <w:r>
              <w:rPr>
                <w:rFonts w:ascii="微软雅黑" w:hAnsi="微软雅黑"/>
                <w:sz w:val="18"/>
              </w:rPr>
              <w:t>过期计划显示"已逾期"红色标签，剩余天数列显示"已逾期 X 天"</w:t>
            </w:r>
          </w:p>
        </w:tc>
        <w:tc>
          <w:tcPr>
            <w:tcW w:w="1417" w:type="dxa"/>
          </w:tcPr>
          <w:p w14:paraId="76E2BB83">
            <w:pPr>
              <w:jc w:val="both"/>
            </w:pPr>
            <w:r>
              <w:rPr>
                <w:rFonts w:ascii="微软雅黑" w:hAnsi="微软雅黑"/>
                <w:sz w:val="18"/>
              </w:rPr>
              <w:t>过期计划显示"已逾期"红色标签，剩余天数列显示"已逾期 X 天"</w:t>
            </w:r>
          </w:p>
        </w:tc>
        <w:tc>
          <w:tcPr>
            <w:tcW w:w="2835" w:type="dxa"/>
          </w:tcPr>
          <w:p w14:paraId="0F397B1B">
            <w:pPr>
              <w:jc w:val="both"/>
            </w:pPr>
            <w:r>
              <w:rPr>
                <w:rFonts w:ascii="微软雅黑" w:hAnsi="微软雅黑"/>
                <w:sz w:val="18"/>
              </w:rPr>
              <w:t>过期计划显示"已逾期"红色标签，剩余天数列显示"已逾期 X 天"</w:t>
            </w:r>
          </w:p>
        </w:tc>
      </w:tr>
      <w:tr w14:paraId="5C7C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C4A9676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540235FB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227830" cy="469265"/>
                  <wp:effectExtent l="0" t="0" r="1270" b="63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83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742FF"/>
    <w:p w14:paraId="40E70E28">
      <w:r>
        <w:rPr>
          <w:rFonts w:ascii="微软雅黑" w:hAnsi="微软雅黑"/>
          <w:b/>
          <w:sz w:val="24"/>
        </w:rPr>
        <w:t>7. 评估报告管理</w:t>
      </w:r>
    </w:p>
    <w:p w14:paraId="55FCC172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0B9F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ECB7A5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9DFEBA0">
            <w:pPr>
              <w:jc w:val="both"/>
            </w:pPr>
            <w:r>
              <w:rPr>
                <w:rFonts w:ascii="微软雅黑" w:hAnsi="微软雅黑"/>
                <w:sz w:val="18"/>
              </w:rPr>
              <w:t>TC_ASSESS_01</w:t>
            </w:r>
          </w:p>
        </w:tc>
        <w:tc>
          <w:tcPr>
            <w:tcW w:w="1417" w:type="dxa"/>
          </w:tcPr>
          <w:p w14:paraId="7467C6F1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921DD2D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BF2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325E98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782921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90F365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ADB3B2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636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BDB3F4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9C70757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进入"评估管理"页面</w:t>
            </w:r>
          </w:p>
        </w:tc>
        <w:tc>
          <w:tcPr>
            <w:tcW w:w="1417" w:type="dxa"/>
          </w:tcPr>
          <w:p w14:paraId="755836EB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进入"评估管理"页面</w:t>
            </w:r>
          </w:p>
        </w:tc>
        <w:tc>
          <w:tcPr>
            <w:tcW w:w="2835" w:type="dxa"/>
          </w:tcPr>
          <w:p w14:paraId="417A5DB6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进入"评估管理"页面</w:t>
            </w:r>
          </w:p>
        </w:tc>
      </w:tr>
      <w:tr w14:paraId="5130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89CB2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B27BE7C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点击"新建评估报告"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从下拉框选择老人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从下拉框选择评估模板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点击"创建"</w:t>
            </w:r>
          </w:p>
        </w:tc>
        <w:tc>
          <w:tcPr>
            <w:tcW w:w="1417" w:type="dxa"/>
          </w:tcPr>
          <w:p w14:paraId="0CA723FA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点击"新建评估报告"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从下拉框选择老人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从下拉框选择评估模板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点击"创建"</w:t>
            </w:r>
          </w:p>
        </w:tc>
        <w:tc>
          <w:tcPr>
            <w:tcW w:w="2835" w:type="dxa"/>
          </w:tcPr>
          <w:p w14:paraId="12236007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点击"新建评估报告"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从下拉框选择老人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从下拉框选择评估模板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点击"创建"</w:t>
            </w:r>
          </w:p>
        </w:tc>
      </w:tr>
      <w:tr w14:paraId="2072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87246F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C6EE22D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创建成功，跳转至评估填写页面</w:t>
            </w:r>
          </w:p>
        </w:tc>
        <w:tc>
          <w:tcPr>
            <w:tcW w:w="1417" w:type="dxa"/>
          </w:tcPr>
          <w:p w14:paraId="01204AB3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创建成功，跳转至评估填写页面</w:t>
            </w:r>
          </w:p>
        </w:tc>
        <w:tc>
          <w:tcPr>
            <w:tcW w:w="2835" w:type="dxa"/>
          </w:tcPr>
          <w:p w14:paraId="62A8E988">
            <w:pPr>
              <w:jc w:val="both"/>
            </w:pPr>
            <w:r>
              <w:rPr>
                <w:rFonts w:ascii="微软雅黑" w:hAnsi="微软雅黑"/>
                <w:sz w:val="18"/>
              </w:rPr>
              <w:t>创建成功，跳转至评估填写页面</w:t>
            </w:r>
          </w:p>
        </w:tc>
      </w:tr>
      <w:tr w14:paraId="6F45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BCCBF70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0F2BD860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94175" cy="2134235"/>
                  <wp:effectExtent l="0" t="0" r="9525" b="1206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175" cy="213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58D9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48CC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C59475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9E55E2D">
            <w:pPr>
              <w:jc w:val="both"/>
            </w:pPr>
            <w:r>
              <w:rPr>
                <w:rFonts w:ascii="微软雅黑" w:hAnsi="微软雅黑"/>
                <w:sz w:val="18"/>
              </w:rPr>
              <w:t>TC_ASSESS_02</w:t>
            </w:r>
          </w:p>
        </w:tc>
        <w:tc>
          <w:tcPr>
            <w:tcW w:w="1417" w:type="dxa"/>
          </w:tcPr>
          <w:p w14:paraId="726FF500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6A6608C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5D8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B3C462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AC21EB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7D14A8D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631ADCC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0175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D73A96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1D4E5125">
            <w:pPr>
              <w:jc w:val="both"/>
            </w:pPr>
            <w:r>
              <w:rPr>
                <w:rFonts w:ascii="微软雅黑" w:hAnsi="微软雅黑"/>
                <w:sz w:val="18"/>
              </w:rPr>
              <w:t>① 已创建评估报告（草稿）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选择的是"老年综合健康评估"模板（5维度）</w:t>
            </w:r>
          </w:p>
        </w:tc>
        <w:tc>
          <w:tcPr>
            <w:tcW w:w="1417" w:type="dxa"/>
          </w:tcPr>
          <w:p w14:paraId="50CB09E4">
            <w:pPr>
              <w:jc w:val="both"/>
            </w:pPr>
            <w:r>
              <w:rPr>
                <w:rFonts w:ascii="微软雅黑" w:hAnsi="微软雅黑"/>
                <w:sz w:val="18"/>
              </w:rPr>
              <w:t>① 已创建评估报告（草稿）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选择的是"老年综合健康评估"模板（5维度）</w:t>
            </w:r>
          </w:p>
        </w:tc>
        <w:tc>
          <w:tcPr>
            <w:tcW w:w="2835" w:type="dxa"/>
          </w:tcPr>
          <w:p w14:paraId="389AB3A2">
            <w:pPr>
              <w:jc w:val="both"/>
            </w:pPr>
            <w:r>
              <w:rPr>
                <w:rFonts w:ascii="微软雅黑" w:hAnsi="微软雅黑"/>
                <w:sz w:val="18"/>
              </w:rPr>
              <w:t>① 已创建评估报告（草稿）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选择的是"老年综合健康评估"模板（5维度）</w:t>
            </w:r>
          </w:p>
        </w:tc>
      </w:tr>
      <w:tr w14:paraId="39C7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90BEAA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65B6D0CF">
            <w:pPr>
              <w:jc w:val="both"/>
            </w:pPr>
            <w:r>
              <w:rPr>
                <w:rFonts w:ascii="微软雅黑" w:hAnsi="微软雅黑"/>
                <w:sz w:val="18"/>
              </w:rPr>
              <w:t>1. 逐维度为每个评估项打分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查看维度小计是否自动汇总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填写评估结论（≥20字）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点击"完成评估"</w:t>
            </w:r>
          </w:p>
        </w:tc>
        <w:tc>
          <w:tcPr>
            <w:tcW w:w="1417" w:type="dxa"/>
          </w:tcPr>
          <w:p w14:paraId="4045BC53">
            <w:pPr>
              <w:jc w:val="both"/>
            </w:pPr>
            <w:r>
              <w:rPr>
                <w:rFonts w:ascii="微软雅黑" w:hAnsi="微软雅黑"/>
                <w:sz w:val="18"/>
              </w:rPr>
              <w:t>1. 逐维度为每个评估项打分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查看维度小计是否自动汇总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填写评估结论（≥20字）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点击"完成评估"</w:t>
            </w:r>
          </w:p>
        </w:tc>
        <w:tc>
          <w:tcPr>
            <w:tcW w:w="2835" w:type="dxa"/>
          </w:tcPr>
          <w:p w14:paraId="35FC1375">
            <w:pPr>
              <w:jc w:val="both"/>
            </w:pPr>
            <w:r>
              <w:rPr>
                <w:rFonts w:ascii="微软雅黑" w:hAnsi="微软雅黑"/>
                <w:sz w:val="18"/>
              </w:rPr>
              <w:t>1. 逐维度为每个评估项打分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查看维度小计是否自动汇总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填写评估结论（≥20字）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点击"完成评估"</w:t>
            </w:r>
          </w:p>
        </w:tc>
      </w:tr>
      <w:tr w14:paraId="7B43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D562C5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7A4275C">
            <w:pPr>
              <w:jc w:val="both"/>
            </w:pPr>
            <w:r>
              <w:rPr>
                <w:rFonts w:ascii="微软雅黑" w:hAnsi="微软雅黑"/>
                <w:sz w:val="18"/>
              </w:rPr>
              <w:t>评估完成，系统自动计算加权总分和等级（优秀/良好/一般/较差），结论长度验证通过</w:t>
            </w:r>
          </w:p>
        </w:tc>
        <w:tc>
          <w:tcPr>
            <w:tcW w:w="1417" w:type="dxa"/>
          </w:tcPr>
          <w:p w14:paraId="3A0B59E5">
            <w:pPr>
              <w:jc w:val="both"/>
            </w:pPr>
            <w:r>
              <w:rPr>
                <w:rFonts w:ascii="微软雅黑" w:hAnsi="微软雅黑"/>
                <w:sz w:val="18"/>
              </w:rPr>
              <w:t>评估完成，系统自动计算加权总分和等级（优秀/良好/一般/较差），结论长度验证通过</w:t>
            </w:r>
          </w:p>
        </w:tc>
        <w:tc>
          <w:tcPr>
            <w:tcW w:w="2835" w:type="dxa"/>
          </w:tcPr>
          <w:p w14:paraId="59E17D57">
            <w:pPr>
              <w:jc w:val="both"/>
            </w:pPr>
            <w:r>
              <w:rPr>
                <w:rFonts w:ascii="微软雅黑" w:hAnsi="微软雅黑"/>
                <w:sz w:val="18"/>
              </w:rPr>
              <w:t>评估完成，系统自动计算加权总分和等级（优秀/良好/一般/较差），结论长度验证通过</w:t>
            </w:r>
          </w:p>
        </w:tc>
      </w:tr>
      <w:tr w14:paraId="539D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901697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67B17D38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023360" cy="869315"/>
                  <wp:effectExtent l="0" t="0" r="2540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0EA1DA"/>
    <w:p w14:paraId="6754E741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47F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945F3D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A2E87D4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/>
                <w:sz w:val="18"/>
              </w:rPr>
              <w:t>TC_ASSESS_0</w:t>
            </w:r>
            <w:r>
              <w:rPr>
                <w:rFonts w:hint="eastAsia" w:ascii="微软雅黑" w:hAnsi="微软雅黑"/>
                <w:sz w:val="18"/>
                <w:lang w:val="en-US" w:eastAsia="zh-CN"/>
              </w:rPr>
              <w:t>3</w:t>
            </w:r>
          </w:p>
        </w:tc>
        <w:tc>
          <w:tcPr>
            <w:tcW w:w="1417" w:type="dxa"/>
          </w:tcPr>
          <w:p w14:paraId="7507F39A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03ADF06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E6B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35967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B2B111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BCCE0B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4F7C2CB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49D2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A6E8C5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FD29995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有一份已完成的评估报告</w:t>
            </w:r>
          </w:p>
        </w:tc>
        <w:tc>
          <w:tcPr>
            <w:tcW w:w="1417" w:type="dxa"/>
          </w:tcPr>
          <w:p w14:paraId="3320C46E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有一份已完成的评估报告</w:t>
            </w:r>
          </w:p>
        </w:tc>
        <w:tc>
          <w:tcPr>
            <w:tcW w:w="2835" w:type="dxa"/>
          </w:tcPr>
          <w:p w14:paraId="05C69732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有一份已完成的评估报告</w:t>
            </w:r>
          </w:p>
        </w:tc>
      </w:tr>
      <w:tr w14:paraId="7CA2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C83CF9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4B91F68">
            <w:pPr>
              <w:jc w:val="both"/>
            </w:pPr>
            <w:r>
              <w:rPr>
                <w:rFonts w:ascii="微软雅黑" w:hAnsi="微软雅黑"/>
                <w:sz w:val="18"/>
              </w:rPr>
              <w:t>1. 在评估管理列表点击"查看"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查看报告详情</w:t>
            </w:r>
          </w:p>
        </w:tc>
        <w:tc>
          <w:tcPr>
            <w:tcW w:w="1417" w:type="dxa"/>
          </w:tcPr>
          <w:p w14:paraId="6D8D3636">
            <w:pPr>
              <w:jc w:val="both"/>
            </w:pPr>
            <w:r>
              <w:rPr>
                <w:rFonts w:ascii="微软雅黑" w:hAnsi="微软雅黑"/>
                <w:sz w:val="18"/>
              </w:rPr>
              <w:t>1. 在评估管理列表点击"查看"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查看报告详情</w:t>
            </w:r>
          </w:p>
        </w:tc>
        <w:tc>
          <w:tcPr>
            <w:tcW w:w="2835" w:type="dxa"/>
          </w:tcPr>
          <w:p w14:paraId="79836178">
            <w:pPr>
              <w:jc w:val="both"/>
            </w:pPr>
            <w:r>
              <w:rPr>
                <w:rFonts w:ascii="微软雅黑" w:hAnsi="微软雅黑"/>
                <w:sz w:val="18"/>
              </w:rPr>
              <w:t>1. 在评估管理列表点击"查看"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查看报告详情</w:t>
            </w:r>
          </w:p>
        </w:tc>
      </w:tr>
      <w:tr w14:paraId="5ADC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A534C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5B6EBCA">
            <w:pPr>
              <w:jc w:val="both"/>
            </w:pPr>
            <w:r>
              <w:rPr>
                <w:rFonts w:ascii="微软雅黑" w:hAnsi="微软雅黑"/>
                <w:sz w:val="18"/>
              </w:rPr>
              <w:t>以只读模式展示各维度评分、总分/满分、等级、结论</w:t>
            </w:r>
          </w:p>
        </w:tc>
        <w:tc>
          <w:tcPr>
            <w:tcW w:w="1417" w:type="dxa"/>
          </w:tcPr>
          <w:p w14:paraId="20A23DEB">
            <w:pPr>
              <w:jc w:val="both"/>
            </w:pPr>
            <w:r>
              <w:rPr>
                <w:rFonts w:ascii="微软雅黑" w:hAnsi="微软雅黑"/>
                <w:sz w:val="18"/>
              </w:rPr>
              <w:t>以只读模式展示各维度评分、总分/满分、等级、结论</w:t>
            </w:r>
          </w:p>
        </w:tc>
        <w:tc>
          <w:tcPr>
            <w:tcW w:w="2835" w:type="dxa"/>
          </w:tcPr>
          <w:p w14:paraId="6FABE5A2">
            <w:pPr>
              <w:jc w:val="both"/>
            </w:pPr>
            <w:r>
              <w:rPr>
                <w:rFonts w:ascii="微软雅黑" w:hAnsi="微软雅黑"/>
                <w:sz w:val="18"/>
              </w:rPr>
              <w:t>以只读模式展示各维度评分、总分/满分、等级、结论</w:t>
            </w:r>
          </w:p>
        </w:tc>
      </w:tr>
    </w:tbl>
    <w:p w14:paraId="59651822"/>
    <w:p w14:paraId="3CA6BF5A">
      <w:r>
        <w:rPr>
          <w:rFonts w:ascii="微软雅黑" w:hAnsi="微软雅黑"/>
          <w:b/>
          <w:sz w:val="24"/>
        </w:rPr>
        <w:t>8. 设备台账管理</w:t>
      </w:r>
    </w:p>
    <w:p w14:paraId="3949D5C4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70D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15FFE7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3DD78C3">
            <w:pPr>
              <w:jc w:val="both"/>
            </w:pPr>
            <w:r>
              <w:rPr>
                <w:rFonts w:ascii="微软雅黑" w:hAnsi="微软雅黑"/>
                <w:sz w:val="18"/>
              </w:rPr>
              <w:t>TC_DEV_01</w:t>
            </w:r>
          </w:p>
        </w:tc>
        <w:tc>
          <w:tcPr>
            <w:tcW w:w="1417" w:type="dxa"/>
          </w:tcPr>
          <w:p w14:paraId="7073CF8D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646C742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DED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F4150A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BF8895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B1B539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2FB698B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131B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0991BF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02B7212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进入"设备台账"页面</w:t>
            </w:r>
          </w:p>
        </w:tc>
        <w:tc>
          <w:tcPr>
            <w:tcW w:w="1417" w:type="dxa"/>
          </w:tcPr>
          <w:p w14:paraId="6AD95EAD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进入"设备台账"页面</w:t>
            </w:r>
          </w:p>
        </w:tc>
        <w:tc>
          <w:tcPr>
            <w:tcW w:w="2835" w:type="dxa"/>
          </w:tcPr>
          <w:p w14:paraId="7C2AE73E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进入"设备台账"页面</w:t>
            </w:r>
          </w:p>
        </w:tc>
      </w:tr>
      <w:tr w14:paraId="21F2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32EA3D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B99707D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点击"录入新设备"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填写设备名称、类型、社区、购置日期、保修截止日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设备编号留空（自动生成）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  <w:tc>
          <w:tcPr>
            <w:tcW w:w="1417" w:type="dxa"/>
          </w:tcPr>
          <w:p w14:paraId="453A9FEF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点击"录入新设备"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填写设备名称、类型、社区、购置日期、保修截止日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设备编号留空（自动生成）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  <w:tc>
          <w:tcPr>
            <w:tcW w:w="2835" w:type="dxa"/>
          </w:tcPr>
          <w:p w14:paraId="61FAD2BD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点击"录入新设备"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填写设备名称、类型、社区、购置日期、保修截止日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设备编号留空（自动生成）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</w:tr>
      <w:tr w14:paraId="1206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E85943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BBA6949">
            <w:pPr>
              <w:jc w:val="both"/>
            </w:pPr>
            <w:r>
              <w:rPr>
                <w:rFonts w:ascii="微软雅黑" w:hAnsi="微软雅黑"/>
                <w:sz w:val="18"/>
              </w:rPr>
              <w:t>录入成功，设备编号自动生成为 DEV-yyyyMMdd-xxx 格式，初始状态为"离线"</w:t>
            </w:r>
          </w:p>
        </w:tc>
        <w:tc>
          <w:tcPr>
            <w:tcW w:w="1417" w:type="dxa"/>
          </w:tcPr>
          <w:p w14:paraId="689EDB26">
            <w:pPr>
              <w:jc w:val="both"/>
            </w:pPr>
            <w:r>
              <w:rPr>
                <w:rFonts w:ascii="微软雅黑" w:hAnsi="微软雅黑"/>
                <w:sz w:val="18"/>
              </w:rPr>
              <w:t>录入成功，设备编号自动生成为 DEV-yyyyMMdd-xxx 格式，初始状态为"离线"</w:t>
            </w:r>
          </w:p>
        </w:tc>
        <w:tc>
          <w:tcPr>
            <w:tcW w:w="2835" w:type="dxa"/>
          </w:tcPr>
          <w:p w14:paraId="164BA751">
            <w:pPr>
              <w:jc w:val="both"/>
            </w:pPr>
            <w:r>
              <w:rPr>
                <w:rFonts w:ascii="微软雅黑" w:hAnsi="微软雅黑"/>
                <w:sz w:val="18"/>
              </w:rPr>
              <w:t>录入成功，设备编号自动生成为 DEV-yyyyMMdd-xxx 格式，初始状态为"离线"</w:t>
            </w:r>
          </w:p>
        </w:tc>
      </w:tr>
      <w:tr w14:paraId="223E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496F683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2171F455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24325" cy="2103120"/>
                  <wp:effectExtent l="0" t="0" r="3175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25C5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3DF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B9D7F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3BE5831">
            <w:pPr>
              <w:jc w:val="both"/>
            </w:pPr>
            <w:r>
              <w:rPr>
                <w:rFonts w:ascii="微软雅黑" w:hAnsi="微软雅黑"/>
                <w:sz w:val="18"/>
              </w:rPr>
              <w:t>TC_DEV_02</w:t>
            </w:r>
          </w:p>
        </w:tc>
        <w:tc>
          <w:tcPr>
            <w:tcW w:w="1417" w:type="dxa"/>
          </w:tcPr>
          <w:p w14:paraId="7CE55498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566F5966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E1F7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C2393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C2487B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183A221B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65BE7FE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019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78852E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2F08BC70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设备列表中存在一台已录入设备</w:t>
            </w:r>
          </w:p>
        </w:tc>
        <w:tc>
          <w:tcPr>
            <w:tcW w:w="1417" w:type="dxa"/>
          </w:tcPr>
          <w:p w14:paraId="7F5AF53E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设备列表中存在一台已录入设备</w:t>
            </w:r>
          </w:p>
        </w:tc>
        <w:tc>
          <w:tcPr>
            <w:tcW w:w="2835" w:type="dxa"/>
          </w:tcPr>
          <w:p w14:paraId="5C89D782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设备列表中存在一台已录入设备</w:t>
            </w:r>
          </w:p>
        </w:tc>
      </w:tr>
      <w:tr w14:paraId="2F84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1DAF8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978AABC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点击设备的"编辑"按钮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修改设备名称和备注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2A6958A5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点击设备的"编辑"按钮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修改设备名称和备注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757B793A">
            <w:pPr>
              <w:jc w:val="both"/>
            </w:pPr>
            <w:r>
              <w:rPr>
                <w:rFonts w:ascii="微软雅黑" w:hAnsi="微软雅黑"/>
                <w:sz w:val="18"/>
              </w:rPr>
              <w:t>1. 点击设备的"编辑"按钮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修改设备名称和备注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7EFA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CB0F0F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213AE064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编辑成功，列表和设备详情中信息已更新</w:t>
            </w:r>
          </w:p>
        </w:tc>
        <w:tc>
          <w:tcPr>
            <w:tcW w:w="1417" w:type="dxa"/>
          </w:tcPr>
          <w:p w14:paraId="5041BC8B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编辑成功，列表和设备详情中信息已更新</w:t>
            </w:r>
          </w:p>
        </w:tc>
        <w:tc>
          <w:tcPr>
            <w:tcW w:w="2835" w:type="dxa"/>
          </w:tcPr>
          <w:p w14:paraId="1236D790">
            <w:pPr>
              <w:jc w:val="both"/>
            </w:pPr>
            <w:r>
              <w:rPr>
                <w:rFonts w:ascii="微软雅黑" w:hAnsi="微软雅黑"/>
                <w:sz w:val="18"/>
              </w:rPr>
              <w:t>编辑成功，列表和设备详情中信息已更新</w:t>
            </w:r>
          </w:p>
        </w:tc>
      </w:tr>
      <w:tr w14:paraId="2820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E0A6B0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2BB7D0B2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12920" cy="2214880"/>
                  <wp:effectExtent l="0" t="0" r="5080" b="762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20" cy="221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3F89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161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AB4766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46ECC27">
            <w:pPr>
              <w:jc w:val="both"/>
            </w:pPr>
            <w:r>
              <w:rPr>
                <w:rFonts w:ascii="微软雅黑" w:hAnsi="微软雅黑"/>
                <w:sz w:val="18"/>
              </w:rPr>
              <w:t>TC_DEV_03</w:t>
            </w:r>
          </w:p>
        </w:tc>
        <w:tc>
          <w:tcPr>
            <w:tcW w:w="1417" w:type="dxa"/>
          </w:tcPr>
          <w:p w14:paraId="1DD07FF0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9D1D9D9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7458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7BBD80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E66FF8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07706A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8AA8F1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2C30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C9556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2DA5175D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有一台设备状态为"在线"</w:t>
            </w:r>
          </w:p>
        </w:tc>
        <w:tc>
          <w:tcPr>
            <w:tcW w:w="1417" w:type="dxa"/>
          </w:tcPr>
          <w:p w14:paraId="286CBD22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有一台设备状态为"在线"</w:t>
            </w:r>
          </w:p>
        </w:tc>
        <w:tc>
          <w:tcPr>
            <w:tcW w:w="2835" w:type="dxa"/>
          </w:tcPr>
          <w:p w14:paraId="55065268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有一台设备状态为"在线"</w:t>
            </w:r>
          </w:p>
        </w:tc>
      </w:tr>
      <w:tr w14:paraId="67EC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151A92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91B9473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在状态下拉框中选择"已报废"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在确认弹窗中点击"确认报废"</w:t>
            </w:r>
          </w:p>
        </w:tc>
        <w:tc>
          <w:tcPr>
            <w:tcW w:w="1417" w:type="dxa"/>
          </w:tcPr>
          <w:p w14:paraId="6A7C3509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在状态下拉框中选择"已报废"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在确认弹窗中点击"确认报废"</w:t>
            </w:r>
          </w:p>
        </w:tc>
        <w:tc>
          <w:tcPr>
            <w:tcW w:w="2835" w:type="dxa"/>
          </w:tcPr>
          <w:p w14:paraId="08F04DB0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在状态下拉框中选择"已报废"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在确认弹窗中点击"确认报废"</w:t>
            </w:r>
          </w:p>
        </w:tc>
      </w:tr>
      <w:tr w14:paraId="0923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5A3525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CFFCEAF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设备状态变为"已报废"，状态不可再变更</w:t>
            </w:r>
          </w:p>
        </w:tc>
        <w:tc>
          <w:tcPr>
            <w:tcW w:w="1417" w:type="dxa"/>
          </w:tcPr>
          <w:p w14:paraId="443B8AE8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设备状态变为"已报废"，状态不可再变更</w:t>
            </w:r>
          </w:p>
        </w:tc>
        <w:tc>
          <w:tcPr>
            <w:tcW w:w="2835" w:type="dxa"/>
          </w:tcPr>
          <w:p w14:paraId="66AC0316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设备状态变为"已报废"，状态不可再变更</w:t>
            </w:r>
          </w:p>
        </w:tc>
      </w:tr>
      <w:tr w14:paraId="4328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4A8BCC2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14F54372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272280" cy="2077085"/>
                  <wp:effectExtent l="0" t="0" r="7620" b="571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280" cy="207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E44B0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712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06EBB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3FA1E5C0">
            <w:pPr>
              <w:jc w:val="both"/>
            </w:pPr>
            <w:r>
              <w:rPr>
                <w:rFonts w:ascii="微软雅黑" w:hAnsi="微软雅黑"/>
                <w:sz w:val="18"/>
              </w:rPr>
              <w:t>TC_DEV_04</w:t>
            </w:r>
          </w:p>
        </w:tc>
        <w:tc>
          <w:tcPr>
            <w:tcW w:w="1417" w:type="dxa"/>
          </w:tcPr>
          <w:p w14:paraId="05AA302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14639CBE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630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39CE19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2104426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2EFE5F3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7F7886E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2CAE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94E105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409DC053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有一台设备状态为"离线"</w:t>
            </w:r>
          </w:p>
        </w:tc>
        <w:tc>
          <w:tcPr>
            <w:tcW w:w="1417" w:type="dxa"/>
          </w:tcPr>
          <w:p w14:paraId="22B2CAD7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有一台设备状态为"离线"</w:t>
            </w:r>
          </w:p>
        </w:tc>
        <w:tc>
          <w:tcPr>
            <w:tcW w:w="2835" w:type="dxa"/>
          </w:tcPr>
          <w:p w14:paraId="6E8881C5">
            <w:pPr>
              <w:jc w:val="both"/>
            </w:pPr>
            <w:r>
              <w:rPr>
                <w:rFonts w:ascii="微软雅黑" w:hAnsi="微软雅黑"/>
                <w:sz w:val="18"/>
              </w:rPr>
              <w:t>① 有一台设备状态为"离线"</w:t>
            </w:r>
          </w:p>
        </w:tc>
      </w:tr>
      <w:tr w14:paraId="305A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2AE961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0F0D7CCE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在状态下拉框中选择"在线"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确认变更</w:t>
            </w:r>
          </w:p>
        </w:tc>
        <w:tc>
          <w:tcPr>
            <w:tcW w:w="1417" w:type="dxa"/>
          </w:tcPr>
          <w:p w14:paraId="51A494A0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在状态下拉框中选择"在线"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确认变更</w:t>
            </w:r>
          </w:p>
        </w:tc>
        <w:tc>
          <w:tcPr>
            <w:tcW w:w="2835" w:type="dxa"/>
          </w:tcPr>
          <w:p w14:paraId="20FDF084">
            <w:pPr>
              <w:jc w:val="both"/>
            </w:pPr>
            <w:r>
              <w:rPr>
                <w:rFonts w:ascii="微软雅黑" w:hAnsi="微软雅黑"/>
                <w:sz w:val="18"/>
              </w:rPr>
              <w:t>1. 在状态下拉框中选择"在线"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确认变更</w:t>
            </w:r>
          </w:p>
        </w:tc>
      </w:tr>
      <w:tr w14:paraId="79EB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CAE4C7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C17AF50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设备状态变为"在线"，标签颜色变为绿色</w:t>
            </w:r>
          </w:p>
        </w:tc>
        <w:tc>
          <w:tcPr>
            <w:tcW w:w="1417" w:type="dxa"/>
          </w:tcPr>
          <w:p w14:paraId="250617CB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设备状态变为"在线"，标签颜色变为绿色</w:t>
            </w:r>
          </w:p>
        </w:tc>
        <w:tc>
          <w:tcPr>
            <w:tcW w:w="2835" w:type="dxa"/>
          </w:tcPr>
          <w:p w14:paraId="4FC34DEA">
            <w:pPr>
              <w:jc w:val="both"/>
            </w:pPr>
            <w:r>
              <w:rPr>
                <w:rFonts w:ascii="微软雅黑" w:hAnsi="微软雅黑"/>
                <w:sz w:val="18"/>
              </w:rPr>
              <w:t>设备状态变为"在线"，标签颜色变为绿色</w:t>
            </w:r>
          </w:p>
        </w:tc>
      </w:tr>
      <w:tr w14:paraId="1AD4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19D682B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48FCADA4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205605" cy="1166495"/>
                  <wp:effectExtent l="0" t="0" r="10795" b="190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605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FA8A7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0881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DB765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36371B9">
            <w:pPr>
              <w:jc w:val="both"/>
            </w:pPr>
            <w:r>
              <w:rPr>
                <w:rFonts w:ascii="微软雅黑" w:hAnsi="微软雅黑"/>
                <w:sz w:val="18"/>
              </w:rPr>
              <w:t>TC_DEV_05</w:t>
            </w:r>
          </w:p>
        </w:tc>
        <w:tc>
          <w:tcPr>
            <w:tcW w:w="1417" w:type="dxa"/>
          </w:tcPr>
          <w:p w14:paraId="7388D6D8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555CC37A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60CE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70EC3B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39D2E9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3FEFDC67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497B1D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0668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41273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2E5C873F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进入"设备报修"页面</w:t>
            </w:r>
          </w:p>
        </w:tc>
        <w:tc>
          <w:tcPr>
            <w:tcW w:w="1417" w:type="dxa"/>
          </w:tcPr>
          <w:p w14:paraId="355B8FFA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进入"设备报修"页面</w:t>
            </w:r>
          </w:p>
        </w:tc>
        <w:tc>
          <w:tcPr>
            <w:tcW w:w="2835" w:type="dxa"/>
          </w:tcPr>
          <w:p w14:paraId="49166C2A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进入"设备报修"页面</w:t>
            </w:r>
          </w:p>
        </w:tc>
      </w:tr>
      <w:tr w14:paraId="7206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21ACF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6083AB4">
            <w:pPr>
              <w:jc w:val="both"/>
            </w:pPr>
            <w:r>
              <w:rPr>
                <w:rFonts w:ascii="微软雅黑" w:hAnsi="微软雅黑"/>
                <w:sz w:val="18"/>
              </w:rPr>
              <w:t>1. 从下拉框选择报修设备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选择故障类型"设备无法开机"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填写故障描述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点击"提交报修"</w:t>
            </w:r>
          </w:p>
        </w:tc>
        <w:tc>
          <w:tcPr>
            <w:tcW w:w="1417" w:type="dxa"/>
          </w:tcPr>
          <w:p w14:paraId="0E08A6BB">
            <w:pPr>
              <w:jc w:val="both"/>
            </w:pPr>
            <w:r>
              <w:rPr>
                <w:rFonts w:ascii="微软雅黑" w:hAnsi="微软雅黑"/>
                <w:sz w:val="18"/>
              </w:rPr>
              <w:t>1. 从下拉框选择报修设备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选择故障类型"设备无法开机"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填写故障描述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点击"提交报修"</w:t>
            </w:r>
          </w:p>
        </w:tc>
        <w:tc>
          <w:tcPr>
            <w:tcW w:w="2835" w:type="dxa"/>
          </w:tcPr>
          <w:p w14:paraId="61FC1767">
            <w:pPr>
              <w:jc w:val="both"/>
            </w:pPr>
            <w:r>
              <w:rPr>
                <w:rFonts w:ascii="微软雅黑" w:hAnsi="微软雅黑"/>
                <w:sz w:val="18"/>
              </w:rPr>
              <w:t>1. 从下拉框选择报修设备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选择故障类型"设备无法开机"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填写故障描述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点击"提交报修"</w:t>
            </w:r>
          </w:p>
        </w:tc>
      </w:tr>
      <w:tr w14:paraId="1826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282D26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5F1FC9F9">
            <w:pPr>
              <w:jc w:val="both"/>
            </w:pPr>
            <w:r>
              <w:rPr>
                <w:rFonts w:ascii="微软雅黑" w:hAnsi="微软雅黑"/>
                <w:sz w:val="18"/>
              </w:rPr>
              <w:t>报修成功，设备状态变为"维修中"</w:t>
            </w:r>
          </w:p>
        </w:tc>
        <w:tc>
          <w:tcPr>
            <w:tcW w:w="1417" w:type="dxa"/>
          </w:tcPr>
          <w:p w14:paraId="5CE54890">
            <w:pPr>
              <w:jc w:val="both"/>
            </w:pPr>
            <w:r>
              <w:rPr>
                <w:rFonts w:ascii="微软雅黑" w:hAnsi="微软雅黑"/>
                <w:sz w:val="18"/>
              </w:rPr>
              <w:t>报修成功，设备状态变为"维修中"</w:t>
            </w:r>
          </w:p>
        </w:tc>
        <w:tc>
          <w:tcPr>
            <w:tcW w:w="2835" w:type="dxa"/>
          </w:tcPr>
          <w:p w14:paraId="46ED0DB2">
            <w:pPr>
              <w:jc w:val="both"/>
            </w:pPr>
            <w:r>
              <w:rPr>
                <w:rFonts w:ascii="微软雅黑" w:hAnsi="微软雅黑"/>
                <w:sz w:val="18"/>
              </w:rPr>
              <w:t>报修成功，设备状态变为"维修中"</w:t>
            </w:r>
          </w:p>
        </w:tc>
      </w:tr>
      <w:tr w14:paraId="27C7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84BDD02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72FE7F02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20540" cy="2099310"/>
                  <wp:effectExtent l="0" t="0" r="10160" b="889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209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B3437"/>
    <w:p w14:paraId="2BDA67A8">
      <w:r>
        <w:rPr>
          <w:rFonts w:ascii="微软雅黑" w:hAnsi="微软雅黑"/>
          <w:b/>
          <w:sz w:val="24"/>
        </w:rPr>
        <w:t>9. 设备工作台</w:t>
      </w:r>
    </w:p>
    <w:p w14:paraId="67F0B382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5224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0FAB97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3605C97">
            <w:pPr>
              <w:jc w:val="both"/>
            </w:pPr>
            <w:r>
              <w:rPr>
                <w:rFonts w:ascii="微软雅黑" w:hAnsi="微软雅黑"/>
                <w:sz w:val="18"/>
              </w:rPr>
              <w:t>TC_DEVDASH_01</w:t>
            </w:r>
          </w:p>
        </w:tc>
        <w:tc>
          <w:tcPr>
            <w:tcW w:w="1417" w:type="dxa"/>
          </w:tcPr>
          <w:p w14:paraId="6DD4A161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6C5BA29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686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786D4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E1C641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9A2557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3716BE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538F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263671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52CEAACD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系统中存在各状态的设备</w:t>
            </w:r>
          </w:p>
        </w:tc>
        <w:tc>
          <w:tcPr>
            <w:tcW w:w="1417" w:type="dxa"/>
          </w:tcPr>
          <w:p w14:paraId="38AA618B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系统中存在各状态的设备</w:t>
            </w:r>
          </w:p>
        </w:tc>
        <w:tc>
          <w:tcPr>
            <w:tcW w:w="2835" w:type="dxa"/>
          </w:tcPr>
          <w:p w14:paraId="48199028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系统中存在各状态的设备</w:t>
            </w:r>
          </w:p>
        </w:tc>
      </w:tr>
      <w:tr w14:paraId="1EE4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ECA340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13506EC">
            <w:pPr>
              <w:jc w:val="both"/>
            </w:pPr>
            <w:r>
              <w:rPr>
                <w:rFonts w:ascii="微软雅黑" w:hAnsi="微软雅黑"/>
                <w:sz w:val="18"/>
              </w:rPr>
              <w:t>1. 进入设备工作台页面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查看统计卡片</w:t>
            </w:r>
          </w:p>
        </w:tc>
        <w:tc>
          <w:tcPr>
            <w:tcW w:w="1417" w:type="dxa"/>
          </w:tcPr>
          <w:p w14:paraId="3869DD79">
            <w:pPr>
              <w:jc w:val="both"/>
            </w:pPr>
            <w:r>
              <w:rPr>
                <w:rFonts w:ascii="微软雅黑" w:hAnsi="微软雅黑"/>
                <w:sz w:val="18"/>
              </w:rPr>
              <w:t>1. 进入设备工作台页面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查看统计卡片</w:t>
            </w:r>
          </w:p>
        </w:tc>
        <w:tc>
          <w:tcPr>
            <w:tcW w:w="2835" w:type="dxa"/>
          </w:tcPr>
          <w:p w14:paraId="0B103367">
            <w:pPr>
              <w:jc w:val="both"/>
            </w:pPr>
            <w:r>
              <w:rPr>
                <w:rFonts w:ascii="微软雅黑" w:hAnsi="微软雅黑"/>
                <w:sz w:val="18"/>
              </w:rPr>
              <w:t>1. 进入设备工作台页面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查看统计卡片</w:t>
            </w:r>
          </w:p>
        </w:tc>
      </w:tr>
      <w:tr w14:paraId="18773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5D8ECE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3BB38FCE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正确显示在线/离线/维修中/已报废的设备数量</w:t>
            </w:r>
          </w:p>
        </w:tc>
        <w:tc>
          <w:tcPr>
            <w:tcW w:w="1417" w:type="dxa"/>
          </w:tcPr>
          <w:p w14:paraId="7956D65E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正确显示在线/离线/维修中/已报废的设备数量</w:t>
            </w:r>
          </w:p>
        </w:tc>
        <w:tc>
          <w:tcPr>
            <w:tcW w:w="2835" w:type="dxa"/>
          </w:tcPr>
          <w:p w14:paraId="5D6E99BC">
            <w:pPr>
              <w:jc w:val="both"/>
            </w:pPr>
            <w:r>
              <w:rPr>
                <w:rFonts w:ascii="微软雅黑" w:hAnsi="微软雅黑"/>
                <w:sz w:val="18"/>
              </w:rPr>
              <w:t>正确显示在线/离线/维修中/已报废的设备数量</w:t>
            </w:r>
          </w:p>
        </w:tc>
      </w:tr>
      <w:tr w14:paraId="486B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1B60CC7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320A5C6C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3994150" cy="1910715"/>
                  <wp:effectExtent l="0" t="0" r="6350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0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79738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F07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981863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0E911F3">
            <w:pPr>
              <w:jc w:val="both"/>
            </w:pPr>
            <w:r>
              <w:rPr>
                <w:rFonts w:ascii="微软雅黑" w:hAnsi="微软雅黑"/>
                <w:sz w:val="18"/>
              </w:rPr>
              <w:t>TC_DEVDASH_02</w:t>
            </w:r>
          </w:p>
        </w:tc>
        <w:tc>
          <w:tcPr>
            <w:tcW w:w="1417" w:type="dxa"/>
          </w:tcPr>
          <w:p w14:paraId="54D107BE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1B300B0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60AE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29F0801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6C4E59CF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6F11D9D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27D9076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BDA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054483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EAF18FE">
            <w:pPr>
              <w:jc w:val="both"/>
            </w:pPr>
            <w:r>
              <w:rPr>
                <w:rFonts w:ascii="微软雅黑" w:hAnsi="微软雅黑"/>
                <w:sz w:val="18"/>
              </w:rPr>
              <w:t>① 有设备处于"维修中"状态</w:t>
            </w:r>
          </w:p>
        </w:tc>
        <w:tc>
          <w:tcPr>
            <w:tcW w:w="1417" w:type="dxa"/>
          </w:tcPr>
          <w:p w14:paraId="2E5EB173">
            <w:pPr>
              <w:jc w:val="both"/>
            </w:pPr>
            <w:r>
              <w:rPr>
                <w:rFonts w:ascii="微软雅黑" w:hAnsi="微软雅黑"/>
                <w:sz w:val="18"/>
              </w:rPr>
              <w:t>① 有设备处于"维修中"状态</w:t>
            </w:r>
          </w:p>
        </w:tc>
        <w:tc>
          <w:tcPr>
            <w:tcW w:w="2835" w:type="dxa"/>
          </w:tcPr>
          <w:p w14:paraId="10E7CA6E">
            <w:pPr>
              <w:jc w:val="both"/>
            </w:pPr>
            <w:r>
              <w:rPr>
                <w:rFonts w:ascii="微软雅黑" w:hAnsi="微软雅黑"/>
                <w:sz w:val="18"/>
              </w:rPr>
              <w:t>① 有设备处于"维修中"状态</w:t>
            </w:r>
          </w:p>
        </w:tc>
      </w:tr>
      <w:tr w14:paraId="0509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D69AF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3C86D30">
            <w:pPr>
              <w:jc w:val="both"/>
            </w:pPr>
            <w:r>
              <w:rPr>
                <w:rFonts w:ascii="微软雅黑" w:hAnsi="微软雅黑"/>
                <w:sz w:val="18"/>
              </w:rPr>
              <w:t>1. 查看维修中设备列表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查看质保到期设备列表</w:t>
            </w:r>
          </w:p>
        </w:tc>
        <w:tc>
          <w:tcPr>
            <w:tcW w:w="1417" w:type="dxa"/>
          </w:tcPr>
          <w:p w14:paraId="40DAB959">
            <w:pPr>
              <w:jc w:val="both"/>
            </w:pPr>
            <w:r>
              <w:rPr>
                <w:rFonts w:ascii="微软雅黑" w:hAnsi="微软雅黑"/>
                <w:sz w:val="18"/>
              </w:rPr>
              <w:t>1. 查看维修中设备列表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查看质保到期设备列表</w:t>
            </w:r>
          </w:p>
        </w:tc>
        <w:tc>
          <w:tcPr>
            <w:tcW w:w="2835" w:type="dxa"/>
          </w:tcPr>
          <w:p w14:paraId="6B342C65">
            <w:pPr>
              <w:jc w:val="both"/>
            </w:pPr>
            <w:r>
              <w:rPr>
                <w:rFonts w:ascii="微软雅黑" w:hAnsi="微软雅黑"/>
                <w:sz w:val="18"/>
              </w:rPr>
              <w:t>1. 查看维修中设备列表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查看质保到期设备列表</w:t>
            </w:r>
          </w:p>
        </w:tc>
      </w:tr>
      <w:tr w14:paraId="4638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26B11F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9B08055">
            <w:pPr>
              <w:jc w:val="both"/>
            </w:pPr>
            <w:r>
              <w:rPr>
                <w:rFonts w:ascii="微软雅黑" w:hAnsi="微软雅黑"/>
                <w:sz w:val="18"/>
              </w:rPr>
              <w:t>维修中设备列表最多显示5条；质保到期列表显示30天内即将到期的设备</w:t>
            </w:r>
          </w:p>
        </w:tc>
        <w:tc>
          <w:tcPr>
            <w:tcW w:w="1417" w:type="dxa"/>
          </w:tcPr>
          <w:p w14:paraId="4C185FCE">
            <w:pPr>
              <w:jc w:val="both"/>
            </w:pPr>
            <w:r>
              <w:rPr>
                <w:rFonts w:ascii="微软雅黑" w:hAnsi="微软雅黑"/>
                <w:sz w:val="18"/>
              </w:rPr>
              <w:t>维修中设备列表最多显示5条；质保到期列表显示30天内即将到期的设备</w:t>
            </w:r>
          </w:p>
        </w:tc>
        <w:tc>
          <w:tcPr>
            <w:tcW w:w="2835" w:type="dxa"/>
          </w:tcPr>
          <w:p w14:paraId="38BCE81F">
            <w:pPr>
              <w:jc w:val="both"/>
            </w:pPr>
            <w:r>
              <w:rPr>
                <w:rFonts w:ascii="微软雅黑" w:hAnsi="微软雅黑"/>
                <w:sz w:val="18"/>
              </w:rPr>
              <w:t>维修中设备列表最多显示5条；质保到期列表显示30天内即将到期的设备</w:t>
            </w:r>
          </w:p>
        </w:tc>
      </w:tr>
      <w:tr w14:paraId="1F01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7B50479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400D66F2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3990340" cy="1228725"/>
                  <wp:effectExtent l="0" t="0" r="10160" b="317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34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10F55"/>
    <w:p w14:paraId="2748EB69">
      <w:r>
        <w:rPr>
          <w:rFonts w:ascii="微软雅黑" w:hAnsi="微软雅黑"/>
          <w:b/>
          <w:sz w:val="24"/>
        </w:rPr>
        <w:t>10. 老人标签管理</w:t>
      </w:r>
    </w:p>
    <w:p w14:paraId="4196142D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A62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82D78D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368B56A9">
            <w:pPr>
              <w:jc w:val="both"/>
            </w:pPr>
            <w:r>
              <w:rPr>
                <w:rFonts w:ascii="微软雅黑" w:hAnsi="微软雅黑"/>
                <w:sz w:val="18"/>
              </w:rPr>
              <w:t>TC_TAG_01</w:t>
            </w:r>
          </w:p>
        </w:tc>
        <w:tc>
          <w:tcPr>
            <w:tcW w:w="1417" w:type="dxa"/>
          </w:tcPr>
          <w:p w14:paraId="118C270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618C104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4CF3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4940E5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D87628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7AD32E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34E90D5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48B5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108A93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DC9E629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进入"标签管理"页面</w:t>
            </w:r>
          </w:p>
        </w:tc>
        <w:tc>
          <w:tcPr>
            <w:tcW w:w="1417" w:type="dxa"/>
          </w:tcPr>
          <w:p w14:paraId="0A281C53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进入"标签管理"页面</w:t>
            </w:r>
          </w:p>
        </w:tc>
        <w:tc>
          <w:tcPr>
            <w:tcW w:w="2835" w:type="dxa"/>
          </w:tcPr>
          <w:p w14:paraId="3060E3EC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进入"标签管理"页面</w:t>
            </w:r>
          </w:p>
        </w:tc>
      </w:tr>
      <w:tr w14:paraId="4D13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4A6BC9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AD6AB50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点击"新增标签"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输入标签名"独居"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选择标签颜色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  <w:tc>
          <w:tcPr>
            <w:tcW w:w="1417" w:type="dxa"/>
          </w:tcPr>
          <w:p w14:paraId="707626BD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点击"新增标签"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输入标签名"独居"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选择标签颜色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  <w:tc>
          <w:tcPr>
            <w:tcW w:w="2835" w:type="dxa"/>
          </w:tcPr>
          <w:p w14:paraId="5CCCC929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点击"新增标签"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输入标签名"独居"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选择标签颜色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4. 点击"保存"</w:t>
            </w:r>
          </w:p>
        </w:tc>
      </w:tr>
      <w:tr w14:paraId="3BF6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7BAE9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1A47B0E">
            <w:pPr>
              <w:jc w:val="both"/>
            </w:pPr>
            <w:r>
              <w:rPr>
                <w:rFonts w:ascii="微软雅黑" w:hAnsi="微软雅黑"/>
                <w:sz w:val="18"/>
              </w:rPr>
              <w:t>标签新增成功，左侧标签列表中出现"独居"标签</w:t>
            </w:r>
          </w:p>
        </w:tc>
        <w:tc>
          <w:tcPr>
            <w:tcW w:w="1417" w:type="dxa"/>
          </w:tcPr>
          <w:p w14:paraId="132C6290">
            <w:pPr>
              <w:jc w:val="both"/>
            </w:pPr>
            <w:r>
              <w:rPr>
                <w:rFonts w:ascii="微软雅黑" w:hAnsi="微软雅黑"/>
                <w:sz w:val="18"/>
              </w:rPr>
              <w:t>标签新增成功，左侧标签列表中出现"独居"标签</w:t>
            </w:r>
          </w:p>
        </w:tc>
        <w:tc>
          <w:tcPr>
            <w:tcW w:w="2835" w:type="dxa"/>
          </w:tcPr>
          <w:p w14:paraId="58CE52A1">
            <w:pPr>
              <w:jc w:val="both"/>
            </w:pPr>
            <w:r>
              <w:rPr>
                <w:rFonts w:ascii="微软雅黑" w:hAnsi="微软雅黑"/>
                <w:sz w:val="18"/>
              </w:rPr>
              <w:t>标签新增成功，左侧标签列表中出现"独居"标签</w:t>
            </w:r>
          </w:p>
        </w:tc>
      </w:tr>
      <w:tr w14:paraId="3CC3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61FBFB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2DF7112C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20515" cy="1659890"/>
                  <wp:effectExtent l="0" t="0" r="6985" b="381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515" cy="165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A0ECF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BB0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B1B2C8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0CE3963B">
            <w:pPr>
              <w:jc w:val="both"/>
            </w:pPr>
            <w:r>
              <w:rPr>
                <w:rFonts w:ascii="微软雅黑" w:hAnsi="微软雅黑"/>
                <w:sz w:val="18"/>
              </w:rPr>
              <w:t>TC_TAG_02</w:t>
            </w:r>
          </w:p>
        </w:tc>
        <w:tc>
          <w:tcPr>
            <w:tcW w:w="1417" w:type="dxa"/>
          </w:tcPr>
          <w:p w14:paraId="00A6C18E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4F2650C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7E74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DEED34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F68B35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D333A4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25F0B12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0D0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7B3D59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3C8E398E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</w:p>
        </w:tc>
        <w:tc>
          <w:tcPr>
            <w:tcW w:w="1417" w:type="dxa"/>
          </w:tcPr>
          <w:p w14:paraId="45E1ECFE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</w:p>
        </w:tc>
        <w:tc>
          <w:tcPr>
            <w:tcW w:w="2835" w:type="dxa"/>
          </w:tcPr>
          <w:p w14:paraId="2A2B77D5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</w:p>
        </w:tc>
      </w:tr>
      <w:tr w14:paraId="7B3C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E34056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1F7CCF4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点击"独居"的"编辑"按钮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34827A7F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点击"独居"的"编辑"按钮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55B6EDE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点击"独居"的"编辑"按钮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修改颜色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3FC9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05555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6E2F13B8">
            <w:pPr>
              <w:jc w:val="both"/>
            </w:pPr>
            <w:r>
              <w:rPr>
                <w:rFonts w:ascii="微软雅黑" w:hAnsi="微软雅黑"/>
                <w:sz w:val="18"/>
              </w:rPr>
              <w:t>标签颜色更新成功</w:t>
            </w:r>
          </w:p>
        </w:tc>
        <w:tc>
          <w:tcPr>
            <w:tcW w:w="1417" w:type="dxa"/>
          </w:tcPr>
          <w:p w14:paraId="538A50E8">
            <w:pPr>
              <w:jc w:val="both"/>
            </w:pPr>
            <w:r>
              <w:rPr>
                <w:rFonts w:ascii="微软雅黑" w:hAnsi="微软雅黑"/>
                <w:sz w:val="18"/>
              </w:rPr>
              <w:t>标签颜色更新成功</w:t>
            </w:r>
          </w:p>
        </w:tc>
        <w:tc>
          <w:tcPr>
            <w:tcW w:w="2835" w:type="dxa"/>
          </w:tcPr>
          <w:p w14:paraId="720011CA">
            <w:pPr>
              <w:jc w:val="both"/>
            </w:pPr>
            <w:r>
              <w:rPr>
                <w:rFonts w:ascii="微软雅黑" w:hAnsi="微软雅黑"/>
                <w:sz w:val="18"/>
              </w:rPr>
              <w:t>标签颜色更新成功</w:t>
            </w:r>
          </w:p>
        </w:tc>
      </w:tr>
      <w:tr w14:paraId="5D16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20556D4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1D23DB6D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10355" cy="1691640"/>
                  <wp:effectExtent l="0" t="0" r="4445" b="1016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55" cy="169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B33F7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A50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143AF1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73EEFF1">
            <w:pPr>
              <w:jc w:val="both"/>
            </w:pPr>
            <w:r>
              <w:rPr>
                <w:rFonts w:ascii="微软雅黑" w:hAnsi="微软雅黑"/>
                <w:sz w:val="18"/>
              </w:rPr>
              <w:t>TC_TAG_03</w:t>
            </w:r>
          </w:p>
        </w:tc>
        <w:tc>
          <w:tcPr>
            <w:tcW w:w="1417" w:type="dxa"/>
          </w:tcPr>
          <w:p w14:paraId="3660046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42B1548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FFA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4143947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1E18BB2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5AE8E38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9A46C1D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1876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CA9554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5D95DF0B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系统中已有老人"张大爷"</w:t>
            </w:r>
          </w:p>
        </w:tc>
        <w:tc>
          <w:tcPr>
            <w:tcW w:w="1417" w:type="dxa"/>
          </w:tcPr>
          <w:p w14:paraId="755C70FD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系统中已有老人"张大爷"</w:t>
            </w:r>
          </w:p>
        </w:tc>
        <w:tc>
          <w:tcPr>
            <w:tcW w:w="2835" w:type="dxa"/>
          </w:tcPr>
          <w:p w14:paraId="551C6E91">
            <w:pPr>
              <w:jc w:val="both"/>
            </w:pPr>
            <w:r>
              <w:rPr>
                <w:rFonts w:ascii="微软雅黑" w:hAnsi="微软雅黑"/>
                <w:sz w:val="18"/>
              </w:rPr>
              <w:t>① 标签"独居"已存在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系统中已有老人"张大爷"</w:t>
            </w:r>
          </w:p>
        </w:tc>
      </w:tr>
      <w:tr w14:paraId="2C3D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776F9C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6C219709">
            <w:pPr>
              <w:jc w:val="both"/>
            </w:pPr>
            <w:r>
              <w:rPr>
                <w:rFonts w:ascii="微软雅黑" w:hAnsi="微软雅黑"/>
                <w:sz w:val="18"/>
              </w:rPr>
              <w:t>1. 在右侧"为老人分配标签"选择"张大爷"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470BB7A2">
            <w:pPr>
              <w:jc w:val="both"/>
            </w:pPr>
            <w:r>
              <w:rPr>
                <w:rFonts w:ascii="微软雅黑" w:hAnsi="微软雅黑"/>
                <w:sz w:val="18"/>
              </w:rPr>
              <w:t>1. 在右侧"为老人分配标签"选择"张大爷"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5CA8BAA3">
            <w:pPr>
              <w:jc w:val="both"/>
            </w:pPr>
            <w:r>
              <w:rPr>
                <w:rFonts w:ascii="微软雅黑" w:hAnsi="微软雅黑"/>
                <w:sz w:val="18"/>
              </w:rPr>
              <w:t>1. 在右侧"为老人分配标签"选择"张大爷"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76C4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9A16F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7783E749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保存成功，张大爷的标签中显示"独居"</w:t>
            </w:r>
          </w:p>
        </w:tc>
        <w:tc>
          <w:tcPr>
            <w:tcW w:w="1417" w:type="dxa"/>
          </w:tcPr>
          <w:p w14:paraId="332D472D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保存成功，张大爷的标签中显示"独居"</w:t>
            </w:r>
          </w:p>
        </w:tc>
        <w:tc>
          <w:tcPr>
            <w:tcW w:w="2835" w:type="dxa"/>
          </w:tcPr>
          <w:p w14:paraId="515F7D71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保存成功，张大爷的标签中显示"独居"</w:t>
            </w:r>
          </w:p>
        </w:tc>
      </w:tr>
      <w:tr w14:paraId="1B11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19E7C39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5E605EE9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305935" cy="2176780"/>
                  <wp:effectExtent l="0" t="0" r="12065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35" cy="217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D81F5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1972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08AA03B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C33F705">
            <w:pPr>
              <w:jc w:val="both"/>
            </w:pPr>
            <w:r>
              <w:rPr>
                <w:rFonts w:ascii="微软雅黑" w:hAnsi="微软雅黑"/>
                <w:sz w:val="18"/>
              </w:rPr>
              <w:t>TC_TAG_04</w:t>
            </w:r>
          </w:p>
        </w:tc>
        <w:tc>
          <w:tcPr>
            <w:tcW w:w="1417" w:type="dxa"/>
          </w:tcPr>
          <w:p w14:paraId="7CC15F19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2ADA77E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5B2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8BE56B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50A15ED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050A29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6F28410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2A72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4D71F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A2F0D68">
            <w:pPr>
              <w:jc w:val="both"/>
            </w:pPr>
            <w:r>
              <w:rPr>
                <w:rFonts w:ascii="微软雅黑" w:hAnsi="微软雅黑"/>
                <w:sz w:val="18"/>
              </w:rPr>
              <w:t>① 张大爷已有标签"独居"</w:t>
            </w:r>
          </w:p>
        </w:tc>
        <w:tc>
          <w:tcPr>
            <w:tcW w:w="1417" w:type="dxa"/>
          </w:tcPr>
          <w:p w14:paraId="251AF458">
            <w:pPr>
              <w:jc w:val="both"/>
            </w:pPr>
            <w:r>
              <w:rPr>
                <w:rFonts w:ascii="微软雅黑" w:hAnsi="微软雅黑"/>
                <w:sz w:val="18"/>
              </w:rPr>
              <w:t>① 张大爷已有标签"独居"</w:t>
            </w:r>
          </w:p>
        </w:tc>
        <w:tc>
          <w:tcPr>
            <w:tcW w:w="2835" w:type="dxa"/>
          </w:tcPr>
          <w:p w14:paraId="09B7D809">
            <w:pPr>
              <w:jc w:val="both"/>
            </w:pPr>
            <w:r>
              <w:rPr>
                <w:rFonts w:ascii="微软雅黑" w:hAnsi="微软雅黑"/>
                <w:sz w:val="18"/>
              </w:rPr>
              <w:t>① 张大爷已有标签"独居"</w:t>
            </w:r>
          </w:p>
        </w:tc>
      </w:tr>
      <w:tr w14:paraId="1AE84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CABB8FF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5E23CDAE">
            <w:pPr>
              <w:jc w:val="both"/>
            </w:pPr>
            <w:r>
              <w:rPr>
                <w:rFonts w:ascii="微软雅黑" w:hAnsi="微软雅黑"/>
                <w:sz w:val="18"/>
              </w:rPr>
              <w:t>1. 选择张大爷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取消勾选"独居"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1417" w:type="dxa"/>
          </w:tcPr>
          <w:p w14:paraId="496B3983">
            <w:pPr>
              <w:jc w:val="both"/>
            </w:pPr>
            <w:r>
              <w:rPr>
                <w:rFonts w:ascii="微软雅黑" w:hAnsi="微软雅黑"/>
                <w:sz w:val="18"/>
              </w:rPr>
              <w:t>1. 选择张大爷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取消勾选"独居"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  <w:tc>
          <w:tcPr>
            <w:tcW w:w="2835" w:type="dxa"/>
          </w:tcPr>
          <w:p w14:paraId="63331680">
            <w:pPr>
              <w:jc w:val="both"/>
            </w:pPr>
            <w:r>
              <w:rPr>
                <w:rFonts w:ascii="微软雅黑" w:hAnsi="微软雅黑"/>
                <w:sz w:val="18"/>
              </w:rPr>
              <w:t>1. 选择张大爷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取消勾选"独居"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点击"保存"</w:t>
            </w:r>
          </w:p>
        </w:tc>
      </w:tr>
      <w:tr w14:paraId="7FE8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F580CB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567B8521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保存成功，张大爷不再有"独居"标签</w:t>
            </w:r>
          </w:p>
        </w:tc>
        <w:tc>
          <w:tcPr>
            <w:tcW w:w="1417" w:type="dxa"/>
          </w:tcPr>
          <w:p w14:paraId="626416C6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保存成功，张大爷不再有"独居"标签</w:t>
            </w:r>
          </w:p>
        </w:tc>
        <w:tc>
          <w:tcPr>
            <w:tcW w:w="2835" w:type="dxa"/>
          </w:tcPr>
          <w:p w14:paraId="197D97E1">
            <w:pPr>
              <w:jc w:val="both"/>
            </w:pPr>
            <w:r>
              <w:rPr>
                <w:rFonts w:ascii="微软雅黑" w:hAnsi="微软雅黑"/>
                <w:sz w:val="18"/>
              </w:rPr>
              <w:t>保存成功，张大爷不再有"独居"标签</w:t>
            </w:r>
            <w:bookmarkStart w:id="4" w:name="_GoBack"/>
            <w:bookmarkEnd w:id="4"/>
          </w:p>
        </w:tc>
      </w:tr>
      <w:tr w14:paraId="4EF9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176D50E">
            <w:pPr>
              <w:jc w:val="both"/>
              <w:rPr>
                <w:rFonts w:ascii="微软雅黑" w:hAnsi="微软雅黑"/>
                <w:b/>
                <w:sz w:val="18"/>
              </w:rPr>
            </w:pPr>
          </w:p>
        </w:tc>
        <w:tc>
          <w:tcPr>
            <w:tcW w:w="7087" w:type="dxa"/>
            <w:gridSpan w:val="3"/>
          </w:tcPr>
          <w:p w14:paraId="536B81B1">
            <w:pPr>
              <w:jc w:val="both"/>
              <w:rPr>
                <w:rFonts w:ascii="微软雅黑" w:hAnsi="微软雅黑"/>
                <w:sz w:val="18"/>
              </w:rPr>
            </w:pPr>
            <w:r>
              <w:drawing>
                <wp:inline distT="0" distB="0" distL="114300" distR="114300">
                  <wp:extent cx="4141470" cy="2089785"/>
                  <wp:effectExtent l="0" t="0" r="11430" b="571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470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08648"/>
    <w:p w14:paraId="386E764D">
      <w:r>
        <w:rPr>
          <w:rFonts w:ascii="微软雅黑" w:hAnsi="微软雅黑"/>
          <w:b/>
          <w:sz w:val="24"/>
        </w:rPr>
        <w:t>11. 角色权限与菜单</w:t>
      </w:r>
    </w:p>
    <w:p w14:paraId="2C4220EC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93B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A42E8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664867E3">
            <w:pPr>
              <w:jc w:val="both"/>
            </w:pPr>
            <w:r>
              <w:rPr>
                <w:rFonts w:ascii="微软雅黑" w:hAnsi="微软雅黑"/>
                <w:sz w:val="18"/>
              </w:rPr>
              <w:t>TC_ROLE_01</w:t>
            </w:r>
          </w:p>
        </w:tc>
        <w:tc>
          <w:tcPr>
            <w:tcW w:w="1417" w:type="dxa"/>
          </w:tcPr>
          <w:p w14:paraId="5EBEC8A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4564D42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935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81A4B3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3E6EDAB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0FDDA4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DDDC4CE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3DC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C3A8CE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3A123F1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</w:p>
        </w:tc>
        <w:tc>
          <w:tcPr>
            <w:tcW w:w="1417" w:type="dxa"/>
          </w:tcPr>
          <w:p w14:paraId="6782BDF1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</w:p>
        </w:tc>
        <w:tc>
          <w:tcPr>
            <w:tcW w:w="2835" w:type="dxa"/>
          </w:tcPr>
          <w:p w14:paraId="705D7453">
            <w:pPr>
              <w:jc w:val="both"/>
            </w:pPr>
            <w:r>
              <w:rPr>
                <w:rFonts w:ascii="微软雅黑" w:hAnsi="微软雅黑"/>
                <w:sz w:val="18"/>
              </w:rPr>
              <w:t>① 设备管理员已登录</w:t>
            </w:r>
          </w:p>
        </w:tc>
      </w:tr>
      <w:tr w14:paraId="38DB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F70E23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5144E11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1417" w:type="dxa"/>
          </w:tcPr>
          <w:p w14:paraId="5692BAA6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2835" w:type="dxa"/>
          </w:tcPr>
          <w:p w14:paraId="59927875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</w:tr>
      <w:tr w14:paraId="7B46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22A09C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028DC65B">
            <w:pPr>
              <w:jc w:val="both"/>
            </w:pPr>
            <w:r>
              <w:rPr>
                <w:rFonts w:ascii="微软雅黑" w:hAnsi="微软雅黑"/>
                <w:sz w:val="18"/>
              </w:rPr>
              <w:t>菜单栏仅显示"工作台"和"设备台账"，无医生相关菜单（预警、随访、评估等）</w:t>
            </w:r>
          </w:p>
        </w:tc>
        <w:tc>
          <w:tcPr>
            <w:tcW w:w="1417" w:type="dxa"/>
          </w:tcPr>
          <w:p w14:paraId="2F5DFBFD">
            <w:pPr>
              <w:jc w:val="both"/>
            </w:pPr>
            <w:r>
              <w:rPr>
                <w:rFonts w:ascii="微软雅黑" w:hAnsi="微软雅黑"/>
                <w:sz w:val="18"/>
              </w:rPr>
              <w:t>菜单栏仅显示"工作台"和"设备台账"，无医生相关菜单（预警、随访、评估等）</w:t>
            </w:r>
          </w:p>
        </w:tc>
        <w:tc>
          <w:tcPr>
            <w:tcW w:w="2835" w:type="dxa"/>
          </w:tcPr>
          <w:p w14:paraId="31D0F916">
            <w:pPr>
              <w:jc w:val="both"/>
            </w:pPr>
            <w:r>
              <w:rPr>
                <w:rFonts w:ascii="微软雅黑" w:hAnsi="微软雅黑"/>
                <w:sz w:val="18"/>
              </w:rPr>
              <w:t>菜单栏仅显示"工作台"和"设备台账"，无医生相关菜单（预警、随访、评估等）</w:t>
            </w:r>
          </w:p>
        </w:tc>
      </w:tr>
    </w:tbl>
    <w:p w14:paraId="1409639B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440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56A4F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10DF8418">
            <w:pPr>
              <w:jc w:val="both"/>
            </w:pPr>
            <w:r>
              <w:rPr>
                <w:rFonts w:ascii="微软雅黑" w:hAnsi="微软雅黑"/>
                <w:sz w:val="18"/>
              </w:rPr>
              <w:t>TC_ROLE_02</w:t>
            </w:r>
          </w:p>
        </w:tc>
        <w:tc>
          <w:tcPr>
            <w:tcW w:w="1417" w:type="dxa"/>
          </w:tcPr>
          <w:p w14:paraId="5EB8C45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688E3006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18D1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88CA7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044C8738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7F17D3B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1E6D762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0B7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2DC6C8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4F490611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</w:p>
        </w:tc>
        <w:tc>
          <w:tcPr>
            <w:tcW w:w="1417" w:type="dxa"/>
          </w:tcPr>
          <w:p w14:paraId="0701A7E4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</w:p>
        </w:tc>
        <w:tc>
          <w:tcPr>
            <w:tcW w:w="2835" w:type="dxa"/>
          </w:tcPr>
          <w:p w14:paraId="079ABD4E">
            <w:pPr>
              <w:jc w:val="both"/>
            </w:pPr>
            <w:r>
              <w:rPr>
                <w:rFonts w:ascii="微软雅黑" w:hAnsi="微软雅黑"/>
                <w:sz w:val="18"/>
              </w:rPr>
              <w:t>① 医生已登录</w:t>
            </w:r>
          </w:p>
        </w:tc>
      </w:tr>
      <w:tr w14:paraId="1E6A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44E62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34B1CB4D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1417" w:type="dxa"/>
          </w:tcPr>
          <w:p w14:paraId="52743077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2835" w:type="dxa"/>
          </w:tcPr>
          <w:p w14:paraId="07A4B65C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</w:tr>
      <w:tr w14:paraId="31F8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75D2B3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B6E1EC0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菜单栏显示医生工作台、老人档案、健康导入、健康趋势、设备报修、预警记录、随访管理、评估报告、标签管理，无机构管理菜单</w:t>
            </w:r>
          </w:p>
        </w:tc>
        <w:tc>
          <w:tcPr>
            <w:tcW w:w="1417" w:type="dxa"/>
          </w:tcPr>
          <w:p w14:paraId="41921C52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菜单栏显示医生工作台、老人档案、健康导入、健康趋势、设备报修、预警记录、随访管理、评估报告、标签管理，无机构管理菜单</w:t>
            </w:r>
          </w:p>
        </w:tc>
        <w:tc>
          <w:tcPr>
            <w:tcW w:w="2835" w:type="dxa"/>
          </w:tcPr>
          <w:p w14:paraId="1CD3FB4D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菜单栏显示医生工作台、老人档案、健康导入、健康趋势、设备报修、预警记录、随访管理、评估报告、标签管理，无机构管理菜单</w:t>
            </w:r>
          </w:p>
        </w:tc>
      </w:tr>
    </w:tbl>
    <w:p w14:paraId="3B2AF82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6041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48A434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75CF84B2">
            <w:pPr>
              <w:jc w:val="both"/>
            </w:pPr>
            <w:r>
              <w:rPr>
                <w:rFonts w:ascii="微软雅黑" w:hAnsi="微软雅黑"/>
                <w:sz w:val="18"/>
              </w:rPr>
              <w:t>TC_ROLE_03</w:t>
            </w:r>
          </w:p>
        </w:tc>
        <w:tc>
          <w:tcPr>
            <w:tcW w:w="1417" w:type="dxa"/>
          </w:tcPr>
          <w:p w14:paraId="58E50EC6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21038123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51D5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B76F05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1E12CAC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265ACB5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08375FF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3EEA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C2F2D4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636BCDB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  <w:tc>
          <w:tcPr>
            <w:tcW w:w="1417" w:type="dxa"/>
          </w:tcPr>
          <w:p w14:paraId="01B75BDC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  <w:tc>
          <w:tcPr>
            <w:tcW w:w="2835" w:type="dxa"/>
          </w:tcPr>
          <w:p w14:paraId="52A9C299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</w:tr>
      <w:tr w14:paraId="58D2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0779A8E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1E41F06D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1417" w:type="dxa"/>
          </w:tcPr>
          <w:p w14:paraId="3C119BD8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  <w:tc>
          <w:tcPr>
            <w:tcW w:w="2835" w:type="dxa"/>
          </w:tcPr>
          <w:p w14:paraId="6F882892">
            <w:pPr>
              <w:jc w:val="both"/>
            </w:pPr>
            <w:r>
              <w:rPr>
                <w:rFonts w:ascii="微软雅黑" w:hAnsi="微软雅黑"/>
                <w:sz w:val="18"/>
              </w:rPr>
              <w:t>1. 查看左侧菜单栏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查看可访问的页面</w:t>
            </w:r>
          </w:p>
        </w:tc>
      </w:tr>
      <w:tr w14:paraId="4F5E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5CE42A2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123862D2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菜单栏显示工作台、社区管理、报表统计等管理功能，无医生业务菜单</w:t>
            </w:r>
          </w:p>
        </w:tc>
        <w:tc>
          <w:tcPr>
            <w:tcW w:w="1417" w:type="dxa"/>
          </w:tcPr>
          <w:p w14:paraId="792B32C1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菜单栏显示工作台、社区管理、报表统计等管理功能，无医生业务菜单</w:t>
            </w:r>
          </w:p>
        </w:tc>
        <w:tc>
          <w:tcPr>
            <w:tcW w:w="2835" w:type="dxa"/>
          </w:tcPr>
          <w:p w14:paraId="123FC1A3">
            <w:pPr>
              <w:jc w:val="both"/>
            </w:pPr>
            <w:r>
              <w:rPr>
                <w:rFonts w:ascii="微软雅黑" w:hAnsi="微软雅黑"/>
                <w:sz w:val="18"/>
              </w:rPr>
              <w:t>菜单栏显示工作台、社区管理、报表统计等管理功能，无医生业务菜单</w:t>
            </w:r>
          </w:p>
        </w:tc>
      </w:tr>
    </w:tbl>
    <w:p w14:paraId="592CDB80"/>
    <w:p w14:paraId="67E40887">
      <w:r>
        <w:rPr>
          <w:rFonts w:ascii="微软雅黑" w:hAnsi="微软雅黑"/>
          <w:b/>
          <w:sz w:val="24"/>
        </w:rPr>
        <w:t>12. 报表统计</w:t>
      </w:r>
    </w:p>
    <w:p w14:paraId="1E68A1E3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2798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D5C145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2C771B65">
            <w:pPr>
              <w:jc w:val="both"/>
            </w:pPr>
            <w:r>
              <w:rPr>
                <w:rFonts w:ascii="微软雅黑" w:hAnsi="微软雅黑"/>
                <w:sz w:val="18"/>
              </w:rPr>
              <w:t>TC_REPORT_01</w:t>
            </w:r>
          </w:p>
        </w:tc>
        <w:tc>
          <w:tcPr>
            <w:tcW w:w="1417" w:type="dxa"/>
          </w:tcPr>
          <w:p w14:paraId="41ECD838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0095E321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0B21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F1BD4A8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714EA9F1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76C98FB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74D8CD79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4A57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558B01A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DE77CFB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系统中有多个社区的运营数据</w:t>
            </w:r>
          </w:p>
        </w:tc>
        <w:tc>
          <w:tcPr>
            <w:tcW w:w="1417" w:type="dxa"/>
          </w:tcPr>
          <w:p w14:paraId="0631746B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系统中有多个社区的运营数据</w:t>
            </w:r>
          </w:p>
        </w:tc>
        <w:tc>
          <w:tcPr>
            <w:tcW w:w="2835" w:type="dxa"/>
          </w:tcPr>
          <w:p w14:paraId="3EDB5CC7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系统中有多个社区的运营数据</w:t>
            </w:r>
          </w:p>
        </w:tc>
      </w:tr>
      <w:tr w14:paraId="6B78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B61DE1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7E38B236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进入"报表统计"页面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查看"全局总览"标签页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查看柱状图和数据表</w:t>
            </w:r>
          </w:p>
        </w:tc>
        <w:tc>
          <w:tcPr>
            <w:tcW w:w="1417" w:type="dxa"/>
          </w:tcPr>
          <w:p w14:paraId="326255F8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进入"报表统计"页面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查看"全局总览"标签页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查看柱状图和数据表</w:t>
            </w:r>
          </w:p>
        </w:tc>
        <w:tc>
          <w:tcPr>
            <w:tcW w:w="2835" w:type="dxa"/>
          </w:tcPr>
          <w:p w14:paraId="4A35B83D">
            <w:pPr>
              <w:jc w:val="both"/>
            </w:pPr>
            <w:r>
              <w:rPr>
                <w:rFonts w:ascii="微软雅黑" w:hAnsi="微软雅黑"/>
                <w:sz w:val="18"/>
              </w:rPr>
              <w:t>1. 进入"报表统计"页面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查看"全局总览"标签页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查看柱状图和数据表</w:t>
            </w:r>
          </w:p>
        </w:tc>
      </w:tr>
      <w:tr w14:paraId="22125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54A201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24590108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正确展示各社区老人数柱状图、设备分布柱状图、社区对比表格</w:t>
            </w:r>
          </w:p>
        </w:tc>
        <w:tc>
          <w:tcPr>
            <w:tcW w:w="1417" w:type="dxa"/>
          </w:tcPr>
          <w:p w14:paraId="7A317B37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正确展示各社区老人数柱状图、设备分布柱状图、社区对比表格</w:t>
            </w:r>
          </w:p>
        </w:tc>
        <w:tc>
          <w:tcPr>
            <w:tcW w:w="2835" w:type="dxa"/>
          </w:tcPr>
          <w:p w14:paraId="157960E3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正确展示各社区老人数柱状图、设备分布柱状图、社区对比表格</w:t>
            </w:r>
          </w:p>
        </w:tc>
      </w:tr>
    </w:tbl>
    <w:p w14:paraId="5F5173A0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3A65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2E7C2C6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3BDF3090">
            <w:pPr>
              <w:jc w:val="both"/>
            </w:pPr>
            <w:r>
              <w:rPr>
                <w:rFonts w:ascii="微软雅黑" w:hAnsi="微软雅黑"/>
                <w:sz w:val="18"/>
              </w:rPr>
              <w:t>TC_REPORT_02</w:t>
            </w:r>
          </w:p>
        </w:tc>
        <w:tc>
          <w:tcPr>
            <w:tcW w:w="1417" w:type="dxa"/>
          </w:tcPr>
          <w:p w14:paraId="4E18ABB7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4BC7624B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31FF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73049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42957C84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4FEE6263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55B099F5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7C78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88F5D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72A31328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  <w:tc>
          <w:tcPr>
            <w:tcW w:w="1417" w:type="dxa"/>
          </w:tcPr>
          <w:p w14:paraId="443D10E5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  <w:tc>
          <w:tcPr>
            <w:tcW w:w="2835" w:type="dxa"/>
          </w:tcPr>
          <w:p w14:paraId="135D5A9D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</w:p>
        </w:tc>
      </w:tr>
      <w:tr w14:paraId="68E4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991D5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434B7039">
            <w:pPr>
              <w:jc w:val="both"/>
            </w:pPr>
            <w:r>
              <w:rPr>
                <w:rFonts w:ascii="微软雅黑" w:hAnsi="微软雅黑"/>
                <w:sz w:val="18"/>
              </w:rPr>
              <w:t>1. 切换至"社区详情"标签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查看饼图和趋势图</w:t>
            </w:r>
          </w:p>
        </w:tc>
        <w:tc>
          <w:tcPr>
            <w:tcW w:w="1417" w:type="dxa"/>
          </w:tcPr>
          <w:p w14:paraId="02BEF727">
            <w:pPr>
              <w:jc w:val="both"/>
            </w:pPr>
            <w:r>
              <w:rPr>
                <w:rFonts w:ascii="微软雅黑" w:hAnsi="微软雅黑"/>
                <w:sz w:val="18"/>
              </w:rPr>
              <w:t>1. 切换至"社区详情"标签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查看饼图和趋势图</w:t>
            </w:r>
          </w:p>
        </w:tc>
        <w:tc>
          <w:tcPr>
            <w:tcW w:w="2835" w:type="dxa"/>
          </w:tcPr>
          <w:p w14:paraId="79F0B0D0">
            <w:pPr>
              <w:jc w:val="both"/>
            </w:pPr>
            <w:r>
              <w:rPr>
                <w:rFonts w:ascii="微软雅黑" w:hAnsi="微软雅黑"/>
                <w:sz w:val="18"/>
              </w:rPr>
              <w:t>1. 切换至"社区详情"标签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选择社区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3. 查看饼图和趋势图</w:t>
            </w:r>
          </w:p>
        </w:tc>
      </w:tr>
      <w:tr w14:paraId="3F72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000ECE9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48CE4430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正确展示年龄分布饼图、30天新增趋势折线图、近7天预警趋势图</w:t>
            </w:r>
          </w:p>
        </w:tc>
        <w:tc>
          <w:tcPr>
            <w:tcW w:w="1417" w:type="dxa"/>
          </w:tcPr>
          <w:p w14:paraId="4453EC38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正确展示年龄分布饼图、30天新增趋势折线图、近7天预警趋势图</w:t>
            </w:r>
          </w:p>
        </w:tc>
        <w:tc>
          <w:tcPr>
            <w:tcW w:w="2835" w:type="dxa"/>
          </w:tcPr>
          <w:p w14:paraId="2593E576">
            <w:pPr>
              <w:jc w:val="both"/>
            </w:pPr>
            <w:r>
              <w:rPr>
                <w:rFonts w:ascii="微软雅黑" w:hAnsi="微软雅黑"/>
                <w:sz w:val="18"/>
              </w:rPr>
              <w:t>正确展示年龄分布饼图、30天新增趋势折线图、近7天预警趋势图</w:t>
            </w:r>
          </w:p>
        </w:tc>
      </w:tr>
    </w:tbl>
    <w:p w14:paraId="40C07C7A"/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2835"/>
      </w:tblGrid>
      <w:tr w14:paraId="7AFDD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E2381ED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测试用例序号</w:t>
            </w:r>
          </w:p>
        </w:tc>
        <w:tc>
          <w:tcPr>
            <w:tcW w:w="2835" w:type="dxa"/>
          </w:tcPr>
          <w:p w14:paraId="49F32837">
            <w:pPr>
              <w:jc w:val="both"/>
            </w:pPr>
            <w:r>
              <w:rPr>
                <w:rFonts w:ascii="微软雅黑" w:hAnsi="微软雅黑"/>
                <w:sz w:val="18"/>
              </w:rPr>
              <w:t>TC_REPORT_03</w:t>
            </w:r>
          </w:p>
        </w:tc>
        <w:tc>
          <w:tcPr>
            <w:tcW w:w="1417" w:type="dxa"/>
          </w:tcPr>
          <w:p w14:paraId="0FC5EA2B">
            <w:pPr>
              <w:jc w:val="both"/>
            </w:pPr>
            <w:r>
              <w:rPr>
                <w:rFonts w:ascii="微软雅黑" w:hAnsi="微软雅黑"/>
                <w:sz w:val="18"/>
              </w:rPr>
              <w:t>版本号</w:t>
            </w:r>
          </w:p>
        </w:tc>
        <w:tc>
          <w:tcPr>
            <w:tcW w:w="2835" w:type="dxa"/>
          </w:tcPr>
          <w:p w14:paraId="3F38202B">
            <w:pPr>
              <w:jc w:val="both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</w:tr>
      <w:tr w14:paraId="7E74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B249685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测试环境</w:t>
            </w:r>
          </w:p>
        </w:tc>
        <w:tc>
          <w:tcPr>
            <w:tcW w:w="2835" w:type="dxa"/>
          </w:tcPr>
          <w:p w14:paraId="11B575DA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1417" w:type="dxa"/>
          </w:tcPr>
          <w:p w14:paraId="0E6D4D56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  <w:tc>
          <w:tcPr>
            <w:tcW w:w="2835" w:type="dxa"/>
          </w:tcPr>
          <w:p w14:paraId="693FEDAC">
            <w:pPr>
              <w:jc w:val="both"/>
            </w:pPr>
            <w:r>
              <w:rPr>
                <w:rFonts w:ascii="微软雅黑" w:hAnsi="微软雅黑"/>
                <w:sz w:val="18"/>
              </w:rPr>
              <w:t>Win10/11, Chrome/Edge</w:t>
            </w:r>
          </w:p>
        </w:tc>
      </w:tr>
      <w:tr w14:paraId="6BEE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B4F7F0C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前提条件</w:t>
            </w:r>
          </w:p>
        </w:tc>
        <w:tc>
          <w:tcPr>
            <w:tcW w:w="2835" w:type="dxa"/>
          </w:tcPr>
          <w:p w14:paraId="6F98C02B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报表页面已有数据</w:t>
            </w:r>
          </w:p>
        </w:tc>
        <w:tc>
          <w:tcPr>
            <w:tcW w:w="1417" w:type="dxa"/>
          </w:tcPr>
          <w:p w14:paraId="6ECF765E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报表页面已有数据</w:t>
            </w:r>
          </w:p>
        </w:tc>
        <w:tc>
          <w:tcPr>
            <w:tcW w:w="2835" w:type="dxa"/>
          </w:tcPr>
          <w:p w14:paraId="4016C052">
            <w:pPr>
              <w:jc w:val="both"/>
            </w:pPr>
            <w:r>
              <w:rPr>
                <w:rFonts w:ascii="微软雅黑" w:hAnsi="微软雅黑"/>
                <w:sz w:val="18"/>
              </w:rPr>
              <w:t>① 机构管理员已登录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② 报表页面已有数据</w:t>
            </w:r>
          </w:p>
        </w:tc>
      </w:tr>
      <w:tr w14:paraId="32F1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42C8F74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测试步骤</w:t>
            </w:r>
          </w:p>
        </w:tc>
        <w:tc>
          <w:tcPr>
            <w:tcW w:w="2835" w:type="dxa"/>
          </w:tcPr>
          <w:p w14:paraId="21FEF1EB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点击"导出Excel"按钮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下载文件并打开</w:t>
            </w:r>
          </w:p>
        </w:tc>
        <w:tc>
          <w:tcPr>
            <w:tcW w:w="1417" w:type="dxa"/>
          </w:tcPr>
          <w:p w14:paraId="62C14CD4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点击"导出Excel"按钮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下载文件并打开</w:t>
            </w:r>
          </w:p>
        </w:tc>
        <w:tc>
          <w:tcPr>
            <w:tcW w:w="2835" w:type="dxa"/>
          </w:tcPr>
          <w:p w14:paraId="55FCBB8C">
            <w:pPr>
              <w:jc w:val="both"/>
            </w:pPr>
            <w:r>
              <w:rPr>
                <w:rFonts w:ascii="微软雅黑" w:hAnsi="微软雅黑"/>
                <w:sz w:val="18"/>
              </w:rPr>
              <w:t>1. 点击"导出Excel"按钮</w:t>
            </w:r>
            <w:r>
              <w:rPr>
                <w:rFonts w:ascii="微软雅黑" w:hAnsi="微软雅黑"/>
                <w:sz w:val="18"/>
              </w:rPr>
              <w:br w:type="textWrapping"/>
            </w:r>
            <w:r>
              <w:rPr>
                <w:rFonts w:ascii="微软雅黑" w:hAnsi="微软雅黑"/>
                <w:sz w:val="18"/>
              </w:rPr>
              <w:t>2. 下载文件并打开</w:t>
            </w:r>
          </w:p>
        </w:tc>
      </w:tr>
      <w:tr w14:paraId="7F3C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DAC7DA0">
            <w:pPr>
              <w:jc w:val="both"/>
            </w:pPr>
            <w:r>
              <w:rPr>
                <w:rFonts w:ascii="微软雅黑" w:hAnsi="微软雅黑"/>
                <w:b/>
                <w:sz w:val="18"/>
              </w:rPr>
              <w:t>预期输出</w:t>
            </w:r>
          </w:p>
        </w:tc>
        <w:tc>
          <w:tcPr>
            <w:tcW w:w="2835" w:type="dxa"/>
          </w:tcPr>
          <w:p w14:paraId="28F1F635">
            <w:pPr>
              <w:jc w:val="both"/>
            </w:pPr>
            <w:r>
              <w:rPr>
                <w:rFonts w:ascii="微软雅黑" w:hAnsi="微软雅黑"/>
                <w:sz w:val="18"/>
              </w:rPr>
              <w:t>Excel文件下载成功，数据与页面上显示一致，格式规范</w:t>
            </w:r>
          </w:p>
        </w:tc>
        <w:tc>
          <w:tcPr>
            <w:tcW w:w="1417" w:type="dxa"/>
          </w:tcPr>
          <w:p w14:paraId="673B3D24">
            <w:pPr>
              <w:jc w:val="both"/>
            </w:pPr>
            <w:r>
              <w:rPr>
                <w:rFonts w:ascii="微软雅黑" w:hAnsi="微软雅黑"/>
                <w:sz w:val="18"/>
              </w:rPr>
              <w:t>Excel文件下载成功，数据与页面上显示一致，格式规范</w:t>
            </w:r>
          </w:p>
        </w:tc>
        <w:tc>
          <w:tcPr>
            <w:tcW w:w="2835" w:type="dxa"/>
          </w:tcPr>
          <w:p w14:paraId="0B0CD25D">
            <w:pPr>
              <w:jc w:val="both"/>
            </w:pPr>
            <w:r>
              <w:rPr>
                <w:rFonts w:ascii="微软雅黑" w:hAnsi="微软雅黑"/>
                <w:sz w:val="18"/>
              </w:rPr>
              <w:t>Excel文件下载成功，数据与页面上显示一致，格式规范</w:t>
            </w:r>
          </w:p>
        </w:tc>
      </w:tr>
      <w:bookmarkEnd w:id="2"/>
      <w:bookmarkEnd w:id="3"/>
    </w:tbl>
    <w:p w14:paraId="2F87B8CA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default" w:hAnsi="等线" w:eastAsia="等线" w:cs="等线"/>
          <w:b/>
          <w:snapToGrid w:val="0"/>
          <w:sz w:val="24"/>
          <w:lang w:val="en-US" w:eastAsia="zh-CN" w:bidi="ar-SA"/>
        </w:rPr>
      </w:pPr>
    </w:p>
    <w:p w14:paraId="5F3E1BB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p w14:paraId="68BC3396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z w:val="24"/>
        </w:rPr>
      </w:pPr>
    </w:p>
    <w:p w14:paraId="153532D2">
      <w:pPr>
        <w:jc w:val="center"/>
        <w:rPr>
          <w:rFonts w:hint="eastAsia" w:hAnsi="等线" w:eastAsia="黑体" w:cs="等线"/>
          <w:bCs/>
        </w:rPr>
      </w:pPr>
    </w:p>
    <w:p w14:paraId="7EACE3DE">
      <w:pPr>
        <w:rPr>
          <w:rFonts w:hAnsi="等线" w:eastAsia="等线" w:cs="等线"/>
          <w:kern w:val="2"/>
          <w:sz w:val="21"/>
          <w:szCs w:val="22"/>
        </w:rPr>
      </w:pPr>
    </w:p>
    <w:p w14:paraId="65D71FFB">
      <w:pPr>
        <w:jc w:val="center"/>
        <w:rPr>
          <w:rFonts w:hint="eastAsia" w:hAnsi="等线" w:eastAsia="黑体" w:cs="等线"/>
          <w:bCs/>
        </w:rPr>
      </w:pPr>
    </w:p>
    <w:p w14:paraId="05CBD902">
      <w:pPr>
        <w:jc w:val="center"/>
        <w:rPr>
          <w:rFonts w:hAnsi="等线" w:eastAsia="黑体" w:cs="等线"/>
          <w:bCs/>
        </w:rPr>
      </w:pPr>
    </w:p>
    <w:p w14:paraId="78952557">
      <w:pPr>
        <w:jc w:val="center"/>
        <w:rPr>
          <w:rFonts w:hint="eastAsia" w:hAnsi="等线" w:eastAsia="黑体" w:cs="等线"/>
          <w:bCs/>
        </w:rPr>
      </w:pPr>
    </w:p>
    <w:p w14:paraId="6E2BB4F4">
      <w:pPr>
        <w:rPr>
          <w:rFonts w:hAnsi="等线" w:eastAsia="等线" w:cs="等线"/>
          <w:kern w:val="2"/>
          <w:sz w:val="21"/>
          <w:szCs w:val="22"/>
        </w:rPr>
      </w:pPr>
    </w:p>
    <w:p w14:paraId="74C07BF2">
      <w:pPr>
        <w:jc w:val="center"/>
        <w:rPr>
          <w:rFonts w:hint="eastAsia" w:hAnsi="等线" w:eastAsia="黑体" w:cs="等线"/>
          <w:bCs/>
        </w:rPr>
      </w:pPr>
    </w:p>
    <w:p w14:paraId="251F8959">
      <w:pPr>
        <w:jc w:val="center"/>
        <w:rPr>
          <w:rFonts w:hAnsi="等线" w:eastAsia="黑体" w:cs="等线"/>
          <w:bCs/>
        </w:rPr>
      </w:pPr>
    </w:p>
    <w:p w14:paraId="3649ACAD">
      <w:pPr>
        <w:jc w:val="center"/>
        <w:rPr>
          <w:rFonts w:hint="eastAsia" w:hAnsi="等线" w:eastAsia="黑体" w:cs="等线"/>
          <w:bCs/>
        </w:rPr>
      </w:pPr>
    </w:p>
    <w:p w14:paraId="0693D672">
      <w:pPr>
        <w:rPr>
          <w:rFonts w:hAnsi="等线" w:eastAsia="等线" w:cs="等线"/>
          <w:kern w:val="2"/>
          <w:sz w:val="21"/>
          <w:szCs w:val="22"/>
        </w:rPr>
      </w:pPr>
    </w:p>
    <w:p w14:paraId="094332AC">
      <w:pPr>
        <w:jc w:val="center"/>
        <w:rPr>
          <w:rFonts w:hAnsi="等线" w:eastAsia="黑体" w:cs="等线"/>
          <w:bCs/>
        </w:rPr>
      </w:pPr>
    </w:p>
    <w:p w14:paraId="1CD96445">
      <w:pPr>
        <w:jc w:val="center"/>
        <w:rPr>
          <w:rFonts w:hint="eastAsia" w:hAnsi="等线" w:eastAsia="黑体" w:cs="等线"/>
          <w:bCs/>
        </w:rPr>
      </w:pPr>
    </w:p>
    <w:p w14:paraId="3CB67A73">
      <w:pPr>
        <w:rPr>
          <w:rFonts w:hAnsi="等线" w:eastAsia="等线" w:cs="等线"/>
          <w:kern w:val="2"/>
          <w:sz w:val="21"/>
          <w:szCs w:val="22"/>
        </w:rPr>
      </w:pPr>
    </w:p>
    <w:p w14:paraId="28ACB083">
      <w:pPr>
        <w:jc w:val="center"/>
        <w:rPr>
          <w:rFonts w:hAnsi="等线" w:eastAsia="黑体" w:cs="等线"/>
          <w:bCs/>
        </w:rPr>
      </w:pPr>
    </w:p>
    <w:p w14:paraId="1739200F">
      <w:pPr>
        <w:jc w:val="center"/>
        <w:rPr>
          <w:rFonts w:hint="eastAsia" w:hAnsi="等线" w:eastAsia="黑体" w:cs="等线"/>
          <w:bCs/>
        </w:rPr>
      </w:pPr>
    </w:p>
    <w:p w14:paraId="18843282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</w:p>
    <w:p w14:paraId="6293B06E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  <w:r>
        <w:rPr>
          <w:color w:val="999999"/>
        </w:rPr>
        <w:br w:type="page"/>
      </w:r>
    </w:p>
    <w:p w14:paraId="086E6BD5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color w:val="999999"/>
        </w:rPr>
      </w:pPr>
    </w:p>
    <w:p w14:paraId="56323E1B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6E19C82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6E5AC1A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431" w:leftChars="0" w:hanging="431" w:firstLineChars="0"/>
        <w:jc w:val="both"/>
        <w:outlineLvl w:val="0"/>
        <w:rPr>
          <w:rFonts w:hint="eastAsia" w:hAnsi="等线" w:eastAsia="等线" w:cs="等线"/>
          <w:b/>
          <w:sz w:val="24"/>
        </w:rPr>
      </w:pPr>
    </w:p>
    <w:p w14:paraId="28E90C74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3E68404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438F4F60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3C5EE666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5AF22905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5F4E6FA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p w14:paraId="7CCFAE54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p w14:paraId="12A0B8C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4520E0D9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7C4B534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 w:hAnsi="等线" w:eastAsia="等线" w:cs="等线"/>
          <w:b/>
          <w:snapToGrid w:val="0"/>
          <w:sz w:val="24"/>
          <w:lang w:val="en-US" w:eastAsia="zh-CN" w:bidi="ar-SA"/>
        </w:rPr>
      </w:pPr>
    </w:p>
    <w:p w14:paraId="7B8DAD78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7DDB5BA1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/>
          <w:color w:val="999999"/>
        </w:rPr>
      </w:pPr>
    </w:p>
    <w:p w14:paraId="623947EE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0E476F4D">
      <w:pPr>
        <w:keepNext/>
        <w:keepLines/>
        <w:numPr>
          <w:ilvl w:val="0"/>
          <w:numId w:val="0"/>
        </w:numPr>
        <w:tabs>
          <w:tab w:val="left" w:pos="432"/>
        </w:tabs>
        <w:spacing w:line="360" w:lineRule="auto"/>
        <w:ind w:left="0" w:leftChars="0" w:firstLine="0" w:firstLineChars="0"/>
        <w:jc w:val="both"/>
        <w:outlineLvl w:val="0"/>
        <w:rPr>
          <w:rFonts w:hint="eastAsia"/>
          <w:color w:val="999999"/>
        </w:rPr>
      </w:pPr>
    </w:p>
    <w:p w14:paraId="74C5B10C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p w14:paraId="1D5D27EC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hint="eastAsia"/>
          <w:color w:val="999999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F2590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95DED">
    <w:pPr>
      <w:pStyle w:val="20"/>
      <w:pBdr>
        <w:bottom w:val="single" w:color="auto" w:sz="6" w:space="0"/>
      </w:pBdr>
      <w:rPr>
        <w:rFonts w:hint="eastAsia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66FC15D4"/>
    <w:multiLevelType w:val="singleLevel"/>
    <w:tmpl w:val="66FC15D4"/>
    <w:lvl w:ilvl="0" w:tentative="0">
      <w:start w:val="1"/>
      <w:numFmt w:val="bullet"/>
      <w:pStyle w:val="5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zYzVkMzY2M2Q5ODkyOTEyZWEzN2YxNzVjOTM2MWEifQ=="/>
  </w:docVars>
  <w:rsids>
    <w:rsidRoot w:val="001B30DE"/>
    <w:rsid w:val="00004745"/>
    <w:rsid w:val="00013879"/>
    <w:rsid w:val="00013EF2"/>
    <w:rsid w:val="00027296"/>
    <w:rsid w:val="00032D72"/>
    <w:rsid w:val="00037118"/>
    <w:rsid w:val="00040F00"/>
    <w:rsid w:val="0004681A"/>
    <w:rsid w:val="00054456"/>
    <w:rsid w:val="00061BB0"/>
    <w:rsid w:val="00065610"/>
    <w:rsid w:val="0007036E"/>
    <w:rsid w:val="0007634E"/>
    <w:rsid w:val="00077417"/>
    <w:rsid w:val="00083C0A"/>
    <w:rsid w:val="000A5A03"/>
    <w:rsid w:val="000B317B"/>
    <w:rsid w:val="000E5250"/>
    <w:rsid w:val="000E6C63"/>
    <w:rsid w:val="00107540"/>
    <w:rsid w:val="00127837"/>
    <w:rsid w:val="0013678C"/>
    <w:rsid w:val="001472B3"/>
    <w:rsid w:val="001537CC"/>
    <w:rsid w:val="0017277C"/>
    <w:rsid w:val="00173012"/>
    <w:rsid w:val="00173F22"/>
    <w:rsid w:val="00187BBA"/>
    <w:rsid w:val="00197105"/>
    <w:rsid w:val="00197880"/>
    <w:rsid w:val="001B30DE"/>
    <w:rsid w:val="001C1D71"/>
    <w:rsid w:val="001C44AD"/>
    <w:rsid w:val="001E42FA"/>
    <w:rsid w:val="001E65C9"/>
    <w:rsid w:val="001E7249"/>
    <w:rsid w:val="002056CE"/>
    <w:rsid w:val="00221DD7"/>
    <w:rsid w:val="002322CE"/>
    <w:rsid w:val="0026001A"/>
    <w:rsid w:val="00267380"/>
    <w:rsid w:val="00283957"/>
    <w:rsid w:val="0029583D"/>
    <w:rsid w:val="002A4E83"/>
    <w:rsid w:val="002C2EA7"/>
    <w:rsid w:val="002D2184"/>
    <w:rsid w:val="002E3DDF"/>
    <w:rsid w:val="00303261"/>
    <w:rsid w:val="00313A8D"/>
    <w:rsid w:val="00324E24"/>
    <w:rsid w:val="00325EA1"/>
    <w:rsid w:val="00337CDE"/>
    <w:rsid w:val="00341A66"/>
    <w:rsid w:val="003520C1"/>
    <w:rsid w:val="003561CD"/>
    <w:rsid w:val="00366CD0"/>
    <w:rsid w:val="00382A73"/>
    <w:rsid w:val="0038614B"/>
    <w:rsid w:val="003972E0"/>
    <w:rsid w:val="00397F40"/>
    <w:rsid w:val="003B1DFB"/>
    <w:rsid w:val="003F4795"/>
    <w:rsid w:val="00413AA1"/>
    <w:rsid w:val="0042153A"/>
    <w:rsid w:val="00421799"/>
    <w:rsid w:val="004539D8"/>
    <w:rsid w:val="00460D01"/>
    <w:rsid w:val="004702D5"/>
    <w:rsid w:val="004807F0"/>
    <w:rsid w:val="004A245E"/>
    <w:rsid w:val="004A5958"/>
    <w:rsid w:val="004A7533"/>
    <w:rsid w:val="004B1D8B"/>
    <w:rsid w:val="004B613D"/>
    <w:rsid w:val="004C06AB"/>
    <w:rsid w:val="004C3F11"/>
    <w:rsid w:val="004C4EED"/>
    <w:rsid w:val="004C76F5"/>
    <w:rsid w:val="004D2679"/>
    <w:rsid w:val="004D2DCC"/>
    <w:rsid w:val="004D49AF"/>
    <w:rsid w:val="004E4C0D"/>
    <w:rsid w:val="004E563C"/>
    <w:rsid w:val="0052049B"/>
    <w:rsid w:val="00523AA2"/>
    <w:rsid w:val="00524FA7"/>
    <w:rsid w:val="00532B75"/>
    <w:rsid w:val="00541376"/>
    <w:rsid w:val="005514A8"/>
    <w:rsid w:val="0057537D"/>
    <w:rsid w:val="00593AE5"/>
    <w:rsid w:val="005949FE"/>
    <w:rsid w:val="00596C04"/>
    <w:rsid w:val="005A5A71"/>
    <w:rsid w:val="005A6EE2"/>
    <w:rsid w:val="005B4071"/>
    <w:rsid w:val="005B7754"/>
    <w:rsid w:val="005C2054"/>
    <w:rsid w:val="005C3D38"/>
    <w:rsid w:val="005C6AED"/>
    <w:rsid w:val="005D12E9"/>
    <w:rsid w:val="005E609F"/>
    <w:rsid w:val="005F48E3"/>
    <w:rsid w:val="00600135"/>
    <w:rsid w:val="006028D1"/>
    <w:rsid w:val="00602A11"/>
    <w:rsid w:val="006401C2"/>
    <w:rsid w:val="006445D4"/>
    <w:rsid w:val="00654447"/>
    <w:rsid w:val="00682E41"/>
    <w:rsid w:val="006A302D"/>
    <w:rsid w:val="006A448C"/>
    <w:rsid w:val="006B30D2"/>
    <w:rsid w:val="006B7ECB"/>
    <w:rsid w:val="006D7819"/>
    <w:rsid w:val="006D7DBB"/>
    <w:rsid w:val="006E556E"/>
    <w:rsid w:val="0072048F"/>
    <w:rsid w:val="0072506B"/>
    <w:rsid w:val="00735E20"/>
    <w:rsid w:val="007434A6"/>
    <w:rsid w:val="00745561"/>
    <w:rsid w:val="007502E8"/>
    <w:rsid w:val="00757351"/>
    <w:rsid w:val="00760342"/>
    <w:rsid w:val="007648AA"/>
    <w:rsid w:val="00765012"/>
    <w:rsid w:val="00766404"/>
    <w:rsid w:val="00776346"/>
    <w:rsid w:val="00790C9E"/>
    <w:rsid w:val="007978B8"/>
    <w:rsid w:val="007B527C"/>
    <w:rsid w:val="007D1CCF"/>
    <w:rsid w:val="007E4AAE"/>
    <w:rsid w:val="00816D58"/>
    <w:rsid w:val="0083109D"/>
    <w:rsid w:val="008344F7"/>
    <w:rsid w:val="0085047F"/>
    <w:rsid w:val="008654D9"/>
    <w:rsid w:val="00872424"/>
    <w:rsid w:val="00880EA1"/>
    <w:rsid w:val="00885507"/>
    <w:rsid w:val="00890ADB"/>
    <w:rsid w:val="00893B6D"/>
    <w:rsid w:val="008941A9"/>
    <w:rsid w:val="008B7878"/>
    <w:rsid w:val="008C6BFB"/>
    <w:rsid w:val="008E54CB"/>
    <w:rsid w:val="009035B5"/>
    <w:rsid w:val="00926F10"/>
    <w:rsid w:val="009348FC"/>
    <w:rsid w:val="00945C23"/>
    <w:rsid w:val="00946C8C"/>
    <w:rsid w:val="00970323"/>
    <w:rsid w:val="00974DE4"/>
    <w:rsid w:val="009B7876"/>
    <w:rsid w:val="009C44AF"/>
    <w:rsid w:val="009C72F9"/>
    <w:rsid w:val="009E2DDF"/>
    <w:rsid w:val="00A1097C"/>
    <w:rsid w:val="00A17BB8"/>
    <w:rsid w:val="00A50E5D"/>
    <w:rsid w:val="00A6167F"/>
    <w:rsid w:val="00A63792"/>
    <w:rsid w:val="00A6561A"/>
    <w:rsid w:val="00A75A16"/>
    <w:rsid w:val="00A80D2E"/>
    <w:rsid w:val="00A856C1"/>
    <w:rsid w:val="00A95399"/>
    <w:rsid w:val="00AA3649"/>
    <w:rsid w:val="00AA38B8"/>
    <w:rsid w:val="00AB18EB"/>
    <w:rsid w:val="00AB1DB3"/>
    <w:rsid w:val="00AD597A"/>
    <w:rsid w:val="00AE2B2D"/>
    <w:rsid w:val="00AF1CC2"/>
    <w:rsid w:val="00B11AE7"/>
    <w:rsid w:val="00B23832"/>
    <w:rsid w:val="00B70648"/>
    <w:rsid w:val="00B72520"/>
    <w:rsid w:val="00B85B2F"/>
    <w:rsid w:val="00B97B3C"/>
    <w:rsid w:val="00BD125B"/>
    <w:rsid w:val="00C27CB4"/>
    <w:rsid w:val="00C315F5"/>
    <w:rsid w:val="00C56A9A"/>
    <w:rsid w:val="00C60C0F"/>
    <w:rsid w:val="00C83983"/>
    <w:rsid w:val="00C87194"/>
    <w:rsid w:val="00C9422C"/>
    <w:rsid w:val="00CC5F5F"/>
    <w:rsid w:val="00CE501E"/>
    <w:rsid w:val="00CF147B"/>
    <w:rsid w:val="00CF259E"/>
    <w:rsid w:val="00CF3630"/>
    <w:rsid w:val="00CF6D16"/>
    <w:rsid w:val="00D00368"/>
    <w:rsid w:val="00D47486"/>
    <w:rsid w:val="00D51355"/>
    <w:rsid w:val="00D51FD9"/>
    <w:rsid w:val="00D52157"/>
    <w:rsid w:val="00D810C1"/>
    <w:rsid w:val="00DA098C"/>
    <w:rsid w:val="00DB4AF4"/>
    <w:rsid w:val="00DD746F"/>
    <w:rsid w:val="00DF2C8D"/>
    <w:rsid w:val="00DF4359"/>
    <w:rsid w:val="00E0308F"/>
    <w:rsid w:val="00E12526"/>
    <w:rsid w:val="00E208D6"/>
    <w:rsid w:val="00E412B2"/>
    <w:rsid w:val="00E433A5"/>
    <w:rsid w:val="00E45122"/>
    <w:rsid w:val="00E47F4C"/>
    <w:rsid w:val="00E56597"/>
    <w:rsid w:val="00E739F4"/>
    <w:rsid w:val="00E77E02"/>
    <w:rsid w:val="00E828E4"/>
    <w:rsid w:val="00E93D7F"/>
    <w:rsid w:val="00EA6B95"/>
    <w:rsid w:val="00EC67CC"/>
    <w:rsid w:val="00ED19C4"/>
    <w:rsid w:val="00EE0D3B"/>
    <w:rsid w:val="00EE54D9"/>
    <w:rsid w:val="00EF1CEA"/>
    <w:rsid w:val="00EF1E75"/>
    <w:rsid w:val="00F3057A"/>
    <w:rsid w:val="00F60511"/>
    <w:rsid w:val="00F60D6A"/>
    <w:rsid w:val="00F677CF"/>
    <w:rsid w:val="00F70621"/>
    <w:rsid w:val="00F87F20"/>
    <w:rsid w:val="00F92D58"/>
    <w:rsid w:val="00F96921"/>
    <w:rsid w:val="00F97F63"/>
    <w:rsid w:val="00FB0C67"/>
    <w:rsid w:val="00FC40B5"/>
    <w:rsid w:val="0D5C1B29"/>
    <w:rsid w:val="204524E7"/>
    <w:rsid w:val="42EB3E84"/>
    <w:rsid w:val="4E5B1230"/>
    <w:rsid w:val="5A7511C3"/>
    <w:rsid w:val="6B585668"/>
    <w:rsid w:val="71F90910"/>
    <w:rsid w:val="726E3B44"/>
    <w:rsid w:val="791C04A9"/>
    <w:rsid w:val="79A01AF1"/>
    <w:rsid w:val="79E241AE"/>
    <w:rsid w:val="7A2B47BC"/>
    <w:rsid w:val="7CE17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36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semiHidden/>
    <w:qFormat/>
    <w:uiPriority w:val="0"/>
    <w:pPr>
      <w:ind w:left="800"/>
    </w:pPr>
  </w:style>
  <w:style w:type="paragraph" w:styleId="17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semiHidden/>
    <w:qFormat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semiHidden/>
    <w:qFormat/>
    <w:uiPriority w:val="0"/>
    <w:pPr>
      <w:ind w:left="1000"/>
    </w:pPr>
  </w:style>
  <w:style w:type="paragraph" w:styleId="26">
    <w:name w:val="toc 2"/>
    <w:basedOn w:val="1"/>
    <w:next w:val="1"/>
    <w:semiHidden/>
    <w:uiPriority w:val="0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semiHidden/>
    <w:qFormat/>
    <w:uiPriority w:val="0"/>
    <w:pPr>
      <w:ind w:left="1600"/>
    </w:pPr>
  </w:style>
  <w:style w:type="paragraph" w:styleId="28">
    <w:name w:val="Title"/>
    <w:basedOn w:val="1"/>
    <w:next w:val="1"/>
    <w:link w:val="37"/>
    <w:qFormat/>
    <w:uiPriority w:val="0"/>
    <w:pPr>
      <w:spacing w:line="240" w:lineRule="auto"/>
      <w:jc w:val="center"/>
    </w:pPr>
    <w:rPr>
      <w:b/>
      <w:sz w:val="36"/>
    </w:rPr>
  </w:style>
  <w:style w:type="table" w:styleId="30">
    <w:name w:val="Table Grid"/>
    <w:basedOn w:val="29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basedOn w:val="31"/>
    <w:qFormat/>
    <w:uiPriority w:val="0"/>
  </w:style>
  <w:style w:type="character" w:styleId="33">
    <w:name w:val="FollowedHyperlink"/>
    <w:qFormat/>
    <w:uiPriority w:val="0"/>
    <w:rPr>
      <w:color w:val="800080"/>
      <w:u w:val="single"/>
    </w:rPr>
  </w:style>
  <w:style w:type="character" w:styleId="34">
    <w:name w:val="Hyperlink"/>
    <w:qFormat/>
    <w:uiPriority w:val="99"/>
    <w:rPr>
      <w:color w:val="0000FF"/>
      <w:u w:val="single"/>
    </w:rPr>
  </w:style>
  <w:style w:type="character" w:styleId="35">
    <w:name w:val="footnote reference"/>
    <w:semiHidden/>
    <w:qFormat/>
    <w:uiPriority w:val="0"/>
    <w:rPr>
      <w:sz w:val="20"/>
      <w:vertAlign w:val="superscript"/>
    </w:rPr>
  </w:style>
  <w:style w:type="character" w:customStyle="1" w:styleId="36">
    <w:name w:val="标题 4 Char"/>
    <w:link w:val="5"/>
    <w:uiPriority w:val="0"/>
    <w:rPr>
      <w:rFonts w:ascii="宋体" w:eastAsia="宋体"/>
      <w:snapToGrid w:val="0"/>
      <w:lang w:val="en-US" w:eastAsia="zh-CN" w:bidi="ar-SA"/>
    </w:rPr>
  </w:style>
  <w:style w:type="character" w:customStyle="1" w:styleId="37">
    <w:name w:val="标题 Char"/>
    <w:link w:val="28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paragraph" w:customStyle="1" w:styleId="38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40">
    <w:name w:val="Bullet2"/>
    <w:basedOn w:val="1"/>
    <w:qFormat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paragraph" w:customStyle="1" w:styleId="42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8">
    <w:name w:val="InfoBlue"/>
    <w:basedOn w:val="1"/>
    <w:next w:val="14"/>
    <w:qFormat/>
    <w:uiPriority w:val="0"/>
    <w:pPr>
      <w:spacing w:after="120"/>
    </w:pPr>
    <w:rPr>
      <w:i/>
      <w:color w:val="0000FF"/>
    </w:rPr>
  </w:style>
  <w:style w:type="character" w:customStyle="1" w:styleId="4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1">
    <w:name w:val="tw4winTerm"/>
    <w:qFormat/>
    <w:uiPriority w:val="0"/>
    <w:rPr>
      <w:color w:val="0000FF"/>
    </w:rPr>
  </w:style>
  <w:style w:type="character" w:customStyle="1" w:styleId="52">
    <w:name w:val="tw4winPopup"/>
    <w:qFormat/>
    <w:uiPriority w:val="0"/>
    <w:rPr>
      <w:rFonts w:ascii="Courier New" w:hAnsi="Courier New"/>
      <w:color w:val="008000"/>
    </w:rPr>
  </w:style>
  <w:style w:type="character" w:customStyle="1" w:styleId="53">
    <w:name w:val="tw4winJump"/>
    <w:qFormat/>
    <w:uiPriority w:val="0"/>
    <w:rPr>
      <w:rFonts w:ascii="Courier New" w:hAnsi="Courier New"/>
      <w:color w:val="008080"/>
    </w:rPr>
  </w:style>
  <w:style w:type="character" w:customStyle="1" w:styleId="54">
    <w:name w:val="tw4winExternal"/>
    <w:qFormat/>
    <w:uiPriority w:val="0"/>
    <w:rPr>
      <w:rFonts w:ascii="Courier New" w:hAnsi="Courier New"/>
      <w:color w:val="808080"/>
    </w:rPr>
  </w:style>
  <w:style w:type="character" w:customStyle="1" w:styleId="55">
    <w:name w:val="tw4winInternal"/>
    <w:qFormat/>
    <w:uiPriority w:val="0"/>
    <w:rPr>
      <w:rFonts w:ascii="Courier New" w:hAnsi="Courier New"/>
      <w:color w:val="FF0000"/>
    </w:rPr>
  </w:style>
  <w:style w:type="paragraph" w:customStyle="1" w:styleId="56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7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58">
    <w:name w:val=" Char"/>
    <w:basedOn w:val="1"/>
    <w:qFormat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character" w:customStyle="1" w:styleId="59">
    <w:name w:val=" 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60">
    <w:name w:val="TDContents"/>
    <w:qFormat/>
    <w:uiPriority w:val="0"/>
    <w:rPr>
      <w:rFonts w:ascii="Arial" w:hAnsi="Arial"/>
    </w:rPr>
  </w:style>
  <w:style w:type="character" w:customStyle="1" w:styleId="61">
    <w:name w:val="TDLabel"/>
    <w:qFormat/>
    <w:uiPriority w:val="0"/>
    <w:rPr>
      <w:rFonts w:ascii="Arial" w:hAnsi="Arial"/>
      <w:b/>
    </w:rPr>
  </w:style>
  <w:style w:type="paragraph" w:customStyle="1" w:styleId="62">
    <w:name w:val="TDParagraph"/>
    <w:basedOn w:val="1"/>
    <w:qFormat/>
    <w:uiPriority w:val="0"/>
    <w:pPr>
      <w:widowControl/>
      <w:spacing w:line="240" w:lineRule="auto"/>
    </w:pPr>
    <w:rPr>
      <w:rFonts w:ascii="Arial" w:hAnsi="Arial"/>
      <w:snapToGrid/>
    </w:rPr>
  </w:style>
  <w:style w:type="paragraph" w:customStyle="1" w:styleId="63">
    <w:name w:val="文字"/>
    <w:basedOn w:val="1"/>
    <w:qFormat/>
    <w:uiPriority w:val="0"/>
    <w:pPr>
      <w:ind w:left="-120" w:leftChars="-50" w:firstLine="240" w:firstLineChars="100"/>
    </w:pPr>
    <w:rPr>
      <w:snapToGrid/>
      <w:sz w:val="24"/>
    </w:rPr>
  </w:style>
  <w:style w:type="paragraph" w:customStyle="1" w:styleId="64">
    <w:name w:val="_Style 63"/>
    <w:basedOn w:val="2"/>
    <w:next w:val="1"/>
    <w:unhideWhenUsed/>
    <w:qFormat/>
    <w:uiPriority w:val="39"/>
    <w:pPr>
      <w:keepLines/>
      <w:widowControl/>
      <w:numPr>
        <w:ilvl w:val="0"/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bCs/>
      <w:snapToGrid/>
      <w:color w:val="365F91"/>
      <w:sz w:val="28"/>
      <w:szCs w:val="28"/>
    </w:rPr>
  </w:style>
  <w:style w:type="character" w:customStyle="1" w:styleId="65">
    <w:name w:val="标题 字符"/>
    <w:qFormat/>
    <w:uiPriority w:val="0"/>
    <w:rPr>
      <w:rFonts w:ascii="宋体" w:eastAsia="宋体"/>
      <w:b/>
      <w:snapToGrid w:val="0"/>
      <w:sz w:val="36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microsoft.com/office/2006/relationships/keyMapCustomizations" Target="customizations.xml"/><Relationship Id="rId35" Type="http://schemas.openxmlformats.org/officeDocument/2006/relationships/numbering" Target="numbering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30</Pages>
  <Words>259</Words>
  <Characters>349</Characters>
  <Lines>16</Lines>
  <Paragraphs>4</Paragraphs>
  <TotalTime>32</TotalTime>
  <ScaleCrop>false</ScaleCrop>
  <LinksUpToDate>false</LinksUpToDate>
  <CharactersWithSpaces>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2023-01-30T02:23:00Z</dcterms:created>
  <dc:creator>Haiyan</dc:creator>
  <cp:lastModifiedBy>WPS_1686472539</cp:lastModifiedBy>
  <dcterms:modified xsi:type="dcterms:W3CDTF">2026-07-19T08:22:24Z</dcterms:modified>
  <dc:subject>&lt;项目名称&gt;</dc:subject>
  <dc:title>补充规约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868FFD8C68FB47E6AE26BA749FDB6B78_13</vt:lpwstr>
  </property>
  <property fmtid="{D5CDD505-2E9C-101B-9397-08002B2CF9AE}" pid="4" name="KSOTemplateDocerSaveRecord">
    <vt:lpwstr>eyJoZGlkIjoiNWQ2Zjk4MzYzYTliMmM1YTkxNjk5YWY0ZjQ1ZDhkZDkiLCJ1c2VySWQiOiIxNDk5MTc0ODAyIn0=</vt:lpwstr>
  </property>
</Properties>
</file>