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2E621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502DFB73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tbl>
            <w:tblPr>
              <w:tblStyle w:val="10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62CB4A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71A8F16">
                  <w:pPr>
                    <w:spacing w:line="360" w:lineRule="auto"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B16D21B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14:paraId="315BB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B43D750">
                  <w:pPr>
                    <w:spacing w:line="360" w:lineRule="auto"/>
                    <w:jc w:val="both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4869F748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  <w:tr w14:paraId="65332C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547BC6C6">
                  <w:pPr>
                    <w:spacing w:line="360" w:lineRule="auto"/>
                    <w:jc w:val="both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660D2116">
                  <w:pPr>
                    <w:spacing w:line="360" w:lineRule="auto"/>
                    <w:jc w:val="both"/>
                    <w:rPr>
                      <w:b/>
                    </w:rPr>
                  </w:pPr>
                </w:p>
              </w:tc>
            </w:tr>
          </w:tbl>
          <w:p w14:paraId="39586CE5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  <w:r>
              <w:drawing>
                <wp:inline distT="0" distB="0" distL="114300" distR="114300">
                  <wp:extent cx="1269365" cy="353060"/>
                  <wp:effectExtent l="0" t="0" r="10795" b="12700"/>
                  <wp:docPr id="1" name="图片 1" descr="华迪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华迪标志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35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9C0D77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44F9DC63">
            <w:pPr>
              <w:spacing w:line="360" w:lineRule="auto"/>
              <w:ind w:right="100"/>
              <w:jc w:val="both"/>
              <w:rPr>
                <w:rFonts w:hint="eastAsia" w:cs="Arial"/>
                <w:b/>
                <w:szCs w:val="21"/>
              </w:rPr>
            </w:pPr>
          </w:p>
          <w:p w14:paraId="604C0B00">
            <w:pPr>
              <w:pStyle w:val="9"/>
              <w:spacing w:line="360" w:lineRule="auto"/>
              <w:jc w:val="both"/>
              <w:rPr>
                <w:rFonts w:hint="eastAsia"/>
                <w:sz w:val="44"/>
              </w:rPr>
            </w:pPr>
          </w:p>
        </w:tc>
      </w:tr>
      <w:tr w14:paraId="25B70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15" w:hRule="atLeast"/>
        </w:trPr>
        <w:tc>
          <w:tcPr>
            <w:tcW w:w="1924" w:type="dxa"/>
            <w:shd w:val="clear" w:color="auto" w:fill="CCCCCC"/>
            <w:noWrap w:val="0"/>
            <w:vAlign w:val="bottom"/>
          </w:tcPr>
          <w:p w14:paraId="2B378CDC">
            <w:pPr>
              <w:spacing w:line="360" w:lineRule="auto"/>
              <w:jc w:val="both"/>
              <w:rPr>
                <w:rFonts w:hint="eastAsia" w:hAnsi="宋体"/>
                <w:szCs w:val="21"/>
              </w:rPr>
            </w:pPr>
          </w:p>
          <w:p w14:paraId="00FC5887">
            <w:pPr>
              <w:spacing w:line="360" w:lineRule="auto"/>
              <w:ind w:left="684" w:hanging="684" w:hangingChars="342"/>
              <w:jc w:val="both"/>
              <w:rPr>
                <w:rFonts w:hint="eastAsia" w:cs="Arial"/>
                <w:szCs w:val="21"/>
                <w:u w:val="single"/>
              </w:rPr>
            </w:pPr>
          </w:p>
          <w:p w14:paraId="5927521C">
            <w:pPr>
              <w:spacing w:line="360" w:lineRule="auto"/>
              <w:jc w:val="both"/>
              <w:rPr>
                <w:rFonts w:hint="eastAsia" w:cs="Arial"/>
                <w:szCs w:val="21"/>
              </w:rPr>
            </w:pPr>
          </w:p>
        </w:tc>
        <w:tc>
          <w:tcPr>
            <w:tcW w:w="7076" w:type="dxa"/>
            <w:noWrap w:val="0"/>
            <w:vAlign w:val="top"/>
          </w:tcPr>
          <w:p w14:paraId="3712C2BA">
            <w:pPr>
              <w:pStyle w:val="5"/>
              <w:spacing w:line="360" w:lineRule="auto"/>
              <w:jc w:val="both"/>
              <w:rPr>
                <w:rFonts w:hint="eastAsia"/>
                <w:sz w:val="10"/>
                <w:szCs w:val="48"/>
              </w:rPr>
            </w:pPr>
          </w:p>
          <w:p w14:paraId="41ACA1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color w:val="FF0000"/>
              </w:rPr>
            </w:pPr>
            <w:r>
              <w:rPr>
                <w:rFonts w:ascii="SourceHanSansCN-Medium" w:hAnsi="SourceHanSansCN-Medium" w:eastAsia="SourceHanSansCN-Medium" w:cs="SourceHanSansCN-Medium"/>
                <w:snapToGrid w:val="0"/>
                <w:color w:val="FF0000"/>
                <w:kern w:val="0"/>
                <w:sz w:val="48"/>
                <w:szCs w:val="48"/>
                <w:lang w:val="en-US" w:eastAsia="zh-CN" w:bidi="ar"/>
              </w:rPr>
              <w:t>游客服务系统架构设计说明书</w:t>
            </w:r>
          </w:p>
          <w:p w14:paraId="71CB4927">
            <w:pPr>
              <w:pStyle w:val="9"/>
              <w:spacing w:line="360" w:lineRule="auto"/>
              <w:jc w:val="both"/>
              <w:rPr>
                <w:rFonts w:hint="eastAsia" w:eastAsia="宋体"/>
                <w:bCs w:val="0"/>
                <w:sz w:val="24"/>
                <w:szCs w:val="28"/>
                <w:lang w:val="en-US" w:eastAsia="zh-CN"/>
              </w:rPr>
            </w:pPr>
            <w:r>
              <w:rPr>
                <w:rFonts w:hint="eastAsia" w:cs="Arial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 xml:space="preserve">: </w:t>
            </w:r>
            <w:r>
              <w:rPr>
                <w:rFonts w:hint="eastAsia" w:cs="Arial"/>
                <w:b w:val="0"/>
                <w:sz w:val="28"/>
                <w:szCs w:val="28"/>
              </w:rPr>
              <w:t>1.</w:t>
            </w:r>
            <w:r>
              <w:rPr>
                <w:rFonts w:hint="eastAsia" w:cs="Arial"/>
                <w:b w:val="0"/>
                <w:sz w:val="28"/>
                <w:szCs w:val="28"/>
                <w:lang w:val="en-US" w:eastAsia="zh-CN"/>
              </w:rPr>
              <w:t>0</w:t>
            </w:r>
          </w:p>
          <w:p w14:paraId="10D84C48">
            <w:pPr>
              <w:spacing w:line="360" w:lineRule="auto"/>
              <w:jc w:val="both"/>
              <w:rPr>
                <w:rFonts w:hint="eastAsia"/>
                <w:sz w:val="28"/>
                <w:szCs w:val="28"/>
              </w:rPr>
            </w:pPr>
          </w:p>
          <w:p w14:paraId="1D0115A7">
            <w:pPr>
              <w:spacing w:line="360" w:lineRule="auto"/>
              <w:jc w:val="both"/>
              <w:rPr>
                <w:rFonts w:hint="eastAsia" w:hAnsi="宋体"/>
                <w:sz w:val="28"/>
                <w:szCs w:val="28"/>
              </w:rPr>
            </w:pPr>
          </w:p>
          <w:p w14:paraId="37A8ED0A">
            <w:pPr>
              <w:spacing w:line="360" w:lineRule="auto"/>
              <w:jc w:val="both"/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 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组号</w:t>
            </w:r>
          </w:p>
          <w:p w14:paraId="5D9531B8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3ACAA942">
            <w:pPr>
              <w:spacing w:line="360" w:lineRule="auto"/>
              <w:jc w:val="both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    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杨坤荣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    </w:t>
            </w:r>
          </w:p>
          <w:p w14:paraId="07CDADC1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E407F87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2025-8-1</w:t>
            </w:r>
            <w:r>
              <w:rPr>
                <w:rFonts w:hint="eastAsia" w:hAnsi="宋体"/>
                <w:color w:val="FF0000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</w:t>
            </w:r>
          </w:p>
          <w:p w14:paraId="39D93F4B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507B69F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■主管领导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■项目组 </w:t>
            </w:r>
          </w:p>
          <w:p w14:paraId="194AC9C3">
            <w:pPr>
              <w:spacing w:line="360" w:lineRule="auto"/>
              <w:jc w:val="both"/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  <w:lang w:eastAsia="zh-CN"/>
              </w:rPr>
              <w:t>□</w:t>
            </w:r>
            <w:r>
              <w:rPr>
                <w:rFonts w:hint="eastAsia" w:hAnsi="宋体"/>
                <w:sz w:val="30"/>
                <w:szCs w:val="30"/>
              </w:rPr>
              <w:t xml:space="preserve">客户（市场）  ■维护人员  □用户  </w:t>
            </w:r>
          </w:p>
          <w:p w14:paraId="40EF0B01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7652D46F">
            <w:pPr>
              <w:spacing w:line="360" w:lineRule="auto"/>
              <w:jc w:val="both"/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>邬中塬</w:t>
            </w:r>
          </w:p>
          <w:p w14:paraId="1720032E">
            <w:pPr>
              <w:spacing w:line="360" w:lineRule="auto"/>
              <w:jc w:val="both"/>
              <w:rPr>
                <w:rFonts w:hint="eastAsia" w:hAnsi="宋体"/>
                <w:sz w:val="30"/>
                <w:szCs w:val="30"/>
              </w:rPr>
            </w:pPr>
          </w:p>
          <w:p w14:paraId="509E71EE">
            <w:pPr>
              <w:spacing w:line="360" w:lineRule="auto"/>
              <w:jc w:val="both"/>
              <w:rPr>
                <w:rFonts w:hint="eastAsia" w:eastAsia="宋体" w:cs="Arial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  <w:sz w:val="30"/>
                <w:szCs w:val="30"/>
              </w:rPr>
              <w:t>2025-8-1</w:t>
            </w:r>
            <w:r>
              <w:rPr>
                <w:rFonts w:hint="eastAsia"/>
                <w:color w:val="FF0000"/>
                <w:sz w:val="30"/>
                <w:szCs w:val="30"/>
                <w:lang w:val="en-US" w:eastAsia="zh-CN"/>
              </w:rPr>
              <w:t>7</w:t>
            </w:r>
          </w:p>
        </w:tc>
      </w:tr>
    </w:tbl>
    <w:p w14:paraId="69D505B4">
      <w:pPr>
        <w:spacing w:line="360" w:lineRule="auto"/>
        <w:jc w:val="both"/>
      </w:pPr>
    </w:p>
    <w:p w14:paraId="64901316">
      <w:pPr>
        <w:spacing w:line="360" w:lineRule="auto"/>
        <w:jc w:val="both"/>
      </w:pPr>
    </w:p>
    <w:p w14:paraId="6017968D">
      <w:pPr>
        <w:spacing w:line="360" w:lineRule="auto"/>
        <w:jc w:val="both"/>
      </w:pPr>
    </w:p>
    <w:p w14:paraId="001FB4AC">
      <w:pPr>
        <w:spacing w:line="360" w:lineRule="auto"/>
        <w:jc w:val="both"/>
      </w:pPr>
    </w:p>
    <w:p w14:paraId="6AEB4C03">
      <w:pPr>
        <w:spacing w:line="360" w:lineRule="auto"/>
        <w:jc w:val="both"/>
      </w:pPr>
    </w:p>
    <w:p w14:paraId="6745632B">
      <w:pPr>
        <w:spacing w:line="360" w:lineRule="auto"/>
        <w:jc w:val="both"/>
      </w:pPr>
    </w:p>
    <w:p w14:paraId="78F84659">
      <w:pPr>
        <w:spacing w:line="360" w:lineRule="auto"/>
        <w:jc w:val="both"/>
      </w:pPr>
    </w:p>
    <w:p w14:paraId="799E24A9">
      <w:pPr>
        <w:spacing w:line="360" w:lineRule="auto"/>
        <w:jc w:val="both"/>
      </w:pPr>
    </w:p>
    <w:p w14:paraId="11BC676B">
      <w:pPr>
        <w:spacing w:line="360" w:lineRule="auto"/>
        <w:jc w:val="both"/>
      </w:pPr>
    </w:p>
    <w:p w14:paraId="4FC79E80">
      <w:pPr>
        <w:spacing w:line="360" w:lineRule="auto"/>
        <w:jc w:val="both"/>
      </w:pPr>
    </w:p>
    <w:p w14:paraId="749D4635">
      <w:pPr>
        <w:spacing w:line="360" w:lineRule="auto"/>
        <w:jc w:val="both"/>
      </w:pPr>
    </w:p>
    <w:p w14:paraId="25D4C8E7">
      <w:pPr>
        <w:spacing w:line="360" w:lineRule="auto"/>
        <w:jc w:val="both"/>
      </w:pPr>
    </w:p>
    <w:p w14:paraId="5C4C61D6">
      <w:pPr>
        <w:spacing w:line="360" w:lineRule="auto"/>
        <w:jc w:val="both"/>
      </w:pPr>
    </w:p>
    <w:p w14:paraId="3EE6181C">
      <w:pPr>
        <w:spacing w:line="360" w:lineRule="auto"/>
        <w:jc w:val="both"/>
      </w:pPr>
    </w:p>
    <w:p w14:paraId="1481A82A">
      <w:pPr>
        <w:spacing w:line="360" w:lineRule="auto"/>
        <w:jc w:val="both"/>
      </w:pPr>
    </w:p>
    <w:p w14:paraId="30C4134A">
      <w:pPr>
        <w:spacing w:line="360" w:lineRule="auto"/>
        <w:jc w:val="both"/>
      </w:pPr>
    </w:p>
    <w:p w14:paraId="32BC9190">
      <w:pPr>
        <w:spacing w:line="360" w:lineRule="auto"/>
        <w:jc w:val="both"/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10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5BA7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4215432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标题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游客服务系统架构设计说明书</w:t>
            </w:r>
          </w:p>
        </w:tc>
      </w:tr>
      <w:tr w14:paraId="169F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7233C953">
            <w:pPr>
              <w:spacing w:line="360" w:lineRule="auto"/>
              <w:jc w:val="both"/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作者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杨坤荣</w:t>
            </w:r>
          </w:p>
        </w:tc>
      </w:tr>
      <w:tr w14:paraId="67F5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35B6E1AA">
            <w:pPr>
              <w:spacing w:line="360" w:lineRule="auto"/>
              <w:jc w:val="both"/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创建日期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2025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08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3</w:t>
            </w:r>
          </w:p>
        </w:tc>
      </w:tr>
      <w:tr w14:paraId="18F2A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F3B4648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上次更新日期</w:t>
            </w:r>
            <w:r>
              <w:rPr>
                <w:rFonts w:hAnsi="宋体" w:cs="Arial"/>
                <w:color w:val="FF0000"/>
              </w:rPr>
              <w:t xml:space="preserve">: </w:t>
            </w:r>
            <w:r>
              <w:rPr>
                <w:rFonts w:hint="eastAsia" w:hAnsi="宋体" w:cs="Arial"/>
                <w:color w:val="FF0000"/>
              </w:rPr>
              <w:t>2025-08-17</w:t>
            </w:r>
          </w:p>
        </w:tc>
      </w:tr>
      <w:tr w14:paraId="6A217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  <w:noWrap w:val="0"/>
            <w:vAlign w:val="top"/>
          </w:tcPr>
          <w:p w14:paraId="079674A1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版本</w:t>
            </w:r>
            <w:r>
              <w:rPr>
                <w:rFonts w:hAnsi="宋体" w:cs="Arial"/>
                <w:color w:val="FF0000"/>
              </w:rPr>
              <w:t>:</w:t>
            </w:r>
            <w:r>
              <w:rPr>
                <w:rFonts w:hint="eastAsia" w:hAnsi="宋体" w:cs="Arial"/>
                <w:color w:val="FF0000"/>
              </w:rPr>
              <w:t xml:space="preserve"> 1.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0</w:t>
            </w:r>
            <w:r>
              <w:rPr>
                <w:rFonts w:hAnsi="宋体" w:cs="Arial"/>
                <w:color w:val="FF0000"/>
              </w:rPr>
              <w:t>.</w:t>
            </w:r>
            <w:r>
              <w:rPr>
                <w:rFonts w:hint="eastAsia" w:hAnsi="宋体" w:cs="Arial"/>
                <w:color w:val="FF0000"/>
              </w:rPr>
              <w:t>202508</w:t>
            </w:r>
            <w:r>
              <w:rPr>
                <w:rFonts w:hAnsi="宋体" w:cs="Arial"/>
                <w:color w:val="FF0000"/>
              </w:rPr>
              <w:t>1</w:t>
            </w:r>
            <w:r>
              <w:rPr>
                <w:rFonts w:hint="eastAsia" w:hAnsi="宋体" w:cs="Arial"/>
                <w:color w:val="FF0000"/>
              </w:rPr>
              <w:t>7</w:t>
            </w:r>
          </w:p>
        </w:tc>
      </w:tr>
      <w:tr w14:paraId="3BD2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6081F9B4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7C43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noWrap w:val="0"/>
            <w:vAlign w:val="top"/>
          </w:tcPr>
          <w:p w14:paraId="20AC80C0">
            <w:pPr>
              <w:spacing w:line="360" w:lineRule="auto"/>
              <w:jc w:val="both"/>
              <w:rPr>
                <w:rFonts w:hint="eastAsia" w:hAnsi="宋体" w:cs="Arial"/>
              </w:rPr>
            </w:pPr>
          </w:p>
        </w:tc>
      </w:tr>
    </w:tbl>
    <w:p w14:paraId="65DF6771">
      <w:pPr>
        <w:pStyle w:val="13"/>
        <w:spacing w:line="360" w:lineRule="auto"/>
        <w:jc w:val="both"/>
        <w:rPr>
          <w:rFonts w:hint="eastAsia" w:hAnsi="宋体"/>
        </w:rPr>
      </w:pPr>
    </w:p>
    <w:p w14:paraId="4F5D992D">
      <w:pPr>
        <w:spacing w:line="360" w:lineRule="auto"/>
        <w:jc w:val="both"/>
        <w:rPr>
          <w:rFonts w:hint="eastAsia" w:hAnsi="宋体"/>
        </w:rPr>
      </w:pPr>
    </w:p>
    <w:p w14:paraId="6D2B221C">
      <w:pPr>
        <w:pStyle w:val="8"/>
        <w:spacing w:line="360" w:lineRule="auto"/>
        <w:jc w:val="both"/>
        <w:rPr>
          <w:rFonts w:ascii="宋体" w:hAnsi="宋体"/>
          <w:caps w:val="0"/>
        </w:rPr>
      </w:pPr>
      <w:r>
        <w:rPr>
          <w:rFonts w:hint="eastAsia" w:ascii="宋体" w:hAnsi="宋体"/>
          <w:caps w:val="0"/>
        </w:rPr>
        <w:t>修订文档历史记录</w:t>
      </w:r>
    </w:p>
    <w:tbl>
      <w:tblPr>
        <w:tblStyle w:val="10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40"/>
        <w:gridCol w:w="4320"/>
        <w:gridCol w:w="2160"/>
      </w:tblGrid>
      <w:tr w14:paraId="643C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noWrap w:val="0"/>
            <w:vAlign w:val="top"/>
          </w:tcPr>
          <w:p w14:paraId="575D64BC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440" w:type="dxa"/>
            <w:noWrap w:val="0"/>
            <w:vAlign w:val="top"/>
          </w:tcPr>
          <w:p w14:paraId="2F491DA7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320" w:type="dxa"/>
            <w:noWrap w:val="0"/>
            <w:vAlign w:val="top"/>
          </w:tcPr>
          <w:p w14:paraId="7C2C72BC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  <w:noWrap w:val="0"/>
            <w:vAlign w:val="top"/>
          </w:tcPr>
          <w:p w14:paraId="2DE8C916">
            <w:pPr>
              <w:spacing w:line="360" w:lineRule="auto"/>
              <w:jc w:val="both"/>
              <w:rPr>
                <w:rFonts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69A2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64AB6C09">
            <w:pPr>
              <w:spacing w:line="360" w:lineRule="auto"/>
              <w:jc w:val="both"/>
              <w:rPr>
                <w:rFonts w:hint="eastAsia" w:hAnsi="宋体" w:eastAsia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2025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08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3</w:t>
            </w:r>
          </w:p>
        </w:tc>
        <w:tc>
          <w:tcPr>
            <w:tcW w:w="1440" w:type="dxa"/>
            <w:noWrap w:val="0"/>
            <w:vAlign w:val="top"/>
          </w:tcPr>
          <w:p w14:paraId="08F575B5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0.1.20250804</w:t>
            </w:r>
          </w:p>
        </w:tc>
        <w:tc>
          <w:tcPr>
            <w:tcW w:w="4320" w:type="dxa"/>
            <w:noWrap w:val="0"/>
            <w:vAlign w:val="top"/>
          </w:tcPr>
          <w:p w14:paraId="6C672392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草稿</w:t>
            </w:r>
          </w:p>
        </w:tc>
        <w:tc>
          <w:tcPr>
            <w:tcW w:w="2160" w:type="dxa"/>
            <w:noWrap w:val="0"/>
            <w:vAlign w:val="top"/>
          </w:tcPr>
          <w:p w14:paraId="25434AED">
            <w:pPr>
              <w:spacing w:line="360" w:lineRule="auto"/>
              <w:jc w:val="both"/>
              <w:rPr>
                <w:rFonts w:hint="eastAsia" w:hAnsi="宋体" w:eastAsia="宋体" w:cs="Arial"/>
                <w:color w:val="FF0000"/>
                <w:lang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杨坤荣</w:t>
            </w:r>
          </w:p>
        </w:tc>
      </w:tr>
      <w:tr w14:paraId="658E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368" w:type="dxa"/>
            <w:noWrap w:val="0"/>
            <w:vAlign w:val="top"/>
          </w:tcPr>
          <w:p w14:paraId="719F198D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2025-08-06</w:t>
            </w:r>
          </w:p>
        </w:tc>
        <w:tc>
          <w:tcPr>
            <w:tcW w:w="1440" w:type="dxa"/>
            <w:noWrap w:val="0"/>
            <w:vAlign w:val="top"/>
          </w:tcPr>
          <w:p w14:paraId="61B0AF71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1.0.20250806</w:t>
            </w:r>
          </w:p>
        </w:tc>
        <w:tc>
          <w:tcPr>
            <w:tcW w:w="4320" w:type="dxa"/>
            <w:noWrap w:val="0"/>
            <w:vAlign w:val="top"/>
          </w:tcPr>
          <w:p w14:paraId="040E9DF3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正式发布</w:t>
            </w:r>
          </w:p>
        </w:tc>
        <w:tc>
          <w:tcPr>
            <w:tcW w:w="2160" w:type="dxa"/>
            <w:noWrap w:val="0"/>
            <w:vAlign w:val="top"/>
          </w:tcPr>
          <w:p w14:paraId="11F60DEF">
            <w:pPr>
              <w:spacing w:line="360" w:lineRule="auto"/>
              <w:jc w:val="both"/>
              <w:rPr>
                <w:rFonts w:hint="eastAsia" w:hAnsi="宋体" w:eastAsia="宋体" w:cs="Arial"/>
                <w:color w:val="FF0000"/>
                <w:lang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杨坤荣</w:t>
            </w:r>
          </w:p>
        </w:tc>
      </w:tr>
      <w:tr w14:paraId="3EA67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368" w:type="dxa"/>
            <w:noWrap w:val="0"/>
            <w:vAlign w:val="top"/>
          </w:tcPr>
          <w:p w14:paraId="1E243C65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08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10</w:t>
            </w:r>
          </w:p>
        </w:tc>
        <w:tc>
          <w:tcPr>
            <w:tcW w:w="1440" w:type="dxa"/>
            <w:noWrap w:val="0"/>
            <w:vAlign w:val="top"/>
          </w:tcPr>
          <w:p w14:paraId="15EF5694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1.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0</w:t>
            </w:r>
            <w:r>
              <w:rPr>
                <w:rFonts w:hint="eastAsia" w:hAnsi="宋体" w:cs="Arial"/>
                <w:color w:val="FF0000"/>
              </w:rPr>
              <w:t>.20250810</w:t>
            </w:r>
          </w:p>
        </w:tc>
        <w:tc>
          <w:tcPr>
            <w:tcW w:w="4320" w:type="dxa"/>
            <w:noWrap w:val="0"/>
            <w:vAlign w:val="top"/>
          </w:tcPr>
          <w:p w14:paraId="37DA7893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添加配置管理系统的库结构</w:t>
            </w:r>
          </w:p>
        </w:tc>
        <w:tc>
          <w:tcPr>
            <w:tcW w:w="2160" w:type="dxa"/>
            <w:noWrap w:val="0"/>
            <w:vAlign w:val="top"/>
          </w:tcPr>
          <w:p w14:paraId="02DAD407">
            <w:pPr>
              <w:spacing w:line="360" w:lineRule="auto"/>
              <w:jc w:val="both"/>
              <w:rPr>
                <w:rFonts w:hint="eastAsia" w:hAnsi="宋体" w:eastAsia="宋体" w:cs="Arial"/>
                <w:color w:val="FF0000"/>
                <w:lang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杨坤荣</w:t>
            </w:r>
          </w:p>
        </w:tc>
      </w:tr>
      <w:tr w14:paraId="2A1E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509833D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2025</w:t>
            </w:r>
            <w:r>
              <w:rPr>
                <w:rFonts w:hAnsi="宋体" w:cs="Arial"/>
                <w:color w:val="FF0000"/>
              </w:rPr>
              <w:t>-</w:t>
            </w:r>
            <w:r>
              <w:rPr>
                <w:rFonts w:hint="eastAsia" w:hAnsi="宋体" w:cs="Arial"/>
                <w:color w:val="FF0000"/>
              </w:rPr>
              <w:t>08</w:t>
            </w:r>
            <w:r>
              <w:rPr>
                <w:rFonts w:hAnsi="宋体" w:cs="Arial"/>
                <w:color w:val="FF0000"/>
              </w:rPr>
              <w:t>-1</w:t>
            </w:r>
            <w:r>
              <w:rPr>
                <w:rFonts w:hint="eastAsia" w:hAnsi="宋体" w:cs="Arial"/>
                <w:color w:val="FF0000"/>
              </w:rPr>
              <w:t>5</w:t>
            </w:r>
          </w:p>
        </w:tc>
        <w:tc>
          <w:tcPr>
            <w:tcW w:w="1440" w:type="dxa"/>
            <w:noWrap w:val="0"/>
            <w:vAlign w:val="top"/>
          </w:tcPr>
          <w:p w14:paraId="1EE17649">
            <w:pPr>
              <w:spacing w:line="360" w:lineRule="auto"/>
              <w:jc w:val="both"/>
              <w:rPr>
                <w:rFonts w:hint="eastAsia" w:hAnsi="宋体" w:cs="Arial"/>
                <w:color w:val="FF0000"/>
                <w:lang w:val="en-US" w:eastAsia="zh-CN"/>
              </w:rPr>
            </w:pPr>
            <w:r>
              <w:rPr>
                <w:rFonts w:hint="eastAsia" w:hAnsi="宋体" w:cs="Arial"/>
                <w:color w:val="FF0000"/>
              </w:rPr>
              <w:t>1.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0</w:t>
            </w:r>
            <w:r>
              <w:rPr>
                <w:rFonts w:hint="eastAsia" w:hAnsi="宋体" w:cs="Arial"/>
                <w:color w:val="FF0000"/>
              </w:rPr>
              <w:t>.2025081</w:t>
            </w:r>
            <w:r>
              <w:rPr>
                <w:rFonts w:hint="eastAsia" w:hAnsi="宋体" w:cs="Arial"/>
                <w:color w:val="FF0000"/>
                <w:lang w:val="en-US" w:eastAsia="zh-CN"/>
              </w:rPr>
              <w:t>6</w:t>
            </w:r>
          </w:p>
        </w:tc>
        <w:tc>
          <w:tcPr>
            <w:tcW w:w="4320" w:type="dxa"/>
            <w:noWrap w:val="0"/>
            <w:vAlign w:val="top"/>
          </w:tcPr>
          <w:p w14:paraId="74D10B9B">
            <w:pPr>
              <w:spacing w:line="360" w:lineRule="auto"/>
              <w:jc w:val="both"/>
              <w:rPr>
                <w:rFonts w:hint="eastAsia" w:hAnsi="宋体" w:cs="Arial"/>
                <w:color w:val="FF0000"/>
              </w:rPr>
            </w:pPr>
            <w:r>
              <w:rPr>
                <w:rFonts w:hint="eastAsia" w:hAnsi="宋体" w:cs="Arial"/>
                <w:color w:val="FF0000"/>
              </w:rPr>
              <w:t>优化系统接口设计</w:t>
            </w:r>
          </w:p>
        </w:tc>
        <w:tc>
          <w:tcPr>
            <w:tcW w:w="2160" w:type="dxa"/>
            <w:noWrap w:val="0"/>
            <w:vAlign w:val="top"/>
          </w:tcPr>
          <w:p w14:paraId="1B7E2A72">
            <w:pPr>
              <w:spacing w:line="360" w:lineRule="auto"/>
              <w:jc w:val="both"/>
              <w:rPr>
                <w:rFonts w:hint="eastAsia" w:hAnsi="宋体" w:eastAsia="宋体" w:cs="Arial"/>
                <w:color w:val="FF0000"/>
                <w:lang w:eastAsia="zh-CN"/>
              </w:rPr>
            </w:pPr>
            <w:r>
              <w:rPr>
                <w:rFonts w:hint="eastAsia" w:hAnsi="宋体" w:cs="Arial"/>
                <w:color w:val="FF0000"/>
                <w:lang w:val="en-US" w:eastAsia="zh-CN"/>
              </w:rPr>
              <w:t>杨坤荣</w:t>
            </w:r>
          </w:p>
        </w:tc>
      </w:tr>
      <w:tr w14:paraId="30CB0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6E2D2E6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08658CFD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41BA84BA">
            <w:pPr>
              <w:spacing w:line="360" w:lineRule="auto"/>
              <w:jc w:val="both"/>
              <w:rPr>
                <w:rFonts w:hint="eastAsia"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9D8766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6088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7D86AD9E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604B7BC0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0ADC8CDA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7DBE025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04B6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5A6EAB9F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05C760F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231E8CD4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3286BE3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4E7D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866EDCA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052DBD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213563D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0A30E33E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22ED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02865637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3FFC7D6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3A4FC87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7D970E99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6A915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629E9E6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7B55F7B1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EE2AE65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40BB4DAE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7E72E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383DBA93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5F6B51F9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7635E937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15AF7418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4339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B126FDF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4F07FC03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08EC5A06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25DA9487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  <w:tr w14:paraId="0050E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" w:hRule="atLeast"/>
        </w:trPr>
        <w:tc>
          <w:tcPr>
            <w:tcW w:w="1368" w:type="dxa"/>
            <w:noWrap w:val="0"/>
            <w:vAlign w:val="top"/>
          </w:tcPr>
          <w:p w14:paraId="4AF048AB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1440" w:type="dxa"/>
            <w:noWrap w:val="0"/>
            <w:vAlign w:val="top"/>
          </w:tcPr>
          <w:p w14:paraId="23725A40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4320" w:type="dxa"/>
            <w:noWrap w:val="0"/>
            <w:vAlign w:val="top"/>
          </w:tcPr>
          <w:p w14:paraId="5A742D49">
            <w:pPr>
              <w:spacing w:line="360" w:lineRule="auto"/>
              <w:jc w:val="both"/>
              <w:rPr>
                <w:rFonts w:hAnsi="宋体" w:cs="Arial"/>
              </w:rPr>
            </w:pPr>
          </w:p>
        </w:tc>
        <w:tc>
          <w:tcPr>
            <w:tcW w:w="2160" w:type="dxa"/>
            <w:noWrap w:val="0"/>
            <w:vAlign w:val="top"/>
          </w:tcPr>
          <w:p w14:paraId="6225848A">
            <w:pPr>
              <w:spacing w:line="360" w:lineRule="auto"/>
              <w:jc w:val="both"/>
              <w:rPr>
                <w:rFonts w:hAnsi="宋体" w:cs="Arial"/>
              </w:rPr>
            </w:pPr>
          </w:p>
        </w:tc>
      </w:tr>
    </w:tbl>
    <w:p w14:paraId="65804F47">
      <w:pPr>
        <w:spacing w:line="360" w:lineRule="auto"/>
        <w:jc w:val="both"/>
        <w:rPr>
          <w:rFonts w:hint="eastAsia"/>
        </w:rPr>
      </w:pPr>
    </w:p>
    <w:p w14:paraId="75C6E6B1">
      <w:pPr>
        <w:spacing w:line="360" w:lineRule="auto"/>
        <w:jc w:val="both"/>
      </w:pPr>
    </w:p>
    <w:p w14:paraId="18636EFC">
      <w:pPr>
        <w:spacing w:line="360" w:lineRule="auto"/>
        <w:jc w:val="both"/>
      </w:pPr>
    </w:p>
    <w:p w14:paraId="5C282B90">
      <w:pPr>
        <w:spacing w:line="360" w:lineRule="auto"/>
        <w:jc w:val="both"/>
      </w:pPr>
    </w:p>
    <w:p w14:paraId="59C952C9">
      <w:pPr>
        <w:spacing w:line="360" w:lineRule="auto"/>
        <w:jc w:val="both"/>
      </w:pPr>
    </w:p>
    <w:p w14:paraId="6F15B30E">
      <w:pPr>
        <w:spacing w:line="360" w:lineRule="auto"/>
        <w:jc w:val="both"/>
      </w:pPr>
    </w:p>
    <w:p w14:paraId="087C711C">
      <w:pPr>
        <w:spacing w:line="360" w:lineRule="auto"/>
        <w:jc w:val="both"/>
      </w:pPr>
    </w:p>
    <w:p w14:paraId="30DAC137">
      <w:pPr>
        <w:spacing w:line="360" w:lineRule="auto"/>
        <w:jc w:val="both"/>
      </w:pPr>
    </w:p>
    <w:p w14:paraId="7916763E">
      <w:pPr>
        <w:spacing w:line="360" w:lineRule="auto"/>
        <w:jc w:val="both"/>
      </w:pPr>
    </w:p>
    <w:p w14:paraId="107A7CA8">
      <w:pPr>
        <w:spacing w:line="360" w:lineRule="auto"/>
        <w:jc w:val="both"/>
      </w:pPr>
    </w:p>
    <w:p w14:paraId="3F5381C0">
      <w:pPr>
        <w:spacing w:line="360" w:lineRule="auto"/>
        <w:jc w:val="both"/>
      </w:pPr>
    </w:p>
    <w:p w14:paraId="5575320C">
      <w:pPr>
        <w:spacing w:line="360" w:lineRule="auto"/>
        <w:jc w:val="both"/>
      </w:pPr>
    </w:p>
    <w:p w14:paraId="17D50E52">
      <w:pPr>
        <w:spacing w:line="360" w:lineRule="auto"/>
        <w:jc w:val="both"/>
      </w:pPr>
    </w:p>
    <w:p w14:paraId="72976B16">
      <w:pPr>
        <w:spacing w:line="360" w:lineRule="auto"/>
        <w:jc w:val="both"/>
      </w:pPr>
    </w:p>
    <w:sdt>
      <w:sdtPr>
        <w:rPr>
          <w:rFonts w:ascii="宋体" w:hAnsi="宋体" w:eastAsia="宋体" w:cs="宋体"/>
          <w:snapToGrid w:val="0"/>
          <w:sz w:val="21"/>
          <w:lang w:val="en-US" w:eastAsia="zh-CN" w:bidi="ar-SA"/>
        </w:rPr>
        <w:id w:val="147479605"/>
        <w15:color w:val="DBDBDB"/>
        <w:docPartObj>
          <w:docPartGallery w:val="Table of Contents"/>
          <w:docPartUnique/>
        </w:docPartObj>
      </w:sdtPr>
      <w:sdtEndPr>
        <w:rPr>
          <w:rFonts w:ascii="宋体" w:hAnsi="Times New Roman" w:eastAsia="宋体" w:cs="宋体"/>
          <w:snapToGrid w:val="0"/>
          <w:sz w:val="21"/>
          <w:lang w:val="en-US" w:eastAsia="zh-CN" w:bidi="ar-SA"/>
        </w:rPr>
      </w:sdtEndPr>
      <w:sdtContent>
        <w:p w14:paraId="6B8B000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F239D23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_Toc20001 </w:instrText>
          </w:r>
          <w:r>
            <w:fldChar w:fldCharType="separate"/>
          </w:r>
          <w:r>
            <w:rPr>
              <w:spacing w:val="-7"/>
              <w:szCs w:val="42"/>
            </w:rPr>
            <w:t>1. 系统概述</w:t>
          </w:r>
          <w:r>
            <w:tab/>
          </w:r>
          <w:r>
            <w:fldChar w:fldCharType="begin"/>
          </w:r>
          <w:r>
            <w:instrText xml:space="preserve"> PAGEREF _Toc20001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072B73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_Toc23609 </w:instrText>
          </w:r>
          <w:r>
            <w:fldChar w:fldCharType="separate"/>
          </w:r>
          <w:r>
            <w:rPr>
              <w:spacing w:val="-3"/>
              <w:szCs w:val="42"/>
            </w:rPr>
            <w:t>2. 总体架构设计</w:t>
          </w:r>
          <w:r>
            <w:tab/>
          </w:r>
          <w:r>
            <w:fldChar w:fldCharType="begin"/>
          </w:r>
          <w:r>
            <w:instrText xml:space="preserve"> PAGEREF _Toc23609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0B7421B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_Toc3080 </w:instrText>
          </w:r>
          <w:r>
            <w:fldChar w:fldCharType="separate"/>
          </w:r>
          <w:r>
            <w:rPr>
              <w:spacing w:val="-6"/>
            </w:rPr>
            <w:t>1.</w:t>
          </w:r>
          <w:r>
            <w:rPr>
              <w:spacing w:val="24"/>
            </w:rPr>
            <w:t xml:space="preserve"> </w:t>
          </w:r>
          <w:r>
            <w:rPr>
              <w:bCs/>
              <w:spacing w:val="-6"/>
            </w:rPr>
            <w:t>前端层</w:t>
          </w:r>
          <w:r>
            <w:rPr>
              <w:spacing w:val="-6"/>
            </w:rPr>
            <w:t>：</w:t>
          </w:r>
          <w:r>
            <w:tab/>
          </w:r>
          <w:r>
            <w:fldChar w:fldCharType="begin"/>
          </w:r>
          <w:r>
            <w:instrText xml:space="preserve"> PAGEREF _Toc3080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A3555E4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_Toc646 </w:instrText>
          </w:r>
          <w:r>
            <w:fldChar w:fldCharType="separate"/>
          </w:r>
          <w:r>
            <w:rPr>
              <w:spacing w:val="-3"/>
            </w:rPr>
            <w:t>2.</w:t>
          </w:r>
          <w:r>
            <w:rPr>
              <w:spacing w:val="17"/>
              <w:w w:val="101"/>
            </w:rPr>
            <w:t xml:space="preserve"> </w:t>
          </w:r>
          <w:r>
            <w:rPr>
              <w:bCs/>
              <w:spacing w:val="-3"/>
            </w:rPr>
            <w:t>接入层</w:t>
          </w:r>
          <w:r>
            <w:rPr>
              <w:spacing w:val="-3"/>
            </w:rPr>
            <w:t>：</w:t>
          </w:r>
          <w:r>
            <w:tab/>
          </w:r>
          <w:r>
            <w:fldChar w:fldCharType="begin"/>
          </w:r>
          <w:r>
            <w:instrText xml:space="preserve"> PAGEREF _Toc646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9F103F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_Toc4287 </w:instrText>
          </w:r>
          <w:r>
            <w:fldChar w:fldCharType="separate"/>
          </w:r>
          <w:r>
            <w:rPr>
              <w:spacing w:val="-2"/>
            </w:rPr>
            <w:t xml:space="preserve">3. </w:t>
          </w:r>
          <w:r>
            <w:rPr>
              <w:bCs/>
              <w:spacing w:val="-2"/>
            </w:rPr>
            <w:t>应用层</w:t>
          </w:r>
          <w:r>
            <w:rPr>
              <w:spacing w:val="-2"/>
            </w:rPr>
            <w:t>：按业务域拆分7个核心子系统模块，模块间通过“公共数据库”间接交互，无直接接</w:t>
          </w:r>
          <w:r>
            <w:rPr>
              <w:spacing w:val="-3"/>
            </w:rPr>
            <w:t>口调用，-</w:t>
          </w:r>
          <w:r>
            <w:tab/>
          </w:r>
          <w:r>
            <w:fldChar w:fldCharType="begin"/>
          </w:r>
          <w:r>
            <w:instrText xml:space="preserve"> PAGEREF _Toc4287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4ED8731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_Toc18094 </w:instrText>
          </w:r>
          <w:r>
            <w:fldChar w:fldCharType="separate"/>
          </w:r>
          <w:r>
            <w:rPr>
              <w:spacing w:val="-2"/>
            </w:rPr>
            <w:t>4.</w:t>
          </w:r>
          <w:r>
            <w:rPr>
              <w:spacing w:val="16"/>
            </w:rPr>
            <w:t xml:space="preserve"> </w:t>
          </w:r>
          <w:r>
            <w:rPr>
              <w:bCs/>
              <w:spacing w:val="-2"/>
            </w:rPr>
            <w:t>数据层</w:t>
          </w:r>
          <w:r>
            <w:rPr>
              <w:spacing w:val="-2"/>
            </w:rPr>
            <w:t>：</w:t>
          </w:r>
          <w:r>
            <w:tab/>
          </w:r>
          <w:r>
            <w:fldChar w:fldCharType="begin"/>
          </w:r>
          <w:r>
            <w:instrText xml:space="preserve"> PAGEREF _Toc18094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A3F819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_Toc8702 </w:instrText>
          </w:r>
          <w:r>
            <w:fldChar w:fldCharType="separate"/>
          </w:r>
          <w:r>
            <w:t xml:space="preserve">5. </w:t>
          </w:r>
          <w:r>
            <w:rPr>
              <w:bCs/>
            </w:rPr>
            <w:t>基础设施层</w:t>
          </w:r>
          <w:r>
            <w:t>：</w:t>
          </w:r>
          <w:r>
            <w:tab/>
          </w:r>
          <w:r>
            <w:fldChar w:fldCharType="begin"/>
          </w:r>
          <w:r>
            <w:instrText xml:space="preserve"> PAGEREF _Toc8702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43FCCD6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_Toc31714 </w:instrText>
          </w:r>
          <w:r>
            <w:fldChar w:fldCharType="separate"/>
          </w:r>
          <w:r>
            <w:rPr>
              <w:spacing w:val="-3"/>
              <w:szCs w:val="42"/>
            </w:rPr>
            <w:t>3. 技术选型设计</w:t>
          </w:r>
          <w:r>
            <w:tab/>
          </w:r>
          <w:r>
            <w:fldChar w:fldCharType="begin"/>
          </w:r>
          <w:r>
            <w:instrText xml:space="preserve"> PAGEREF _Toc31714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D85FBE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_Toc16686 </w:instrText>
          </w:r>
          <w:r>
            <w:fldChar w:fldCharType="separate"/>
          </w:r>
          <w:r>
            <w:rPr>
              <w:spacing w:val="-4"/>
              <w:szCs w:val="42"/>
            </w:rPr>
            <w:t>4. 核心模块详细设计（以“游客投诉模块”为例）</w:t>
          </w:r>
          <w:r>
            <w:tab/>
          </w:r>
          <w:r>
            <w:fldChar w:fldCharType="begin"/>
          </w:r>
          <w:r>
            <w:instrText xml:space="preserve"> PAGEREF _Toc16686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EEDB141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_Toc29970 </w:instrText>
          </w:r>
          <w:r>
            <w:fldChar w:fldCharType="separate"/>
          </w:r>
          <w:r>
            <w:rPr>
              <w:spacing w:val="-3"/>
              <w:szCs w:val="42"/>
            </w:rPr>
            <w:t>5. 非功能需求设计</w:t>
          </w:r>
          <w:r>
            <w:tab/>
          </w:r>
          <w:r>
            <w:fldChar w:fldCharType="begin"/>
          </w:r>
          <w:r>
            <w:instrText xml:space="preserve"> PAGEREF _Toc29970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8894E28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_Toc6137 </w:instrText>
          </w:r>
          <w:r>
            <w:fldChar w:fldCharType="separate"/>
          </w:r>
          <w:r>
            <w:rPr>
              <w:spacing w:val="-4"/>
              <w:szCs w:val="42"/>
            </w:rPr>
            <w:t>6. 数据架构设计</w:t>
          </w:r>
          <w:r>
            <w:tab/>
          </w:r>
          <w:r>
            <w:fldChar w:fldCharType="begin"/>
          </w:r>
          <w:r>
            <w:instrText xml:space="preserve"> PAGEREF _Toc6137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96242E7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_Toc21949 </w:instrText>
          </w:r>
          <w:r>
            <w:fldChar w:fldCharType="separate"/>
          </w:r>
          <w:r>
            <w:rPr>
              <w:spacing w:val="-2"/>
              <w:szCs w:val="34"/>
            </w:rPr>
            <w:t>6.2.3 缓存数据存储（Redis）</w:t>
          </w:r>
          <w:r>
            <w:tab/>
          </w:r>
          <w:r>
            <w:fldChar w:fldCharType="begin"/>
          </w:r>
          <w:r>
            <w:instrText xml:space="preserve"> PAGEREF _Toc21949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D685F2A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_Toc17019 </w:instrText>
          </w:r>
          <w:r>
            <w:fldChar w:fldCharType="separate"/>
          </w:r>
          <w:r>
            <w:rPr>
              <w:spacing w:val="-4"/>
              <w:szCs w:val="36"/>
            </w:rPr>
            <w:t>6.3 数据流转设计</w:t>
          </w:r>
          <w:r>
            <w:tab/>
          </w:r>
          <w:r>
            <w:fldChar w:fldCharType="begin"/>
          </w:r>
          <w:r>
            <w:instrText xml:space="preserve"> PAGEREF _Toc17019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80F70FD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_Toc32213 </w:instrText>
          </w:r>
          <w:r>
            <w:fldChar w:fldCharType="separate"/>
          </w:r>
          <w:r>
            <w:rPr>
              <w:spacing w:val="-4"/>
              <w:szCs w:val="42"/>
            </w:rPr>
            <w:t>7. 部署架构设计</w:t>
          </w:r>
          <w:r>
            <w:tab/>
          </w:r>
          <w:r>
            <w:fldChar w:fldCharType="begin"/>
          </w:r>
          <w:r>
            <w:instrText xml:space="preserve"> PAGEREF _Toc32213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67B67E9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_Toc11256 </w:instrText>
          </w:r>
          <w:r>
            <w:fldChar w:fldCharType="separate"/>
          </w:r>
          <w:r>
            <w:rPr>
              <w:spacing w:val="-2"/>
            </w:rPr>
            <w:t xml:space="preserve">2. </w:t>
          </w:r>
          <w:r>
            <w:rPr>
              <w:bCs/>
              <w:spacing w:val="-2"/>
            </w:rPr>
            <w:t>环境初始化</w:t>
          </w:r>
          <w:r>
            <w:rPr>
              <w:spacing w:val="-2"/>
            </w:rPr>
            <w:t>：在ECS与物理服务器安装Java、MySQL、Redis、Nginx等基础软件，配置环境变量；</w:t>
          </w:r>
          <w:r>
            <w:tab/>
          </w:r>
          <w:r>
            <w:fldChar w:fldCharType="begin"/>
          </w:r>
          <w:r>
            <w:instrText xml:space="preserve"> PAGEREF _Toc11256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3B5CE5C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_Toc4647 </w:instrText>
          </w:r>
          <w:r>
            <w:fldChar w:fldCharType="separate"/>
          </w:r>
          <w:r>
            <w:rPr>
              <w:spacing w:val="-2"/>
            </w:rPr>
            <w:t>3.</w:t>
          </w:r>
          <w:r>
            <w:rPr>
              <w:spacing w:val="16"/>
            </w:rPr>
            <w:t xml:space="preserve"> </w:t>
          </w:r>
          <w:r>
            <w:rPr>
              <w:bCs/>
              <w:spacing w:val="-2"/>
            </w:rPr>
            <w:t>组件部署</w:t>
          </w:r>
          <w:r>
            <w:rPr>
              <w:spacing w:val="-2"/>
            </w:rPr>
            <w:t>：</w:t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CED41A0">
          <w:pPr>
            <w:pStyle w:val="8"/>
            <w:tabs>
              <w:tab w:val="right" w:leader="dot" w:pos="11015"/>
            </w:tabs>
          </w:pPr>
          <w:r>
            <w:fldChar w:fldCharType="begin"/>
          </w:r>
          <w:r>
            <w:instrText xml:space="preserve"> HYPERLINK \l _Toc6722 </w:instrText>
          </w:r>
          <w:r>
            <w:fldChar w:fldCharType="separate"/>
          </w:r>
          <w:r>
            <w:rPr>
              <w:spacing w:val="-3"/>
              <w:szCs w:val="42"/>
            </w:rPr>
            <w:t>9. 附录</w:t>
          </w:r>
          <w:r>
            <w:tab/>
          </w:r>
          <w:r>
            <w:fldChar w:fldCharType="begin"/>
          </w:r>
          <w:r>
            <w:instrText xml:space="preserve"> PAGEREF _Toc6722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CEBFB69">
          <w:pPr>
            <w:spacing w:line="360" w:lineRule="auto"/>
            <w:jc w:val="both"/>
            <w:rPr>
              <w:rFonts w:ascii="宋体" w:hAnsi="Times New Roman" w:eastAsia="宋体" w:cs="宋体"/>
              <w:snapToGrid w:val="0"/>
              <w:lang w:val="en-US" w:eastAsia="zh-CN" w:bidi="ar-SA"/>
            </w:rPr>
            <w:sectPr>
              <w:headerReference r:id="rId5" w:type="default"/>
              <w:footerReference r:id="rId6" w:type="default"/>
              <w:pgSz w:w="11906" w:h="16838"/>
              <w:pgMar w:top="1246" w:right="287" w:bottom="0" w:left="604" w:header="0" w:footer="0" w:gutter="0"/>
              <w:pgBorders w:offsetFrom="page">
                <w:top w:val="single" w:color="auto" w:sz="4" w:space="24"/>
                <w:left w:val="single" w:color="auto" w:sz="4" w:space="24"/>
                <w:bottom w:val="single" w:color="auto" w:sz="4" w:space="24"/>
                <w:right w:val="single" w:color="auto" w:sz="4" w:space="24"/>
              </w:pgBorders>
              <w:pgNumType w:fmt="decimal"/>
              <w:cols w:space="720" w:num="1"/>
            </w:sectPr>
          </w:pPr>
          <w:r>
            <w:fldChar w:fldCharType="end"/>
          </w:r>
        </w:p>
      </w:sdtContent>
    </w:sdt>
    <w:p w14:paraId="597CB52C">
      <w:pPr>
        <w:spacing w:line="360" w:lineRule="auto"/>
        <w:jc w:val="both"/>
      </w:pPr>
    </w:p>
    <w:p w14:paraId="57259E2F">
      <w:pPr>
        <w:pStyle w:val="3"/>
        <w:numPr>
          <w:ilvl w:val="0"/>
          <w:numId w:val="2"/>
        </w:numPr>
        <w:spacing w:before="180" w:line="360" w:lineRule="auto"/>
        <w:ind w:left="31"/>
        <w:jc w:val="both"/>
        <w:outlineLvl w:val="0"/>
        <w:rPr>
          <w:b/>
          <w:bCs/>
          <w:color w:val="FF0000"/>
          <w:spacing w:val="-7"/>
          <w:sz w:val="42"/>
          <w:szCs w:val="42"/>
        </w:rPr>
      </w:pPr>
      <w:bookmarkStart w:id="0" w:name="_Toc20001"/>
      <w:r>
        <w:rPr>
          <w:b/>
          <w:bCs/>
          <w:color w:val="FF0000"/>
          <w:spacing w:val="-7"/>
          <w:sz w:val="42"/>
          <w:szCs w:val="42"/>
        </w:rPr>
        <w:t>系统概述</w:t>
      </w:r>
      <w:bookmarkEnd w:id="0"/>
    </w:p>
    <w:p w14:paraId="70E94B1A">
      <w:pPr>
        <w:pStyle w:val="3"/>
        <w:spacing w:before="155" w:line="360" w:lineRule="auto"/>
        <w:ind w:left="26"/>
        <w:jc w:val="both"/>
        <w:outlineLvl w:val="1"/>
        <w:rPr>
          <w:b/>
          <w:bCs/>
          <w:color w:val="FF0000"/>
          <w:spacing w:val="-5"/>
          <w:sz w:val="36"/>
          <w:szCs w:val="36"/>
        </w:rPr>
      </w:pPr>
      <w:r>
        <w:rPr>
          <w:b/>
          <w:bCs/>
          <w:color w:val="FF0000"/>
          <w:spacing w:val="-5"/>
          <w:sz w:val="36"/>
          <w:szCs w:val="36"/>
        </w:rPr>
        <w:t>1.1 项目背景与目标</w:t>
      </w:r>
    </w:p>
    <w:p w14:paraId="15C97019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随着全域旅游战略推进，景区游客对“一站式服务”需求显著提升。游客服务系统作为景区服务与宣-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传的核心渠道，旨在整合旅游全链条信息与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服务，解决游客“吃住行游购娱”信息分散、投诉反馈流-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程冗长、应急信息触达不及时等痛点，同时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实现景区服务资源的集中管理，支撑全域景区战略落地，-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最终提升游客满意度（目标提升15%+）与景区管理效率（目</w:t>
      </w:r>
      <w:r>
        <w:rPr>
          <w:rFonts w:hint="eastAsia" w:ascii="宋体" w:hAnsi="宋体" w:eastAsia="宋体" w:cs="宋体"/>
          <w:color w:val="FF0000"/>
          <w:spacing w:val="-3"/>
          <w:sz w:val="24"/>
          <w:szCs w:val="24"/>
        </w:rPr>
        <w:t>标降低20%人工运营成本）。</w:t>
      </w:r>
    </w:p>
    <w:p w14:paraId="31CF97C3">
      <w:pPr>
        <w:pStyle w:val="3"/>
        <w:spacing w:before="155" w:line="360" w:lineRule="auto"/>
        <w:ind w:left="26"/>
        <w:jc w:val="both"/>
        <w:outlineLvl w:val="1"/>
        <w:rPr>
          <w:rFonts w:hint="eastAsia"/>
          <w:b/>
          <w:bCs/>
          <w:color w:val="FF0000"/>
          <w:spacing w:val="-6"/>
          <w:sz w:val="36"/>
          <w:szCs w:val="36"/>
          <w:lang w:val="en-US" w:eastAsia="zh-CN"/>
        </w:rPr>
      </w:pPr>
      <w:r>
        <w:rPr>
          <w:b/>
          <w:bCs/>
          <w:color w:val="FF0000"/>
          <w:spacing w:val="-6"/>
          <w:sz w:val="36"/>
          <w:szCs w:val="36"/>
        </w:rPr>
        <w:t>1.2 系统定</w:t>
      </w:r>
      <w:r>
        <w:rPr>
          <w:rFonts w:hint="eastAsia"/>
          <w:b/>
          <w:bCs/>
          <w:color w:val="FF0000"/>
          <w:spacing w:val="-6"/>
          <w:sz w:val="36"/>
          <w:szCs w:val="36"/>
          <w:lang w:val="en-US" w:eastAsia="zh-CN"/>
        </w:rPr>
        <w:t>位</w:t>
      </w:r>
    </w:p>
    <w:p w14:paraId="595F4718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color w:val="FF0000"/>
          <w:spacing w:val="1"/>
        </w:rPr>
        <w:t>◦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核心角色：景区对外服务的统一入口（游客端）、对内管理的协同平台（管理端），衔接游客需求与-景区服务资源；</w:t>
      </w:r>
    </w:p>
    <w:p w14:paraId="22A8AC5B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外部关联：潜在对接景区票务系统（未来可扩展预订联动）、公安户籍系统（投诉身份核验，文档未-明确，建议预留接口），当前聚焦景区内部服务闭环；</w:t>
      </w:r>
    </w:p>
    <w:p w14:paraId="16A88FDA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覆盖范围：涵盖投诉处理、应急信息发布、住宿查询营销、景点线路查询、餐饮演出查询、天气路况-查询6大核心场景，覆盖游客“行前查询-行中服务-行后反馈”全周期。</w:t>
      </w:r>
    </w:p>
    <w:p w14:paraId="31E1E310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5"/>
          <w:sz w:val="36"/>
          <w:szCs w:val="36"/>
        </w:rPr>
        <w:t>1.3 核心需求摘要</w:t>
      </w:r>
    </w:p>
    <w:p w14:paraId="445B8351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color w:val="FF0000"/>
          <w:spacing w:val="-1"/>
        </w:rPr>
        <w:t xml:space="preserve">◦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功能需求：7个子系统（游客投诉系统、旅游应急信息发布系统、星级酒店查询及营销系统、非星级酒-店及乡村旅游酒店查询及营销系统、旅游景区（点）及旅游线路查询系统、餐饮娱乐及营业性演出团-体信息查询系统、天气及路况查询系统），含“提交投诉”“酒店信息录入”“应急信息审批”“景-点筛选查询”等22项细分功能（详见2.2模块表）；</w:t>
      </w:r>
    </w:p>
    <w:p w14:paraId="4323232A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非功能需求：</w:t>
      </w:r>
    </w:p>
    <w:p w14:paraId="53C182A2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易用性：所有功能界面需“简洁直观、容易操作”，游客端操作步骤≤3步（如查询酒店：选择类-型→输入日期→查看结果），管理端信息录入效率提升30%（对比传统人工记录）；</w:t>
      </w:r>
    </w:p>
    <w:p w14:paraId="3C2B4871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性能：支持日均1万+游客并发查询，核心接口响应时间≤500ms，投诉附件上传速度≤10s（50- MB以内文件）；</w:t>
      </w:r>
    </w:p>
    <w:p w14:paraId="6857D1B6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兼容性：游客端适配iOS/Android（9.0+）、主流浏览器（Chrome/Firefox/Edge），管理端适配- Windows 10+、Chrome浏览器；</w:t>
      </w:r>
    </w:p>
    <w:p w14:paraId="2BEA0430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安全性：游客身份信息（如投诉时预留手机号）加密存储，管理人员操作日志留存≥1年，支持追-溯。</w:t>
      </w:r>
    </w:p>
    <w:p w14:paraId="4693910C">
      <w:pPr>
        <w:pStyle w:val="3"/>
        <w:spacing w:before="184" w:line="360" w:lineRule="auto"/>
        <w:ind w:left="706" w:right="29" w:hanging="226"/>
        <w:jc w:val="both"/>
        <w:rPr>
          <w:color w:val="FF0000"/>
          <w:spacing w:val="-12"/>
        </w:rPr>
      </w:pPr>
    </w:p>
    <w:p w14:paraId="0832C005">
      <w:pPr>
        <w:pStyle w:val="3"/>
        <w:spacing w:before="180" w:line="360" w:lineRule="auto"/>
        <w:ind w:left="2"/>
        <w:jc w:val="both"/>
        <w:outlineLvl w:val="0"/>
        <w:rPr>
          <w:rFonts w:ascii="Arial"/>
          <w:b/>
          <w:bCs/>
          <w:color w:val="FF0000"/>
          <w:sz w:val="21"/>
        </w:rPr>
      </w:pPr>
      <w:bookmarkStart w:id="1" w:name="_Toc23609"/>
      <w:r>
        <w:rPr>
          <w:b/>
          <w:bCs/>
          <w:color w:val="FF0000"/>
          <w:spacing w:val="-3"/>
          <w:sz w:val="42"/>
          <w:szCs w:val="42"/>
        </w:rPr>
        <w:t>2. 总体架构设计</w:t>
      </w:r>
      <w:bookmarkEnd w:id="1"/>
    </w:p>
    <w:p w14:paraId="1CA52236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8"/>
          <w:sz w:val="36"/>
          <w:szCs w:val="36"/>
        </w:rPr>
        <w:t>2.1 架构分层（纵向）</w:t>
      </w:r>
    </w:p>
    <w:p w14:paraId="03AF0370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bookmarkStart w:id="2" w:name="_Toc3080"/>
      <w:r>
        <w:rPr>
          <w:color w:val="FF0000"/>
          <w:spacing w:val="-6"/>
        </w:rPr>
        <w:t>1.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前端层：</w:t>
      </w:r>
      <w:bookmarkEnd w:id="2"/>
    </w:p>
    <w:p w14:paraId="4AEA9A2B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游客端：Web端（景区官网内嵌服务入口）；</w:t>
      </w:r>
    </w:p>
    <w:p w14:paraId="283CD79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管理端： PC后台（B/S架构） ，按角色拆分“平台管理后台”“酒店管理子后台”“投诉处理子后台”，减少功能冗余；</w:t>
      </w:r>
    </w:p>
    <w:p w14:paraId="480D9DD8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bookmarkStart w:id="3" w:name="_Toc646"/>
      <w:r>
        <w:rPr>
          <w:rFonts w:hint="eastAsia" w:ascii="宋体" w:hAnsi="宋体" w:eastAsia="宋体" w:cs="宋体"/>
          <w:color w:val="FF0000"/>
          <w:sz w:val="24"/>
          <w:szCs w:val="24"/>
        </w:rPr>
        <w:t>2. 接入层：</w:t>
      </w:r>
      <w:bookmarkEnd w:id="3"/>
    </w:p>
    <w:p w14:paraId="0BF215C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权限路由网关：基于Spring Cloud Gateway实现，区分游客/管理人员/酒店人员身份，拦截未授权请求（如游客无法访问审批功能）；</w:t>
      </w:r>
    </w:p>
    <w:p w14:paraId="19230BF3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静态资源CDN：将小程序静态资源、酒店图片、景点介绍视频部署至CDN（如阿里云CDN），降低源站压力，提升游客访问速度；</w:t>
      </w:r>
    </w:p>
    <w:p w14:paraId="2B5F85E3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bookmarkStart w:id="4" w:name="_Toc4287"/>
      <w:r>
        <w:rPr>
          <w:rFonts w:hint="eastAsia" w:ascii="宋体" w:hAnsi="宋体" w:eastAsia="宋体" w:cs="宋体"/>
          <w:color w:val="FF0000"/>
          <w:sz w:val="24"/>
          <w:szCs w:val="24"/>
        </w:rPr>
        <w:t>3. 应用层：按业务域拆分7个核心子系统模块，模块间通过“公共数据库”间接交互，无直接接口调用，</w:t>
      </w:r>
      <w:bookmarkEnd w:id="4"/>
    </w:p>
    <w:p w14:paraId="3AB1E32F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降低耦合度；</w:t>
      </w:r>
    </w:p>
    <w:p w14:paraId="5E7D88E1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bookmarkStart w:id="5" w:name="_Toc18094"/>
      <w:r>
        <w:rPr>
          <w:rFonts w:hint="eastAsia" w:ascii="宋体" w:hAnsi="宋体" w:eastAsia="宋体" w:cs="宋体"/>
          <w:color w:val="FF0000"/>
          <w:sz w:val="24"/>
          <w:szCs w:val="24"/>
        </w:rPr>
        <w:t>4. 数据层：</w:t>
      </w:r>
      <w:bookmarkEnd w:id="5"/>
    </w:p>
    <w:p w14:paraId="52CA361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结构化数据库： MySQL（主从部署），存储投诉记录、酒店信息、应急信息等结构化数据；</w:t>
      </w:r>
    </w:p>
    <w:p w14:paraId="3CDE2520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非结构化存储：阿里云OSS，存储投诉附件（照片/视频）、酒店图片、应急信息配图等非结构化数据；</w:t>
      </w:r>
    </w:p>
    <w:p w14:paraId="4B803844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缓存数据库： Redis（单机部署，初期满足需求），缓存热门数据（如实时天气、热门景点、高频查询酒店）；</w:t>
      </w:r>
    </w:p>
    <w:p w14:paraId="28D99F4C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color w:val="FF0000"/>
          <w:sz w:val="24"/>
          <w:szCs w:val="24"/>
        </w:rPr>
        <w:sectPr>
          <w:headerReference r:id="rId7" w:type="default"/>
          <w:pgSz w:w="11906" w:h="16838"/>
          <w:pgMar w:top="1440" w:right="1440" w:bottom="1440" w:left="144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33E4CB2F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_Toc8702"/>
      <w:r>
        <w:rPr>
          <w:rFonts w:hint="eastAsia" w:ascii="宋体" w:hAnsi="宋体" w:eastAsia="宋体" w:cs="宋体"/>
          <w:sz w:val="24"/>
          <w:szCs w:val="24"/>
        </w:rPr>
        <w:t>5. 基础设施层：</w:t>
      </w:r>
      <w:bookmarkEnd w:id="6"/>
    </w:p>
    <w:p w14:paraId="5AE11B82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服务器：应用服务器（部署前端/后端应用）、数据库服务器（独立部署MySQL）；</w:t>
      </w:r>
    </w:p>
    <w:p w14:paraId="20634A37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网络设备：防火墙（限制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景区</w:t>
      </w:r>
      <w:r>
        <w:rPr>
          <w:rFonts w:hint="eastAsia" w:ascii="宋体" w:hAnsi="宋体" w:eastAsia="宋体" w:cs="宋体"/>
          <w:sz w:val="24"/>
          <w:szCs w:val="24"/>
        </w:rPr>
        <w:t>内网访问范围）、负载均衡器（生产环境部署，分发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游客</w:t>
      </w:r>
      <w:r>
        <w:rPr>
          <w:rFonts w:hint="eastAsia" w:ascii="宋体" w:hAnsi="宋体" w:eastAsia="宋体" w:cs="宋体"/>
          <w:sz w:val="24"/>
          <w:szCs w:val="24"/>
        </w:rPr>
        <w:t>请求）；</w:t>
      </w:r>
    </w:p>
    <w:p w14:paraId="1CEABFB8">
      <w:pPr>
        <w:pStyle w:val="3"/>
        <w:spacing w:before="155" w:line="360" w:lineRule="auto"/>
        <w:ind w:left="26"/>
        <w:jc w:val="both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监控组件： Prometheus + Grafana，监控服务器CPU、内存、接口响应时间等指标。</w:t>
      </w:r>
    </w:p>
    <w:p w14:paraId="3AA695D2">
      <w:pPr>
        <w:pStyle w:val="3"/>
        <w:spacing w:before="193" w:line="360" w:lineRule="auto"/>
        <w:ind w:left="0" w:leftChars="0" w:firstLine="420" w:firstLineChars="0"/>
        <w:jc w:val="both"/>
        <w:rPr>
          <w:spacing w:val="-4"/>
        </w:rPr>
      </w:pPr>
    </w:p>
    <w:p w14:paraId="7FF443C7">
      <w:pPr>
        <w:pStyle w:val="3"/>
        <w:spacing w:before="154" w:line="360" w:lineRule="auto"/>
        <w:ind w:left="13"/>
        <w:jc w:val="both"/>
        <w:outlineLvl w:val="1"/>
      </w:pPr>
      <w:r>
        <w:rPr>
          <w:b/>
          <w:bCs/>
          <w:spacing w:val="-7"/>
          <w:sz w:val="36"/>
          <w:szCs w:val="36"/>
        </w:rPr>
        <w:t>2.2 核心模块划分（横向）</w:t>
      </w:r>
    </w:p>
    <w:tbl>
      <w:tblPr>
        <w:tblStyle w:val="16"/>
        <w:tblW w:w="10685" w:type="dxa"/>
        <w:tblInd w:w="1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2666"/>
        <w:gridCol w:w="2667"/>
        <w:gridCol w:w="2676"/>
      </w:tblGrid>
      <w:tr w14:paraId="0271DD5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41416CA8">
            <w:pPr>
              <w:pStyle w:val="15"/>
              <w:spacing w:before="193" w:line="360" w:lineRule="auto"/>
              <w:ind w:left="207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模块名称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6D52440A">
            <w:pPr>
              <w:pStyle w:val="15"/>
              <w:spacing w:before="193" w:line="360" w:lineRule="auto"/>
              <w:ind w:left="203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核心职责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4EE9AC24">
            <w:pPr>
              <w:pStyle w:val="15"/>
              <w:spacing w:before="193" w:line="360" w:lineRule="auto"/>
              <w:ind w:left="212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关键使用者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78A73A1E">
            <w:pPr>
              <w:pStyle w:val="15"/>
              <w:spacing w:before="193" w:line="360" w:lineRule="auto"/>
              <w:ind w:left="213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细分功能清单</w:t>
            </w:r>
          </w:p>
        </w:tc>
      </w:tr>
      <w:tr w14:paraId="2E581BF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5113BBFD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游客投诉模块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27209743">
            <w:pPr>
              <w:pStyle w:val="15"/>
              <w:spacing w:before="182" w:line="360" w:lineRule="auto"/>
              <w:ind w:left="227" w:right="207" w:hanging="24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处理游客投诉全流程,保障反馈闭环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59A35C73">
            <w:pPr>
              <w:pStyle w:val="15"/>
              <w:spacing w:before="183" w:line="360" w:lineRule="auto"/>
              <w:ind w:left="209" w:right="202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游客、管理人员、投诉处理人员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58EE39D1">
            <w:pPr>
              <w:pStyle w:val="15"/>
              <w:spacing w:before="185" w:line="360" w:lineRule="auto"/>
              <w:ind w:left="212" w:right="207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提交/回复投诉、查看投诉、投诉评价、投诉审批、投诉结案、投诉处理</w:t>
            </w:r>
          </w:p>
        </w:tc>
      </w:tr>
      <w:tr w14:paraId="54FFE36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356C89D1">
            <w:pPr>
              <w:pStyle w:val="15"/>
              <w:spacing w:before="183" w:line="360" w:lineRule="auto"/>
              <w:ind w:left="208" w:right="212" w:hanging="1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旅游应急信息发布模块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103944EA">
            <w:pPr>
              <w:pStyle w:val="15"/>
              <w:spacing w:before="183" w:line="360" w:lineRule="auto"/>
              <w:ind w:left="204" w:right="207" w:firstLine="1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管理应急信息生命周期，确保游客及时获取安全提示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3C516E37">
            <w:pPr>
              <w:pStyle w:val="15"/>
              <w:spacing w:before="181" w:line="360" w:lineRule="auto"/>
              <w:ind w:left="211" w:right="202" w:firstLine="2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平台管理人员、审批人员、游客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54BA7A40">
            <w:pPr>
              <w:pStyle w:val="15"/>
              <w:spacing w:before="180" w:line="360" w:lineRule="auto"/>
              <w:ind w:left="213" w:right="207" w:hanging="1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发布应急信息、审批应急信息、修改/删除应急信息、查询应急信息</w:t>
            </w:r>
          </w:p>
        </w:tc>
      </w:tr>
      <w:tr w14:paraId="7295E46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3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5F413F7B">
            <w:pPr>
              <w:pStyle w:val="15"/>
              <w:spacing w:before="185" w:line="360" w:lineRule="auto"/>
              <w:ind w:left="207" w:right="212" w:firstLine="4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星级酒店查询及营销模块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5FD22A13">
            <w:pPr>
              <w:pStyle w:val="15"/>
              <w:spacing w:before="183" w:line="360" w:lineRule="auto"/>
              <w:ind w:left="202" w:right="207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连接游客住宿需求与星级酒店资源，支撑酒店营销推广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3D88A300">
            <w:pPr>
              <w:pStyle w:val="15"/>
              <w:spacing w:before="182" w:line="360" w:lineRule="auto"/>
              <w:ind w:left="212" w:right="202" w:hanging="3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游客、酒店管理人员、平台管理人员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5A6F12D1">
            <w:pPr>
              <w:pStyle w:val="15"/>
              <w:spacing w:before="184" w:line="360" w:lineRule="auto"/>
              <w:ind w:left="212" w:right="207" w:firstLine="4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星级酒店查询、房间信息录入、酒店营销推荐、营销记录统计</w:t>
            </w:r>
          </w:p>
        </w:tc>
      </w:tr>
      <w:tr w14:paraId="00DC31A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4787DE34">
            <w:pPr>
              <w:pStyle w:val="15"/>
              <w:spacing w:before="184" w:line="360" w:lineRule="auto"/>
              <w:ind w:left="209" w:right="212" w:firstLine="4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非星级酒店及乡村旅游酒店模块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29903ACB">
            <w:pPr>
              <w:pStyle w:val="15"/>
              <w:spacing w:before="181" w:line="360" w:lineRule="auto"/>
              <w:ind w:left="202" w:right="207" w:firstLine="1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覆盖</w:t>
            </w:r>
            <w:r>
              <w:rPr>
                <w:rFonts w:hint="eastAsia" w:ascii="宋体" w:hAnsi="宋体" w:eastAsia="宋体" w:cs="宋体"/>
                <w:snapToGrid w:val="0"/>
                <w:color w:val="FF0000"/>
                <w:sz w:val="21"/>
                <w:szCs w:val="21"/>
                <w:lang w:val="en-US" w:eastAsia="zh-CN" w:bidi="ar-SA"/>
              </w:rPr>
              <w:t>非星级/乡村酒店，补充</w:t>
            </w: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住宿服务场景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39E8A724">
            <w:pPr>
              <w:pStyle w:val="15"/>
              <w:spacing w:before="182" w:line="360" w:lineRule="auto"/>
              <w:ind w:left="212" w:right="202" w:hanging="3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游客、酒店管理人员、平台管理人员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56C913B1">
            <w:pPr>
              <w:pStyle w:val="15"/>
              <w:spacing w:before="186" w:line="360" w:lineRule="auto"/>
              <w:ind w:left="214" w:right="207" w:firstLine="4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非星级酒店查询、房间信息录入、酒店营销推荐、营销记录统计</w:t>
            </w:r>
          </w:p>
        </w:tc>
      </w:tr>
      <w:tr w14:paraId="34558C0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7F689B6F">
            <w:pPr>
              <w:pStyle w:val="15"/>
              <w:spacing w:before="180" w:line="360" w:lineRule="auto"/>
              <w:ind w:left="208" w:right="212" w:hanging="1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旅游景区（点）及线路查询模块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28D35462">
            <w:pPr>
              <w:pStyle w:val="15"/>
              <w:spacing w:before="180" w:line="360" w:lineRule="auto"/>
              <w:ind w:left="201" w:right="207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提供景点与线路信息查询，辅助游客规划行程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6189BBD4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游客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50E63E60">
            <w:pPr>
              <w:pStyle w:val="15"/>
              <w:spacing w:before="179" w:line="360" w:lineRule="auto"/>
              <w:ind w:left="215" w:right="207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景点查询（按类型/热度筛选）、线路查询（按时长/难度筛选）、景点详情查看</w:t>
            </w:r>
          </w:p>
        </w:tc>
      </w:tr>
      <w:tr w14:paraId="131BC6F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9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4E7BA3C7">
            <w:pPr>
              <w:pStyle w:val="15"/>
              <w:spacing w:before="184" w:line="360" w:lineRule="auto"/>
              <w:ind w:left="208" w:right="212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餐饮娱乐及演出团体查询模块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44A12C25">
            <w:pPr>
              <w:pStyle w:val="15"/>
              <w:spacing w:before="183" w:line="360" w:lineRule="auto"/>
              <w:ind w:left="227" w:right="207" w:hanging="23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整合餐饮与演出资源,满足游客消费需求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0CC84B39">
            <w:pPr>
              <w:pStyle w:val="15"/>
              <w:spacing w:before="181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游客</w:t>
            </w: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1E6D749C">
            <w:pPr>
              <w:pStyle w:val="15"/>
              <w:spacing w:before="176" w:line="360" w:lineRule="auto"/>
              <w:ind w:left="213" w:right="207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餐饮信息查询（按菜系/评分筛选）、娱乐场所查询、营业性演出团体查询（含演出时间）</w:t>
            </w:r>
          </w:p>
        </w:tc>
      </w:tr>
      <w:tr w14:paraId="0E464D7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40351774">
            <w:pPr>
              <w:spacing w:line="360" w:lineRule="auto"/>
              <w:jc w:val="both"/>
              <w:rPr>
                <w:rFonts w:hint="default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天气以及路况查询</w:t>
            </w:r>
          </w:p>
        </w:tc>
        <w:tc>
          <w:tcPr>
            <w:tcW w:w="2666" w:type="dxa"/>
            <w:tcBorders>
              <w:tl2br w:val="nil"/>
              <w:tr2bl w:val="nil"/>
            </w:tcBorders>
            <w:vAlign w:val="top"/>
          </w:tcPr>
          <w:p w14:paraId="14BB08D7">
            <w:pPr>
              <w:pStyle w:val="15"/>
              <w:spacing w:before="73" w:line="360" w:lineRule="auto"/>
              <w:ind w:left="204" w:leftChars="0" w:right="207" w:rightChars="0" w:hanging="2" w:firstLineChars="0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提供景区实时天气与路况，保障游客出行安全</w:t>
            </w:r>
          </w:p>
        </w:tc>
        <w:tc>
          <w:tcPr>
            <w:tcW w:w="2667" w:type="dxa"/>
            <w:tcBorders>
              <w:tl2br w:val="nil"/>
              <w:tr2bl w:val="nil"/>
            </w:tcBorders>
            <w:vAlign w:val="top"/>
          </w:tcPr>
          <w:p w14:paraId="0EF9414D">
            <w:pPr>
              <w:spacing w:line="360" w:lineRule="auto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676" w:type="dxa"/>
            <w:tcBorders>
              <w:tl2br w:val="nil"/>
              <w:tr2bl w:val="nil"/>
            </w:tcBorders>
            <w:vAlign w:val="top"/>
          </w:tcPr>
          <w:p w14:paraId="47487D4B">
            <w:pPr>
              <w:pStyle w:val="15"/>
              <w:spacing w:before="72" w:line="360" w:lineRule="auto"/>
              <w:ind w:left="207" w:leftChars="0" w:right="198" w:rightChars="0" w:firstLine="7" w:firstLineChars="0"/>
              <w:jc w:val="both"/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FF0000"/>
                <w:sz w:val="24"/>
                <w:szCs w:val="24"/>
                <w:lang w:val="en-US" w:eastAsia="zh-CN" w:bidi="ar-SA"/>
              </w:rPr>
              <w:t>天气查询（未来24小时）</w:t>
            </w:r>
          </w:p>
        </w:tc>
      </w:tr>
    </w:tbl>
    <w:p w14:paraId="524F22E4">
      <w:pPr>
        <w:spacing w:line="360" w:lineRule="auto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</w:p>
    <w:p w14:paraId="0E6D85C0">
      <w:pPr>
        <w:spacing w:line="360" w:lineRule="auto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</w:p>
    <w:p w14:paraId="71A1FAB7">
      <w:pPr>
        <w:pStyle w:val="3"/>
        <w:spacing w:before="154" w:line="360" w:lineRule="auto"/>
        <w:ind w:left="13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4"/>
          <w:sz w:val="36"/>
          <w:szCs w:val="36"/>
        </w:rPr>
        <w:t>2.3 系统边界</w:t>
      </w:r>
    </w:p>
    <w:p w14:paraId="603E8F96">
      <w:pPr>
        <w:pStyle w:val="3"/>
        <w:spacing w:before="264" w:line="360" w:lineRule="auto"/>
        <w:ind w:left="84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◦ 包含范围：文档中</w:t>
      </w: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个子系统的所有功能，以及支撑功能的缓存、监控、CDN等基础设施配置；</w:t>
      </w:r>
    </w:p>
    <w:p w14:paraId="77487E70">
      <w:pPr>
        <w:pStyle w:val="3"/>
        <w:spacing w:before="181" w:line="360" w:lineRule="auto"/>
        <w:ind w:left="84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t>◦ 排除范围：</w:t>
      </w:r>
    </w:p>
    <w:p w14:paraId="284FADB2">
      <w:pPr>
        <w:pStyle w:val="3"/>
        <w:spacing w:before="200" w:line="360" w:lineRule="auto"/>
        <w:ind w:left="494"/>
        <w:jc w:val="both"/>
        <w:rPr>
          <w:rFonts w:hint="eastAsia" w:ascii="宋体" w:hAnsi="宋体" w:eastAsia="宋体" w:cs="宋体"/>
          <w:snapToGrid w:val="0"/>
          <w:color w:val="FF000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lang w:val="en-US" w:eastAsia="zh-CN" w:bidi="ar-SA"/>
        </w:rPr>
        <w:t>• 交易类功能：酒店预订支付、演出票务购买、餐饮下单（仅支持信息查询，不涉及资金流转）；</w:t>
      </w:r>
    </w:p>
    <w:p w14:paraId="685516E0">
      <w:pPr>
        <w:pStyle w:val="3"/>
        <w:spacing w:before="193" w:line="360" w:lineRule="auto"/>
        <w:ind w:left="724" w:hanging="230"/>
        <w:jc w:val="both"/>
        <w:rPr>
          <w:rFonts w:hint="eastAsia" w:ascii="宋体" w:hAnsi="宋体" w:eastAsia="宋体" w:cs="宋体"/>
          <w:snapToGrid w:val="0"/>
          <w:color w:val="FF000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lang w:val="en-US" w:eastAsia="zh-CN" w:bidi="ar-SA"/>
        </w:rPr>
        <w:t>• 第三方服务集成：地图导航（建议游客使用高德/百度地图，暂不内置）、在线客服（后续可扩展- );</w:t>
      </w:r>
    </w:p>
    <w:p w14:paraId="3EE9CA34">
      <w:pPr>
        <w:pStyle w:val="3"/>
        <w:spacing w:before="191" w:line="360" w:lineRule="auto"/>
        <w:ind w:left="494"/>
        <w:jc w:val="both"/>
        <w:rPr>
          <w:rFonts w:hint="eastAsia" w:ascii="宋体" w:hAnsi="宋体" w:eastAsia="宋体" w:cs="宋体"/>
          <w:snapToGrid w:val="0"/>
          <w:color w:val="FF000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FF0000"/>
          <w:sz w:val="24"/>
          <w:szCs w:val="24"/>
          <w:lang w:val="en-US" w:eastAsia="zh-CN" w:bidi="ar-SA"/>
        </w:rPr>
        <w:t>• 大数据分析：游客行为分析、服务满意度统计（仅存储基础数据，暂不做分析）。</w:t>
      </w:r>
    </w:p>
    <w:p w14:paraId="560C4842">
      <w:pPr>
        <w:pStyle w:val="3"/>
        <w:spacing w:before="191" w:line="360" w:lineRule="auto"/>
        <w:ind w:left="0" w:leftChars="0" w:firstLine="0" w:firstLineChars="0"/>
        <w:jc w:val="both"/>
        <w:rPr>
          <w:spacing w:val="-1"/>
        </w:rPr>
      </w:pPr>
    </w:p>
    <w:p w14:paraId="6DC7DC29">
      <w:pPr>
        <w:pStyle w:val="3"/>
        <w:spacing w:before="180" w:line="360" w:lineRule="auto"/>
        <w:ind w:left="11"/>
        <w:jc w:val="both"/>
        <w:outlineLvl w:val="0"/>
        <w:rPr>
          <w:b/>
          <w:bCs/>
          <w:sz w:val="42"/>
          <w:szCs w:val="42"/>
        </w:rPr>
      </w:pPr>
      <w:bookmarkStart w:id="7" w:name="_Toc31714"/>
      <w:r>
        <w:rPr>
          <w:b/>
          <w:bCs/>
          <w:spacing w:val="-3"/>
          <w:sz w:val="42"/>
          <w:szCs w:val="42"/>
        </w:rPr>
        <w:t>3. 技术选型设计</w:t>
      </w:r>
      <w:bookmarkEnd w:id="7"/>
    </w:p>
    <w:p w14:paraId="5FB39484">
      <w:pPr>
        <w:spacing w:before="108" w:line="360" w:lineRule="auto"/>
        <w:jc w:val="both"/>
      </w:pPr>
    </w:p>
    <w:tbl>
      <w:tblPr>
        <w:tblStyle w:val="16"/>
        <w:tblW w:w="5007" w:type="pct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56"/>
        <w:gridCol w:w="2746"/>
        <w:gridCol w:w="2748"/>
        <w:gridCol w:w="2757"/>
      </w:tblGrid>
      <w:tr w14:paraId="5E79064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458C738C">
            <w:pPr>
              <w:pStyle w:val="15"/>
              <w:spacing w:before="193" w:line="360" w:lineRule="auto"/>
              <w:ind w:left="208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技术类别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393EC053">
            <w:pPr>
              <w:pStyle w:val="15"/>
              <w:spacing w:before="191" w:line="360" w:lineRule="auto"/>
              <w:ind w:left="206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选型方案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5A63E98F">
            <w:pPr>
              <w:pStyle w:val="15"/>
              <w:spacing w:before="194" w:line="360" w:lineRule="auto"/>
              <w:ind w:left="2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选型理由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4A208373">
            <w:pPr>
              <w:pStyle w:val="15"/>
              <w:spacing w:before="193" w:line="360" w:lineRule="auto"/>
              <w:ind w:left="2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版本建议</w:t>
            </w:r>
          </w:p>
        </w:tc>
      </w:tr>
      <w:tr w14:paraId="671E4E7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3" w:hRule="atLeast"/>
        </w:trPr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507D6D69">
            <w:pPr>
              <w:pStyle w:val="15"/>
              <w:spacing w:before="182" w:line="360" w:lineRule="auto"/>
              <w:ind w:left="2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前端开发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224105A7">
            <w:pPr>
              <w:pStyle w:val="15"/>
              <w:spacing w:line="360" w:lineRule="auto"/>
              <w:ind w:left="21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游客端（Vue3 + Vite- ）  、管理端（Vue3 ）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68CEBBA9">
            <w:pPr>
              <w:pStyle w:val="15"/>
              <w:spacing w:before="6" w:line="360" w:lineRule="auto"/>
              <w:ind w:left="207" w:right="202" w:firstLine="1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Vue3性能优、开发效-率高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243FFB1A">
            <w:pPr>
              <w:pStyle w:val="15"/>
              <w:spacing w:before="200" w:line="360" w:lineRule="auto"/>
              <w:ind w:left="229" w:right="151" w:hanging="24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Vue3.3+、Vite4.0+、 Element Plus2.3+</w:t>
            </w:r>
          </w:p>
        </w:tc>
      </w:tr>
      <w:tr w14:paraId="05FA084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7D00CEF5">
            <w:pPr>
              <w:pStyle w:val="15"/>
              <w:spacing w:before="182" w:line="360" w:lineRule="auto"/>
              <w:ind w:left="20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后端开发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4B4851BD">
            <w:pPr>
              <w:pStyle w:val="15"/>
              <w:spacing w:before="200" w:line="360" w:lineRule="auto"/>
              <w:ind w:left="203" w:right="34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Java + SpringBoot + MyBatis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42AEE659">
            <w:pPr>
              <w:pStyle w:val="15"/>
              <w:spacing w:before="182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Java生态成熟，</w:t>
            </w:r>
          </w:p>
          <w:p w14:paraId="1AEB6D9A">
            <w:pPr>
              <w:pStyle w:val="15"/>
              <w:spacing w:before="40" w:line="360" w:lineRule="auto"/>
              <w:ind w:left="210" w:right="159" w:firstLine="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SpringBoot简化配置,  MyBatis-Plus提升数据库操作效率，适合结构化业务系统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06A251D0">
            <w:pPr>
              <w:pStyle w:val="15"/>
              <w:spacing w:before="209" w:line="360" w:lineRule="auto"/>
              <w:ind w:left="21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Java 17+、</w:t>
            </w:r>
          </w:p>
          <w:p w14:paraId="4667511B">
            <w:pPr>
              <w:pStyle w:val="15"/>
              <w:spacing w:before="65" w:line="360" w:lineRule="auto"/>
              <w:ind w:left="228" w:right="340" w:hanging="12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SpringBoot 3.0+、 MyBatis-Plus 3.5+</w:t>
            </w:r>
          </w:p>
        </w:tc>
      </w:tr>
      <w:tr w14:paraId="5793D14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5" w:hRule="atLeast"/>
        </w:trPr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417F4556">
            <w:pPr>
              <w:pStyle w:val="15"/>
              <w:spacing w:before="183" w:line="360" w:lineRule="auto"/>
              <w:ind w:left="209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数据存储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46F0842A">
            <w:pPr>
              <w:pStyle w:val="15"/>
              <w:spacing w:before="192" w:line="360" w:lineRule="auto"/>
              <w:ind w:left="208" w:right="266" w:firstLine="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MySQL、Redis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3E62E1D7">
            <w:pPr>
              <w:pStyle w:val="15"/>
              <w:spacing w:before="186" w:line="360" w:lineRule="auto"/>
              <w:ind w:left="207" w:right="137" w:firstLine="17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MySQL支持事务，适配投诉记录等关键数据；Redis缓存热门数据，降低DB压力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56559F49">
            <w:pPr>
              <w:pStyle w:val="15"/>
              <w:spacing w:before="195" w:line="360" w:lineRule="auto"/>
              <w:ind w:left="218" w:right="226" w:firstLine="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MySQL 8.0+、Redis 6.2+</w:t>
            </w:r>
          </w:p>
        </w:tc>
      </w:tr>
      <w:tr w14:paraId="1513054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4" w:hRule="atLeast"/>
        </w:trPr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40CFEE7C">
            <w:pPr>
              <w:pStyle w:val="15"/>
              <w:spacing w:before="190" w:line="360" w:lineRule="auto"/>
              <w:ind w:left="211" w:left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监控技术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7429D68C">
            <w:pPr>
              <w:pStyle w:val="15"/>
              <w:spacing w:before="199" w:line="360" w:lineRule="auto"/>
              <w:ind w:left="209" w:leftChars="0" w:right="812" w:rightChars="0" w:firstLine="10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 xml:space="preserve">Prometheus 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7EE93625">
            <w:pPr>
              <w:pStyle w:val="15"/>
              <w:spacing w:before="186" w:line="360" w:lineRule="auto"/>
              <w:ind w:left="208" w:leftChars="0" w:right="202" w:rightChars="0" w:firstLine="4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开源免费，配置简单- ,支持多维度指标监-控与可视化展示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763DEEFD">
            <w:pPr>
              <w:pStyle w:val="15"/>
              <w:spacing w:before="198" w:line="360" w:lineRule="auto"/>
              <w:ind w:left="217" w:leftChars="0" w:right="346" w:rightChars="0" w:firstLine="11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Prometheus 2.40</w:t>
            </w:r>
          </w:p>
        </w:tc>
      </w:tr>
      <w:tr w14:paraId="515EC01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7" w:hRule="atLeast"/>
        </w:trPr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65B9D5D1">
            <w:pPr>
              <w:pStyle w:val="15"/>
              <w:spacing w:before="193" w:line="360" w:lineRule="auto"/>
              <w:ind w:left="212" w:left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部署环境</w:t>
            </w:r>
          </w:p>
        </w:tc>
        <w:tc>
          <w:tcPr>
            <w:tcW w:w="1247" w:type="pct"/>
            <w:tcBorders>
              <w:tl2br w:val="nil"/>
              <w:tr2bl w:val="nil"/>
            </w:tcBorders>
            <w:vAlign w:val="top"/>
          </w:tcPr>
          <w:p w14:paraId="5BE6462C">
            <w:pPr>
              <w:pStyle w:val="15"/>
              <w:spacing w:before="1" w:line="360" w:lineRule="auto"/>
              <w:ind w:left="207" w:right="207" w:firstLine="11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开发环境（本地-</w:t>
            </w:r>
          </w:p>
          <w:p w14:paraId="1BFD6BC0">
            <w:pPr>
              <w:pStyle w:val="15"/>
              <w:spacing w:line="360" w:lineRule="auto"/>
              <w:ind w:left="219" w:left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Docker）</w:t>
            </w:r>
          </w:p>
        </w:tc>
        <w:tc>
          <w:tcPr>
            <w:tcW w:w="1248" w:type="pct"/>
            <w:tcBorders>
              <w:tl2br w:val="nil"/>
              <w:tr2bl w:val="nil"/>
            </w:tcBorders>
            <w:vAlign w:val="top"/>
          </w:tcPr>
          <w:p w14:paraId="7B7BA7F1">
            <w:pPr>
              <w:pStyle w:val="15"/>
              <w:spacing w:before="1" w:line="360" w:lineRule="auto"/>
              <w:ind w:left="211" w:leftChars="0" w:right="156" w:rightChars="0" w:firstLine="13" w:firstLine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Docker便于开发环境一致性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vAlign w:val="top"/>
          </w:tcPr>
          <w:p w14:paraId="3F838AD1">
            <w:pPr>
              <w:pStyle w:val="15"/>
              <w:spacing w:before="192" w:line="360" w:lineRule="auto"/>
              <w:ind w:left="211" w:right="304" w:firstLine="13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Docker</w:t>
            </w:r>
          </w:p>
          <w:p w14:paraId="4577E22D">
            <w:pPr>
              <w:pStyle w:val="15"/>
              <w:spacing w:before="1" w:line="360" w:lineRule="auto"/>
              <w:ind w:left="214" w:leftChars="0"/>
              <w:jc w:val="both"/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sz w:val="24"/>
                <w:szCs w:val="24"/>
                <w:lang w:val="en-US" w:eastAsia="zh-CN" w:bidi="ar-SA"/>
              </w:rPr>
              <w:t>20.10</w:t>
            </w:r>
          </w:p>
        </w:tc>
      </w:tr>
    </w:tbl>
    <w:p w14:paraId="6BA4A0AE">
      <w:pPr>
        <w:spacing w:line="360" w:lineRule="auto"/>
        <w:jc w:val="both"/>
        <w:rPr>
          <w:rFonts w:hint="eastAsia" w:ascii="宋体" w:hAnsi="宋体" w:eastAsia="宋体" w:cs="宋体"/>
          <w:snapToGrid w:val="0"/>
          <w:sz w:val="24"/>
          <w:szCs w:val="24"/>
          <w:lang w:val="en-US" w:eastAsia="zh-CN" w:bidi="ar-SA"/>
        </w:rPr>
        <w:sectPr>
          <w:pgSz w:w="11906" w:h="16838"/>
          <w:pgMar w:top="1200" w:right="334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5AF2EEBF">
      <w:pPr>
        <w:pStyle w:val="3"/>
        <w:spacing w:before="180" w:line="360" w:lineRule="auto"/>
        <w:ind w:left="0" w:leftChars="0" w:firstLine="0" w:firstLineChars="0"/>
        <w:jc w:val="both"/>
        <w:outlineLvl w:val="0"/>
        <w:rPr>
          <w:rFonts w:ascii="Arial"/>
          <w:b/>
          <w:bCs/>
          <w:color w:val="FF0000"/>
          <w:sz w:val="21"/>
        </w:rPr>
      </w:pPr>
      <w:bookmarkStart w:id="8" w:name="_Toc16686"/>
      <w:r>
        <w:rPr>
          <w:b/>
          <w:bCs/>
          <w:spacing w:val="-4"/>
          <w:sz w:val="42"/>
          <w:szCs w:val="42"/>
        </w:rPr>
        <w:t xml:space="preserve">4. </w:t>
      </w:r>
      <w:r>
        <w:rPr>
          <w:b/>
          <w:bCs/>
          <w:color w:val="FF0000"/>
          <w:spacing w:val="-4"/>
          <w:sz w:val="42"/>
          <w:szCs w:val="42"/>
        </w:rPr>
        <w:t>核心模块详细设计（以“游客投诉模块”为例）</w:t>
      </w:r>
      <w:bookmarkEnd w:id="8"/>
    </w:p>
    <w:p w14:paraId="0DE05EB1">
      <w:pPr>
        <w:pStyle w:val="3"/>
        <w:spacing w:before="155" w:line="360" w:lineRule="auto"/>
        <w:ind w:left="7"/>
        <w:jc w:val="both"/>
        <w:rPr>
          <w:rFonts w:ascii="Arial"/>
          <w:b/>
          <w:bCs/>
          <w:color w:val="FF0000"/>
          <w:sz w:val="21"/>
        </w:rPr>
      </w:pPr>
      <w:r>
        <w:rPr>
          <w:b/>
          <w:bCs/>
          <w:color w:val="FF0000"/>
          <w:spacing w:val="-3"/>
          <w:sz w:val="36"/>
          <w:szCs w:val="36"/>
        </w:rPr>
        <w:t>4.1 模块功能详述</w:t>
      </w:r>
    </w:p>
    <w:p w14:paraId="38B82606">
      <w:pPr>
        <w:pStyle w:val="3"/>
        <w:spacing w:before="146" w:line="360" w:lineRule="auto"/>
        <w:ind w:left="6"/>
        <w:jc w:val="both"/>
        <w:outlineLvl w:val="2"/>
        <w:rPr>
          <w:b/>
          <w:bCs/>
          <w:color w:val="FF0000"/>
        </w:rPr>
      </w:pPr>
      <w:r>
        <w:rPr>
          <w:b/>
          <w:bCs/>
          <w:color w:val="FF0000"/>
          <w:spacing w:val="-4"/>
          <w:sz w:val="34"/>
          <w:szCs w:val="34"/>
        </w:rPr>
        <w:t>4.1.1 核心业务流程（可视化）</w:t>
      </w:r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none" w:color="auto" w:sz="0" w:space="0"/>
          <w:insideV w:val="none" w:color="auto" w:sz="0" w:space="0"/>
        </w:tblBorders>
        <w:shd w:val="clear" w:color="auto" w:fill="F5F6F7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5"/>
      </w:tblGrid>
      <w:tr w14:paraId="735541E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none" w:color="auto" w:sz="0" w:space="0"/>
            <w:insideV w:val="none" w:color="auto" w:sz="0" w:space="0"/>
          </w:tblBorders>
          <w:shd w:val="clear" w:color="auto" w:fill="F5F6F7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2" w:hRule="atLeast"/>
        </w:trPr>
        <w:tc>
          <w:tcPr>
            <w:tcW w:w="10685" w:type="dxa"/>
            <w:shd w:val="clear" w:color="auto" w:fill="F5F6F7"/>
            <w:vAlign w:val="top"/>
          </w:tcPr>
          <w:p w14:paraId="36D3DBAF">
            <w:pPr>
              <w:pStyle w:val="15"/>
              <w:spacing w:before="281" w:line="360" w:lineRule="auto"/>
              <w:ind w:left="207"/>
              <w:jc w:val="both"/>
              <w:rPr>
                <w:rFonts w:hint="eastAsia" w:ascii="宋体" w:hAnsi="宋体" w:eastAsia="宋体" w:cs="宋体"/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spacing w:val="-2"/>
              </w:rPr>
              <w:t>flowchart TD</w:t>
            </w:r>
          </w:p>
          <w:p w14:paraId="6BFA7590">
            <w:pPr>
              <w:pStyle w:val="15"/>
              <w:spacing w:before="27" w:line="360" w:lineRule="auto"/>
              <w:ind w:left="266" w:right="6015" w:hanging="12"/>
              <w:jc w:val="both"/>
              <w:rPr>
                <w:rFonts w:hint="eastAsia" w:ascii="宋体" w:hAnsi="宋体" w:eastAsia="宋体" w:cs="宋体"/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A[游客提交投诉] --&gt; B[管理人员审批投诉]</w:t>
            </w:r>
            <w:r>
              <w:rPr>
                <w:rFonts w:hint="eastAsia" w:ascii="宋体" w:hAnsi="宋体" w:eastAsia="宋体" w:cs="宋体"/>
                <w:color w:val="FF0000"/>
                <w:spacing w:val="15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B --&gt;|审批通过| C[投诉处理人员处理投诉]</w:t>
            </w:r>
            <w:r>
              <w:rPr>
                <w:rFonts w:hint="eastAsia" w:ascii="宋体" w:hAnsi="宋体" w:eastAsia="宋体" w:cs="宋体"/>
                <w:color w:val="FF0000"/>
                <w:spacing w:val="16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B --&gt;|审批不通过| D[结束流程，反馈游客]</w:t>
            </w:r>
            <w:r>
              <w:rPr>
                <w:rFonts w:hint="eastAsia" w:ascii="宋体" w:hAnsi="宋体" w:eastAsia="宋体" w:cs="宋体"/>
                <w:color w:val="FF0000"/>
                <w:spacing w:val="6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7"/>
              </w:rPr>
              <w:t>C --&gt; E[游客查看处理结果并评价]</w:t>
            </w:r>
          </w:p>
          <w:p w14:paraId="3CEA8E30">
            <w:pPr>
              <w:pStyle w:val="15"/>
              <w:spacing w:before="3" w:line="360" w:lineRule="auto"/>
              <w:ind w:left="278" w:right="5967"/>
              <w:jc w:val="both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spacing w:val="-6"/>
              </w:rPr>
              <w:t>E --&gt; F[管理人员确认处理完成，进行结案]</w:t>
            </w:r>
            <w:r>
              <w:rPr>
                <w:rFonts w:hint="eastAsia" w:ascii="宋体" w:hAnsi="宋体" w:eastAsia="宋体" w:cs="宋体"/>
                <w:color w:val="FF0000"/>
                <w:spacing w:val="1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8"/>
              </w:rPr>
              <w:t>F --&gt; G[生成结案记录，流程闭环]</w:t>
            </w:r>
          </w:p>
        </w:tc>
      </w:tr>
    </w:tbl>
    <w:p w14:paraId="378A0C91">
      <w:pPr>
        <w:spacing w:line="360" w:lineRule="auto"/>
        <w:jc w:val="both"/>
        <w:rPr>
          <w:rFonts w:ascii="Arial"/>
          <w:color w:val="FF0000"/>
          <w:sz w:val="21"/>
        </w:rPr>
      </w:pPr>
    </w:p>
    <w:p w14:paraId="287686A4">
      <w:pPr>
        <w:pStyle w:val="3"/>
        <w:spacing w:before="146" w:line="360" w:lineRule="auto"/>
        <w:ind w:left="6"/>
        <w:jc w:val="both"/>
        <w:outlineLvl w:val="2"/>
        <w:rPr>
          <w:b/>
          <w:bCs/>
          <w:color w:val="FF0000"/>
          <w:sz w:val="34"/>
          <w:szCs w:val="34"/>
        </w:rPr>
      </w:pPr>
      <w:r>
        <w:rPr>
          <w:b/>
          <w:bCs/>
          <w:color w:val="FF0000"/>
          <w:spacing w:val="-4"/>
          <w:sz w:val="34"/>
          <w:szCs w:val="34"/>
        </w:rPr>
        <w:t>4.1.2 关键功能拆解（提交投诉）</w:t>
      </w:r>
    </w:p>
    <w:p w14:paraId="57A1982B">
      <w:pPr>
        <w:pStyle w:val="3"/>
        <w:spacing w:before="276" w:line="360" w:lineRule="auto"/>
        <w:ind w:left="325" w:hanging="241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2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color w:val="FF0000"/>
          <w:spacing w:val="2"/>
          <w:sz w:val="24"/>
          <w:szCs w:val="24"/>
        </w:rPr>
        <w:t>输入项</w:t>
      </w:r>
      <w:r>
        <w:rPr>
          <w:rFonts w:hint="eastAsia" w:ascii="宋体" w:hAnsi="宋体" w:eastAsia="宋体" w:cs="宋体"/>
          <w:color w:val="FF0000"/>
          <w:spacing w:val="2"/>
          <w:sz w:val="24"/>
          <w:szCs w:val="24"/>
        </w:rPr>
        <w:t>：游客手机号（用于身份核验）、投诉类型（如服务态度、设施故障）、投诉内容（文</w:t>
      </w:r>
      <w:r>
        <w:rPr>
          <w:rFonts w:hint="eastAsia" w:ascii="宋体" w:hAnsi="宋体" w:eastAsia="宋体" w:cs="宋体"/>
          <w:color w:val="FF0000"/>
          <w:spacing w:val="1"/>
          <w:sz w:val="24"/>
          <w:szCs w:val="24"/>
        </w:rPr>
        <w:t>字≤50-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2"/>
          <w:sz w:val="24"/>
          <w:szCs w:val="24"/>
        </w:rPr>
        <w:t>0字）、附件（照片≤5张/视频≤1个，单个文件≤200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MB</w:t>
      </w:r>
      <w:r>
        <w:rPr>
          <w:rFonts w:hint="eastAsia" w:ascii="宋体" w:hAnsi="宋体" w:eastAsia="宋体" w:cs="宋体"/>
          <w:color w:val="FF0000"/>
          <w:spacing w:val="3"/>
          <w:sz w:val="24"/>
          <w:szCs w:val="24"/>
        </w:rPr>
        <w:t>）；</w:t>
      </w:r>
    </w:p>
    <w:p w14:paraId="6F3F0E60">
      <w:pPr>
        <w:pStyle w:val="3"/>
        <w:spacing w:before="188" w:line="360" w:lineRule="auto"/>
        <w:ind w:left="84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10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color w:val="FF0000"/>
          <w:spacing w:val="10"/>
          <w:sz w:val="24"/>
          <w:szCs w:val="24"/>
        </w:rPr>
        <w:t>处理描述</w:t>
      </w:r>
      <w:r>
        <w:rPr>
          <w:rFonts w:hint="eastAsia" w:ascii="宋体" w:hAnsi="宋体" w:eastAsia="宋体" w:cs="宋体"/>
          <w:color w:val="FF0000"/>
          <w:spacing w:val="10"/>
          <w:sz w:val="24"/>
          <w:szCs w:val="24"/>
        </w:rPr>
        <w:t>：</w:t>
      </w:r>
    </w:p>
    <w:p w14:paraId="3A82D769">
      <w:pPr>
        <w:pStyle w:val="3"/>
        <w:spacing w:before="230" w:line="360" w:lineRule="auto"/>
        <w:ind w:left="481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10"/>
          <w:sz w:val="24"/>
          <w:szCs w:val="24"/>
        </w:rPr>
        <w:t>1.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端校验：校验手机号格式（11位数字）、投诉内容非空、附件格式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（照片支持JPG/PNG，视频-</w:t>
      </w:r>
      <w:r>
        <w:rPr>
          <w:rFonts w:hint="eastAsia" w:ascii="宋体" w:hAnsi="宋体" w:eastAsia="宋体" w:cs="宋体"/>
          <w:color w:val="FF0000"/>
          <w:spacing w:val="-13"/>
          <w:sz w:val="24"/>
          <w:szCs w:val="24"/>
        </w:rPr>
        <w:t>支持MP4</w:t>
      </w:r>
      <w:r>
        <w:rPr>
          <w:rFonts w:hint="eastAsia" w:ascii="宋体" w:hAnsi="宋体" w:eastAsia="宋体" w:cs="宋体"/>
          <w:color w:val="FF0000"/>
          <w:spacing w:val="-7"/>
          <w:sz w:val="24"/>
          <w:szCs w:val="24"/>
        </w:rPr>
        <w:t>）；</w:t>
      </w:r>
    </w:p>
    <w:p w14:paraId="6612E11B">
      <w:pPr>
        <w:pStyle w:val="3"/>
        <w:spacing w:before="138" w:line="360" w:lineRule="auto"/>
        <w:ind w:left="469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2. 数据上传：文字内容通过接口提交至后端，附件先上传至OSS，获取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OSS文件地址后同步提交；</w:t>
      </w:r>
    </w:p>
    <w:p w14:paraId="40FAE5D8">
      <w:pPr>
        <w:pStyle w:val="3"/>
        <w:spacing w:before="184" w:line="360" w:lineRule="auto"/>
        <w:ind w:left="742" w:right="75" w:hanging="27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3"/>
          <w:sz w:val="24"/>
          <w:szCs w:val="24"/>
        </w:rPr>
        <w:t>3. 后端存储：生成唯一投诉ID（规则：TS+游客手机号后4位+随机6位数），将投诉信息（</w:t>
      </w:r>
      <w:r>
        <w:rPr>
          <w:rFonts w:hint="eastAsia" w:ascii="宋体" w:hAnsi="宋体" w:eastAsia="宋体" w:cs="宋体"/>
          <w:color w:val="FF0000"/>
          <w:spacing w:val="-4"/>
          <w:sz w:val="24"/>
          <w:szCs w:val="24"/>
        </w:rPr>
        <w:t xml:space="preserve">含OSS地-址）存入MySQL </w:t>
      </w:r>
      <w:r>
        <w:rPr>
          <w:rFonts w:hint="eastAsia" w:ascii="宋体" w:hAnsi="宋体" w:eastAsia="宋体" w:cs="宋体"/>
          <w:color w:val="FF0000"/>
          <w:spacing w:val="-4"/>
          <w:sz w:val="24"/>
          <w:szCs w:val="24"/>
          <w:shd w:val="clear" w:fill="F5F6F7"/>
        </w:rPr>
        <w:t>complaint</w:t>
      </w:r>
      <w:r>
        <w:rPr>
          <w:rFonts w:hint="eastAsia" w:ascii="宋体" w:hAnsi="宋体" w:eastAsia="宋体" w:cs="宋体"/>
          <w:color w:val="FF0000"/>
          <w:spacing w:val="-4"/>
          <w:sz w:val="24"/>
          <w:szCs w:val="24"/>
        </w:rPr>
        <w:t>表，状态设为“待审批”；</w:t>
      </w:r>
    </w:p>
    <w:p w14:paraId="4F9F1B22">
      <w:pPr>
        <w:pStyle w:val="3"/>
        <w:spacing w:before="195" w:line="360" w:lineRule="auto"/>
        <w:ind w:left="741" w:hanging="27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3"/>
          <w:sz w:val="24"/>
          <w:szCs w:val="24"/>
        </w:rPr>
        <w:t>4. 通知反馈：</w:t>
      </w:r>
      <w:r>
        <w:rPr>
          <w:rFonts w:hint="eastAsia" w:ascii="宋体" w:hAnsi="宋体" w:eastAsia="宋体" w:cs="宋体"/>
          <w:color w:val="FF0000"/>
          <w:spacing w:val="-42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-3"/>
          <w:sz w:val="24"/>
          <w:szCs w:val="24"/>
        </w:rPr>
        <w:t>向游客手机号发送短信通知（“您的投诉已提交，投诉ID：XXX，可登录系统查看进度-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26"/>
          <w:w w:val="125"/>
          <w:sz w:val="24"/>
          <w:szCs w:val="24"/>
        </w:rPr>
        <w:t>”);</w:t>
      </w:r>
    </w:p>
    <w:p w14:paraId="26068FC8">
      <w:pPr>
        <w:pStyle w:val="3"/>
        <w:spacing w:before="191" w:line="360" w:lineRule="auto"/>
        <w:ind w:left="84"/>
        <w:jc w:val="both"/>
        <w:rPr>
          <w:rFonts w:hint="eastAsia" w:ascii="宋体" w:hAnsi="宋体" w:eastAsia="宋体" w:cs="宋体"/>
          <w:color w:val="FF0000"/>
          <w:sz w:val="24"/>
          <w:szCs w:val="24"/>
        </w:rPr>
        <w:sectPr>
          <w:pgSz w:w="11906" w:h="16838"/>
          <w:pgMar w:top="1200" w:right="322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color w:val="FF0000"/>
          <w:spacing w:val="-1"/>
          <w:sz w:val="24"/>
          <w:szCs w:val="24"/>
        </w:rPr>
        <w:t>输出项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：投诉成功提示（含投诉ID）、短信通知、MySQL投诉记录、OSS附件文件。</w:t>
      </w:r>
    </w:p>
    <w:p w14:paraId="4B67FABA">
      <w:pPr>
        <w:pStyle w:val="3"/>
        <w:spacing w:before="191" w:line="360" w:lineRule="auto"/>
        <w:ind w:left="0" w:leftChars="0" w:firstLine="0" w:firstLineChars="0"/>
        <w:jc w:val="both"/>
        <w:rPr>
          <w:color w:val="FF0000"/>
          <w:spacing w:val="-1"/>
        </w:rPr>
      </w:pPr>
    </w:p>
    <w:p w14:paraId="2D4DA94D">
      <w:pPr>
        <w:pStyle w:val="3"/>
        <w:spacing w:before="146" w:line="360" w:lineRule="auto"/>
        <w:ind w:left="6"/>
        <w:jc w:val="both"/>
        <w:outlineLvl w:val="2"/>
        <w:rPr>
          <w:b/>
          <w:bCs/>
          <w:color w:val="FF0000"/>
        </w:rPr>
      </w:pPr>
      <w:r>
        <w:rPr>
          <w:b/>
          <w:bCs/>
          <w:color w:val="FF0000"/>
          <w:spacing w:val="-1"/>
          <w:sz w:val="34"/>
          <w:szCs w:val="34"/>
        </w:rPr>
        <w:t>4.1.3 核心数据表设计</w:t>
      </w:r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65"/>
        <w:gridCol w:w="3555"/>
        <w:gridCol w:w="3565"/>
      </w:tblGrid>
      <w:tr w14:paraId="2F54EF3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6" w:hRule="atLeast"/>
        </w:trPr>
        <w:tc>
          <w:tcPr>
            <w:tcW w:w="3565" w:type="dxa"/>
            <w:vAlign w:val="top"/>
          </w:tcPr>
          <w:p w14:paraId="1325FC5E">
            <w:pPr>
              <w:pStyle w:val="15"/>
              <w:spacing w:before="192" w:line="360" w:lineRule="auto"/>
              <w:ind w:left="208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表名</w:t>
            </w:r>
          </w:p>
        </w:tc>
        <w:tc>
          <w:tcPr>
            <w:tcW w:w="3555" w:type="dxa"/>
            <w:vAlign w:val="top"/>
          </w:tcPr>
          <w:p w14:paraId="28FA45FD">
            <w:pPr>
              <w:pStyle w:val="15"/>
              <w:spacing w:before="191" w:line="360" w:lineRule="auto"/>
              <w:ind w:left="204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2"/>
                <w:sz w:val="24"/>
                <w:szCs w:val="24"/>
              </w:rPr>
              <w:t>核心字段</w:t>
            </w:r>
          </w:p>
        </w:tc>
        <w:tc>
          <w:tcPr>
            <w:tcW w:w="3565" w:type="dxa"/>
            <w:vAlign w:val="top"/>
          </w:tcPr>
          <w:p w14:paraId="13EE7EFD">
            <w:pPr>
              <w:pStyle w:val="15"/>
              <w:spacing w:before="191" w:line="360" w:lineRule="auto"/>
              <w:ind w:left="220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字段说明</w:t>
            </w:r>
          </w:p>
        </w:tc>
      </w:tr>
      <w:tr w14:paraId="4EA1663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5" w:hRule="atLeast"/>
        </w:trPr>
        <w:tc>
          <w:tcPr>
            <w:tcW w:w="3565" w:type="dxa"/>
            <w:vAlign w:val="top"/>
          </w:tcPr>
          <w:p w14:paraId="00C2F358">
            <w:pPr>
              <w:pStyle w:val="15"/>
              <w:spacing w:before="196" w:line="360" w:lineRule="auto"/>
              <w:ind w:left="212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complaint</w:t>
            </w:r>
          </w:p>
        </w:tc>
        <w:tc>
          <w:tcPr>
            <w:tcW w:w="3555" w:type="dxa"/>
            <w:vAlign w:val="top"/>
          </w:tcPr>
          <w:p w14:paraId="0DD310FF">
            <w:pPr>
              <w:pStyle w:val="15"/>
              <w:spacing w:before="179" w:line="360" w:lineRule="auto"/>
              <w:ind w:left="199" w:right="196" w:firstLine="15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id（投诉ID）、user_phone-</w:t>
            </w:r>
            <w:r>
              <w:rPr>
                <w:rFonts w:hint="eastAsia" w:ascii="宋体" w:hAnsi="宋体" w:eastAsia="宋体" w:cs="宋体"/>
                <w:color w:val="FF0000"/>
                <w:spacing w:val="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（游客手机号）</w:t>
            </w:r>
            <w:r>
              <w:rPr>
                <w:rFonts w:hint="eastAsia" w:ascii="宋体" w:hAnsi="宋体" w:eastAsia="宋体" w:cs="宋体"/>
                <w:color w:val="FF0000"/>
                <w:spacing w:val="-34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、complaint-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_type（投诉类型）、</w:t>
            </w:r>
            <w:r>
              <w:rPr>
                <w:rFonts w:hint="eastAsia" w:ascii="宋体" w:hAnsi="宋体" w:eastAsia="宋体" w:cs="宋体"/>
                <w:color w:val="FF0000"/>
                <w:spacing w:val="-47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-</w:t>
            </w:r>
          </w:p>
          <w:p w14:paraId="49562F4C">
            <w:pPr>
              <w:pStyle w:val="15"/>
              <w:spacing w:line="360" w:lineRule="auto"/>
              <w:ind w:left="209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content（投诉内容）、</w:t>
            </w:r>
            <w:r>
              <w:rPr>
                <w:rFonts w:hint="eastAsia" w:ascii="宋体" w:hAnsi="宋体" w:eastAsia="宋体" w:cs="宋体"/>
                <w:color w:val="FF0000"/>
                <w:spacing w:val="-47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-</w:t>
            </w:r>
          </w:p>
          <w:p w14:paraId="2813C567">
            <w:pPr>
              <w:pStyle w:val="15"/>
              <w:spacing w:before="45" w:line="360" w:lineRule="auto"/>
              <w:ind w:left="204" w:right="336" w:firstLine="6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2"/>
                <w:sz w:val="24"/>
                <w:szCs w:val="24"/>
              </w:rPr>
              <w:t>attachment_url（附件OSS-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地址）、status（状态）、</w:t>
            </w:r>
            <w:r>
              <w:rPr>
                <w:rFonts w:hint="eastAsia" w:ascii="宋体" w:hAnsi="宋体" w:eastAsia="宋体" w:cs="宋体"/>
                <w:color w:val="FF0000"/>
                <w:spacing w:val="-47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-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create_time（提交时间）</w:t>
            </w:r>
          </w:p>
        </w:tc>
        <w:tc>
          <w:tcPr>
            <w:tcW w:w="3565" w:type="dxa"/>
            <w:vAlign w:val="top"/>
          </w:tcPr>
          <w:p w14:paraId="396A0F66">
            <w:pPr>
              <w:pStyle w:val="15"/>
              <w:spacing w:before="183" w:line="360" w:lineRule="auto"/>
              <w:ind w:left="212" w:right="199" w:hanging="1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存储投诉基础信息，status含-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4"/>
                <w:sz w:val="24"/>
                <w:szCs w:val="24"/>
              </w:rPr>
              <w:t>“待审批/审批通过/审批不通-</w:t>
            </w:r>
            <w:r>
              <w:rPr>
                <w:rFonts w:hint="eastAsia" w:ascii="宋体" w:hAnsi="宋体" w:eastAsia="宋体" w:cs="宋体"/>
                <w:color w:val="FF0000"/>
                <w:spacing w:val="6"/>
                <w:sz w:val="24"/>
                <w:szCs w:val="24"/>
              </w:rPr>
              <w:t>过/处理中/已处理/已结案”</w:t>
            </w:r>
          </w:p>
        </w:tc>
      </w:tr>
      <w:tr w14:paraId="61A3FFF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3565" w:type="dxa"/>
            <w:vAlign w:val="top"/>
          </w:tcPr>
          <w:p w14:paraId="15356E80">
            <w:pPr>
              <w:pStyle w:val="15"/>
              <w:spacing w:before="204" w:line="360" w:lineRule="auto"/>
              <w:ind w:left="212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24"/>
                <w:szCs w:val="24"/>
              </w:rPr>
              <w:t>complaint_deal</w:t>
            </w:r>
          </w:p>
        </w:tc>
        <w:tc>
          <w:tcPr>
            <w:tcW w:w="3555" w:type="dxa"/>
            <w:vAlign w:val="top"/>
          </w:tcPr>
          <w:p w14:paraId="541CFD2A">
            <w:pPr>
              <w:pStyle w:val="15"/>
              <w:spacing w:before="184" w:line="360" w:lineRule="auto"/>
              <w:ind w:left="205" w:right="207" w:firstLine="10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2"/>
                <w:sz w:val="24"/>
                <w:szCs w:val="24"/>
              </w:rPr>
              <w:t>id、complaint_id（关联投-诉ID）、dealer_id（处理人-</w:t>
            </w:r>
            <w:r>
              <w:rPr>
                <w:rFonts w:hint="eastAsia" w:ascii="宋体" w:hAnsi="宋体" w:eastAsia="宋体" w:cs="宋体"/>
                <w:color w:val="FF0000"/>
                <w:spacing w:val="-3"/>
                <w:sz w:val="24"/>
                <w:szCs w:val="24"/>
              </w:rPr>
              <w:t>员ID）、deal_opinion（处-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24"/>
                <w:szCs w:val="24"/>
              </w:rPr>
              <w:t>理意见）、deal_time（处理-</w:t>
            </w:r>
            <w:r>
              <w:rPr>
                <w:rFonts w:hint="eastAsia" w:ascii="宋体" w:hAnsi="宋体" w:eastAsia="宋体" w:cs="宋体"/>
                <w:color w:val="FF0000"/>
                <w:spacing w:val="-13"/>
                <w:sz w:val="24"/>
                <w:szCs w:val="24"/>
              </w:rPr>
              <w:t>时间）</w:t>
            </w:r>
          </w:p>
        </w:tc>
        <w:tc>
          <w:tcPr>
            <w:tcW w:w="3565" w:type="dxa"/>
            <w:vAlign w:val="top"/>
          </w:tcPr>
          <w:p w14:paraId="3BF6BAD8">
            <w:pPr>
              <w:pStyle w:val="15"/>
              <w:spacing w:before="193" w:line="360" w:lineRule="auto"/>
              <w:ind w:left="211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24"/>
                <w:szCs w:val="24"/>
              </w:rPr>
              <w:t>存储投诉处理记录</w:t>
            </w:r>
          </w:p>
        </w:tc>
      </w:tr>
      <w:tr w14:paraId="30DCA2C4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2" w:hRule="atLeast"/>
        </w:trPr>
        <w:tc>
          <w:tcPr>
            <w:tcW w:w="3565" w:type="dxa"/>
            <w:vAlign w:val="top"/>
          </w:tcPr>
          <w:p w14:paraId="3470F6F6">
            <w:pPr>
              <w:pStyle w:val="15"/>
              <w:spacing w:before="210" w:line="360" w:lineRule="auto"/>
              <w:ind w:left="212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complaint_evaluate</w:t>
            </w:r>
          </w:p>
        </w:tc>
        <w:tc>
          <w:tcPr>
            <w:tcW w:w="3555" w:type="dxa"/>
            <w:vAlign w:val="top"/>
          </w:tcPr>
          <w:p w14:paraId="771FADC7">
            <w:pPr>
              <w:pStyle w:val="15"/>
              <w:spacing w:before="192" w:line="360" w:lineRule="auto"/>
              <w:ind w:left="205" w:right="182" w:firstLine="9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2"/>
                <w:sz w:val="24"/>
                <w:szCs w:val="24"/>
              </w:rPr>
              <w:t>id、complaint_id（关联投-</w:t>
            </w:r>
            <w:r>
              <w:rPr>
                <w:rFonts w:hint="eastAsia" w:ascii="宋体" w:hAnsi="宋体" w:eastAsia="宋体" w:cs="宋体"/>
                <w:color w:val="FF0000"/>
                <w:spacing w:val="-7"/>
                <w:sz w:val="24"/>
                <w:szCs w:val="24"/>
              </w:rPr>
              <w:t>诉ID）、score（评分1-5星）-</w:t>
            </w:r>
            <w:r>
              <w:rPr>
                <w:rFonts w:hint="eastAsia" w:ascii="宋体" w:hAnsi="宋体" w:eastAsia="宋体" w:cs="宋体"/>
                <w:color w:val="FF0000"/>
                <w:spacing w:val="4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2"/>
                <w:sz w:val="24"/>
                <w:szCs w:val="24"/>
              </w:rPr>
              <w:t>、evaluate_content（评价-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24"/>
                <w:szCs w:val="24"/>
              </w:rPr>
              <w:t>内容）、evaluate_time（评-</w:t>
            </w:r>
            <w:r>
              <w:rPr>
                <w:rFonts w:hint="eastAsia" w:ascii="宋体" w:hAnsi="宋体" w:eastAsia="宋体" w:cs="宋体"/>
                <w:color w:val="FF0000"/>
                <w:spacing w:val="-11"/>
                <w:sz w:val="24"/>
                <w:szCs w:val="24"/>
              </w:rPr>
              <w:t>价时间）</w:t>
            </w:r>
          </w:p>
        </w:tc>
        <w:tc>
          <w:tcPr>
            <w:tcW w:w="3565" w:type="dxa"/>
            <w:vAlign w:val="top"/>
          </w:tcPr>
          <w:p w14:paraId="77B5DF66">
            <w:pPr>
              <w:pStyle w:val="15"/>
              <w:spacing w:before="195" w:line="360" w:lineRule="auto"/>
              <w:ind w:left="211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24"/>
                <w:szCs w:val="24"/>
              </w:rPr>
              <w:t>存储游客评价记录</w:t>
            </w:r>
          </w:p>
        </w:tc>
      </w:tr>
    </w:tbl>
    <w:p w14:paraId="07823440">
      <w:pPr>
        <w:spacing w:line="360" w:lineRule="auto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2F5E0419">
      <w:pPr>
        <w:pStyle w:val="3"/>
        <w:spacing w:before="155" w:line="360" w:lineRule="auto"/>
        <w:ind w:left="7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3"/>
          <w:sz w:val="36"/>
          <w:szCs w:val="36"/>
        </w:rPr>
        <w:t>4.2 模块间交互</w:t>
      </w:r>
    </w:p>
    <w:p w14:paraId="75FDC82A">
      <w:pPr>
        <w:pStyle w:val="3"/>
        <w:spacing w:before="265" w:line="360" w:lineRule="auto"/>
        <w:ind w:left="325" w:right="166" w:hanging="241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color w:val="FF0000"/>
          <w:spacing w:val="-3"/>
        </w:rPr>
        <w:t>◦</w:t>
      </w:r>
      <w:r>
        <w:rPr>
          <w:color w:val="FF0000"/>
          <w:spacing w:val="30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pacing w:val="-3"/>
          <w:sz w:val="24"/>
          <w:szCs w:val="24"/>
        </w:rPr>
        <w:t>内部交互</w:t>
      </w:r>
      <w:r>
        <w:rPr>
          <w:rFonts w:hint="eastAsia" w:ascii="宋体" w:hAnsi="宋体" w:eastAsia="宋体" w:cs="宋体"/>
          <w:color w:val="FF0000"/>
          <w:spacing w:val="-3"/>
          <w:sz w:val="24"/>
          <w:szCs w:val="24"/>
        </w:rPr>
        <w:t>：通过MySQL表关联实现流程流转——</w:t>
      </w:r>
      <w:r>
        <w:rPr>
          <w:rFonts w:hint="eastAsia" w:ascii="宋体" w:hAnsi="宋体" w:eastAsia="宋体" w:cs="宋体"/>
          <w:color w:val="FF0000"/>
          <w:spacing w:val="-3"/>
          <w:sz w:val="24"/>
          <w:szCs w:val="24"/>
          <w:shd w:val="clear" w:fill="F5F6F7"/>
        </w:rPr>
        <w:t>complaint</w:t>
      </w:r>
      <w:r>
        <w:rPr>
          <w:rFonts w:hint="eastAsia" w:ascii="宋体" w:hAnsi="宋体" w:eastAsia="宋体" w:cs="宋体"/>
          <w:color w:val="FF0000"/>
          <w:spacing w:val="-3"/>
          <w:sz w:val="24"/>
          <w:szCs w:val="24"/>
        </w:rPr>
        <w:t>表状态变更触发后续操作（如“待审批”-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→“审批通过”后，处理人员在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  <w:shd w:val="clear" w:fill="F5F6F7"/>
        </w:rPr>
        <w:t>complaint_deal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表新增记录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）；</w:t>
      </w:r>
    </w:p>
    <w:p w14:paraId="21C105FB">
      <w:pPr>
        <w:pStyle w:val="3"/>
        <w:spacing w:before="235" w:line="360" w:lineRule="auto"/>
        <w:ind w:left="84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108"/>
          <w:w w:val="175"/>
          <w:position w:val="1"/>
          <w:sz w:val="24"/>
          <w:szCs w:val="24"/>
        </w:rPr>
        <w:t>◦</w:t>
      </w:r>
    </w:p>
    <w:p w14:paraId="337EA70F">
      <w:pPr>
        <w:spacing w:line="360" w:lineRule="auto"/>
        <w:jc w:val="both"/>
        <w:rPr>
          <w:rFonts w:hint="eastAsia" w:ascii="宋体" w:hAnsi="宋体" w:eastAsia="宋体" w:cs="宋体"/>
          <w:color w:val="FF0000"/>
          <w:sz w:val="24"/>
          <w:szCs w:val="24"/>
        </w:rPr>
        <w:sectPr>
          <w:pgSz w:w="11906" w:h="16838"/>
          <w:pgMar w:top="1219" w:right="266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076F0D73">
      <w:pPr>
        <w:pStyle w:val="3"/>
        <w:spacing w:before="46" w:line="360" w:lineRule="auto"/>
        <w:ind w:left="83" w:right="298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spacing w:val="-1"/>
          <w:sz w:val="24"/>
          <w:szCs w:val="24"/>
        </w:rPr>
        <w:t>与其他模块交互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：无直接交互，仅共享基础游客信息（如手机号，用于跨模块身份识别，需加密存储-</w:t>
      </w:r>
      <w:r>
        <w:rPr>
          <w:rFonts w:hint="eastAsia" w:ascii="宋体" w:hAnsi="宋体" w:eastAsia="宋体" w:cs="宋体"/>
          <w:color w:val="FF0000"/>
          <w:spacing w:val="1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19"/>
          <w:w w:val="123"/>
          <w:sz w:val="24"/>
          <w:szCs w:val="24"/>
        </w:rPr>
        <w:t>)。</w:t>
      </w:r>
    </w:p>
    <w:p w14:paraId="2F7BBCA1">
      <w:pPr>
        <w:spacing w:line="360" w:lineRule="auto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</w:p>
    <w:p w14:paraId="4BA76EC6">
      <w:pPr>
        <w:pStyle w:val="3"/>
        <w:spacing w:before="155" w:line="360" w:lineRule="auto"/>
        <w:ind w:left="0" w:leftChars="0" w:firstLine="0" w:firstLineChars="0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3"/>
          <w:sz w:val="36"/>
          <w:szCs w:val="36"/>
        </w:rPr>
        <w:t>4.3 界面设计规范</w:t>
      </w:r>
    </w:p>
    <w:p w14:paraId="218793A2">
      <w:pPr>
        <w:pStyle w:val="3"/>
        <w:spacing w:before="263" w:line="360" w:lineRule="auto"/>
        <w:ind w:left="7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6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color w:val="FF0000"/>
          <w:spacing w:val="6"/>
          <w:sz w:val="24"/>
          <w:szCs w:val="24"/>
        </w:rPr>
        <w:t>游客端（提交投诉页</w:t>
      </w:r>
      <w:r>
        <w:rPr>
          <w:rFonts w:hint="eastAsia" w:ascii="宋体" w:hAnsi="宋体" w:eastAsia="宋体" w:cs="宋体"/>
          <w:b/>
          <w:bCs/>
          <w:color w:val="FF0000"/>
          <w:spacing w:val="-1"/>
          <w:sz w:val="24"/>
          <w:szCs w:val="24"/>
        </w:rPr>
        <w:t>）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：</w:t>
      </w:r>
    </w:p>
    <w:p w14:paraId="023AA075">
      <w:pPr>
        <w:pStyle w:val="3"/>
        <w:spacing w:before="206" w:line="360" w:lineRule="auto"/>
        <w:ind w:left="713" w:right="11" w:hanging="22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布局：顶部标题（“提交投诉”）、中部表单（分“基本信息”“投诉内容”“附件上传”3个区-</w:t>
      </w:r>
      <w:r>
        <w:rPr>
          <w:rFonts w:hint="eastAsia" w:ascii="宋体" w:hAnsi="宋体" w:eastAsia="宋体" w:cs="宋体"/>
          <w:color w:val="FF0000"/>
          <w:spacing w:val="-5"/>
          <w:sz w:val="24"/>
          <w:szCs w:val="24"/>
        </w:rPr>
        <w:t>块）、底部提交按钮；</w:t>
      </w:r>
    </w:p>
    <w:p w14:paraId="48822CC2">
      <w:pPr>
        <w:pStyle w:val="3"/>
        <w:spacing w:before="192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</w:t>
      </w:r>
      <w:r>
        <w:rPr>
          <w:rFonts w:hint="eastAsia" w:ascii="宋体" w:hAnsi="宋体" w:eastAsia="宋体" w:cs="宋体"/>
          <w:color w:val="FF0000"/>
          <w:spacing w:val="2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交互：附件上传支持拖拽，上传中显示进度条，提交后弹出成功弹窗（含投诉ID</w:t>
      </w:r>
      <w:r>
        <w:rPr>
          <w:rFonts w:hint="eastAsia" w:ascii="宋体" w:hAnsi="宋体" w:eastAsia="宋体" w:cs="宋体"/>
          <w:color w:val="FF0000"/>
          <w:spacing w:val="-5"/>
          <w:sz w:val="24"/>
          <w:szCs w:val="24"/>
        </w:rPr>
        <w:t>）；</w:t>
      </w:r>
    </w:p>
    <w:p w14:paraId="014E979F">
      <w:pPr>
        <w:pStyle w:val="3"/>
        <w:spacing w:before="190" w:line="360" w:lineRule="auto"/>
        <w:ind w:left="7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7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color w:val="FF0000"/>
          <w:spacing w:val="7"/>
          <w:sz w:val="24"/>
          <w:szCs w:val="24"/>
        </w:rPr>
        <w:t>管理端（审批页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）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：</w:t>
      </w:r>
    </w:p>
    <w:p w14:paraId="49C18402">
      <w:pPr>
        <w:pStyle w:val="3"/>
        <w:spacing w:before="204" w:line="360" w:lineRule="auto"/>
        <w:ind w:left="717" w:right="142" w:hanging="230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1"/>
          <w:sz w:val="24"/>
          <w:szCs w:val="24"/>
        </w:rPr>
        <w:t>• 布局：左侧投诉列表（按状态筛选）、右侧投诉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详情（含内容、附件预览）、底部审批按钮（“-</w:t>
      </w:r>
      <w:r>
        <w:rPr>
          <w:rFonts w:hint="eastAsia" w:ascii="宋体" w:hAnsi="宋体" w:eastAsia="宋体" w:cs="宋体"/>
          <w:color w:val="FF0000"/>
          <w:spacing w:val="-4"/>
          <w:sz w:val="24"/>
          <w:szCs w:val="24"/>
        </w:rPr>
        <w:t>通过”/“不通过”，需填写理由</w:t>
      </w:r>
      <w:r>
        <w:rPr>
          <w:rFonts w:hint="eastAsia" w:ascii="宋体" w:hAnsi="宋体" w:eastAsia="宋体" w:cs="宋体"/>
          <w:color w:val="FF0000"/>
          <w:spacing w:val="3"/>
          <w:sz w:val="24"/>
          <w:szCs w:val="24"/>
        </w:rPr>
        <w:t>）；</w:t>
      </w:r>
    </w:p>
    <w:p w14:paraId="08624F17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pacing w:val="-1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</w:t>
      </w:r>
      <w:r>
        <w:rPr>
          <w:rFonts w:hint="eastAsia" w:ascii="宋体" w:hAnsi="宋体" w:eastAsia="宋体" w:cs="宋体"/>
          <w:color w:val="FF0000"/>
          <w:spacing w:val="2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交互：点击列表项加载详情，附件支持在线预览（视频可播放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），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审批后自动更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新列表状态。</w:t>
      </w:r>
    </w:p>
    <w:p w14:paraId="479B78C4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pacing w:val="-1"/>
          <w:sz w:val="24"/>
          <w:szCs w:val="24"/>
        </w:rPr>
      </w:pPr>
    </w:p>
    <w:p w14:paraId="244FB521">
      <w:pPr>
        <w:pStyle w:val="3"/>
        <w:spacing w:before="181" w:line="360" w:lineRule="auto"/>
        <w:ind w:left="4"/>
        <w:jc w:val="both"/>
        <w:outlineLvl w:val="0"/>
        <w:rPr>
          <w:rFonts w:ascii="Arial"/>
          <w:b/>
          <w:bCs/>
          <w:color w:val="FF0000"/>
          <w:sz w:val="21"/>
        </w:rPr>
      </w:pPr>
      <w:bookmarkStart w:id="9" w:name="_Toc29970"/>
      <w:r>
        <w:rPr>
          <w:b/>
          <w:bCs/>
          <w:color w:val="FF0000"/>
          <w:spacing w:val="-3"/>
          <w:sz w:val="42"/>
          <w:szCs w:val="42"/>
        </w:rPr>
        <w:t>5. 非功能需求设计</w:t>
      </w:r>
      <w:bookmarkEnd w:id="9"/>
    </w:p>
    <w:p w14:paraId="77361245">
      <w:pPr>
        <w:pStyle w:val="3"/>
        <w:spacing w:before="154" w:line="360" w:lineRule="auto"/>
        <w:ind w:left="2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3"/>
          <w:sz w:val="36"/>
          <w:szCs w:val="36"/>
        </w:rPr>
        <w:t>5.1 易用性设计</w:t>
      </w:r>
    </w:p>
    <w:p w14:paraId="39597908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游客端优化：</w:t>
      </w:r>
    </w:p>
    <w:p w14:paraId="4F4BBFD1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查询功能：默认显示“热门推荐”（如热门酒店、热门景点），减少游客筛选成本；支持“历史-查询记录”保存（本地缓存，有效期7天）；</w:t>
      </w:r>
    </w:p>
    <w:p w14:paraId="1750CC13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表单填写：提供示例文本（如投诉内容示例：“XX景点卫生间设施损坏，无人维修”），降低输-入难度；</w:t>
      </w:r>
    </w:p>
    <w:p w14:paraId="3B4B6EF8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管理端优化：</w:t>
      </w:r>
    </w:p>
    <w:p w14:paraId="4AC0BC61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批量操作：支持应急信息批量删除、酒店信息批量导出（Excel格式）；</w:t>
      </w:r>
    </w:p>
    <w:p w14:paraId="1F500CB8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快捷搜索：所有列表页支持“关键词搜索”（如投诉列表按手机号/投诉ID搜索） ，搜索结果≤1秒-加载；</w:t>
      </w:r>
    </w:p>
    <w:p w14:paraId="317D701B">
      <w:pPr>
        <w:spacing w:line="360" w:lineRule="auto"/>
        <w:jc w:val="both"/>
        <w:rPr>
          <w:rFonts w:ascii="Arial"/>
          <w:color w:val="FF0000"/>
          <w:sz w:val="21"/>
        </w:rPr>
      </w:pPr>
    </w:p>
    <w:p w14:paraId="5CCF436A">
      <w:pPr>
        <w:pStyle w:val="3"/>
        <w:spacing w:before="155" w:line="360" w:lineRule="auto"/>
        <w:ind w:left="2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3"/>
          <w:sz w:val="36"/>
          <w:szCs w:val="36"/>
        </w:rPr>
        <w:t>5.2 安全性设计</w:t>
      </w:r>
    </w:p>
    <w:p w14:paraId="2F476A4E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color w:val="FF0000"/>
          <w:spacing w:val="10"/>
        </w:rPr>
        <w:t xml:space="preserve">◦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数据安全：</w:t>
      </w:r>
    </w:p>
    <w:p w14:paraId="4A773324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敏感数据加密：游客手机号存储采用AES加密，后端解密后使用；投诉附件仅授权人员（管理人员- /处理人员）可预览，游客仅查看自己提交的附件；</w:t>
      </w:r>
    </w:p>
    <w:p w14:paraId="5E779632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数据备份： MySQL主从同步（主库写，从库读），从库每日凌晨自动备份，备份文件留存30天； OSS文件开启“版本控制”，防止误删；</w:t>
      </w:r>
    </w:p>
    <w:p w14:paraId="3293F985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权限安全：</w:t>
      </w:r>
    </w:p>
    <w:p w14:paraId="064D0259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角色权限矩阵：</w:t>
      </w:r>
    </w:p>
    <w:p w14:paraId="5BEC7A5E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</w:p>
    <w:tbl>
      <w:tblPr>
        <w:tblStyle w:val="16"/>
        <w:tblW w:w="10685" w:type="dxa"/>
        <w:tblInd w:w="10" w:type="dxa"/>
        <w:tblBorders>
          <w:top w:val="single" w:color="DEE0E3" w:sz="8" w:space="0"/>
          <w:left w:val="single" w:color="DEE0E3" w:sz="8" w:space="0"/>
          <w:bottom w:val="single" w:color="DEE0E3" w:sz="8" w:space="0"/>
          <w:right w:val="single" w:color="DEE0E3" w:sz="8" w:space="0"/>
          <w:insideH w:val="single" w:color="DEE0E3" w:sz="8" w:space="0"/>
          <w:insideV w:val="single" w:color="DEE0E3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3"/>
        <w:gridCol w:w="1524"/>
        <w:gridCol w:w="1524"/>
        <w:gridCol w:w="1523"/>
        <w:gridCol w:w="1524"/>
        <w:gridCol w:w="1524"/>
        <w:gridCol w:w="1533"/>
      </w:tblGrid>
      <w:tr w14:paraId="25D51668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33" w:type="dxa"/>
            <w:vAlign w:val="top"/>
          </w:tcPr>
          <w:p w14:paraId="54E35EE8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角色</w:t>
            </w:r>
          </w:p>
        </w:tc>
        <w:tc>
          <w:tcPr>
            <w:tcW w:w="1524" w:type="dxa"/>
            <w:vAlign w:val="top"/>
          </w:tcPr>
          <w:p w14:paraId="1CBDCB0D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提交投诉</w:t>
            </w:r>
          </w:p>
        </w:tc>
        <w:tc>
          <w:tcPr>
            <w:tcW w:w="1524" w:type="dxa"/>
            <w:vAlign w:val="top"/>
          </w:tcPr>
          <w:p w14:paraId="62203E6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查看投诉</w:t>
            </w:r>
          </w:p>
        </w:tc>
        <w:tc>
          <w:tcPr>
            <w:tcW w:w="1523" w:type="dxa"/>
            <w:vAlign w:val="top"/>
          </w:tcPr>
          <w:p w14:paraId="1DA4C888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审批投诉</w:t>
            </w:r>
          </w:p>
        </w:tc>
        <w:tc>
          <w:tcPr>
            <w:tcW w:w="1524" w:type="dxa"/>
            <w:vAlign w:val="top"/>
          </w:tcPr>
          <w:p w14:paraId="45B11D0A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处理投诉</w:t>
            </w:r>
          </w:p>
        </w:tc>
        <w:tc>
          <w:tcPr>
            <w:tcW w:w="1524" w:type="dxa"/>
            <w:vAlign w:val="top"/>
          </w:tcPr>
          <w:p w14:paraId="1F8879A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结案</w:t>
            </w:r>
          </w:p>
        </w:tc>
        <w:tc>
          <w:tcPr>
            <w:tcW w:w="1533" w:type="dxa"/>
            <w:vAlign w:val="top"/>
          </w:tcPr>
          <w:p w14:paraId="03DF33A6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发布应急-信息</w:t>
            </w:r>
          </w:p>
        </w:tc>
      </w:tr>
      <w:tr w14:paraId="3CF5D0FE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33" w:type="dxa"/>
            <w:vAlign w:val="top"/>
          </w:tcPr>
          <w:p w14:paraId="31BDDC9B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游客</w:t>
            </w:r>
          </w:p>
        </w:tc>
        <w:tc>
          <w:tcPr>
            <w:tcW w:w="1524" w:type="dxa"/>
            <w:vAlign w:val="top"/>
          </w:tcPr>
          <w:p w14:paraId="186ABEC9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39BFC505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仅自己的</w:t>
            </w:r>
          </w:p>
        </w:tc>
        <w:tc>
          <w:tcPr>
            <w:tcW w:w="1523" w:type="dxa"/>
            <w:vAlign w:val="top"/>
          </w:tcPr>
          <w:p w14:paraId="341F4EDB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5D8D4C8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220594BD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33" w:type="dxa"/>
            <w:vAlign w:val="top"/>
          </w:tcPr>
          <w:p w14:paraId="1331E0B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</w:tr>
      <w:tr w14:paraId="0EB3D96B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33" w:type="dxa"/>
            <w:vAlign w:val="top"/>
          </w:tcPr>
          <w:p w14:paraId="18C5073C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管理人员</w:t>
            </w:r>
          </w:p>
        </w:tc>
        <w:tc>
          <w:tcPr>
            <w:tcW w:w="1524" w:type="dxa"/>
            <w:vAlign w:val="top"/>
          </w:tcPr>
          <w:p w14:paraId="25143FC4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3E17E9CD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所有</w:t>
            </w:r>
          </w:p>
        </w:tc>
        <w:tc>
          <w:tcPr>
            <w:tcW w:w="1523" w:type="dxa"/>
            <w:vAlign w:val="top"/>
          </w:tcPr>
          <w:p w14:paraId="47E30DAF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6DA66B7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26B918E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√</w:t>
            </w:r>
          </w:p>
        </w:tc>
        <w:tc>
          <w:tcPr>
            <w:tcW w:w="1533" w:type="dxa"/>
            <w:vAlign w:val="top"/>
          </w:tcPr>
          <w:p w14:paraId="002C7F2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</w:tr>
      <w:tr w14:paraId="62AB25A2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1533" w:type="dxa"/>
            <w:vAlign w:val="top"/>
          </w:tcPr>
          <w:p w14:paraId="0826A21A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投诉处理-人员</w:t>
            </w:r>
          </w:p>
        </w:tc>
        <w:tc>
          <w:tcPr>
            <w:tcW w:w="1524" w:type="dxa"/>
            <w:vAlign w:val="top"/>
          </w:tcPr>
          <w:p w14:paraId="0BF7D28A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518B3478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待处理的</w:t>
            </w:r>
          </w:p>
        </w:tc>
        <w:tc>
          <w:tcPr>
            <w:tcW w:w="1523" w:type="dxa"/>
            <w:vAlign w:val="top"/>
          </w:tcPr>
          <w:p w14:paraId="693293E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1DB271D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√</w:t>
            </w:r>
          </w:p>
        </w:tc>
        <w:tc>
          <w:tcPr>
            <w:tcW w:w="1524" w:type="dxa"/>
            <w:vAlign w:val="top"/>
          </w:tcPr>
          <w:p w14:paraId="2AF3722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33" w:type="dxa"/>
            <w:vAlign w:val="top"/>
          </w:tcPr>
          <w:p w14:paraId="2FA034C2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</w:tr>
      <w:tr w14:paraId="70A18E53">
        <w:tblPrEx>
          <w:tblBorders>
            <w:top w:val="single" w:color="DEE0E3" w:sz="8" w:space="0"/>
            <w:left w:val="single" w:color="DEE0E3" w:sz="8" w:space="0"/>
            <w:bottom w:val="single" w:color="DEE0E3" w:sz="8" w:space="0"/>
            <w:right w:val="single" w:color="DEE0E3" w:sz="8" w:space="0"/>
            <w:insideH w:val="single" w:color="DEE0E3" w:sz="8" w:space="0"/>
            <w:insideV w:val="single" w:color="DEE0E3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533" w:type="dxa"/>
            <w:vAlign w:val="top"/>
          </w:tcPr>
          <w:p w14:paraId="55262459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平台管理-</w:t>
            </w:r>
          </w:p>
          <w:p w14:paraId="02CD96D1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人员</w:t>
            </w:r>
          </w:p>
        </w:tc>
        <w:tc>
          <w:tcPr>
            <w:tcW w:w="1524" w:type="dxa"/>
            <w:vAlign w:val="top"/>
          </w:tcPr>
          <w:p w14:paraId="686B11FF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6C98709E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3" w:type="dxa"/>
            <w:vAlign w:val="top"/>
          </w:tcPr>
          <w:p w14:paraId="2A1F2D53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25713AB2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24" w:type="dxa"/>
            <w:vAlign w:val="top"/>
          </w:tcPr>
          <w:p w14:paraId="7FDD484F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×</w:t>
            </w:r>
          </w:p>
        </w:tc>
        <w:tc>
          <w:tcPr>
            <w:tcW w:w="1533" w:type="dxa"/>
            <w:vAlign w:val="top"/>
          </w:tcPr>
          <w:p w14:paraId="4E9069EB">
            <w:pPr>
              <w:pStyle w:val="3"/>
              <w:spacing w:before="186" w:line="360" w:lineRule="auto"/>
              <w:ind w:left="487"/>
              <w:jc w:val="both"/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√</w:t>
            </w:r>
          </w:p>
        </w:tc>
      </w:tr>
    </w:tbl>
    <w:p w14:paraId="554D0FD5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  <w:sectPr>
          <w:pgSz w:w="11906" w:h="16838"/>
          <w:pgMar w:top="1221" w:right="284" w:bottom="0" w:left="607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登录安全：管理端登录需“账号+密码+短信验证码”，连续3次密码错误锁定账号1小时</w:t>
      </w:r>
    </w:p>
    <w:p w14:paraId="31D06A53">
      <w:pPr>
        <w:pStyle w:val="3"/>
        <w:spacing w:before="186"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</w:pPr>
    </w:p>
    <w:p w14:paraId="4BBB2680">
      <w:pPr>
        <w:pStyle w:val="3"/>
        <w:spacing w:before="155" w:line="360" w:lineRule="auto"/>
        <w:ind w:left="9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4"/>
          <w:sz w:val="36"/>
          <w:szCs w:val="36"/>
        </w:rPr>
        <w:t>5.3 性能设计</w:t>
      </w:r>
    </w:p>
    <w:p w14:paraId="17173D7A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缓存策略： Redis缓存热门数据，如天气信息（每30分钟更新1次）、热门景点（每日更新1次）、投-诉状态（实时更新），缓存命中率目标≥80%；</w:t>
      </w:r>
    </w:p>
    <w:p w14:paraId="3082232A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数据库优化： MySQL表建立索引（如complaint表按user_phone、status建立联合索引） ，减少查询-耗时；大表（如complaint表）按“年”分表，避免单表数据量过大；</w:t>
      </w:r>
    </w:p>
    <w:p w14:paraId="26FBA70B">
      <w:pPr>
        <w:pStyle w:val="3"/>
        <w:spacing w:before="186" w:line="360" w:lineRule="auto"/>
        <w:ind w:left="48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◦ 接口优化：投诉附件上传采用“分片上传”（大文件分成多个小块上传），避免超时；游客查询接口 -支持“分页查询”（每页10条数据），减少数据传输量。</w:t>
      </w:r>
    </w:p>
    <w:p w14:paraId="7E046EBD">
      <w:pPr>
        <w:spacing w:line="360" w:lineRule="auto"/>
        <w:jc w:val="both"/>
        <w:rPr>
          <w:rFonts w:ascii="Arial"/>
          <w:color w:val="FF0000"/>
          <w:sz w:val="21"/>
        </w:rPr>
      </w:pPr>
    </w:p>
    <w:p w14:paraId="514173A0">
      <w:pPr>
        <w:pStyle w:val="3"/>
        <w:spacing w:before="155" w:line="360" w:lineRule="auto"/>
        <w:ind w:left="9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3"/>
          <w:sz w:val="36"/>
          <w:szCs w:val="36"/>
        </w:rPr>
        <w:t>5.4 可靠性设计</w:t>
      </w:r>
    </w:p>
    <w:p w14:paraId="53ED72F3">
      <w:pPr>
        <w:pStyle w:val="3"/>
        <w:spacing w:before="266" w:line="360" w:lineRule="auto"/>
        <w:ind w:left="84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color w:val="FF0000"/>
          <w:spacing w:val="9"/>
        </w:rPr>
        <w:t>◦</w:t>
      </w:r>
      <w:r>
        <w:rPr>
          <w:rFonts w:hint="eastAsia" w:ascii="宋体" w:hAnsi="宋体" w:eastAsia="宋体" w:cs="宋体"/>
          <w:color w:val="FF0000"/>
          <w:spacing w:val="1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pacing w:val="9"/>
          <w:sz w:val="24"/>
          <w:szCs w:val="24"/>
        </w:rPr>
        <w:t>故障处理</w:t>
      </w:r>
      <w:r>
        <w:rPr>
          <w:rFonts w:hint="eastAsia" w:ascii="宋体" w:hAnsi="宋体" w:eastAsia="宋体" w:cs="宋体"/>
          <w:color w:val="FF0000"/>
          <w:spacing w:val="9"/>
          <w:sz w:val="24"/>
          <w:szCs w:val="24"/>
        </w:rPr>
        <w:t>：</w:t>
      </w:r>
    </w:p>
    <w:p w14:paraId="4B104186">
      <w:pPr>
        <w:pStyle w:val="3"/>
        <w:spacing w:before="201" w:line="360" w:lineRule="auto"/>
        <w:ind w:left="494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</w:t>
      </w:r>
      <w:r>
        <w:rPr>
          <w:rFonts w:hint="eastAsia" w:ascii="宋体" w:hAnsi="宋体" w:eastAsia="宋体" w:cs="宋体"/>
          <w:color w:val="FF0000"/>
          <w:spacing w:val="2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附件上传失败：前端保留已输入文字，提示“附件上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传失败，请重新选择”，支持断点续传；</w:t>
      </w:r>
    </w:p>
    <w:p w14:paraId="42E23B51">
      <w:pPr>
        <w:pStyle w:val="3"/>
        <w:spacing w:before="184" w:line="360" w:lineRule="auto"/>
        <w:ind w:left="721" w:right="139" w:hanging="227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1"/>
          <w:sz w:val="24"/>
          <w:szCs w:val="24"/>
        </w:rPr>
        <w:t>• 接口调用失败：前端显示“网络异常，请重试”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，并提供“刷新”按钮，后端记录错误日志（存-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储至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  <w:shd w:val="clear" w:fill="F5F6F7"/>
        </w:rPr>
        <w:t>error_log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表</w:t>
      </w:r>
      <w:r>
        <w:rPr>
          <w:rFonts w:hint="eastAsia" w:ascii="宋体" w:hAnsi="宋体" w:eastAsia="宋体" w:cs="宋体"/>
          <w:color w:val="FF0000"/>
          <w:spacing w:val="-5"/>
          <w:sz w:val="24"/>
          <w:szCs w:val="24"/>
        </w:rPr>
        <w:t>），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便于排查；</w:t>
      </w:r>
    </w:p>
    <w:p w14:paraId="228AD99B">
      <w:pPr>
        <w:pStyle w:val="3"/>
        <w:spacing w:before="189" w:line="360" w:lineRule="auto"/>
        <w:ind w:left="323" w:hanging="239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color w:val="FF0000"/>
          <w:spacing w:val="-2"/>
          <w:sz w:val="24"/>
          <w:szCs w:val="24"/>
        </w:rPr>
        <w:t>高可用保障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：生产环境应用服务器部署2台（负载均衡）</w:t>
      </w:r>
      <w:r>
        <w:rPr>
          <w:rFonts w:hint="eastAsia" w:ascii="宋体" w:hAnsi="宋体" w:eastAsia="宋体" w:cs="宋体"/>
          <w:color w:val="FF0000"/>
          <w:spacing w:val="-2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，1台故障时自动切换至另一台；</w:t>
      </w:r>
      <w:r>
        <w:rPr>
          <w:rFonts w:hint="eastAsia" w:ascii="宋体" w:hAnsi="宋体" w:eastAsia="宋体" w:cs="宋体"/>
          <w:color w:val="FF0000"/>
          <w:spacing w:val="-4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MySQL主库-故障时，从库自动提升为主库，保障服务不中</w:t>
      </w:r>
      <w:r>
        <w:rPr>
          <w:rFonts w:hint="eastAsia" w:ascii="宋体" w:hAnsi="宋体" w:eastAsia="宋体" w:cs="宋体"/>
          <w:color w:val="FF0000"/>
          <w:spacing w:val="-3"/>
          <w:sz w:val="24"/>
          <w:szCs w:val="24"/>
        </w:rPr>
        <w:t>断。</w:t>
      </w:r>
    </w:p>
    <w:p w14:paraId="0D408F01">
      <w:pPr>
        <w:spacing w:line="360" w:lineRule="auto"/>
        <w:jc w:val="both"/>
        <w:rPr>
          <w:rFonts w:hint="eastAsia" w:ascii="宋体" w:hAnsi="宋体" w:eastAsia="宋体" w:cs="宋体"/>
          <w:color w:val="FF0000"/>
          <w:sz w:val="24"/>
          <w:szCs w:val="24"/>
        </w:rPr>
        <w:sectPr>
          <w:pgSz w:w="11906" w:h="16838"/>
          <w:pgMar w:top="1216" w:right="287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717CA5EE">
      <w:pPr>
        <w:pStyle w:val="3"/>
        <w:spacing w:before="79" w:line="360" w:lineRule="auto"/>
        <w:ind w:left="4"/>
        <w:jc w:val="both"/>
        <w:outlineLvl w:val="0"/>
        <w:rPr>
          <w:rFonts w:ascii="Arial"/>
          <w:b/>
          <w:bCs/>
          <w:color w:val="FF0000"/>
          <w:sz w:val="21"/>
        </w:rPr>
      </w:pPr>
      <w:bookmarkStart w:id="10" w:name="_Toc6137"/>
      <w:r>
        <w:rPr>
          <w:b/>
          <w:bCs/>
          <w:color w:val="FF0000"/>
          <w:spacing w:val="-4"/>
          <w:sz w:val="42"/>
          <w:szCs w:val="42"/>
        </w:rPr>
        <w:t>6. 数据架构设计</w:t>
      </w:r>
      <w:bookmarkEnd w:id="10"/>
    </w:p>
    <w:p w14:paraId="2A1CBE28">
      <w:pPr>
        <w:pStyle w:val="3"/>
        <w:spacing w:before="154" w:line="360" w:lineRule="auto"/>
        <w:ind w:left="1"/>
        <w:jc w:val="both"/>
        <w:outlineLvl w:val="1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pacing w:val="-4"/>
          <w:sz w:val="36"/>
          <w:szCs w:val="36"/>
        </w:rPr>
        <w:t>6.1 核心数据模型概要（</w:t>
      </w:r>
      <w:r>
        <w:rPr>
          <w:rFonts w:hint="eastAsia"/>
          <w:b/>
          <w:bCs/>
          <w:color w:val="FF0000"/>
          <w:spacing w:val="-4"/>
          <w:sz w:val="36"/>
          <w:szCs w:val="36"/>
          <w:lang w:val="en-US" w:eastAsia="zh-CN"/>
        </w:rPr>
        <w:t>用例图</w:t>
      </w:r>
      <w:r>
        <w:rPr>
          <w:b/>
          <w:bCs/>
          <w:color w:val="FF0000"/>
          <w:spacing w:val="-4"/>
          <w:sz w:val="36"/>
          <w:szCs w:val="36"/>
        </w:rPr>
        <w:t>）</w:t>
      </w:r>
    </w:p>
    <w:p w14:paraId="3DDF1E8D">
      <w:pPr>
        <w:pStyle w:val="3"/>
        <w:spacing w:before="273" w:line="360" w:lineRule="auto"/>
        <w:ind w:left="306" w:hanging="241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核心实体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：游客、投诉、处理人员、管理人员、应急信息、酒店（星级/非星级）、景点、线路、餐饮-</w:t>
      </w:r>
      <w:r>
        <w:rPr>
          <w:rFonts w:hint="eastAsia" w:ascii="宋体" w:hAnsi="宋体" w:eastAsia="宋体" w:cs="宋体"/>
          <w:color w:val="FF0000"/>
          <w:spacing w:val="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-8"/>
          <w:sz w:val="24"/>
          <w:szCs w:val="24"/>
        </w:rPr>
        <w:t>、演出团体；</w:t>
      </w:r>
    </w:p>
    <w:p w14:paraId="6FC3A4BD">
      <w:pPr>
        <w:pStyle w:val="3"/>
        <w:spacing w:before="185" w:line="360" w:lineRule="auto"/>
        <w:ind w:left="65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9"/>
          <w:sz w:val="24"/>
          <w:szCs w:val="24"/>
        </w:rPr>
        <w:t>◦</w:t>
      </w:r>
      <w:r>
        <w:rPr>
          <w:rFonts w:hint="eastAsia" w:ascii="宋体" w:hAnsi="宋体" w:eastAsia="宋体" w:cs="宋体"/>
          <w:color w:val="FF0000"/>
          <w:spacing w:val="17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spacing w:val="9"/>
          <w:sz w:val="24"/>
          <w:szCs w:val="24"/>
        </w:rPr>
        <w:t>关键关联</w:t>
      </w:r>
      <w:r>
        <w:rPr>
          <w:rFonts w:hint="eastAsia" w:ascii="宋体" w:hAnsi="宋体" w:eastAsia="宋体" w:cs="宋体"/>
          <w:color w:val="FF0000"/>
          <w:spacing w:val="9"/>
          <w:sz w:val="24"/>
          <w:szCs w:val="24"/>
        </w:rPr>
        <w:t>：</w:t>
      </w:r>
    </w:p>
    <w:p w14:paraId="2687637F">
      <w:pPr>
        <w:pStyle w:val="3"/>
        <w:spacing w:before="198" w:line="360" w:lineRule="auto"/>
        <w:ind w:left="47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•</w:t>
      </w:r>
      <w:r>
        <w:rPr>
          <w:rFonts w:hint="eastAsia" w:ascii="宋体" w:hAnsi="宋体" w:eastAsia="宋体" w:cs="宋体"/>
          <w:color w:val="FF0000"/>
          <w:spacing w:val="19"/>
          <w:w w:val="10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游客与投诉：1对多（1个游客可提交多个投诉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）；</w:t>
      </w:r>
    </w:p>
    <w:p w14:paraId="274B6CEE">
      <w:pPr>
        <w:pStyle w:val="3"/>
        <w:spacing w:before="192" w:line="360" w:lineRule="auto"/>
        <w:ind w:left="47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• 投诉与处理人员：1对1（1个投诉由1个处理人员负责</w:t>
      </w:r>
      <w:r>
        <w:rPr>
          <w:rFonts w:hint="eastAsia" w:ascii="宋体" w:hAnsi="宋体" w:eastAsia="宋体" w:cs="宋体"/>
          <w:color w:val="FF0000"/>
          <w:spacing w:val="4"/>
          <w:sz w:val="24"/>
          <w:szCs w:val="24"/>
        </w:rPr>
        <w:t>）；</w:t>
      </w:r>
    </w:p>
    <w:p w14:paraId="022D6FE3">
      <w:pPr>
        <w:pStyle w:val="3"/>
        <w:spacing w:before="191" w:line="360" w:lineRule="auto"/>
        <w:ind w:left="47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• 酒店与营销记录：1对多（1个酒店可有多条营销记录</w:t>
      </w:r>
      <w:r>
        <w:rPr>
          <w:rFonts w:hint="eastAsia" w:ascii="宋体" w:hAnsi="宋体" w:eastAsia="宋体" w:cs="宋体"/>
          <w:color w:val="FF0000"/>
          <w:spacing w:val="-2"/>
          <w:sz w:val="24"/>
          <w:szCs w:val="24"/>
        </w:rPr>
        <w:t>）；</w:t>
      </w:r>
    </w:p>
    <w:p w14:paraId="7E6ED6CB">
      <w:pPr>
        <w:pStyle w:val="3"/>
        <w:spacing w:before="191" w:line="360" w:lineRule="auto"/>
        <w:ind w:left="476"/>
        <w:jc w:val="both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•</w:t>
      </w:r>
      <w:r>
        <w:rPr>
          <w:rFonts w:hint="eastAsia" w:ascii="宋体" w:hAnsi="宋体" w:eastAsia="宋体" w:cs="宋体"/>
          <w:color w:val="FF0000"/>
          <w:spacing w:val="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spacing w:val="-1"/>
          <w:sz w:val="24"/>
          <w:szCs w:val="24"/>
        </w:rPr>
        <w:t>景点与线路：多对多（1条线路包含多个景点，1个景点可在多条线路中）。</w:t>
      </w:r>
    </w:p>
    <w:p w14:paraId="51DB4A66">
      <w:pPr>
        <w:spacing w:line="360" w:lineRule="auto"/>
        <w:jc w:val="both"/>
        <w:rPr>
          <w:rFonts w:ascii="Arial"/>
          <w:b/>
          <w:bCs/>
          <w:sz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19875" cy="4838700"/>
            <wp:effectExtent l="0" t="0" r="952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628A5D">
      <w:pPr>
        <w:pStyle w:val="3"/>
        <w:spacing w:before="155" w:line="360" w:lineRule="auto"/>
        <w:ind w:left="1"/>
        <w:jc w:val="both"/>
        <w:rPr>
          <w:b/>
          <w:bCs/>
          <w:spacing w:val="-4"/>
          <w:sz w:val="36"/>
          <w:szCs w:val="36"/>
        </w:rPr>
      </w:pPr>
    </w:p>
    <w:p w14:paraId="0F00F458">
      <w:pPr>
        <w:pStyle w:val="3"/>
        <w:spacing w:before="155" w:line="360" w:lineRule="auto"/>
        <w:ind w:left="1"/>
        <w:jc w:val="both"/>
        <w:rPr>
          <w:rFonts w:ascii="Arial"/>
          <w:b/>
          <w:bCs/>
          <w:sz w:val="21"/>
        </w:rPr>
      </w:pPr>
      <w:r>
        <w:rPr>
          <w:b/>
          <w:bCs/>
          <w:spacing w:val="-4"/>
          <w:sz w:val="36"/>
          <w:szCs w:val="36"/>
        </w:rPr>
        <w:t>6.2 数据存储方案</w:t>
      </w:r>
    </w:p>
    <w:p w14:paraId="68FF3F82">
      <w:pPr>
        <w:pStyle w:val="3"/>
        <w:spacing w:before="146" w:line="360" w:lineRule="auto"/>
        <w:jc w:val="both"/>
        <w:outlineLvl w:val="2"/>
        <w:rPr>
          <w:b/>
          <w:bCs/>
          <w:sz w:val="34"/>
          <w:szCs w:val="34"/>
        </w:rPr>
      </w:pPr>
      <w:r>
        <w:rPr>
          <w:b/>
          <w:bCs/>
          <w:spacing w:val="-6"/>
          <w:sz w:val="34"/>
          <w:szCs w:val="34"/>
        </w:rPr>
        <w:t>6.2.1 结构化数据存储（MySQL）</w:t>
      </w:r>
    </w:p>
    <w:p w14:paraId="4F1AA23C">
      <w:pPr>
        <w:pStyle w:val="3"/>
        <w:bidi w:val="0"/>
        <w:rPr>
          <w:rFonts w:hint="eastAsia"/>
        </w:rPr>
      </w:pPr>
    </w:p>
    <w:p w14:paraId="30D99ABE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70FF"/>
          <w:spacing w:val="-2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</w:rPr>
        <w:t>文件分类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：</w:t>
      </w:r>
    </w:p>
    <w:p w14:paraId="16315D4C">
      <w:pPr>
        <w:pStyle w:val="3"/>
        <w:spacing w:before="192" w:line="360" w:lineRule="auto"/>
        <w:ind w:left="310" w:right="214" w:hanging="245"/>
        <w:jc w:val="both"/>
        <w:rPr>
          <w:rFonts w:hint="eastAsia" w:ascii="宋体" w:hAnsi="宋体" w:eastAsia="宋体" w:cs="宋体"/>
          <w:spacing w:val="1"/>
          <w:sz w:val="24"/>
          <w:szCs w:val="24"/>
        </w:rPr>
      </w:pPr>
      <w:r>
        <w:rPr>
          <w:rFonts w:hint="eastAsia" w:ascii="宋体" w:hAnsi="宋体" w:eastAsia="宋体" w:cs="宋体"/>
          <w:color w:val="3370FF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访问控制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7C8DA2E">
      <w:pPr>
        <w:pStyle w:val="3"/>
        <w:spacing w:before="321" w:line="360" w:lineRule="auto"/>
        <w:ind w:left="317" w:hanging="233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3370FF"/>
          <w:spacing w:val="-1"/>
          <w:sz w:val="24"/>
          <w:szCs w:val="24"/>
        </w:rPr>
        <w:t xml:space="preserve">◦ 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</w:rPr>
        <w:t>存储优化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：</w:t>
      </w:r>
    </w:p>
    <w:p w14:paraId="1D5E1128">
      <w:pPr>
        <w:spacing w:line="360" w:lineRule="auto"/>
        <w:jc w:val="both"/>
        <w:rPr>
          <w:rFonts w:ascii="Arial"/>
          <w:sz w:val="21"/>
        </w:rPr>
      </w:pPr>
    </w:p>
    <w:p w14:paraId="297CA9A2">
      <w:pPr>
        <w:pStyle w:val="3"/>
        <w:spacing w:before="275" w:line="360" w:lineRule="auto"/>
        <w:ind w:left="306" w:right="211" w:hanging="241"/>
        <w:jc w:val="both"/>
        <w:rPr>
          <w:rFonts w:hint="eastAsia" w:ascii="宋体" w:hAnsi="宋体" w:eastAsia="宋体" w:cs="宋体"/>
          <w:spacing w:val="-2"/>
          <w:sz w:val="24"/>
          <w:szCs w:val="24"/>
        </w:rPr>
      </w:pPr>
    </w:p>
    <w:p w14:paraId="52DCFD4A">
      <w:pPr>
        <w:pStyle w:val="3"/>
        <w:spacing w:before="155" w:line="360" w:lineRule="auto"/>
        <w:ind w:left="19"/>
        <w:jc w:val="both"/>
        <w:outlineLvl w:val="0"/>
        <w:rPr>
          <w:b/>
          <w:bCs/>
          <w:sz w:val="36"/>
          <w:szCs w:val="36"/>
        </w:rPr>
      </w:pPr>
      <w:bookmarkStart w:id="11" w:name="_Toc17019"/>
      <w:r>
        <w:rPr>
          <w:b/>
          <w:bCs/>
          <w:spacing w:val="-4"/>
          <w:sz w:val="36"/>
          <w:szCs w:val="36"/>
        </w:rPr>
        <w:t>6.3 数据流转设计</w:t>
      </w:r>
      <w:bookmarkEnd w:id="11"/>
    </w:p>
    <w:p w14:paraId="4CCB4B23">
      <w:pPr>
        <w:spacing w:before="118" w:line="360" w:lineRule="auto"/>
        <w:jc w:val="both"/>
      </w:pPr>
    </w:p>
    <w:p w14:paraId="49B18D28">
      <w:pPr>
        <w:spacing w:line="360" w:lineRule="auto"/>
        <w:jc w:val="both"/>
        <w:rPr>
          <w:rFonts w:ascii="Arial"/>
          <w:sz w:val="21"/>
        </w:rPr>
      </w:pPr>
      <w:r>
        <w:drawing>
          <wp:inline distT="0" distB="0" distL="114300" distR="114300">
            <wp:extent cx="6979285" cy="1921510"/>
            <wp:effectExtent l="0" t="0" r="1206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792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E1C4B">
      <w:pPr>
        <w:spacing w:line="360" w:lineRule="auto"/>
        <w:jc w:val="both"/>
        <w:rPr>
          <w:sz w:val="42"/>
          <w:szCs w:val="42"/>
        </w:rPr>
        <w:sectPr>
          <w:pgSz w:w="11906" w:h="16838"/>
          <w:pgMar w:top="1246" w:right="287" w:bottom="0" w:left="600" w:header="0" w:footer="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decimal"/>
          <w:cols w:space="720" w:num="1"/>
        </w:sectPr>
      </w:pPr>
    </w:p>
    <w:p w14:paraId="231651F3">
      <w:pPr>
        <w:pStyle w:val="3"/>
        <w:spacing w:before="181" w:line="360" w:lineRule="auto"/>
        <w:ind w:left="20"/>
        <w:jc w:val="both"/>
        <w:outlineLvl w:val="0"/>
        <w:rPr>
          <w:b/>
          <w:bCs/>
          <w:spacing w:val="-7"/>
          <w:sz w:val="36"/>
          <w:szCs w:val="36"/>
        </w:rPr>
      </w:pPr>
      <w:bookmarkStart w:id="12" w:name="_Toc32213"/>
      <w:r>
        <w:rPr>
          <w:b/>
          <w:bCs/>
          <w:spacing w:val="-4"/>
          <w:sz w:val="42"/>
          <w:szCs w:val="42"/>
        </w:rPr>
        <w:t>7. 部署架构设计</w:t>
      </w:r>
      <w:bookmarkEnd w:id="12"/>
    </w:p>
    <w:p w14:paraId="0C37396E">
      <w:pPr>
        <w:pStyle w:val="3"/>
        <w:spacing w:before="68" w:line="360" w:lineRule="auto"/>
        <w:ind w:left="17"/>
        <w:jc w:val="both"/>
        <w:outlineLvl w:val="1"/>
        <w:rPr>
          <w:b/>
          <w:bCs/>
          <w:sz w:val="36"/>
          <w:szCs w:val="36"/>
        </w:rPr>
      </w:pPr>
      <w:r>
        <w:rPr>
          <w:b/>
          <w:bCs/>
          <w:spacing w:val="-7"/>
          <w:sz w:val="36"/>
          <w:szCs w:val="36"/>
        </w:rPr>
        <w:t>7.1 部署拓扑图</w:t>
      </w:r>
    </w:p>
    <w:p w14:paraId="26FFB0AB">
      <w:pPr>
        <w:spacing w:before="123" w:line="360" w:lineRule="auto"/>
        <w:jc w:val="both"/>
      </w:pPr>
    </w:p>
    <w:p w14:paraId="43FB208A">
      <w:pPr>
        <w:spacing w:line="360" w:lineRule="auto"/>
        <w:jc w:val="center"/>
        <w:rPr>
          <w:rFonts w:ascii="Arial"/>
          <w:sz w:val="21"/>
        </w:rPr>
      </w:pPr>
      <w:r>
        <w:drawing>
          <wp:inline distT="0" distB="0" distL="114300" distR="114300">
            <wp:extent cx="5902325" cy="7738745"/>
            <wp:effectExtent l="0" t="0" r="3175" b="1460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773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EE53">
      <w:pPr>
        <w:pStyle w:val="3"/>
        <w:spacing w:before="68" w:line="360" w:lineRule="auto"/>
        <w:ind w:left="17"/>
        <w:jc w:val="both"/>
        <w:outlineLvl w:val="1"/>
        <w:rPr>
          <w:rFonts w:hint="default" w:eastAsia="宋体"/>
          <w:b/>
          <w:bCs/>
          <w:sz w:val="36"/>
          <w:szCs w:val="36"/>
          <w:lang w:val="en-US" w:eastAsia="zh-CN"/>
        </w:rPr>
      </w:pPr>
      <w:r>
        <w:rPr>
          <w:b/>
          <w:bCs/>
          <w:spacing w:val="-7"/>
          <w:sz w:val="36"/>
          <w:szCs w:val="36"/>
        </w:rPr>
        <w:t>7.</w:t>
      </w:r>
      <w:r>
        <w:rPr>
          <w:rFonts w:hint="eastAsia"/>
          <w:b/>
          <w:bCs/>
          <w:spacing w:val="-7"/>
          <w:sz w:val="36"/>
          <w:szCs w:val="36"/>
          <w:lang w:val="en-US" w:eastAsia="zh-CN"/>
        </w:rPr>
        <w:t>2</w:t>
      </w:r>
      <w:r>
        <w:rPr>
          <w:b/>
          <w:bCs/>
          <w:spacing w:val="-7"/>
          <w:sz w:val="36"/>
          <w:szCs w:val="36"/>
        </w:rPr>
        <w:t xml:space="preserve"> </w:t>
      </w:r>
      <w:r>
        <w:rPr>
          <w:rFonts w:hint="eastAsia"/>
          <w:b/>
          <w:bCs/>
          <w:spacing w:val="-7"/>
          <w:sz w:val="36"/>
          <w:szCs w:val="36"/>
          <w:lang w:val="en-US" w:eastAsia="zh-CN"/>
        </w:rPr>
        <w:t>系统功能结构图</w:t>
      </w:r>
    </w:p>
    <w:p w14:paraId="4F663B40">
      <w:pPr>
        <w:spacing w:line="360" w:lineRule="auto"/>
        <w:jc w:val="both"/>
        <w:rPr>
          <w:rFonts w:ascii="Arial"/>
          <w:sz w:val="21"/>
        </w:rPr>
      </w:pPr>
      <w:r>
        <w:drawing>
          <wp:inline distT="0" distB="0" distL="114300" distR="114300">
            <wp:extent cx="5266690" cy="4772660"/>
            <wp:effectExtent l="0" t="0" r="1016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3504">
      <w:pPr>
        <w:pStyle w:val="3"/>
        <w:spacing w:before="79" w:line="360" w:lineRule="auto"/>
        <w:ind w:left="4"/>
        <w:jc w:val="both"/>
        <w:outlineLvl w:val="0"/>
        <w:rPr>
          <w:b/>
          <w:bCs/>
          <w:color w:val="FF0000"/>
          <w:spacing w:val="-4"/>
          <w:sz w:val="42"/>
          <w:szCs w:val="42"/>
        </w:rPr>
      </w:pPr>
      <w:r>
        <w:rPr>
          <w:rFonts w:hint="eastAsia"/>
          <w:b/>
          <w:bCs/>
          <w:color w:val="FF0000"/>
          <w:spacing w:val="-4"/>
          <w:sz w:val="42"/>
          <w:szCs w:val="42"/>
          <w:lang w:val="en-US" w:eastAsia="zh-CN"/>
        </w:rPr>
        <w:t>8</w:t>
      </w:r>
      <w:r>
        <w:rPr>
          <w:b/>
          <w:bCs/>
          <w:color w:val="FF0000"/>
          <w:spacing w:val="-4"/>
          <w:sz w:val="42"/>
          <w:szCs w:val="42"/>
        </w:rPr>
        <w:t xml:space="preserve"> 参考资料</w:t>
      </w:r>
    </w:p>
    <w:p w14:paraId="71671D0A">
      <w:pPr>
        <w:pStyle w:val="3"/>
        <w:spacing w:before="269" w:line="360" w:lineRule="auto"/>
        <w:ind w:left="84"/>
        <w:jc w:val="both"/>
        <w:rPr>
          <w:rFonts w:hint="eastAsia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en-US" w:bidi="ar-SA"/>
        </w:rPr>
        <w:t>◦ 《MySQL 8.0官方文档》</w:t>
      </w:r>
    </w:p>
    <w:p w14:paraId="3B4E6953">
      <w:pPr>
        <w:pStyle w:val="3"/>
        <w:spacing w:before="193" w:line="360" w:lineRule="auto"/>
        <w:ind w:left="84"/>
        <w:jc w:val="both"/>
        <w:rPr>
          <w:rFonts w:hint="eastAsia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en-US" w:bidi="ar-SA"/>
        </w:rPr>
        <w:t>◦ 《SpringBoot实战（第2版）》</w:t>
      </w:r>
      <w:bookmarkStart w:id="13" w:name="_GoBack"/>
      <w:bookmarkEnd w:id="13"/>
    </w:p>
    <w:p w14:paraId="1C8075F9">
      <w:pPr>
        <w:pStyle w:val="3"/>
        <w:spacing w:before="192" w:line="360" w:lineRule="auto"/>
        <w:ind w:left="84"/>
        <w:jc w:val="both"/>
        <w:rPr>
          <w:rFonts w:hint="eastAsia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en-US" w:bidi="ar-SA"/>
        </w:rPr>
        <w:t>◦ 《阿里云OSS开发指南》</w:t>
      </w:r>
    </w:p>
    <w:p w14:paraId="2F9C4B10">
      <w:pPr>
        <w:pStyle w:val="3"/>
        <w:spacing w:before="201" w:line="360" w:lineRule="auto"/>
        <w:ind w:left="84"/>
        <w:jc w:val="both"/>
        <w:rPr>
          <w:rFonts w:hint="default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FF0000"/>
          <w:spacing w:val="-2"/>
          <w:sz w:val="24"/>
          <w:szCs w:val="24"/>
          <w:lang w:val="en-US" w:eastAsia="en-US" w:bidi="ar-SA"/>
        </w:rPr>
        <w:t>◦ 《游客服务系统需求规格说明书（内部文档）》</w:t>
      </w:r>
    </w:p>
    <w:sectPr>
      <w:headerReference r:id="rId8" w:type="default"/>
      <w:pgSz w:w="11906" w:h="16838"/>
      <w:pgMar w:top="1440" w:right="1800" w:bottom="1440" w:left="1800" w:header="851" w:footer="99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ourceHanSansCN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F5AE6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B761B4"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B761B4"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6F835">
    <w:pPr>
      <w:pStyle w:val="7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6BEE7">
    <w:pPr>
      <w:pStyle w:val="7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BD14A">
    <w:pPr>
      <w:pStyle w:val="7"/>
      <w:rPr>
        <w:rFonts w:hint="default"/>
        <w:lang w:val="en-US" w:eastAsia="zh-CN"/>
      </w:rPr>
    </w:pPr>
    <w:r>
      <w:rPr>
        <w:rFonts w:hint="eastAsia"/>
        <w:lang w:val="en-US" w:eastAsia="zh-CN"/>
      </w:rPr>
      <w:t>系统架构设计说明书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1">
    <w:nsid w:val="7E637A21"/>
    <w:multiLevelType w:val="singleLevel"/>
    <w:tmpl w:val="7E637A2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D331A"/>
    <w:rsid w:val="091F04CD"/>
    <w:rsid w:val="0D58321F"/>
    <w:rsid w:val="0FA14F53"/>
    <w:rsid w:val="178426F4"/>
    <w:rsid w:val="196F11D7"/>
    <w:rsid w:val="1C664119"/>
    <w:rsid w:val="212E3725"/>
    <w:rsid w:val="228D331A"/>
    <w:rsid w:val="23BE32A5"/>
    <w:rsid w:val="2E045F3A"/>
    <w:rsid w:val="2E6B3C5F"/>
    <w:rsid w:val="34CA77B1"/>
    <w:rsid w:val="3C170912"/>
    <w:rsid w:val="3CAA20E0"/>
    <w:rsid w:val="3D3A4AD6"/>
    <w:rsid w:val="3F070D5C"/>
    <w:rsid w:val="455E01CE"/>
    <w:rsid w:val="4BBD10F4"/>
    <w:rsid w:val="4E195CF9"/>
    <w:rsid w:val="562B56B5"/>
    <w:rsid w:val="56D54068"/>
    <w:rsid w:val="575E097B"/>
    <w:rsid w:val="59462CB6"/>
    <w:rsid w:val="5A740A24"/>
    <w:rsid w:val="5CE95E77"/>
    <w:rsid w:val="5DBE5856"/>
    <w:rsid w:val="5DEA51EE"/>
    <w:rsid w:val="5E0B16A3"/>
    <w:rsid w:val="5E547F68"/>
    <w:rsid w:val="5F791132"/>
    <w:rsid w:val="64917820"/>
    <w:rsid w:val="68672860"/>
    <w:rsid w:val="6B8E3347"/>
    <w:rsid w:val="6BF1402D"/>
    <w:rsid w:val="6E731C15"/>
    <w:rsid w:val="6EC86534"/>
    <w:rsid w:val="711C66C3"/>
    <w:rsid w:val="73562372"/>
    <w:rsid w:val="74542618"/>
    <w:rsid w:val="748D1686"/>
    <w:rsid w:val="75862CA5"/>
    <w:rsid w:val="758E277D"/>
    <w:rsid w:val="762B0979"/>
    <w:rsid w:val="79D42231"/>
    <w:rsid w:val="7A925C48"/>
    <w:rsid w:val="7B7D4B14"/>
    <w:rsid w:val="7CA7666E"/>
    <w:rsid w:val="7D303CC9"/>
    <w:rsid w:val="7D5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宋体"/>
      <w:snapToGrid w:val="0"/>
      <w:lang w:val="en-US" w:eastAsia="zh-CN" w:bidi="ar-SA"/>
    </w:rPr>
  </w:style>
  <w:style w:type="paragraph" w:styleId="2">
    <w:name w:val="heading 1"/>
    <w:basedOn w:val="1"/>
    <w:next w:val="3"/>
    <w:link w:val="14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2"/>
    <w:next w:val="3"/>
    <w:qFormat/>
    <w:uiPriority w:val="0"/>
    <w:pPr>
      <w:numPr>
        <w:ilvl w:val="1"/>
        <w:numId w:val="1"/>
      </w:numPr>
      <w:outlineLvl w:val="1"/>
    </w:pPr>
    <w:rPr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keepLines/>
      <w:spacing w:before="40" w:after="40"/>
      <w:ind w:left="720"/>
    </w:pPr>
  </w:style>
  <w:style w:type="paragraph" w:styleId="5">
    <w:name w:val="Normal Indent"/>
    <w:basedOn w:val="1"/>
    <w:qFormat/>
    <w:uiPriority w:val="0"/>
    <w:pPr>
      <w:ind w:left="900" w:hanging="9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39"/>
    <w:pPr>
      <w:spacing w:before="120" w:after="120"/>
    </w:pPr>
    <w:rPr>
      <w:rFonts w:ascii="Times New Roman"/>
      <w:b/>
      <w:bCs/>
      <w:caps/>
      <w:szCs w:val="24"/>
    </w:rPr>
  </w:style>
  <w:style w:type="paragraph" w:styleId="9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Tabletext"/>
    <w:basedOn w:val="1"/>
    <w:qFormat/>
    <w:uiPriority w:val="0"/>
  </w:style>
  <w:style w:type="character" w:customStyle="1" w:styleId="14">
    <w:name w:val="标题 1 Char"/>
    <w:link w:val="2"/>
    <w:qFormat/>
    <w:uiPriority w:val="0"/>
    <w:rPr>
      <w:b/>
      <w:kern w:val="44"/>
      <w:sz w:val="44"/>
    </w:rPr>
  </w:style>
  <w:style w:type="paragraph" w:customStyle="1" w:styleId="15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7461</Words>
  <Characters>9007</Characters>
  <Lines>0</Lines>
  <Paragraphs>0</Paragraphs>
  <TotalTime>9</TotalTime>
  <ScaleCrop>false</ScaleCrop>
  <LinksUpToDate>false</LinksUpToDate>
  <CharactersWithSpaces>9457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2025-08-20T14:12:00Z</dcterms:created>
  <dc:creator>。。。。</dc:creator>
  <cp:lastModifiedBy>坤酱（桃子）</cp:lastModifiedBy>
  <dcterms:modified xsi:type="dcterms:W3CDTF">2026-06-16T00:55:19Z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8BD64CD99CC24A3A9C53CAFA5B56AF4C_11</vt:lpwstr>
  </property>
  <property fmtid="{D5CDD505-2E9C-101B-9397-08002B2CF9AE}" pid="4" name="KSOTemplateDocerSaveRecord">
    <vt:lpwstr>eyJoZGlkIjoiM2Q2MmE4YjAxNWMwZTdkYzU1Y2JmMDVkNTZlYTQ1NzYiLCJ1c2VySWQiOiIxMzAwNjQ4ODU2In0=</vt:lpwstr>
  </property>
</Properties>
</file>