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/>
        <w:jc w:val="center"/>
      </w:pPr>
      <w:r>
        <w:rPr>
          <w:rFonts w:eastAsia="Microsoft YaHei"/>
          <w:b/>
          <w:bCs/>
          <w:sz w:val="36"/>
          <w:szCs w:val="36"/>
        </w:rPr>
        <w:t xml:space="preserve">《移动应用开发拓展（Android）》</w:t>
      </w:r>
    </w:p>
    <w:p>
      <w:pPr>
        <w:spacing w:after="800"/>
        <w:jc w:val="center"/>
      </w:pPr>
      <w:r>
        <w:rPr>
          <w:rFonts w:eastAsia="Microsoft YaHei"/>
          <w:b/>
          <w:bCs/>
          <w:sz w:val="44"/>
          <w:szCs w:val="44"/>
        </w:rPr>
        <w:t xml:space="preserve">期末课程设计报告</w:t>
      </w:r>
    </w:p>
    <w:p>
      <w:pPr>
        <w:spacing w:before="600"/>
      </w:pPr>
    </w:p>
    <w:p>
      <w:pPr>
        <w:spacing w:after="200"/>
        <w:jc w:val="center"/>
      </w:pPr>
      <w:r>
        <w:rPr>
          <w:rFonts w:eastAsia="Microsoft YaHei"/>
          <w:b/>
          <w:bCs/>
          <w:sz w:val="28"/>
          <w:szCs w:val="28"/>
        </w:rPr>
        <w:t xml:space="preserve">课题名称</w:t>
      </w:r>
      <w:r>
        <w:rPr>
          <w:rFonts w:eastAsia="Microsoft YaHei"/>
          <w:sz w:val="28"/>
          <w:szCs w:val="28"/>
        </w:rPr>
        <w:t xml:space="preserve">：KeepPunch 习惯打卡应用</w:t>
      </w:r>
    </w:p>
    <w:p>
      <w:pPr>
        <w:spacing w:after="200"/>
        <w:jc w:val="center"/>
      </w:pPr>
      <w:r>
        <w:rPr>
          <w:rFonts w:eastAsia="Microsoft YaHei"/>
          <w:b/>
          <w:bCs/>
          <w:sz w:val="28"/>
          <w:szCs w:val="28"/>
        </w:rPr>
        <w:t xml:space="preserve">学生姓名</w:t>
      </w:r>
      <w:r>
        <w:rPr>
          <w:sz w:val="28"/>
          <w:szCs w:val="28"/>
        </w:rPr>
        <w:t xml:space="preserve">：____________</w:t>
      </w:r>
    </w:p>
    <w:p>
      <w:pPr>
        <w:spacing w:after="200"/>
        <w:jc w:val="center"/>
      </w:pPr>
      <w:r>
        <w:rPr>
          <w:rFonts w:eastAsia="Microsoft YaHei"/>
          <w:b/>
          <w:bCs/>
          <w:sz w:val="28"/>
          <w:szCs w:val="28"/>
        </w:rPr>
        <w:t xml:space="preserve">学    号</w:t>
      </w:r>
      <w:r>
        <w:rPr>
          <w:sz w:val="28"/>
          <w:szCs w:val="28"/>
        </w:rPr>
        <w:t xml:space="preserve">：____________</w:t>
      </w:r>
    </w:p>
    <w:p>
      <w:pPr>
        <w:spacing w:after="200"/>
        <w:jc w:val="center"/>
      </w:pPr>
      <w:r>
        <w:rPr>
          <w:rFonts w:eastAsia="Microsoft YaHei"/>
          <w:b/>
          <w:bCs/>
          <w:sz w:val="28"/>
          <w:szCs w:val="28"/>
        </w:rPr>
        <w:t xml:space="preserve">专    业</w:t>
      </w:r>
      <w:r>
        <w:rPr>
          <w:rFonts w:eastAsia="Microsoft YaHei"/>
          <w:sz w:val="28"/>
          <w:szCs w:val="28"/>
        </w:rPr>
        <w:t xml:space="preserve">：软件工程</w:t>
      </w:r>
    </w:p>
    <w:p>
      <w:pPr>
        <w:spacing w:after="200"/>
        <w:jc w:val="center"/>
      </w:pPr>
      <w:r>
        <w:rPr>
          <w:rFonts w:eastAsia="Microsoft YaHei"/>
          <w:b/>
          <w:bCs/>
          <w:sz w:val="28"/>
          <w:szCs w:val="28"/>
        </w:rPr>
        <w:t xml:space="preserve">班    级</w:t>
      </w:r>
      <w:r>
        <w:rPr>
          <w:sz w:val="28"/>
          <w:szCs w:val="28"/>
        </w:rPr>
        <w:t xml:space="preserve">：____________</w:t>
      </w:r>
    </w:p>
    <w:p>
      <w:pPr>
        <w:spacing w:after="200"/>
        <w:jc w:val="center"/>
      </w:pPr>
      <w:r>
        <w:rPr>
          <w:rFonts w:eastAsia="Microsoft YaHei"/>
          <w:b/>
          <w:bCs/>
          <w:sz w:val="28"/>
          <w:szCs w:val="28"/>
        </w:rPr>
        <w:t xml:space="preserve">完成日期</w:t>
      </w:r>
      <w:r>
        <w:rPr>
          <w:rFonts w:eastAsia="Microsoft YaHei"/>
          <w:sz w:val="28"/>
          <w:szCs w:val="28"/>
        </w:rPr>
        <w:t xml:space="preserve">：2026年6月</w:t>
      </w:r>
    </w:p>
    <w:p>
      <w:pPr>
        <w:spacing w:before="800"/>
      </w:pPr>
    </w:p>
    <w:p>
      <w:pPr>
        <w:jc w:val="center"/>
      </w:pPr>
      <w:r>
        <w:rPr>
          <w:rFonts w:eastAsia="Microsoft YaHei"/>
          <w:b/>
          <w:bCs/>
          <w:sz w:val="28"/>
          <w:szCs w:val="28"/>
        </w:rPr>
        <w:t xml:space="preserve">2025－2026学年第2学期</w:t>
      </w:r>
    </w:p>
    <w:p>
      <w:r>
        <w:br w:type="page"/>
      </w:r>
    </w:p>
    <w:p>
      <w:pPr>
        <w:pStyle w:val="Heading1"/>
      </w:pPr>
      <w:r>
        <w:t xml:space="preserve">第1章 需求分析</w:t>
      </w:r>
    </w:p>
    <w:p>
      <w:pPr>
        <w:pStyle w:val="Heading2"/>
      </w:pPr>
      <w:r>
        <w:t xml:space="preserve">1.1 背景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在快节奏的现代生活中，养成良好的习惯对于个人成长至关重要。然而，许多人常常因为缺乏有效的追踪和提醒机制而难以坚持。KeepPunch 是一款专注于习惯养成和目标追踪的 Android 打卡应用，旨在帮助用户建立并坚持良好的日常习惯。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本应用采用前后端分离架构，后端使用 Node.js + Koa 框架提供 RESTful API 服务，前端基于 Android Jetpack 组件开发，通过 Retrofit 进行网络通信。数据持久化采用 MySQL 数据库，支持任务管理、打卡记录、统计分析等核心功能。</w:t>
      </w:r>
    </w:p>
    <w:p>
      <w:pPr>
        <w:pStyle w:val="Heading2"/>
      </w:pPr>
      <w:r>
        <w:t xml:space="preserve">1.2 主要功能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KeepPunch 应用包含以下核心功能模块：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4"/>
                <w:szCs w:val="24"/>
              </w:rPr>
              <w:t xml:space="preserve">功能模块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4"/>
                <w:szCs w:val="24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任务管理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创建自定义任务，设置任务名称、图标、重复规则（按周重复/周目标/月目标）、目标次数、提醒时间等属性；支持任务编辑、终止和恢复。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打卡功能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对任务进行每日打卡标记，支持取消打卡；日期验证防止打卡未来日期；打卡时自动更新任务计数。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统计功能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提供周统计（本周每日完成情况）、月统计（月度完成日历视图）、年统计（年度趋势分析）以及任务完成率（总次数、连续天数、最长连续天数）。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分类管理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创建任务分类，设置颜色和图标；支持分类编辑和删除；按分类筛选任务列表。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图标系统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系统预设图标库 + 用户自定义图标上传；支持 Base64 编码存储；LruCache 缓存策略优化加载性能。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通知提醒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sz w:val="24"/>
                <w:szCs w:val="24"/>
              </w:rPr>
              <w:t xml:space="preserve">支持单次提醒、每日提醒、每周重复提醒；使用 AlarmManager 精确唤醒；设备重启后自动恢复提醒。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第2章 系统设计</w:t>
      </w:r>
    </w:p>
    <w:p>
      <w:pPr>
        <w:pStyle w:val="Heading2"/>
      </w:pPr>
      <w:r>
        <w:t xml:space="preserve">2.1 总体设计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KeepPunch 采用前后端分离的分层架构设计，整体分为 Android 客户端、Node.js 服务端和 MySQL 数据库三层。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系统架构图如下：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Android 客户端：采用单 Activity + 多 Fragment 架构，使用 Navigation 组件管理页面导航。UI 层负责视图渲染和用户交互，ViewModel 层管理状态，Repository 层通过 Retrofit 与后端通信。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Node.js 后端：基于 Koa 框架构建 RESTful API，使用 @koa/router 管理路由，mysql2 连接 MySQL 数据库。按业务领域划分为 task、record、stats、category、icon 五个路由模块。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MySQL 数据库：使用连接池管理数据库连接，包含 task（任务）、record（打卡记录）、category（分类）、icon（图标）、task_count（任务计数）五张核心数据表。</w:t>
      </w:r>
    </w:p>
    <w:p>
      <w:pPr>
        <w:pStyle w:val="Heading2"/>
      </w:pPr>
      <w:r>
        <w:t xml:space="preserve">2.2 配置文件和资源文件设计</w:t>
      </w:r>
    </w:p>
    <w:p>
      <w:pPr>
        <w:pStyle w:val="Heading3"/>
      </w:pPr>
      <w:r>
        <w:t xml:space="preserve">2.2.1 后端配置文件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后端入口文件 app.js 负责中间件配置和路由挂载：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const Koa = require('koa');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const app = new Koa();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app.use(cors());  // 跨域处理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app.use(json());  // JSON 响应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app.use(bodyParser({ jsonLimit: '10mb' }));  // 请求体解析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app.use(taskRouter.routes());  // 挂载任务路由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app.listen(3000);  // 启动服务器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数据库连接池配置（db/index.js）：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const pool = mysql.createPool({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host: 'localhost', user: 'root',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password: 'root', database: 'keeppunch',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connectionLimit: 10, waitForConnections: true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});</w:t>
      </w:r>
    </w:p>
    <w:p>
      <w:pPr>
        <w:pStyle w:val="Heading3"/>
      </w:pPr>
      <w:r>
        <w:t xml:space="preserve">2.2.2 数据库设计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系统包含五张核心数据表，表结构如下：</w:t>
      </w:r>
    </w:p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task 表（任务表）：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task_name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任务名称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图标标识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repeat_type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重复类型（1=周重复, 2=周目标, 3=月目标）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week_rule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周重复规则，如 "1,3,5"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target_count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目标完成次数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状态（1=活跃, 2=终止）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外键，关联分类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reminder_time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提醒时间（HH:mm）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reminder_enabled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TINYINT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是否启用提醒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DATETIME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创建时间</w:t>
            </w:r>
          </w:p>
        </w:tc>
      </w:tr>
    </w:tbl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record 表（打卡记录表）：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task_id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外键，关联任务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record_date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打卡日期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is_finish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TINYINT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是否完成（1=是）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DATETIME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创建时间</w:t>
            </w:r>
          </w:p>
        </w:tc>
      </w:tr>
    </w:tbl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category 表（分类表）：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分类名称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图标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颜色值（HEX）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INT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排序顺序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DATETIME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eastAsia="Microsoft YaHei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2.2.3 前端配置文件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前端 build.gradle.kts 关键配置：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android { compileSdk = 36; minSdk = 24 }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buildFeatures { viewBinding = true }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dependencies {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implementation("com.squareup.retrofit2:retrofit:2.9.0")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implementation("org.jetbrains.kotlinx:kotlinx-coroutines-android:1.7.3")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第3章 系统实现</w:t>
      </w:r>
    </w:p>
    <w:p>
      <w:pPr>
        <w:pStyle w:val="Heading2"/>
      </w:pPr>
      <w:r>
        <w:t xml:space="preserve">3.1 任务管理功能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任务管理是 KeepPunch 的核心功能，包括任务的创建、查询、更新和删除。后端通过 task.js 路由模块实现，前端在 HomeFragment 中展示任务列表。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创建任务接口实现（POST /task/create）：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router.post('/create', async (ctx) =&gt; {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const { task_name, icon, repeat_type, week_rule, target_count } = ctx.request.body;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if (!task_name || !repeat_type) {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  ctx.body = { code: 400, msg: '参数不能为空' }; return;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}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const sql = `INSERT INTO task (...) VALUES (?, ?, ...)`;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const [result] = await pool.query(sql, [task_name, icon || 'book', repeat_type, ...]);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ctx.body = { code: 200, msg: '创建成功', data: { id: result.insertId } };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});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任务列表查询支持按日期和分类筛选，核心逻辑包括：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（1）基础过滤：只查询 status = 1 的活跃任务；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（2）分类过滤：根据 category_id 参数筛选；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（3）周规则过滤：repeat_type = 1 时检查 week_rule 是否包含当天；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（4）目标计数过滤：repeat_type = 2/3 时检查本周/本月完成次数是否已达目标。</w:t>
      </w:r>
    </w:p>
    <w:p>
      <w:pPr>
        <w:pStyle w:val="Heading2"/>
      </w:pPr>
      <w:r>
        <w:t xml:space="preserve">3.2 打卡功能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打卡功能使用数据库事务保证原子性，涉及 record 表和 task_count 表的同时更新。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打卡核心代码（事务处理）：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const connection = await pool.getConnection();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try {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await connection.beginTransaction();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// 检查是否已打卡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const [existing] = await connection.query(checkSql, [task_id, record_date]);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if (existing.length &gt; 0) { await connection.rollback(); return; }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// 插入打卡记录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await connection.query(insertSql, [task_id, record_date]);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// 更新计数表（ON DUPLICATE KEY UPDATE）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await connection.query(upsertSql, [task_id, year, month, week]);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  await connection.commit();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} catch (err) { await connection.rollback(); }</w:t>
      </w:r>
    </w:p>
    <w:p>
      <w:pPr>
        <w:spacing w:after="120" w:line="360"/>
      </w:pPr>
      <w:r>
        <w:rPr>
          <w:rFonts w:ascii="Courier New" w:hAnsi="Courier New"/>
          <w:sz w:val="20"/>
          <w:szCs w:val="20"/>
        </w:rPr>
        <w:t xml:space="preserve">finally { connection.release(); }</w:t>
      </w:r>
    </w:p>
    <w:p>
      <w:pPr>
        <w:pStyle w:val="Heading2"/>
      </w:pPr>
      <w:r>
        <w:t xml:space="preserve">3.3 统计功能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统计功能提供周、月、年三个维度的数据分析，以及任务完成率统计。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周统计计算本周（周一到周日）每天的打卡状态，返回布尔数组 week_days。月统计返回本月打卡日期列表 month_days。年统计按月份聚合全年打卡数据。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任务完成率统计计算总打卡次数、当前连续天数和最长连续天数。连续天数算法通过遍历排序后的打卡日期，计算相邻日期的差值是否为 1 天来判断连续性。</w:t>
      </w:r>
    </w:p>
    <w:p>
      <w:pPr>
        <w:pStyle w:val="Heading2"/>
      </w:pPr>
      <w:r>
        <w:t xml:space="preserve">3.4 分类与图标功能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分类管理支持创建、编辑、删除分类，删除分类时关联任务的 category_id 自动置为 NULL。分类列表查询使用 LEFT JOIN 统计每个分类的活跃任务数量。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图标系统支持系统预设图标和自定义图标。自定义图标使用 Base64 编码存储在数据库中，前端通过 IconLoader 异步加载，并使用 LruCache 进行缓存优化。图标引用格式为 "custom:{id}"，系统图标直接使用名称。</w:t>
      </w:r>
    </w:p>
    <w:p>
      <w:pPr>
        <w:pStyle w:val="Heading2"/>
      </w:pPr>
      <w:r>
        <w:t xml:space="preserve">3.5 通知提醒功能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通知提醒使用 Android AlarmManager 实现定时推送，支持单次、每日、每周三种提醒类型。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提醒调度在任务列表加载时执行（HomeFragment.loadTasks），先取消旧提醒再设置新提醒，确保提醒配置始终最新。使用 setExactAndAllowWhileIdle 保证在 Doze 模式下也能精确触发。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BootReceiver 监听设备启动广播，可在重启后重新调度所有提醒（当前预留接口）。</w:t>
      </w:r>
    </w:p>
    <w:p>
      <w:r>
        <w:br w:type="page"/>
      </w:r>
    </w:p>
    <w:p>
      <w:pPr>
        <w:pStyle w:val="Heading1"/>
      </w:pPr>
      <w:r>
        <w:t xml:space="preserve">第4章 项目问题及相关解决探讨</w:t>
      </w:r>
    </w:p>
    <w:p>
      <w:pPr>
        <w:pStyle w:val="Heading2"/>
      </w:pPr>
      <w:r>
        <w:t xml:space="preserve">4.1 项目问题</w:t>
      </w:r>
    </w:p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问题一：日期时区处理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在开发过程中，JavaScript Date 对象的时区处理是一个常见问题。后端使用 new Date(date) 解析日期时，会按服务器本地时区解析，可能导致日期偏差。解决方案是统一使用 yyyy-MM-dd 格式的字符串进行日期比较和存储，避免依赖 Date 对象的时区转换。</w:t>
      </w:r>
    </w:p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问题二：数据库事务并发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打卡操作涉及 record 表和 task_count 表的同时更新，如果不使用事务保护，可能出现数据不一致。解决方案是使用 mysql2 的连接池获取独立连接，通过 beginTransaction、commit、rollback 实现事务管理，确保打卡记录和计数表的原子性更新。</w:t>
      </w:r>
    </w:p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问题三：Android 通知权限适配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Android 不同版本对通知和精确闹钟的权限要求不同。Android 8.0+ 要求使用通知渠道，Android 6.0+ 引入 Doze 模式影响闹钟精确性，Android 12+ 要求 PendingIntent 必须指定可变性标志。解决方案是使用版本判断分别处理：API &gt;= 26 创建通知渠道，API &gt;= 23 使用 setExactAndAllowWhileIdle，API &gt;= 31 使用 FLAG_IMMUTABLE。</w:t>
      </w:r>
    </w:p>
    <w:p>
      <w:pPr>
        <w:spacing w:after="60" w:before="120"/>
      </w:pPr>
      <w:r>
        <w:rPr>
          <w:rFonts w:eastAsia="Microsoft YaHei"/>
          <w:b/>
          <w:bCs/>
          <w:sz w:val="24"/>
          <w:szCs w:val="24"/>
        </w:rPr>
        <w:t xml:space="preserve">问题四：自定义图标加载性能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自定义图标以 Base64 形式存储，每次加载都需要网络请求和解码，在 RecyclerView 滚动时可能造成卡顿。解决方案是实现双层 LruCache 缓存机制：IconMapper 缓存 Base64 到 Bitmap 的解码结果，IconLoader 缓存网络加载的图标 Bitmap，缓存容量设为 5MB，避免内存溢出同时提升加载性能。</w:t>
      </w:r>
    </w:p>
    <w:p>
      <w:pPr>
        <w:pStyle w:val="Heading2"/>
      </w:pPr>
      <w:r>
        <w:t xml:space="preserve">4.2 项目总结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本项目的技术难点主要集中在以下几个方面：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（1）任务列表的多层筛选逻辑：需要同时处理状态过滤、分类过滤、周规则过滤和目标计数过滤，且目标计数需要实时查询数据库，逻辑较为复杂。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（2）连续天数统计算法：需要正确计算当前连续天数和最长连续天数，考虑跨天、中断等多种边界情况，算法设计需要仔细验证。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（3）提醒调度的持久化：AlarmManager 的定时任务在设备重启后会丢失，需要 BootReceiver 恢复，但恢复逻辑需要与后端通信获取最新任务状态，实现较为复杂。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（4）前后端数据一致性：打卡操作涉及多个表的更新，需要事务保护；同时前端也需要在打卡后及时刷新 UI，保证用户看到的数据是最新的。</w:t>
      </w:r>
    </w:p>
    <w:p>
      <w:pPr>
        <w:spacing w:after="120" w:line="360"/>
      </w:pPr>
      <w:r>
        <w:rPr>
          <w:rFonts w:eastAsia="Microsoft YaHei"/>
          <w:sz w:val="24"/>
          <w:szCs w:val="24"/>
        </w:rPr>
        <w:t xml:space="preserve">通过本项目的开发，深入理解了前后端分离架构的设计思想，掌握了 Koa 框架的中间件机制、MySQL 事务管理、Android Jetpack 组件以及 RESTful API 设计规范。项目仍有优化空间，如添加用户认证、数据本地缓存、单元测试覆盖等，可作为后续迭代方向。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Times New Roman" w:eastAsia="Microsoft YaHei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Times New Roman" w:eastAsia="Microsoft YaHei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Times New Roman" w:eastAsia="Microsoft YaHei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2026-06-09T14:26:31.800Z</dcterms:created>
  <dcterms:modified xsi:type="dcterms:W3CDTF">2026-06-09T14:26:31.801Z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