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8C302" w14:textId="77777777" w:rsidR="009E373A" w:rsidRPr="00076F36" w:rsidRDefault="002C6985" w:rsidP="00FB42FB">
      <w:pPr>
        <w:numPr>
          <w:ilvl w:val="0"/>
          <w:numId w:val="4"/>
        </w:numPr>
        <w:spacing w:before="40" w:after="40"/>
        <w:ind w:left="567" w:hanging="567"/>
        <w:rPr>
          <w:rFonts w:eastAsia="標楷體"/>
          <w:b/>
          <w:bCs/>
        </w:rPr>
      </w:pPr>
      <w:r w:rsidRPr="00076F36">
        <w:rPr>
          <w:rFonts w:eastAsia="標楷體"/>
          <w:b/>
          <w:bCs/>
        </w:rPr>
        <w:t>摘要</w:t>
      </w:r>
    </w:p>
    <w:p w14:paraId="71D5F44B" w14:textId="01305303" w:rsidR="005304B8" w:rsidRDefault="00161605" w:rsidP="005E1E07">
      <w:pPr>
        <w:overflowPunct w:val="0"/>
        <w:spacing w:after="40" w:line="440" w:lineRule="exact"/>
        <w:ind w:firstLineChars="200" w:firstLine="480"/>
        <w:jc w:val="both"/>
        <w:rPr>
          <w:rFonts w:eastAsia="標楷體"/>
        </w:rPr>
      </w:pPr>
      <w:r w:rsidRPr="00161605">
        <w:rPr>
          <w:rFonts w:eastAsia="標楷體" w:hint="eastAsia"/>
        </w:rPr>
        <w:t>齲齒</w:t>
      </w:r>
      <w:r w:rsidR="002310D0">
        <w:rPr>
          <w:rFonts w:eastAsia="標楷體" w:hint="eastAsia"/>
        </w:rPr>
        <w:t>是最常見</w:t>
      </w:r>
      <w:r w:rsidR="008F5787">
        <w:rPr>
          <w:rFonts w:eastAsia="標楷體" w:hint="eastAsia"/>
        </w:rPr>
        <w:t>的</w:t>
      </w:r>
      <w:r w:rsidR="005C3C13">
        <w:rPr>
          <w:rFonts w:eastAsia="標楷體" w:hint="eastAsia"/>
        </w:rPr>
        <w:t>牙齒疾病之一，</w:t>
      </w:r>
      <w:r w:rsidR="004E19BA">
        <w:rPr>
          <w:rFonts w:eastAsia="標楷體" w:hint="eastAsia"/>
        </w:rPr>
        <w:t>若未</w:t>
      </w:r>
      <w:r w:rsidR="00D62627" w:rsidRPr="00D62627">
        <w:rPr>
          <w:rFonts w:eastAsia="標楷體" w:hint="eastAsia"/>
        </w:rPr>
        <w:t>及時治療，</w:t>
      </w:r>
      <w:r w:rsidR="004E19BA" w:rsidRPr="004E19BA">
        <w:rPr>
          <w:rFonts w:eastAsia="標楷體" w:hint="eastAsia"/>
        </w:rPr>
        <w:t>齲齒引發的</w:t>
      </w:r>
      <w:proofErr w:type="gramStart"/>
      <w:r w:rsidR="004E19BA" w:rsidRPr="004E19BA">
        <w:rPr>
          <w:rFonts w:eastAsia="標楷體" w:hint="eastAsia"/>
        </w:rPr>
        <w:t>蛀孔會</w:t>
      </w:r>
      <w:proofErr w:type="gramEnd"/>
      <w:r w:rsidR="004E19BA" w:rsidRPr="004E19BA">
        <w:rPr>
          <w:rFonts w:eastAsia="標楷體" w:hint="eastAsia"/>
        </w:rPr>
        <w:t>逐漸擴大</w:t>
      </w:r>
      <w:r w:rsidR="00D62627" w:rsidRPr="00D62627">
        <w:rPr>
          <w:rFonts w:eastAsia="標楷體" w:hint="eastAsia"/>
        </w:rPr>
        <w:t>，侵蝕牙齒深層</w:t>
      </w:r>
      <w:r w:rsidR="00AD72D8">
        <w:rPr>
          <w:rFonts w:eastAsia="標楷體" w:hint="eastAsia"/>
        </w:rPr>
        <w:t>結構</w:t>
      </w:r>
      <w:r w:rsidR="00D62627" w:rsidRPr="00D62627">
        <w:rPr>
          <w:rFonts w:eastAsia="標楷體" w:hint="eastAsia"/>
        </w:rPr>
        <w:t>，可能導致嚴重的牙痛、感染</w:t>
      </w:r>
      <w:r w:rsidR="00C653F4">
        <w:rPr>
          <w:rFonts w:eastAsia="標楷體" w:hint="eastAsia"/>
        </w:rPr>
        <w:t>、牙髓壞死</w:t>
      </w:r>
      <w:r w:rsidR="00AD72D8">
        <w:rPr>
          <w:rFonts w:eastAsia="標楷體" w:hint="eastAsia"/>
        </w:rPr>
        <w:t>，</w:t>
      </w:r>
      <w:r w:rsidR="00D62627" w:rsidRPr="00D62627">
        <w:rPr>
          <w:rFonts w:eastAsia="標楷體" w:hint="eastAsia"/>
        </w:rPr>
        <w:t>甚至</w:t>
      </w:r>
      <w:r w:rsidR="00C653F4">
        <w:rPr>
          <w:rFonts w:eastAsia="標楷體" w:hint="eastAsia"/>
        </w:rPr>
        <w:t>是</w:t>
      </w:r>
      <w:r w:rsidR="00D62627" w:rsidRPr="00D62627">
        <w:rPr>
          <w:rFonts w:eastAsia="標楷體" w:hint="eastAsia"/>
        </w:rPr>
        <w:t>牙齒脫落</w:t>
      </w:r>
      <w:r w:rsidR="000804E4" w:rsidRPr="000804E4">
        <w:rPr>
          <w:rFonts w:eastAsia="標楷體" w:hint="eastAsia"/>
        </w:rPr>
        <w:t>。早期</w:t>
      </w:r>
      <w:r w:rsidR="004A2A48">
        <w:rPr>
          <w:rFonts w:eastAsia="標楷體" w:hint="eastAsia"/>
        </w:rPr>
        <w:t>診斷與治療</w:t>
      </w:r>
      <w:r w:rsidR="000804E4" w:rsidRPr="000804E4">
        <w:rPr>
          <w:rFonts w:eastAsia="標楷體" w:hint="eastAsia"/>
        </w:rPr>
        <w:t>對於避免</w:t>
      </w:r>
      <w:r w:rsidR="005271B1">
        <w:rPr>
          <w:rFonts w:eastAsia="標楷體" w:hint="eastAsia"/>
        </w:rPr>
        <w:t>根</w:t>
      </w:r>
      <w:proofErr w:type="gramStart"/>
      <w:r w:rsidR="005271B1">
        <w:rPr>
          <w:rFonts w:eastAsia="標楷體" w:hint="eastAsia"/>
        </w:rPr>
        <w:t>尖炎</w:t>
      </w:r>
      <w:r w:rsidR="000804E4" w:rsidRPr="000804E4">
        <w:rPr>
          <w:rFonts w:eastAsia="標楷體" w:hint="eastAsia"/>
        </w:rPr>
        <w:t>和</w:t>
      </w:r>
      <w:r w:rsidR="005271B1" w:rsidRPr="005271B1">
        <w:rPr>
          <w:rFonts w:eastAsia="標楷體" w:hint="eastAsia"/>
        </w:rPr>
        <w:t>齒源</w:t>
      </w:r>
      <w:proofErr w:type="gramEnd"/>
      <w:r w:rsidR="005271B1" w:rsidRPr="005271B1">
        <w:rPr>
          <w:rFonts w:eastAsia="標楷體" w:hint="eastAsia"/>
        </w:rPr>
        <w:t>性蜂窩性組織炎</w:t>
      </w:r>
      <w:r w:rsidR="000804E4" w:rsidRPr="000804E4">
        <w:rPr>
          <w:rFonts w:eastAsia="標楷體" w:hint="eastAsia"/>
        </w:rPr>
        <w:t>等嚴重併發症至關重要</w:t>
      </w:r>
      <w:r w:rsidR="00FB013E">
        <w:rPr>
          <w:rFonts w:eastAsia="標楷體" w:hint="eastAsia"/>
        </w:rPr>
        <w:t>，</w:t>
      </w:r>
      <w:bookmarkStart w:id="0" w:name="_Hlk187153782"/>
      <w:r w:rsidR="009608E5" w:rsidRPr="009608E5">
        <w:rPr>
          <w:rFonts w:eastAsia="標楷體" w:hint="eastAsia"/>
        </w:rPr>
        <w:t>然而，幼童作為齲齒的高發人群，目前仍缺乏針對其特定病徵設計的人工智慧輔助診斷系統。臨床上，由於兒童根</w:t>
      </w:r>
      <w:proofErr w:type="gramStart"/>
      <w:r w:rsidR="009608E5" w:rsidRPr="009608E5">
        <w:rPr>
          <w:rFonts w:eastAsia="標楷體" w:hint="eastAsia"/>
        </w:rPr>
        <w:t>尖片中</w:t>
      </w:r>
      <w:proofErr w:type="gramEnd"/>
      <w:r w:rsidR="009608E5" w:rsidRPr="009608E5">
        <w:rPr>
          <w:rFonts w:eastAsia="標楷體" w:hint="eastAsia"/>
        </w:rPr>
        <w:t>乳牙與</w:t>
      </w:r>
      <w:proofErr w:type="gramStart"/>
      <w:r w:rsidR="009608E5" w:rsidRPr="009608E5">
        <w:rPr>
          <w:rFonts w:eastAsia="標楷體" w:hint="eastAsia"/>
        </w:rPr>
        <w:t>恆牙胚常</w:t>
      </w:r>
      <w:proofErr w:type="gramEnd"/>
      <w:r w:rsidR="009608E5" w:rsidRPr="009608E5">
        <w:rPr>
          <w:rFonts w:eastAsia="標楷體" w:hint="eastAsia"/>
        </w:rPr>
        <w:t>出現重疊，易形成複雜影像陰影，使醫師需耗費大量精神判讀微小病灶，進而增加早期</w:t>
      </w:r>
      <w:proofErr w:type="gramStart"/>
      <w:r w:rsidR="009608E5" w:rsidRPr="009608E5">
        <w:rPr>
          <w:rFonts w:eastAsia="標楷體" w:hint="eastAsia"/>
        </w:rPr>
        <w:t>病徵漏判或</w:t>
      </w:r>
      <w:proofErr w:type="gramEnd"/>
      <w:r w:rsidR="009608E5" w:rsidRPr="009608E5">
        <w:rPr>
          <w:rFonts w:eastAsia="標楷體" w:hint="eastAsia"/>
        </w:rPr>
        <w:t>誤判的風險。</w:t>
      </w:r>
      <w:r w:rsidR="004C07A2" w:rsidRPr="004C07A2">
        <w:rPr>
          <w:rFonts w:eastAsia="標楷體" w:hint="eastAsia"/>
        </w:rPr>
        <w:t>有鑑於此，本專題與桃園長庚醫院合作，由醫療團隊協助建立包含</w:t>
      </w:r>
      <w:r w:rsidR="00D20170">
        <w:rPr>
          <w:rFonts w:eastAsia="標楷體" w:hint="eastAsia"/>
        </w:rPr>
        <w:t>2749</w:t>
      </w:r>
      <w:r w:rsidR="004C07A2" w:rsidRPr="004C07A2">
        <w:rPr>
          <w:rFonts w:eastAsia="標楷體" w:hint="eastAsia"/>
        </w:rPr>
        <w:t>張兒童</w:t>
      </w:r>
      <w:proofErr w:type="gramStart"/>
      <w:r w:rsidR="004C07A2" w:rsidRPr="004C07A2">
        <w:rPr>
          <w:rFonts w:eastAsia="標楷體" w:hint="eastAsia"/>
        </w:rPr>
        <w:t>根尖片之</w:t>
      </w:r>
      <w:proofErr w:type="gramEnd"/>
      <w:r w:rsidR="004C07A2" w:rsidRPr="004C07A2">
        <w:rPr>
          <w:rFonts w:eastAsia="標楷體" w:hint="eastAsia"/>
        </w:rPr>
        <w:t>臨床資料庫，且</w:t>
      </w:r>
      <w:r w:rsidR="004A0113">
        <w:rPr>
          <w:rFonts w:eastAsia="標楷體" w:hint="eastAsia"/>
        </w:rPr>
        <w:t>本研究</w:t>
      </w:r>
      <w:r w:rsidR="0078023F" w:rsidRPr="0078023F">
        <w:rPr>
          <w:rFonts w:eastAsia="標楷體" w:hint="eastAsia"/>
        </w:rPr>
        <w:t>經過機構審查委員會（</w:t>
      </w:r>
      <w:r w:rsidR="0078023F" w:rsidRPr="0078023F">
        <w:rPr>
          <w:rFonts w:eastAsia="標楷體" w:hint="eastAsia"/>
        </w:rPr>
        <w:t>IRB</w:t>
      </w:r>
      <w:r w:rsidR="0078023F" w:rsidRPr="0078023F">
        <w:rPr>
          <w:rFonts w:eastAsia="標楷體" w:hint="eastAsia"/>
        </w:rPr>
        <w:t>）認證，</w:t>
      </w:r>
      <w:r w:rsidR="000F5A64" w:rsidRPr="000F5A64">
        <w:rPr>
          <w:rFonts w:eastAsia="標楷體" w:hint="eastAsia"/>
        </w:rPr>
        <w:t>確保資料蒐集與研究過程嚴格遵循倫理標準，保障患者權益</w:t>
      </w:r>
      <w:r w:rsidRPr="00161605">
        <w:rPr>
          <w:rFonts w:eastAsia="標楷體" w:hint="eastAsia"/>
        </w:rPr>
        <w:t>。</w:t>
      </w:r>
      <w:bookmarkEnd w:id="0"/>
      <w:r w:rsidR="000F5A64" w:rsidRPr="000F5A64">
        <w:rPr>
          <w:rFonts w:eastAsia="標楷體" w:hint="eastAsia"/>
        </w:rPr>
        <w:t>本研究提出一種結合醫療專業與電子資訊技術的輔助診斷系統，旨在透過人工智慧技術解決肉眼判讀的侷限</w:t>
      </w:r>
      <w:r w:rsidRPr="00161605">
        <w:rPr>
          <w:rFonts w:eastAsia="標楷體" w:hint="eastAsia"/>
        </w:rPr>
        <w:t>。在計劃執行方面，本</w:t>
      </w:r>
      <w:r w:rsidR="00A40A5C">
        <w:rPr>
          <w:rFonts w:eastAsia="標楷體" w:hint="eastAsia"/>
        </w:rPr>
        <w:t>研究首</w:t>
      </w:r>
      <w:r w:rsidRPr="00161605">
        <w:rPr>
          <w:rFonts w:eastAsia="標楷體" w:hint="eastAsia"/>
        </w:rPr>
        <w:t>先</w:t>
      </w:r>
      <w:r w:rsidR="000F5A64">
        <w:rPr>
          <w:rFonts w:eastAsia="標楷體" w:hint="eastAsia"/>
        </w:rPr>
        <w:t>針對</w:t>
      </w:r>
      <w:r w:rsidRPr="00161605">
        <w:rPr>
          <w:rFonts w:eastAsia="標楷體" w:hint="eastAsia"/>
        </w:rPr>
        <w:t>根尖影像進行預處理，</w:t>
      </w:r>
      <w:r w:rsidR="003B051F">
        <w:rPr>
          <w:rFonts w:eastAsia="標楷體" w:hint="eastAsia"/>
        </w:rPr>
        <w:t>採用</w:t>
      </w:r>
      <w:r w:rsidR="00BE4F9F" w:rsidRPr="00BE4F9F">
        <w:rPr>
          <w:rFonts w:eastAsia="標楷體" w:hint="eastAsia"/>
        </w:rPr>
        <w:t>限制對比度自適應</w:t>
      </w:r>
      <w:proofErr w:type="gramStart"/>
      <w:r w:rsidR="00BE4F9F" w:rsidRPr="00BE4F9F">
        <w:rPr>
          <w:rFonts w:eastAsia="標楷體" w:hint="eastAsia"/>
        </w:rPr>
        <w:t>直方圖</w:t>
      </w:r>
      <w:proofErr w:type="gramEnd"/>
      <w:r w:rsidR="00BE4F9F" w:rsidRPr="00BE4F9F">
        <w:rPr>
          <w:rFonts w:eastAsia="標楷體" w:hint="eastAsia"/>
        </w:rPr>
        <w:t>均衡化</w:t>
      </w:r>
      <w:r w:rsidRPr="00161605">
        <w:rPr>
          <w:rFonts w:eastAsia="標楷體" w:hint="eastAsia"/>
        </w:rPr>
        <w:t>技術</w:t>
      </w:r>
      <w:r w:rsidR="00493421">
        <w:rPr>
          <w:rFonts w:eastAsia="標楷體" w:hint="eastAsia"/>
        </w:rPr>
        <w:t>，</w:t>
      </w:r>
      <w:r w:rsidR="003B051F" w:rsidRPr="003B051F">
        <w:rPr>
          <w:rFonts w:eastAsia="標楷體" w:hint="eastAsia"/>
        </w:rPr>
        <w:t>有效增強影像局部對比度，</w:t>
      </w:r>
      <w:proofErr w:type="gramStart"/>
      <w:r w:rsidR="003B051F" w:rsidRPr="003B051F">
        <w:rPr>
          <w:rFonts w:eastAsia="標楷體" w:hint="eastAsia"/>
        </w:rPr>
        <w:t>凸</w:t>
      </w:r>
      <w:proofErr w:type="gramEnd"/>
      <w:r w:rsidR="003B051F" w:rsidRPr="003B051F">
        <w:rPr>
          <w:rFonts w:eastAsia="標楷體" w:hint="eastAsia"/>
        </w:rPr>
        <w:t>顯肉眼難以辨識的微小病灶特徵</w:t>
      </w:r>
      <w:r w:rsidRPr="00161605">
        <w:rPr>
          <w:rFonts w:eastAsia="標楷體" w:hint="eastAsia"/>
        </w:rPr>
        <w:t>，</w:t>
      </w:r>
      <w:r w:rsidR="003B051F">
        <w:rPr>
          <w:rFonts w:eastAsia="標楷體" w:hint="eastAsia"/>
        </w:rPr>
        <w:t>隨後導入</w:t>
      </w:r>
      <w:r w:rsidRPr="00161605">
        <w:rPr>
          <w:rFonts w:eastAsia="標楷體" w:hint="eastAsia"/>
        </w:rPr>
        <w:t>YOLO</w:t>
      </w:r>
      <w:r w:rsidR="00BE4F9F" w:rsidRPr="00BE4F9F">
        <w:rPr>
          <w:rFonts w:eastAsia="標楷體" w:hint="eastAsia"/>
        </w:rPr>
        <w:t>物件偵測</w:t>
      </w:r>
      <w:r w:rsidRPr="00161605">
        <w:rPr>
          <w:rFonts w:eastAsia="標楷體" w:hint="eastAsia"/>
        </w:rPr>
        <w:t>模型，</w:t>
      </w:r>
      <w:r w:rsidR="00D55951" w:rsidRPr="00D55951">
        <w:rPr>
          <w:rFonts w:eastAsia="標楷體" w:hint="eastAsia"/>
        </w:rPr>
        <w:t>令其自動定位牙齒並識別齲齒與發炎病徵</w:t>
      </w:r>
      <w:r w:rsidR="00401AFD">
        <w:rPr>
          <w:rFonts w:eastAsia="標楷體" w:hint="eastAsia"/>
        </w:rPr>
        <w:t>，</w:t>
      </w:r>
      <w:r w:rsidR="00411B1D" w:rsidRPr="00411B1D">
        <w:rPr>
          <w:rFonts w:eastAsia="標楷體" w:hint="eastAsia"/>
        </w:rPr>
        <w:t>本計畫目標使模型在</w:t>
      </w:r>
      <w:r w:rsidR="00EE3CC1">
        <w:rPr>
          <w:rFonts w:eastAsia="標楷體" w:hint="eastAsia"/>
        </w:rPr>
        <w:t>測試</w:t>
      </w:r>
      <w:r w:rsidR="00FD594F" w:rsidRPr="00216255">
        <w:rPr>
          <w:rFonts w:eastAsia="標楷體" w:hint="eastAsia"/>
        </w:rPr>
        <w:t>集的</w:t>
      </w:r>
      <w:r w:rsidR="00FD594F">
        <w:rPr>
          <w:rFonts w:eastAsia="標楷體" w:hint="eastAsia"/>
        </w:rPr>
        <w:t>各指標</w:t>
      </w:r>
      <w:r w:rsidR="00FD594F" w:rsidRPr="00B26C19">
        <w:rPr>
          <w:rFonts w:eastAsia="標楷體" w:hint="eastAsia"/>
        </w:rPr>
        <w:t>達到平均文獻水準</w:t>
      </w:r>
      <w:r w:rsidR="003B051F">
        <w:rPr>
          <w:rFonts w:eastAsia="標楷體" w:hint="eastAsia"/>
        </w:rPr>
        <w:t>，</w:t>
      </w:r>
      <w:r w:rsidR="00ED123B" w:rsidRPr="00ED123B">
        <w:rPr>
          <w:rFonts w:eastAsia="標楷體" w:hint="eastAsia"/>
        </w:rPr>
        <w:t>本系統的核心價值在於利用電腦運算的即時性與客觀性，快速評估牙齒病徵並提供輔助判斷</w:t>
      </w:r>
      <w:r w:rsidR="00ED123B">
        <w:rPr>
          <w:rFonts w:eastAsia="標楷體" w:hint="eastAsia"/>
        </w:rPr>
        <w:t>，</w:t>
      </w:r>
      <w:r w:rsidR="00CB03EE" w:rsidRPr="00CB03EE">
        <w:rPr>
          <w:rFonts w:eastAsia="標楷體" w:hint="eastAsia"/>
        </w:rPr>
        <w:t>不僅能大幅降低牙醫師的判讀負擔與時間成本，更能減少因人為疲勞造成的誤判，提升診斷的一致性</w:t>
      </w:r>
      <w:r w:rsidR="00401AFD" w:rsidRPr="00401AFD">
        <w:rPr>
          <w:rFonts w:eastAsia="標楷體" w:hint="eastAsia"/>
        </w:rPr>
        <w:t>。</w:t>
      </w:r>
      <w:r w:rsidR="00C305A3" w:rsidRPr="00C305A3">
        <w:rPr>
          <w:rFonts w:eastAsia="標楷體" w:hint="eastAsia"/>
        </w:rPr>
        <w:t>期能透過本專題之研發成果，強化現有醫療設備功能，優化醫療資源配置，為兒童牙科領域提供更優質的醫療服務品質。</w:t>
      </w:r>
    </w:p>
    <w:p w14:paraId="0799B09E" w14:textId="77777777" w:rsidR="009E373A" w:rsidRPr="003B12F0" w:rsidRDefault="002C6985" w:rsidP="00883BDE">
      <w:pPr>
        <w:numPr>
          <w:ilvl w:val="0"/>
          <w:numId w:val="4"/>
        </w:numPr>
        <w:spacing w:before="40" w:after="40" w:line="440" w:lineRule="exact"/>
        <w:ind w:left="567" w:hanging="567"/>
        <w:rPr>
          <w:rFonts w:eastAsia="標楷體"/>
          <w:b/>
          <w:bCs/>
        </w:rPr>
      </w:pPr>
      <w:r w:rsidRPr="003B12F0">
        <w:rPr>
          <w:rFonts w:eastAsia="標楷體"/>
          <w:b/>
          <w:bCs/>
        </w:rPr>
        <w:t>研究動機與研究問題</w:t>
      </w:r>
    </w:p>
    <w:p w14:paraId="048EBCE5" w14:textId="3865974D" w:rsidR="00FB42FB" w:rsidRDefault="00161605" w:rsidP="00FB42FB">
      <w:pPr>
        <w:overflowPunct w:val="0"/>
        <w:spacing w:after="40" w:line="440" w:lineRule="exact"/>
        <w:ind w:firstLineChars="200" w:firstLine="480"/>
        <w:jc w:val="both"/>
        <w:rPr>
          <w:rFonts w:eastAsia="標楷體"/>
        </w:rPr>
      </w:pPr>
      <w:r w:rsidRPr="00161605">
        <w:rPr>
          <w:rFonts w:eastAsia="標楷體" w:hint="eastAsia"/>
        </w:rPr>
        <w:t>隨著科技的迅速發展，人工智慧在</w:t>
      </w:r>
      <w:r w:rsidR="00285C6A" w:rsidRPr="00161605">
        <w:rPr>
          <w:rFonts w:eastAsia="標楷體" w:hint="eastAsia"/>
        </w:rPr>
        <w:t>牙科</w:t>
      </w:r>
      <w:r w:rsidRPr="00161605">
        <w:rPr>
          <w:rFonts w:eastAsia="標楷體" w:hint="eastAsia"/>
        </w:rPr>
        <w:t>領域的應用日益廣泛，特別</w:t>
      </w:r>
      <w:proofErr w:type="gramStart"/>
      <w:r w:rsidRPr="00161605">
        <w:rPr>
          <w:rFonts w:eastAsia="標楷體" w:hint="eastAsia"/>
        </w:rPr>
        <w:t>是卷積</w:t>
      </w:r>
      <w:proofErr w:type="gramEnd"/>
      <w:r w:rsidRPr="00161605">
        <w:rPr>
          <w:rFonts w:eastAsia="標楷體" w:hint="eastAsia"/>
        </w:rPr>
        <w:t>神經網路（</w:t>
      </w:r>
      <w:r w:rsidRPr="00161605">
        <w:rPr>
          <w:rFonts w:eastAsia="標楷體" w:hint="eastAsia"/>
        </w:rPr>
        <w:t>CNN</w:t>
      </w:r>
      <w:r w:rsidRPr="00161605">
        <w:rPr>
          <w:rFonts w:eastAsia="標楷體" w:hint="eastAsia"/>
        </w:rPr>
        <w:t>）模型，已逐步應用於牙齒檢測中，如識別成人口腔的</w:t>
      </w:r>
      <w:proofErr w:type="gramStart"/>
      <w:r w:rsidRPr="00161605">
        <w:rPr>
          <w:rFonts w:eastAsia="標楷體" w:hint="eastAsia"/>
        </w:rPr>
        <w:t>上顎竇炎</w:t>
      </w:r>
      <w:proofErr w:type="gramEnd"/>
      <w:r w:rsidRPr="00161605">
        <w:rPr>
          <w:rFonts w:eastAsia="標楷體" w:hint="eastAsia"/>
        </w:rPr>
        <w:t>、檢測齲齒與修復體、精確</w:t>
      </w:r>
      <w:proofErr w:type="gramStart"/>
      <w:r w:rsidRPr="00161605">
        <w:rPr>
          <w:rFonts w:eastAsia="標楷體" w:hint="eastAsia"/>
        </w:rPr>
        <w:t>定位植體以及</w:t>
      </w:r>
      <w:proofErr w:type="gramEnd"/>
      <w:r w:rsidRPr="00161605">
        <w:rPr>
          <w:rFonts w:eastAsia="標楷體" w:hint="eastAsia"/>
        </w:rPr>
        <w:t>評估由</w:t>
      </w:r>
      <w:proofErr w:type="gramStart"/>
      <w:r w:rsidRPr="00161605">
        <w:rPr>
          <w:rFonts w:eastAsia="標楷體" w:hint="eastAsia"/>
        </w:rPr>
        <w:t>植</w:t>
      </w:r>
      <w:r w:rsidR="00485C5B" w:rsidRPr="00485C5B">
        <w:rPr>
          <w:rFonts w:eastAsia="標楷體" w:hint="eastAsia"/>
        </w:rPr>
        <w:t>體周圍炎</w:t>
      </w:r>
      <w:proofErr w:type="gramEnd"/>
      <w:r w:rsidRPr="00161605">
        <w:rPr>
          <w:rFonts w:eastAsia="標楷體" w:hint="eastAsia"/>
        </w:rPr>
        <w:t>引起的損傷</w:t>
      </w:r>
      <w:r w:rsidR="005068A1">
        <w:rPr>
          <w:rFonts w:eastAsia="標楷體"/>
        </w:rPr>
        <w:fldChar w:fldCharType="begin"/>
      </w:r>
      <w:r w:rsidR="005068A1">
        <w:rPr>
          <w:rFonts w:eastAsia="標楷體"/>
        </w:rPr>
        <w:instrText xml:space="preserve"> ADDIN ZOTERO_ITEM CSL_CITATION {"citationID":"koXbUFVv","properties":{"formattedCitation":"[1]","plainCitation":"[1]","noteIndex":0},"citationItems":[{"id":5,"uris":["http://zotero.org/users/15911017/items/YWWY4B2W"],"itemData":{"id":5,"type":"article-journal","abstract":"As the popularity of dental implants continues to grow at a rate of about 14% per year, so do the risks associated with the procedure. Complications such as sinusitis and nerve damage are not uncommon, and inadequate cleaning can lead to peri-implantitis around the implant, jeopardizing its stability and potentially necessitating retreatment. To address this issue, this research proposes a new system for evaluating the degree of periodontal damage around implants using Periapical film (PA). The system utilizes two Convolutional Neural Networks (CNN) models to accurately detect the location of the implant and assess the extent of damage caused by peri-implantitis. One of the CNN models is designed to determine the location of the implant in the PA with an accuracy of up to 89.31%, while the other model is responsible for assessing the degree of Peri-implantitis damage around the implant, achieving an accuracy of 90.45%. The system combines image cropping based on position information obtained from the first CNN with image enhancement techniques such as Histogram Equalization and Adaptive Histogram Equalization (AHE) to improve the visibility of the implant and gums. The result is a more accurate assessment of whether peri-implantitis has eroded to the first thread, a critical indicator of implant stability. To ensure the ethical and regulatory standards of our research, this proposal has been certified by the Institutional Review Board (IRB) under number 202102023B0C503. With no existing technology to evaluate Peri-implantitis damage around dental implants, this CNN-based system has the potential to revolutionize implant dentistry and improve patient outcomes.","container-title":"Bioengineering","DOI":"10.3390/bioengineering10060640","ISSN":"2306-5354","issue":"6","language":"en","license":"http://creativecommons.org/licenses/by/3.0/","note":"number: 6\npublisher: Multidisciplinary Digital Publishing Institute","page":"640","source":"www.mdpi.com","title":"Improving Dental Implant Outcomes: CNN-Based System Accurately Measures Degree of Peri-Implantitis Damage on Periapical Film","title-short":"Improving Dental Implant Outcomes","volume":"10","author":[{"family":"Chen","given":"Yi-Chieh"},{"family":"Chen","given":"Ming-Yi"},{"family":"Chen","given":"Tsung-Yi"},{"family":"Chan","given":"Mei-Ling"},{"family":"Huang","given":"Ya-Yun"},{"family":"Liu","given":"Yu-Lin"},{"family":"Lee","given":"Pei-Ting"},{"family":"Lin","given":"Guan-Jhih"},{"family":"Li","given":"Tai-Feng"},{"family":"Chen","given":"Chiung-An"},{"family":"Chen","given":"Shih-Lun"},{"family":"Li","given":"Kuo-Chen"},{"family":"Abu","given":"Patricia Angela R."}],"issued":{"date-parts":[["2023",6]]}}}],"schema":"https://github.com/citation-style-language/schema/raw/master/csl-citation.json"} </w:instrText>
      </w:r>
      <w:r w:rsidR="005068A1">
        <w:rPr>
          <w:rFonts w:eastAsia="標楷體"/>
        </w:rPr>
        <w:fldChar w:fldCharType="separate"/>
      </w:r>
      <w:r w:rsidR="005068A1" w:rsidRPr="003B12F0">
        <w:rPr>
          <w:rFonts w:eastAsia="標楷體"/>
        </w:rPr>
        <w:t>[1]</w:t>
      </w:r>
      <w:r w:rsidR="005068A1">
        <w:rPr>
          <w:rFonts w:eastAsia="標楷體"/>
        </w:rPr>
        <w:fldChar w:fldCharType="end"/>
      </w:r>
      <w:r w:rsidRPr="00161605">
        <w:rPr>
          <w:rFonts w:eastAsia="標楷體" w:hint="eastAsia"/>
        </w:rPr>
        <w:t>。除了上述技術應用外，許多研究也對基於醫學影像分析的目標偵測模型進行了改進。例</w:t>
      </w:r>
      <w:r w:rsidR="00816AAD">
        <w:rPr>
          <w:rFonts w:eastAsia="標楷體" w:hint="eastAsia"/>
        </w:rPr>
        <w:t>如透過</w:t>
      </w:r>
      <w:r w:rsidR="00816AAD" w:rsidRPr="00816AAD">
        <w:rPr>
          <w:rFonts w:eastAsia="標楷體"/>
        </w:rPr>
        <w:t>ResNet-18</w:t>
      </w:r>
      <w:r w:rsidR="00816AAD" w:rsidRPr="00816AAD">
        <w:rPr>
          <w:rFonts w:eastAsia="標楷體"/>
        </w:rPr>
        <w:t>、</w:t>
      </w:r>
      <w:r w:rsidR="00816AAD" w:rsidRPr="00816AAD">
        <w:rPr>
          <w:rFonts w:eastAsia="標楷體"/>
        </w:rPr>
        <w:t>MobileNetV2</w:t>
      </w:r>
      <w:r w:rsidR="004C7B86">
        <w:rPr>
          <w:rFonts w:eastAsia="標楷體" w:hint="eastAsia"/>
        </w:rPr>
        <w:t>、</w:t>
      </w:r>
      <w:proofErr w:type="spellStart"/>
      <w:r w:rsidR="00816AAD" w:rsidRPr="00816AAD">
        <w:rPr>
          <w:rFonts w:eastAsia="標楷體"/>
        </w:rPr>
        <w:t>ConvNeX</w:t>
      </w:r>
      <w:r w:rsidR="00292127">
        <w:rPr>
          <w:rFonts w:eastAsia="標楷體" w:hint="eastAsia"/>
        </w:rPr>
        <w:t>t</w:t>
      </w:r>
      <w:proofErr w:type="spellEnd"/>
      <w:r w:rsidR="006171ED">
        <w:rPr>
          <w:rFonts w:eastAsia="標楷體" w:hint="eastAsia"/>
        </w:rPr>
        <w:t>與</w:t>
      </w:r>
      <w:r w:rsidR="006171ED" w:rsidRPr="006171ED">
        <w:rPr>
          <w:rFonts w:eastAsia="標楷體"/>
        </w:rPr>
        <w:t>Mask R-CNN</w:t>
      </w:r>
      <w:r w:rsidRPr="00161605">
        <w:rPr>
          <w:rFonts w:eastAsia="標楷體" w:hint="eastAsia"/>
        </w:rPr>
        <w:t>等模型，進行</w:t>
      </w:r>
      <w:r w:rsidR="00816AAD" w:rsidRPr="00816AAD">
        <w:rPr>
          <w:rFonts w:eastAsia="標楷體"/>
        </w:rPr>
        <w:t>牙周骨質流失的檢測</w:t>
      </w:r>
      <w:r w:rsidR="007A3A70">
        <w:rPr>
          <w:rFonts w:eastAsia="標楷體" w:hint="eastAsia"/>
        </w:rPr>
        <w:t xml:space="preserve"> </w:t>
      </w:r>
      <w:r w:rsidR="009417B2">
        <w:rPr>
          <w:rFonts w:eastAsia="標楷體"/>
        </w:rPr>
        <w:fldChar w:fldCharType="begin"/>
      </w:r>
      <w:r w:rsidR="002447E8">
        <w:rPr>
          <w:rFonts w:eastAsia="標楷體"/>
        </w:rPr>
        <w:instrText xml:space="preserve"> ADDIN ZOTERO_ITEM CSL_CITATION {"citationID":"A9vMUIgE","properties":{"unsorted":true,"formattedCitation":"[2], [3]","plainCitation":"[2], [3]","noteIndex":0},"citationItems":[{"id":34,"uris":["http://zotero.org/users/15911017/items/KNNZGLUC"],"itemData":{"id":34,"type":"article-journal","abstract":"Interest in machine learning models and convolutional neural networks (CNNs) for diagnostic purposes is steadily increasing in dentistry. Here, CNNs can potentially help in the classification of periodontal bone loss (PBL). In this study, the diagnostic performance of five CNNs in detecting PBL on periapical radiographs was analyzed. A set of anonymized periapical radiographs (N = 21,819) was evaluated by a group of trained and calibrated dentists and classified into radiographs without PBL or with mild, moderate, or severe PBL. Five CNNs were trained over five epochs. Statistically, diagnostic performance was analyzed using accuracy (ACC), sensitivity (SE), specificity (SP), and area under the receiver operating curve (AUC). Here, overall ACC ranged from 82.0% to 84.8%, SE 88.8–90.7%, SP 66.2–71.2%, and AUC 0.884–0.913, indicating similar diagnostic performance of the five CNNs. Furthermore, performance differences were evident in the individual sextant groups. Here, the highest values were found for the mandibular anterior teeth (ACC 94.9–96.0%) and the lowest values for the maxillary posterior teeth (78.0–80.7%). It can be concluded that automatic assessment of PBL seems to be possible, but that diagnostic accuracy varies depending on the location in the dentition. Future research is needed to improve performance for all tooth groups.","container-title":"Journal of Clinical Medicine","DOI":"10.3390/jcm12227189","ISSN":"2077-0383","issue":"22","journalAbbreviation":"J Clin Med","note":"PMID: 38002799\nPMCID: PMC10672399","page":"7189","source":"PubMed Central","title":"Detection of Periodontal Bone Loss on Periapical Radiographs—A Diagnostic Study Using Different Convolutional Neural Networks","volume":"12","author":[{"family":"Hoss","given":"Patrick"},{"family":"Meyer","given":"Ole"},{"family":"Wölfle","given":"Uta Christine"},{"family":"Wülk","given":"Annika"},{"family":"Meusburger","given":"Theresa"},{"family":"Meier","given":"Leon"},{"family":"Hickel","given":"Reinhard"},{"family":"Gruhn","given":"Volker"},{"family":"Hesenius","given":"Marc"},{"family":"Kühnisch","given":"Jan"},{"family":"Dujic","given":"Helena"}],"issued":{"date-parts":[["2023",11,20]]}}},{"id":16,"uris":["http://zotero.org/users/15911017/items/96XEQJZV"],"itemData":{"id":16,"type":"article-journal","abstract":"The severity of periodontitis can be analyzed by calculating the loss of alveolar crest (ALC) level and the level of bone loss between the tooth’s bone and the cemento-enamel junction (CEJ). However, dentists need to manually mark symptoms on periapical radiographs (PAs) to assess bone loss, a process that is both time-consuming and prone to errors. This study proposes the following new method that contributes to the evaluation of disease and reduces errors. Firstly, innovative periodontitis image enhancement methods are employed to improve PA image quality. Subsequently, single teeth can be accurately extracted from PA images by object detection with a maximum accuracy of 97.01%. An instance segmentation developed in this study accurately extracts regions of interest, enabling the generation of masks for tooth bone and tooth crown with accuracies of 93.48% and 96.95%. Finally, a novel detection algorithm is proposed to automatically mark the CEJ and ALC of symptomatic teeth, facilitating faster accurate assessment of bone loss severity by dentists. The PA image database used in this study, with the IRB number 02002030B0 provided by Chang Gung Medical Center, Taiwan, significantly reduces the time required for dental diagnosis and enhances healthcare quality through the techniques developed in this research.","container-title":"Diagnostics","DOI":"10.3390/diagnostics14151687","ISSN":"2075-4418","issue":"15","language":"en","license":"http://creativecommons.org/licenses/by/3.0/","note":"number: 15\npublisher: Multidisciplinary Digital Publishing Institute","page":"1687","source":"www.mdpi.com","title":"Evaluation of the Alveolar Crest and Cemento-Enamel Junction in Periodontitis Using Object Detection on Periapical Radiographs","volume":"14","author":[{"family":"Lin","given":"Tai-Jung"},{"family":"Mao","given":"Yi-Cheng"},{"family":"Lin","given":"Yuan-Jin"},{"family":"Liang","given":"Chin-Hao"},{"family":"He","given":"Yi-Qing"},{"family":"Hsu","given":"Yun-Chen"},{"family":"Chen","given":"Shih-Lun"},{"family":"Chen","given":"Tsung-Yi"},{"family":"Chen","given":"Chiung-An"},{"family":"Li","given":"Kuo-Chen"},{"family":"Abu","given":"Patricia Angela R."}],"issued":{"date-parts":[["2024",1]]}}}],"schema":"https://github.com/citation-style-language/schema/raw/master/csl-citation.json"} </w:instrText>
      </w:r>
      <w:r w:rsidR="009417B2">
        <w:rPr>
          <w:rFonts w:eastAsia="標楷體"/>
        </w:rPr>
        <w:fldChar w:fldCharType="separate"/>
      </w:r>
      <w:r w:rsidR="002447E8" w:rsidRPr="003B12F0">
        <w:rPr>
          <w:rFonts w:eastAsia="標楷體"/>
        </w:rPr>
        <w:t>[2], [3]</w:t>
      </w:r>
      <w:r w:rsidR="009417B2">
        <w:rPr>
          <w:rFonts w:eastAsia="標楷體"/>
        </w:rPr>
        <w:fldChar w:fldCharType="end"/>
      </w:r>
      <w:r w:rsidRPr="00161605">
        <w:rPr>
          <w:rFonts w:eastAsia="標楷體" w:hint="eastAsia"/>
        </w:rPr>
        <w:t>，進一步提升了診斷的精確性與自動化程度。</w:t>
      </w:r>
      <w:r w:rsidR="00906195">
        <w:rPr>
          <w:rFonts w:eastAsia="標楷體" w:hint="eastAsia"/>
        </w:rPr>
        <w:t>CNN</w:t>
      </w:r>
      <w:r w:rsidRPr="00161605">
        <w:rPr>
          <w:rFonts w:eastAsia="標楷體" w:hint="eastAsia"/>
        </w:rPr>
        <w:t>技術</w:t>
      </w:r>
      <w:r w:rsidR="00906195">
        <w:rPr>
          <w:rFonts w:eastAsia="標楷體" w:hint="eastAsia"/>
        </w:rPr>
        <w:t>也</w:t>
      </w:r>
      <w:r w:rsidRPr="00161605">
        <w:rPr>
          <w:rFonts w:eastAsia="標楷體" w:hint="eastAsia"/>
        </w:rPr>
        <w:t>已經被成功應用於</w:t>
      </w:r>
      <w:r w:rsidRPr="00161605">
        <w:rPr>
          <w:rFonts w:eastAsia="標楷體" w:hint="eastAsia"/>
        </w:rPr>
        <w:t>DPR</w:t>
      </w:r>
      <w:r w:rsidRPr="00161605">
        <w:rPr>
          <w:rFonts w:eastAsia="標楷體" w:hint="eastAsia"/>
        </w:rPr>
        <w:t>影像中，用於檢測根尖病變，顯示了人工智慧技術在牙科領域的廣泛應用潛力</w:t>
      </w:r>
      <w:r w:rsidR="00082674">
        <w:rPr>
          <w:rFonts w:eastAsia="標楷體"/>
        </w:rPr>
        <w:fldChar w:fldCharType="begin"/>
      </w:r>
      <w:r w:rsidR="002447E8">
        <w:rPr>
          <w:rFonts w:eastAsia="標楷體"/>
        </w:rPr>
        <w:instrText xml:space="preserve"> ADDIN ZOTERO_ITEM CSL_CITATION {"citationID":"YdEUNmZq","properties":{"formattedCitation":"[4]","plainCitation":"[4]","noteIndex":0},"citationItems":[{"id":9,"uris":["http://zotero.org/users/15911017/items/QRGJBTXD"],"itemData":{"id":9,"type":"article-journal","abstract":"Dentists could fail to notice periapical lesions (PLs) while examining panoramic radiographs. Accordingly, this study aimed to develop an artificial intelligence (AI) designed to address this problem. Materials and methods: a total of 18618 periapical root areas (PRA) on 713 panoramic radiographs were annotated and classified as having or not having PLs. An AI model consisting of two convolutional neural networks (CNNs), a detector and a classifier, was trained on the images. The detector localized PRAs using a bounding-box-based object detection model, while the classifier classified the extracted PRAs as PL or not-PL using a fine-tuned CNN. The classifier was trained and validated on a balanced subset of the original dataset that included 3249 PRAs, and tested on 707 PRAs. Results: the detector achieved an average precision of 74.95%, while the classifier accuracy, sensitivity and specificity were 84%, 81% and 86%, respectively. When integrating both detection and classification models, the proposed method accuracy, sensitivity, and specificity were 84.6%, 72.2%, and 85.6%, respectively. Conclusion: a two-stage CNN model consisting of a detector and a classifier can successfully detect periapical lesions on panoramic radiographs.","container-title":"Applied Sciences","DOI":"10.3390/app13031516","ISSN":"2076-3417","issue":"3","language":"en","license":"http://creativecommons.org/licenses/by/3.0/","note":"number: 3\npublisher: Multidisciplinary Digital Publishing Institute","page":"1516","source":"www.mdpi.com","title":"Detection of Periapical Lesions on Panoramic Radiographs Using Deep Learning","volume":"13","author":[{"family":"Ba-Hattab","given":"Raidan"},{"family":"Barhom","given":"Noha"},{"family":"Osman","given":"Safa A. Azim"},{"family":"Naceur","given":"Iheb"},{"family":"Odeh","given":"Aseel"},{"family":"Asad","given":"Arisha"},{"family":"Al-Najdi","given":"Shahd Ali R. N."},{"family":"Ameri","given":"Ehsan"},{"family":"Daer","given":"Ammar"},{"family":"Silva","given":"Renan L. B. Da"},{"family":"Costa","given":"Claudio"},{"family":"Cortes","given":"Arthur R. G."},{"family":"Tamimi","given":"Faleh"}],"issued":{"date-parts":[["2023",1]]}}}],"schema":"https://github.com/citation-style-language/schema/raw/master/csl-citation.json"} </w:instrText>
      </w:r>
      <w:r w:rsidR="00082674">
        <w:rPr>
          <w:rFonts w:eastAsia="標楷體"/>
        </w:rPr>
        <w:fldChar w:fldCharType="separate"/>
      </w:r>
      <w:r w:rsidR="002447E8" w:rsidRPr="003B12F0">
        <w:rPr>
          <w:rFonts w:eastAsia="標楷體"/>
        </w:rPr>
        <w:t>[4]</w:t>
      </w:r>
      <w:r w:rsidR="00082674">
        <w:rPr>
          <w:rFonts w:eastAsia="標楷體"/>
        </w:rPr>
        <w:fldChar w:fldCharType="end"/>
      </w:r>
      <w:r w:rsidRPr="00161605">
        <w:rPr>
          <w:rFonts w:eastAsia="標楷體" w:hint="eastAsia"/>
        </w:rPr>
        <w:t>。</w:t>
      </w:r>
    </w:p>
    <w:p w14:paraId="2BB84F5A" w14:textId="69D5BCC0" w:rsidR="00A807E1" w:rsidRDefault="00962A85" w:rsidP="00FB42FB">
      <w:pPr>
        <w:overflowPunct w:val="0"/>
        <w:spacing w:after="40" w:line="440" w:lineRule="exact"/>
        <w:ind w:firstLineChars="200" w:firstLine="480"/>
        <w:jc w:val="both"/>
        <w:rPr>
          <w:rFonts w:eastAsia="標楷體"/>
        </w:rPr>
      </w:pPr>
      <w:r w:rsidRPr="00962A85">
        <w:rPr>
          <w:rFonts w:eastAsia="標楷體" w:hint="eastAsia"/>
        </w:rPr>
        <w:t>齲齒的篩檢與診斷是牙科日常診療中最常見且具挑戰性的工作之</w:t>
      </w:r>
      <w:proofErr w:type="gramStart"/>
      <w:r w:rsidRPr="00962A85">
        <w:rPr>
          <w:rFonts w:eastAsia="標楷體" w:hint="eastAsia"/>
        </w:rPr>
        <w:t>一</w:t>
      </w:r>
      <w:proofErr w:type="gramEnd"/>
      <w:r w:rsidR="00161605" w:rsidRPr="00161605">
        <w:rPr>
          <w:rFonts w:eastAsia="標楷體" w:hint="eastAsia"/>
        </w:rPr>
        <w:t>。</w:t>
      </w:r>
      <w:r w:rsidR="0085558D">
        <w:rPr>
          <w:rFonts w:eastAsia="標楷體" w:hint="eastAsia"/>
        </w:rPr>
        <w:t>及</w:t>
      </w:r>
      <w:r w:rsidR="0085558D" w:rsidRPr="0085558D">
        <w:rPr>
          <w:rFonts w:eastAsia="標楷體" w:hint="eastAsia"/>
        </w:rPr>
        <w:t>早發現齲齒不僅能有效降低患者接受侵入性治療的可能性，還可防止病變進一步惡化。若齲齒未能及時</w:t>
      </w:r>
      <w:r w:rsidR="00D3237E" w:rsidRPr="00D3237E">
        <w:rPr>
          <w:rFonts w:eastAsia="標楷體" w:hint="eastAsia"/>
        </w:rPr>
        <w:t>進行牙科治療</w:t>
      </w:r>
      <w:r w:rsidR="000467F6">
        <w:rPr>
          <w:rFonts w:eastAsia="標楷體" w:hint="eastAsia"/>
        </w:rPr>
        <w:t>干預</w:t>
      </w:r>
      <w:r w:rsidR="00D3237E" w:rsidRPr="00D3237E">
        <w:rPr>
          <w:rFonts w:eastAsia="標楷體" w:hint="eastAsia"/>
        </w:rPr>
        <w:t>，就會引起根管感染</w:t>
      </w:r>
      <w:r w:rsidR="0090216B">
        <w:rPr>
          <w:rFonts w:eastAsia="標楷體"/>
        </w:rPr>
        <w:fldChar w:fldCharType="begin"/>
      </w:r>
      <w:r w:rsidR="0090216B">
        <w:rPr>
          <w:rFonts w:eastAsia="標楷體"/>
        </w:rPr>
        <w:instrText xml:space="preserve"> ADDIN ZOTERO_ITEM CSL_CITATION {"citationID":"8iMbGZkK","properties":{"formattedCitation":"[5]","plainCitation":"[5]","noteIndex":0},"citationItems":[{"id":123,"uris":["http://zotero.org/users/15911017/items/SVZGH6IT"],"itemData":{"id":123,"type":"article-journal","abstract":"Apical periodontitis is a sequel to endodontic infection and manifests itself as the host defense response to microbial challenge emanating from the root canal system. It is viewed as a dynamic encounter between microbial factors and host defenses at the interface between infected radicular pulp and periodontal ligament that results in local inflammation, resorption of hard tissues, destruction of other periapical tissues, and eventual formation of various histopathological categories of apical periodontitis, commonly referred to as periapical lesions. The treatment of apical periodontitis, as a disease of root canal infection, consists of eradicating microbes or substantially reducing the microbial load from the root canal and preventing re-infection by orthograde root filling. The treatment has a remarkably high degree of success. Nevertheless, endodontic treatment can fail. Most failures occur when treatment procedures, mostly of a technical nature, have not reached a satisfactory standard for the control and elimination of infection. Even when the highest standards and the most careful procedures are followed, failures still occur. This is because there are root canal regions that cannot be cleaned and obturated with existing equipments, materials, and techniques, and thus, infection can persist. In very rare cases, there are also factors located within the inflamed periapical tissue that can interfere with post-treatment healing of the lesion. The data on the biological causes of endodontic failures are recent and scattered in various journals. This communication is meant to provide a comprehensive overview of the etio-pathogenesis of apical periodontitis and the causes of failed endodontic treatments that can be visualized in radiographs as asymptomatic post-treatment periapical radiolucencies.","container-title":"Critical Reviews in Oral Biology &amp; Medicine","DOI":"10.1177/154411130401500604","ISSN":"1045-4411","issue":"6","language":"EN","note":"publisher: SAGE Publications Inc","page":"348-381","source":"SAGE Journals","title":"Pathogenesis of Apical Periodontitis and the Causes of Endodontic Failures","volume":"15","author":[{"family":"Nair","given":"P.N.R."}],"issued":{"date-parts":[["2004",11,1]]}}}],"schema":"https://github.com/citation-style-language/schema/raw/master/csl-citation.json"} </w:instrText>
      </w:r>
      <w:r w:rsidR="0090216B">
        <w:rPr>
          <w:rFonts w:eastAsia="標楷體"/>
        </w:rPr>
        <w:fldChar w:fldCharType="separate"/>
      </w:r>
      <w:r w:rsidR="0090216B" w:rsidRPr="0090216B">
        <w:t>[5]</w:t>
      </w:r>
      <w:r w:rsidR="0090216B">
        <w:rPr>
          <w:rFonts w:eastAsia="標楷體"/>
        </w:rPr>
        <w:fldChar w:fldCharType="end"/>
      </w:r>
      <w:r w:rsidR="0085558D" w:rsidRPr="0085558D">
        <w:rPr>
          <w:rFonts w:eastAsia="標楷體" w:hint="eastAsia"/>
        </w:rPr>
        <w:t>，</w:t>
      </w:r>
      <w:r w:rsidR="009E7B80" w:rsidRPr="009E7B80">
        <w:rPr>
          <w:rFonts w:eastAsia="標楷體" w:hint="eastAsia"/>
        </w:rPr>
        <w:t>甚至可能出現牙髓壞死</w:t>
      </w:r>
      <w:r w:rsidR="006B4A50">
        <w:rPr>
          <w:rFonts w:eastAsia="標楷體"/>
        </w:rPr>
        <w:fldChar w:fldCharType="begin"/>
      </w:r>
      <w:r w:rsidR="0090216B">
        <w:rPr>
          <w:rFonts w:eastAsia="標楷體"/>
        </w:rPr>
        <w:instrText xml:space="preserve"> ADDIN ZOTERO_ITEM CSL_CITATION {"citationID":"FI3KvuOy","properties":{"formattedCitation":"[6]","plainCitation":"[6]","noteIndex":0},"citationItems":[{"id":25,"uris":["http://zotero.org/users/15911017/items/JI7UX688"],"itemData":{"id":25,"type":"article-journal","abstract":"Nonsurgical and surgical endodontic treatments have a high success rate in the treatment and prevention of apical periodontitis when carried out according to standard and accepted clinical principles. Nevertheless, endodontic periapical lesions remain in some cases, and further treatment should be considered when apical periodontitis persists. Although several treatment modalities have been proposed for endodontically treated teeth with persistent apical periodontitis, there is a need for less invasive methods with more predictable outcomes. The advantages and shortcomings of existing approaches for the diagnosis and treatment of endodontic periradicular lesions are discussed in this review.","container-title":"European Endodontic Journal","DOI":"10.14744/eej.2020.42714","ISSN":"2548-0839","issue":"2","journalAbbreviation":"Eur Endod J","note":"PMID: 32766513\nPMCID: PMC7398993","page":"54-67","source":"PubMed Central","title":"Endodontic Periapical Lesion: An Overview on the Etiology, Diagnosis and Current Treatment Modalities","title-short":"Endodontic Periapical Lesion","volume":"5","author":[{"family":"Karamifar","given":"Kasra"},{"family":"Tondari","given":"Afsoon"},{"family":"Saghiri","given":"Mohammad Ali"}],"issued":{"date-parts":[["2020",7,14]]}}}],"schema":"https://github.com/citation-style-language/schema/raw/master/csl-citation.json"} </w:instrText>
      </w:r>
      <w:r w:rsidR="006B4A50">
        <w:rPr>
          <w:rFonts w:eastAsia="標楷體"/>
        </w:rPr>
        <w:fldChar w:fldCharType="separate"/>
      </w:r>
      <w:r w:rsidR="0090216B" w:rsidRPr="0090216B">
        <w:t>[6]</w:t>
      </w:r>
      <w:r w:rsidR="006B4A50">
        <w:rPr>
          <w:rFonts w:eastAsia="標楷體"/>
        </w:rPr>
        <w:fldChar w:fldCharType="end"/>
      </w:r>
      <w:r w:rsidR="00161605" w:rsidRPr="00161605">
        <w:rPr>
          <w:rFonts w:eastAsia="標楷體" w:hint="eastAsia"/>
        </w:rPr>
        <w:t>。幼童因年齡較小，刷牙習慣尚未完全養成，齲齒或發炎的發生率更高。</w:t>
      </w:r>
      <w:proofErr w:type="gramStart"/>
      <w:r w:rsidR="00B24AEE" w:rsidRPr="00B24AEE">
        <w:rPr>
          <w:rFonts w:eastAsia="標楷體" w:hint="eastAsia"/>
        </w:rPr>
        <w:t>衛福部</w:t>
      </w:r>
      <w:proofErr w:type="gramEnd"/>
      <w:r w:rsidR="00B24AEE" w:rsidRPr="00B24AEE">
        <w:rPr>
          <w:rFonts w:eastAsia="標楷體" w:hint="eastAsia"/>
        </w:rPr>
        <w:t>2018</w:t>
      </w:r>
      <w:r w:rsidR="00B24AEE" w:rsidRPr="00B24AEE">
        <w:rPr>
          <w:rFonts w:eastAsia="標楷體" w:hint="eastAsia"/>
        </w:rPr>
        <w:t>年針對六歲以下兒童所做之口腔健康調查</w:t>
      </w:r>
      <w:r w:rsidR="003A3030">
        <w:rPr>
          <w:rFonts w:eastAsia="標楷體"/>
        </w:rPr>
        <w:fldChar w:fldCharType="begin"/>
      </w:r>
      <w:r w:rsidR="0090216B">
        <w:rPr>
          <w:rFonts w:eastAsia="標楷體"/>
        </w:rPr>
        <w:instrText xml:space="preserve"> ADDIN ZOTERO_ITEM CSL_CITATION {"citationID":"XnKS1HKe","properties":{"formattedCitation":"[7]","plainCitation":"[7]","noteIndex":0},"citationItems":[{"id":1,"uris":["http://zotero.org/users/15911017/items/YBXLIVKY"],"itemData":{"id":1,"type":"webpage","</w:instrText>
      </w:r>
      <w:r w:rsidR="0090216B">
        <w:rPr>
          <w:rFonts w:eastAsia="標楷體" w:hint="eastAsia"/>
        </w:rPr>
        <w:instrText>abstract":"</w:instrText>
      </w:r>
      <w:r w:rsidR="0090216B">
        <w:rPr>
          <w:rFonts w:eastAsia="標楷體" w:hint="eastAsia"/>
        </w:rPr>
        <w:instrText>口腔健康調查與研究</w:instrText>
      </w:r>
      <w:r w:rsidR="0090216B">
        <w:rPr>
          <w:rFonts w:eastAsia="標楷體" w:hint="eastAsia"/>
        </w:rPr>
        <w:instrText>","container-title":"</w:instrText>
      </w:r>
      <w:r w:rsidR="0090216B">
        <w:rPr>
          <w:rFonts w:eastAsia="標楷體" w:hint="eastAsia"/>
        </w:rPr>
        <w:instrText>口腔健康司</w:instrText>
      </w:r>
      <w:r w:rsidR="0090216B">
        <w:rPr>
          <w:rFonts w:eastAsia="標楷體" w:hint="eastAsia"/>
        </w:rPr>
        <w:instrText>","genre":"</w:instrText>
      </w:r>
      <w:r w:rsidR="0090216B">
        <w:rPr>
          <w:rFonts w:eastAsia="標楷體" w:hint="eastAsia"/>
        </w:rPr>
        <w:instrText>文字</w:instrText>
      </w:r>
      <w:r w:rsidR="0090216B">
        <w:rPr>
          <w:rFonts w:eastAsia="標楷體" w:hint="eastAsia"/>
        </w:rPr>
        <w:instrText>","language":"</w:instrText>
      </w:r>
      <w:r w:rsidR="0090216B">
        <w:rPr>
          <w:rFonts w:eastAsia="標楷體" w:hint="eastAsia"/>
        </w:rPr>
        <w:instrText>中文</w:instrText>
      </w:r>
      <w:r w:rsidR="0090216B">
        <w:rPr>
          <w:rFonts w:eastAsia="標楷體" w:hint="eastAsia"/>
        </w:rPr>
        <w:instrText>","license":"</w:instrText>
      </w:r>
      <w:r w:rsidR="0090216B">
        <w:rPr>
          <w:rFonts w:eastAsia="標楷體" w:hint="eastAsia"/>
        </w:rPr>
        <w:instrText>口腔健康司</w:instrText>
      </w:r>
      <w:r w:rsidR="0090216B">
        <w:rPr>
          <w:rFonts w:eastAsia="標楷體" w:hint="eastAsia"/>
        </w:rPr>
        <w:instrText xml:space="preserve">","note":"publisher: </w:instrText>
      </w:r>
      <w:r w:rsidR="0090216B">
        <w:rPr>
          <w:rFonts w:eastAsia="標楷體" w:hint="eastAsia"/>
        </w:rPr>
        <w:instrText>口腔健康司</w:instrText>
      </w:r>
      <w:r w:rsidR="0090216B">
        <w:rPr>
          <w:rFonts w:eastAsia="標楷體" w:hint="eastAsia"/>
        </w:rPr>
        <w:instrText>","title":"</w:instrText>
      </w:r>
      <w:r w:rsidR="0090216B">
        <w:rPr>
          <w:rFonts w:eastAsia="標楷體" w:hint="eastAsia"/>
        </w:rPr>
        <w:instrText>口腔健康調查與研究</w:instrText>
      </w:r>
      <w:r w:rsidR="0090216B">
        <w:rPr>
          <w:rFonts w:eastAsia="標楷體" w:hint="eastAsia"/>
        </w:rPr>
        <w:instrText>","URL":"https://dep.mohw.gov.tw/DOOH/lp-6553-124-xCat-01.html","author":[{"family":"</w:instrText>
      </w:r>
      <w:r w:rsidR="0090216B">
        <w:rPr>
          <w:rFonts w:eastAsia="標楷體" w:hint="eastAsia"/>
        </w:rPr>
        <w:instrText>口腔健康司</w:instrText>
      </w:r>
      <w:r w:rsidR="0090216B">
        <w:rPr>
          <w:rFonts w:eastAsia="標楷體" w:hint="eastAsia"/>
        </w:rPr>
        <w:instrText>","given":""}],"accessed":</w:instrText>
      </w:r>
      <w:r w:rsidR="0090216B">
        <w:rPr>
          <w:rFonts w:eastAsia="標楷體"/>
        </w:rPr>
        <w:instrText xml:space="preserve">{"date-parts":[["2025",1,7]]},"issued":{"date-parts":[["2022",9,14]]}}}],"schema":"https://github.com/citation-style-language/schema/raw/master/csl-citation.json"} </w:instrText>
      </w:r>
      <w:r w:rsidR="003A3030">
        <w:rPr>
          <w:rFonts w:eastAsia="標楷體"/>
        </w:rPr>
        <w:fldChar w:fldCharType="separate"/>
      </w:r>
      <w:r w:rsidR="0090216B" w:rsidRPr="0090216B">
        <w:t>[7]</w:t>
      </w:r>
      <w:r w:rsidR="003A3030">
        <w:rPr>
          <w:rFonts w:eastAsia="標楷體"/>
        </w:rPr>
        <w:fldChar w:fldCharType="end"/>
      </w:r>
      <w:r w:rsidR="00B24AEE" w:rsidRPr="00B24AEE">
        <w:rPr>
          <w:rFonts w:eastAsia="標楷體" w:hint="eastAsia"/>
        </w:rPr>
        <w:t>，發現學齡前兒童的齲齒率為</w:t>
      </w:r>
      <w:r w:rsidR="00B24AEE" w:rsidRPr="00B24AEE">
        <w:rPr>
          <w:rFonts w:eastAsia="標楷體" w:hint="eastAsia"/>
        </w:rPr>
        <w:t>46.93%</w:t>
      </w:r>
      <w:r w:rsidR="00B24AEE" w:rsidRPr="00B24AEE">
        <w:rPr>
          <w:rFonts w:eastAsia="標楷體" w:hint="eastAsia"/>
        </w:rPr>
        <w:t>，</w:t>
      </w:r>
      <w:r w:rsidR="00B24AEE" w:rsidRPr="00B24AEE">
        <w:rPr>
          <w:rFonts w:eastAsia="標楷體" w:hint="eastAsia"/>
        </w:rPr>
        <w:t>5</w:t>
      </w:r>
      <w:r w:rsidR="00B24AEE" w:rsidRPr="00B24AEE">
        <w:rPr>
          <w:rFonts w:eastAsia="標楷體" w:hint="eastAsia"/>
        </w:rPr>
        <w:t>歲兒童之齲齒率高達</w:t>
      </w:r>
      <w:r w:rsidR="00B24AEE" w:rsidRPr="00B24AEE">
        <w:rPr>
          <w:rFonts w:eastAsia="標楷體" w:hint="eastAsia"/>
        </w:rPr>
        <w:t>65.43%</w:t>
      </w:r>
      <w:r w:rsidR="00B24AEE" w:rsidRPr="00B24AEE">
        <w:rPr>
          <w:rFonts w:eastAsia="標楷體" w:hint="eastAsia"/>
        </w:rPr>
        <w:t>，兒童蛀牙率持續居高不下</w:t>
      </w:r>
      <w:r w:rsidR="00161605" w:rsidRPr="00161605">
        <w:rPr>
          <w:rFonts w:eastAsia="標楷體" w:hint="eastAsia"/>
        </w:rPr>
        <w:t>，</w:t>
      </w:r>
      <w:r w:rsidR="00D37E70" w:rsidRPr="00D37E70">
        <w:rPr>
          <w:rFonts w:eastAsia="標楷體" w:hint="eastAsia"/>
        </w:rPr>
        <w:t>此趨勢反映兒童口腔照護資源不足，現行防治策略成效有限，</w:t>
      </w:r>
      <w:proofErr w:type="gramStart"/>
      <w:r w:rsidR="00D37E70" w:rsidRPr="00D37E70">
        <w:rPr>
          <w:rFonts w:eastAsia="標楷體" w:hint="eastAsia"/>
        </w:rPr>
        <w:t>凸</w:t>
      </w:r>
      <w:proofErr w:type="gramEnd"/>
      <w:r w:rsidR="00D37E70" w:rsidRPr="00D37E70">
        <w:rPr>
          <w:rFonts w:eastAsia="標楷體" w:hint="eastAsia"/>
        </w:rPr>
        <w:t>顯亟需發展更精</w:t>
      </w:r>
      <w:proofErr w:type="gramStart"/>
      <w:r w:rsidR="00D37E70" w:rsidRPr="00D37E70">
        <w:rPr>
          <w:rFonts w:eastAsia="標楷體" w:hint="eastAsia"/>
        </w:rPr>
        <w:t>準</w:t>
      </w:r>
      <w:proofErr w:type="gramEnd"/>
      <w:r w:rsidR="00D37E70" w:rsidRPr="00D37E70">
        <w:rPr>
          <w:rFonts w:eastAsia="標楷體" w:hint="eastAsia"/>
        </w:rPr>
        <w:t>的早期診斷與預防方法。</w:t>
      </w:r>
    </w:p>
    <w:p w14:paraId="5C20F189" w14:textId="77777777" w:rsidR="003D28BF" w:rsidRDefault="009B53E7" w:rsidP="003D28BF">
      <w:pPr>
        <w:keepNext/>
        <w:spacing w:after="40"/>
        <w:jc w:val="center"/>
      </w:pPr>
      <w:r>
        <w:rPr>
          <w:rFonts w:eastAsia="標楷體" w:hint="eastAsia"/>
          <w:noProof/>
        </w:rPr>
        <w:lastRenderedPageBreak/>
        <w:drawing>
          <wp:inline distT="0" distB="0" distL="0" distR="0" wp14:anchorId="3EAD8356" wp14:editId="1EC998CC">
            <wp:extent cx="5631549" cy="2459420"/>
            <wp:effectExtent l="0" t="0" r="7620" b="0"/>
            <wp:docPr id="187361020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3985" cy="2464851"/>
                    </a:xfrm>
                    <a:prstGeom prst="rect">
                      <a:avLst/>
                    </a:prstGeom>
                    <a:noFill/>
                    <a:ln>
                      <a:noFill/>
                    </a:ln>
                  </pic:spPr>
                </pic:pic>
              </a:graphicData>
            </a:graphic>
          </wp:inline>
        </w:drawing>
      </w:r>
    </w:p>
    <w:p w14:paraId="76DF0C21" w14:textId="700162B0" w:rsidR="003D28BF" w:rsidRPr="00E44E56" w:rsidRDefault="00E44E56" w:rsidP="00E44E56">
      <w:pPr>
        <w:pStyle w:val="a8"/>
        <w:jc w:val="center"/>
        <w:rPr>
          <w:rFonts w:ascii="標楷體" w:eastAsia="標楷體" w:hAnsi="標楷體" w:cs="Times New Roman"/>
          <w:i w:val="0"/>
          <w:iCs w:val="0"/>
        </w:rPr>
      </w:pPr>
      <w:bookmarkStart w:id="1" w:name="_Ref220686291"/>
      <w:r w:rsidRPr="00E44E56">
        <w:rPr>
          <w:rFonts w:ascii="標楷體" w:eastAsia="標楷體" w:hAnsi="標楷體" w:hint="eastAsia"/>
          <w:i w:val="0"/>
          <w:iCs w:val="0"/>
        </w:rPr>
        <w:t>圖</w:t>
      </w:r>
      <w:r w:rsidRPr="00E44E56">
        <w:rPr>
          <w:rFonts w:ascii="標楷體" w:eastAsia="標楷體" w:hAnsi="標楷體"/>
          <w:i w:val="0"/>
          <w:iCs w:val="0"/>
        </w:rPr>
        <w:fldChar w:fldCharType="begin"/>
      </w:r>
      <w:r w:rsidRPr="00E44E56">
        <w:rPr>
          <w:rFonts w:ascii="標楷體" w:eastAsia="標楷體" w:hAnsi="標楷體"/>
          <w:i w:val="0"/>
          <w:iCs w:val="0"/>
        </w:rPr>
        <w:instrText xml:space="preserve"> </w:instrText>
      </w:r>
      <w:r w:rsidRPr="00E44E56">
        <w:rPr>
          <w:rFonts w:ascii="標楷體" w:eastAsia="標楷體" w:hAnsi="標楷體" w:hint="eastAsia"/>
          <w:i w:val="0"/>
          <w:iCs w:val="0"/>
        </w:rPr>
        <w:instrText>SEQ 圖 \* CHINESENUM3</w:instrText>
      </w:r>
      <w:r w:rsidRPr="00E44E56">
        <w:rPr>
          <w:rFonts w:ascii="標楷體" w:eastAsia="標楷體" w:hAnsi="標楷體"/>
          <w:i w:val="0"/>
          <w:iCs w:val="0"/>
        </w:rPr>
        <w:instrText xml:space="preserve"> </w:instrText>
      </w:r>
      <w:r w:rsidRPr="00E44E56">
        <w:rPr>
          <w:rFonts w:ascii="標楷體" w:eastAsia="標楷體" w:hAnsi="標楷體"/>
          <w:i w:val="0"/>
          <w:iCs w:val="0"/>
        </w:rPr>
        <w:fldChar w:fldCharType="separate"/>
      </w:r>
      <w:r w:rsidR="00883BDE" w:rsidRPr="00E44E56">
        <w:rPr>
          <w:rFonts w:ascii="標楷體" w:eastAsia="標楷體" w:hAnsi="標楷體" w:hint="eastAsia"/>
          <w:i w:val="0"/>
          <w:iCs w:val="0"/>
          <w:noProof/>
        </w:rPr>
        <w:t>一</w:t>
      </w:r>
      <w:r w:rsidRPr="00E44E56">
        <w:rPr>
          <w:rFonts w:ascii="標楷體" w:eastAsia="標楷體" w:hAnsi="標楷體"/>
          <w:i w:val="0"/>
          <w:iCs w:val="0"/>
        </w:rPr>
        <w:fldChar w:fldCharType="end"/>
      </w:r>
      <w:bookmarkEnd w:id="1"/>
      <w:r w:rsidR="003D28BF" w:rsidRPr="003D28BF">
        <w:rPr>
          <w:rFonts w:eastAsia="標楷體" w:cs="Times New Roman"/>
          <w:i w:val="0"/>
          <w:iCs w:val="0"/>
        </w:rPr>
        <w:t>、六歲以下兒童齲齒率</w:t>
      </w:r>
      <w:r w:rsidR="00CA4D39" w:rsidRPr="003F2C11">
        <w:rPr>
          <w:rFonts w:eastAsia="標楷體" w:cs="Times New Roman"/>
          <w:i w:val="0"/>
          <w:iCs w:val="0"/>
        </w:rPr>
        <w:fldChar w:fldCharType="begin"/>
      </w:r>
      <w:r w:rsidR="0090216B" w:rsidRPr="003F2C11">
        <w:rPr>
          <w:rFonts w:eastAsia="標楷體" w:cs="Times New Roman"/>
          <w:i w:val="0"/>
          <w:iCs w:val="0"/>
        </w:rPr>
        <w:instrText xml:space="preserve"> ADDIN ZOTERO_ITEM CSL_CITATION {"citationID":"1nJ711Xs","properties":{"formattedCitation":"[7]","plainCitation":"[7]","noteIndex":0},"citationItems":[{"id":1,"uris":["http://zotero.org/users/15911017/items/YBXLIVKY"],"itemData":{"id":1,"type":"webpage","</w:instrText>
      </w:r>
      <w:r w:rsidR="0090216B" w:rsidRPr="003F2C11">
        <w:rPr>
          <w:rFonts w:eastAsia="標楷體" w:cs="Times New Roman" w:hint="eastAsia"/>
          <w:i w:val="0"/>
          <w:iCs w:val="0"/>
        </w:rPr>
        <w:instrText>abstract":"</w:instrText>
      </w:r>
      <w:r w:rsidR="0090216B" w:rsidRPr="003F2C11">
        <w:rPr>
          <w:rFonts w:eastAsia="標楷體" w:cs="Times New Roman" w:hint="eastAsia"/>
          <w:i w:val="0"/>
          <w:iCs w:val="0"/>
        </w:rPr>
        <w:instrText>口腔健康調查與研究</w:instrText>
      </w:r>
      <w:r w:rsidR="0090216B" w:rsidRPr="003F2C11">
        <w:rPr>
          <w:rFonts w:eastAsia="標楷體" w:cs="Times New Roman" w:hint="eastAsia"/>
          <w:i w:val="0"/>
          <w:iCs w:val="0"/>
        </w:rPr>
        <w:instrText>","container-title":"</w:instrText>
      </w:r>
      <w:r w:rsidR="0090216B" w:rsidRPr="003F2C11">
        <w:rPr>
          <w:rFonts w:eastAsia="標楷體" w:cs="Times New Roman" w:hint="eastAsia"/>
          <w:i w:val="0"/>
          <w:iCs w:val="0"/>
        </w:rPr>
        <w:instrText>口腔健康司</w:instrText>
      </w:r>
      <w:r w:rsidR="0090216B" w:rsidRPr="003F2C11">
        <w:rPr>
          <w:rFonts w:eastAsia="標楷體" w:cs="Times New Roman" w:hint="eastAsia"/>
          <w:i w:val="0"/>
          <w:iCs w:val="0"/>
        </w:rPr>
        <w:instrText>","genre":"</w:instrText>
      </w:r>
      <w:r w:rsidR="0090216B" w:rsidRPr="003F2C11">
        <w:rPr>
          <w:rFonts w:eastAsia="標楷體" w:cs="Times New Roman" w:hint="eastAsia"/>
          <w:i w:val="0"/>
          <w:iCs w:val="0"/>
        </w:rPr>
        <w:instrText>文字</w:instrText>
      </w:r>
      <w:r w:rsidR="0090216B" w:rsidRPr="003F2C11">
        <w:rPr>
          <w:rFonts w:eastAsia="標楷體" w:cs="Times New Roman" w:hint="eastAsia"/>
          <w:i w:val="0"/>
          <w:iCs w:val="0"/>
        </w:rPr>
        <w:instrText>","language":"</w:instrText>
      </w:r>
      <w:r w:rsidR="0090216B" w:rsidRPr="003F2C11">
        <w:rPr>
          <w:rFonts w:eastAsia="標楷體" w:cs="Times New Roman" w:hint="eastAsia"/>
          <w:i w:val="0"/>
          <w:iCs w:val="0"/>
        </w:rPr>
        <w:instrText>中文</w:instrText>
      </w:r>
      <w:r w:rsidR="0090216B" w:rsidRPr="003F2C11">
        <w:rPr>
          <w:rFonts w:eastAsia="標楷體" w:cs="Times New Roman" w:hint="eastAsia"/>
          <w:i w:val="0"/>
          <w:iCs w:val="0"/>
        </w:rPr>
        <w:instrText>","license":"</w:instrText>
      </w:r>
      <w:r w:rsidR="0090216B" w:rsidRPr="003F2C11">
        <w:rPr>
          <w:rFonts w:eastAsia="標楷體" w:cs="Times New Roman" w:hint="eastAsia"/>
          <w:i w:val="0"/>
          <w:iCs w:val="0"/>
        </w:rPr>
        <w:instrText>口腔健康司</w:instrText>
      </w:r>
      <w:r w:rsidR="0090216B" w:rsidRPr="003F2C11">
        <w:rPr>
          <w:rFonts w:eastAsia="標楷體" w:cs="Times New Roman" w:hint="eastAsia"/>
          <w:i w:val="0"/>
          <w:iCs w:val="0"/>
        </w:rPr>
        <w:instrText xml:space="preserve">","note":"publisher: </w:instrText>
      </w:r>
      <w:r w:rsidR="0090216B" w:rsidRPr="003F2C11">
        <w:rPr>
          <w:rFonts w:eastAsia="標楷體" w:cs="Times New Roman" w:hint="eastAsia"/>
          <w:i w:val="0"/>
          <w:iCs w:val="0"/>
        </w:rPr>
        <w:instrText>口腔健康司</w:instrText>
      </w:r>
      <w:r w:rsidR="0090216B" w:rsidRPr="003F2C11">
        <w:rPr>
          <w:rFonts w:eastAsia="標楷體" w:cs="Times New Roman" w:hint="eastAsia"/>
          <w:i w:val="0"/>
          <w:iCs w:val="0"/>
        </w:rPr>
        <w:instrText>","title":"</w:instrText>
      </w:r>
      <w:r w:rsidR="0090216B" w:rsidRPr="003F2C11">
        <w:rPr>
          <w:rFonts w:eastAsia="標楷體" w:cs="Times New Roman" w:hint="eastAsia"/>
          <w:i w:val="0"/>
          <w:iCs w:val="0"/>
        </w:rPr>
        <w:instrText>口腔健康調查與研究</w:instrText>
      </w:r>
      <w:r w:rsidR="0090216B" w:rsidRPr="003F2C11">
        <w:rPr>
          <w:rFonts w:eastAsia="標楷體" w:cs="Times New Roman" w:hint="eastAsia"/>
          <w:i w:val="0"/>
          <w:iCs w:val="0"/>
        </w:rPr>
        <w:instrText>","URL":"https://dep.mohw.gov.tw/DOOH/lp-6553-124-xCat-01.html","author":[{"family":"</w:instrText>
      </w:r>
      <w:r w:rsidR="0090216B" w:rsidRPr="003F2C11">
        <w:rPr>
          <w:rFonts w:eastAsia="標楷體" w:cs="Times New Roman" w:hint="eastAsia"/>
          <w:i w:val="0"/>
          <w:iCs w:val="0"/>
        </w:rPr>
        <w:instrText>口腔健康司</w:instrText>
      </w:r>
      <w:r w:rsidR="0090216B" w:rsidRPr="003F2C11">
        <w:rPr>
          <w:rFonts w:eastAsia="標楷體" w:cs="Times New Roman" w:hint="eastAsia"/>
          <w:i w:val="0"/>
          <w:iCs w:val="0"/>
        </w:rPr>
        <w:instrText>","given":""}],"accessed":</w:instrText>
      </w:r>
      <w:r w:rsidR="0090216B" w:rsidRPr="003F2C11">
        <w:rPr>
          <w:rFonts w:eastAsia="標楷體" w:cs="Times New Roman"/>
          <w:i w:val="0"/>
          <w:iCs w:val="0"/>
        </w:rPr>
        <w:instrText xml:space="preserve">{"date-parts":[["2025",1,7]]},"issued":{"date-parts":[["2022",9,14]]}}}],"schema":"https://github.com/citation-style-language/schema/raw/master/csl-citation.json"} </w:instrText>
      </w:r>
      <w:r w:rsidR="00CA4D39" w:rsidRPr="003F2C11">
        <w:rPr>
          <w:rFonts w:eastAsia="標楷體" w:cs="Times New Roman"/>
          <w:i w:val="0"/>
          <w:iCs w:val="0"/>
        </w:rPr>
        <w:fldChar w:fldCharType="separate"/>
      </w:r>
      <w:r w:rsidR="0090216B" w:rsidRPr="003F2C11">
        <w:rPr>
          <w:rFonts w:cs="Times New Roman"/>
          <w:i w:val="0"/>
          <w:iCs w:val="0"/>
        </w:rPr>
        <w:t>[7]</w:t>
      </w:r>
      <w:r w:rsidR="00CA4D39" w:rsidRPr="003F2C11">
        <w:rPr>
          <w:rFonts w:eastAsia="標楷體" w:cs="Times New Roman"/>
          <w:i w:val="0"/>
          <w:iCs w:val="0"/>
        </w:rPr>
        <w:fldChar w:fldCharType="end"/>
      </w:r>
    </w:p>
    <w:p w14:paraId="15DCCFF3" w14:textId="573C2BA8" w:rsidR="00FF6B26" w:rsidRDefault="004A2CE4" w:rsidP="004A2CE4">
      <w:pPr>
        <w:overflowPunct w:val="0"/>
        <w:spacing w:after="40" w:line="440" w:lineRule="exact"/>
        <w:ind w:firstLineChars="200" w:firstLine="480"/>
        <w:jc w:val="both"/>
        <w:rPr>
          <w:rFonts w:eastAsia="標楷體"/>
        </w:rPr>
      </w:pPr>
      <w:r w:rsidRPr="004A2CE4">
        <w:rPr>
          <w:rFonts w:eastAsia="標楷體" w:hint="eastAsia"/>
        </w:rPr>
        <w:t>傳統上，齲齒病變的診斷主要依賴視覺與觸覺檢查，並輔以</w:t>
      </w:r>
      <w:proofErr w:type="gramStart"/>
      <w:r w:rsidRPr="004A2CE4">
        <w:rPr>
          <w:rFonts w:eastAsia="標楷體" w:hint="eastAsia"/>
        </w:rPr>
        <w:t>咬翼片等</w:t>
      </w:r>
      <w:proofErr w:type="gramEnd"/>
      <w:r w:rsidRPr="004A2CE4">
        <w:rPr>
          <w:rFonts w:eastAsia="標楷體" w:hint="eastAsia"/>
        </w:rPr>
        <w:t>牙科影像，由牙醫師手動標記病灶。然而，這項流程不僅耗時，還高度依賴臨床經驗</w:t>
      </w:r>
      <w:r w:rsidR="00B05A4B">
        <w:rPr>
          <w:rFonts w:eastAsia="標楷體" w:hint="eastAsia"/>
        </w:rPr>
        <w:t>，且</w:t>
      </w:r>
      <w:r w:rsidR="009A68A2">
        <w:rPr>
          <w:rFonts w:eastAsia="標楷體" w:hint="eastAsia"/>
        </w:rPr>
        <w:t>多項</w:t>
      </w:r>
      <w:r w:rsidR="00EC2C63" w:rsidRPr="00B52BE5">
        <w:rPr>
          <w:rFonts w:eastAsia="標楷體" w:hint="eastAsia"/>
        </w:rPr>
        <w:t>研究</w:t>
      </w:r>
      <w:r w:rsidR="00A64734" w:rsidRPr="00B52BE5">
        <w:rPr>
          <w:rFonts w:eastAsia="標楷體" w:hint="eastAsia"/>
        </w:rPr>
        <w:t>指出</w:t>
      </w:r>
      <w:r w:rsidR="00A64734" w:rsidRPr="00B52BE5">
        <w:rPr>
          <w:rFonts w:eastAsia="標楷體"/>
        </w:rPr>
        <w:fldChar w:fldCharType="begin"/>
      </w:r>
      <w:r w:rsidR="0090216B">
        <w:rPr>
          <w:rFonts w:eastAsia="標楷體"/>
        </w:rPr>
        <w:instrText xml:space="preserve"> ADDIN ZOTERO_ITEM CSL_CITATION {"citationID":"6tPrHX3L","properties":{"formattedCitation":"[8], [9]","plainCitation":"[8], [9]","noteIndex":0},"citationItems":[{"id":95,"uris":["http://zotero.org/users/15911017/items/WNEPHBMX"],"itemData":{"id":95,"type":"article-journal","abstract":"The interrater agreement of 34 dentists in determining the presence or absence of caries and the depth of caries in bitewing radiographs was studied. The kappa statistic was used to determine rater agreement, and results indicate that there was substantial agreement on the presence or absence of caries and only fair agreement on the specific depth of caries. Because of the degree of disagreement in determination of the extent of caries among examiners, it is recommended that this fact be taken into account in relation to the findings on bitewing radiographs, particularly when there may be differences of opinion between parties.","container-title":"Oral Surgery, Oral Medicine, and Oral Pathology","DOI":"10.1016/0030-4220(87)90181-2","ISSN":"0030-4220","issue":"6","journalAbbreviation":"Oral Surg Oral Med Oral Pathol","language":"eng","note":"PMID: 3480493","page":"751-756","source":"PubMed","title":"Interpretation of bitewing radiographs: application of the kappa statistic to determine rater agreements","title-short":"Interpretation of bitewing radiographs","volume":"64","author":[{"family":"Langlais","given":"R. P."},{"family":"Skoczylas","given":"L. J."},{"family":"Prihoda","given":"T. J."},{"family":"Langland","given":"O. E."},{"family":"Schiff","given":"T."}],"issued":{"date-parts":[["1987",12]]}}},{"id":97,"uris":["http://zotero.org/users/15911017/items/KQPJ8C57"],"itemData":{"id":97,"type":"article-journal","abstract":"The quality of radiographic diagnosis of occlusal carries was examined with special attention to the diagnosis of lesions in dentin. Eighty-four extracted teeth, most of them with occlusal caries of different severity and some apparently sound, were radiographed. For validation purposes, the lesion depths were recorded during a drilling procedure. Ten dentists interpreted the radiographs. On average, 12% of the sound surfaces were wrongly diagnosed radiographically as having caries (false positives), 33% of the enamel lesions were identified on radiographs, and 62% of the small dentin lesions and 100% of the big dentin lesions were diagnosed radiographically (true positives). There was wide variation in the ability to identify dentin caries correctly between the observers; the sensitivity values ranged from 0.77 to 1.0 (mean 0.90) and the specificity values from 0.45 to 0.93 (mean 0.76). The dentist demonstrating the highest diagnostic quality (measured by the area beneath the receiver operating characteristics curve) had only about 9% false positives (1-specifÍcity), while the dentist who had the lowest diagnostic quality scored caries in about 55% of the teeth in the control group. Both of them had 96% true positives. The tendency to make false-positive registrations in the dentin adjacent to enamel seems to be a major problem in radio-graphic diagnosis of occlusal caries. The radiograph has significant value in the diagnosis of occlusal dentin caries, but the great variations between observers indicate the need for training and calibration.","container-title":"Caries Research","DOI":"10.1159/000261640","ISSN":"0008-6568","issue":"3","journalAbbreviation":"Caries Res","page":"169-175","source":"Silverchair","title":"Variations among Dentists in Radiographic Detection of Occlusal Caries","volume":"28","author":[{"family":"Espelid","given":"I."},{"family":"Tveit","given":"A.B."},{"family":"Fjelltveit","given":"A."}],"issued":{"date-parts":[["2009",11,24]]}}}],"schema":"https://github.com/citation-style-language/schema/raw/master/csl-citation.json"} </w:instrText>
      </w:r>
      <w:r w:rsidR="00A64734" w:rsidRPr="00B52BE5">
        <w:rPr>
          <w:rFonts w:eastAsia="標楷體"/>
        </w:rPr>
        <w:fldChar w:fldCharType="separate"/>
      </w:r>
      <w:r w:rsidR="0090216B" w:rsidRPr="0090216B">
        <w:t>[8], [9]</w:t>
      </w:r>
      <w:r w:rsidR="00A64734" w:rsidRPr="00B52BE5">
        <w:rPr>
          <w:rFonts w:eastAsia="標楷體"/>
        </w:rPr>
        <w:fldChar w:fldCharType="end"/>
      </w:r>
      <w:r w:rsidR="00EC2C63" w:rsidRPr="00B52BE5">
        <w:rPr>
          <w:rFonts w:eastAsia="標楷體" w:hint="eastAsia"/>
        </w:rPr>
        <w:t>，</w:t>
      </w:r>
      <w:r w:rsidR="00DB7199">
        <w:rPr>
          <w:rFonts w:eastAsia="標楷體" w:hint="eastAsia"/>
        </w:rPr>
        <w:t>不同位</w:t>
      </w:r>
      <w:r w:rsidR="0089373F" w:rsidRPr="0089373F">
        <w:rPr>
          <w:rFonts w:eastAsia="標楷體" w:hint="eastAsia"/>
        </w:rPr>
        <w:t>牙醫師在檢查同一張咬合翼片時，</w:t>
      </w:r>
      <w:r w:rsidR="006B01F6">
        <w:rPr>
          <w:rFonts w:eastAsia="標楷體" w:hint="eastAsia"/>
        </w:rPr>
        <w:t>其對</w:t>
      </w:r>
      <w:r w:rsidR="006B01F6" w:rsidRPr="006B01F6">
        <w:rPr>
          <w:rFonts w:eastAsia="標楷體" w:hint="eastAsia"/>
        </w:rPr>
        <w:t>病灶是否存在及嚴重程度判定上具有顯著差異</w:t>
      </w:r>
      <w:r w:rsidR="0089373F" w:rsidRPr="0089373F">
        <w:rPr>
          <w:rFonts w:eastAsia="標楷體" w:hint="eastAsia"/>
        </w:rPr>
        <w:t>，</w:t>
      </w:r>
      <w:r w:rsidR="00B52BE5" w:rsidRPr="00B52BE5">
        <w:rPr>
          <w:rFonts w:eastAsia="標楷體" w:hint="eastAsia"/>
        </w:rPr>
        <w:t>診斷的靈敏度與特異性因個人技術與經驗</w:t>
      </w:r>
      <w:r w:rsidR="00911853">
        <w:rPr>
          <w:rFonts w:eastAsia="標楷體" w:hint="eastAsia"/>
        </w:rPr>
        <w:t>影響</w:t>
      </w:r>
      <w:r w:rsidR="00B52BE5" w:rsidRPr="00B52BE5">
        <w:rPr>
          <w:rFonts w:eastAsia="標楷體" w:hint="eastAsia"/>
        </w:rPr>
        <w:t>而有明顯差異</w:t>
      </w:r>
      <w:r w:rsidR="006C0249">
        <w:rPr>
          <w:rFonts w:eastAsia="標楷體" w:hint="eastAsia"/>
        </w:rPr>
        <w:t>，</w:t>
      </w:r>
      <w:r w:rsidR="0089373F" w:rsidRPr="0089373F">
        <w:rPr>
          <w:rFonts w:eastAsia="標楷體" w:hint="eastAsia"/>
        </w:rPr>
        <w:t>此問題在</w:t>
      </w:r>
      <w:r w:rsidR="00B947BE" w:rsidRPr="00B947BE">
        <w:rPr>
          <w:rFonts w:eastAsia="標楷體" w:hint="eastAsia"/>
        </w:rPr>
        <w:t>早期齲齒與輕微發炎</w:t>
      </w:r>
      <w:r w:rsidR="00B947BE">
        <w:rPr>
          <w:rFonts w:eastAsia="標楷體" w:hint="eastAsia"/>
        </w:rPr>
        <w:t>的</w:t>
      </w:r>
      <w:r w:rsidR="00B947BE" w:rsidRPr="00B947BE">
        <w:rPr>
          <w:rFonts w:eastAsia="標楷體" w:hint="eastAsia"/>
        </w:rPr>
        <w:t>檢測上尤為明顯，因初期病灶影像特徵不明顯</w:t>
      </w:r>
      <w:r w:rsidR="00084864" w:rsidRPr="00084864">
        <w:rPr>
          <w:rFonts w:eastAsia="標楷體" w:hint="eastAsia"/>
        </w:rPr>
        <w:t>，診斷差異更為突出，且</w:t>
      </w:r>
      <w:r w:rsidR="00FB071A">
        <w:rPr>
          <w:rFonts w:eastAsia="標楷體" w:hint="eastAsia"/>
        </w:rPr>
        <w:t>病徵</w:t>
      </w:r>
      <w:r w:rsidR="00084864" w:rsidRPr="00084864">
        <w:rPr>
          <w:rFonts w:eastAsia="標楷體" w:hint="eastAsia"/>
        </w:rPr>
        <w:t>易被忽略</w:t>
      </w:r>
      <w:r w:rsidR="007A37C0">
        <w:rPr>
          <w:rFonts w:eastAsia="標楷體" w:hint="eastAsia"/>
        </w:rPr>
        <w:t>。然而，</w:t>
      </w:r>
      <w:r w:rsidR="007A37C0" w:rsidRPr="007A37C0">
        <w:rPr>
          <w:rFonts w:eastAsia="標楷體" w:hint="eastAsia"/>
        </w:rPr>
        <w:t>儘管人工智慧已在牙科影像領域投入應用，但現有成人模型難以直接移植至兒童影像，原因在於兒童根</w:t>
      </w:r>
      <w:proofErr w:type="gramStart"/>
      <w:r w:rsidR="007A37C0" w:rsidRPr="007A37C0">
        <w:rPr>
          <w:rFonts w:eastAsia="標楷體" w:hint="eastAsia"/>
        </w:rPr>
        <w:t>尖片具</w:t>
      </w:r>
      <w:proofErr w:type="gramEnd"/>
      <w:r w:rsidR="007A37C0" w:rsidRPr="007A37C0">
        <w:rPr>
          <w:rFonts w:eastAsia="標楷體" w:hint="eastAsia"/>
        </w:rPr>
        <w:t>兩項特有的臨床診斷痛點</w:t>
      </w:r>
      <w:r w:rsidR="00FF6B26">
        <w:rPr>
          <w:rFonts w:eastAsia="標楷體" w:hint="eastAsia"/>
        </w:rPr>
        <w:t>：</w:t>
      </w:r>
    </w:p>
    <w:p w14:paraId="67278648" w14:textId="5CE4BE47" w:rsidR="00FF6B26" w:rsidRDefault="00E13925" w:rsidP="00E13925">
      <w:pPr>
        <w:pStyle w:val="af1"/>
        <w:numPr>
          <w:ilvl w:val="0"/>
          <w:numId w:val="11"/>
        </w:numPr>
        <w:overflowPunct w:val="0"/>
        <w:spacing w:after="40" w:line="440" w:lineRule="exact"/>
        <w:ind w:leftChars="0"/>
        <w:jc w:val="both"/>
        <w:rPr>
          <w:rFonts w:eastAsia="標楷體"/>
        </w:rPr>
      </w:pPr>
      <w:proofErr w:type="gramStart"/>
      <w:r w:rsidRPr="00E13925">
        <w:rPr>
          <w:rFonts w:eastAsia="標楷體" w:hint="eastAsia"/>
        </w:rPr>
        <w:t>混合齒列期</w:t>
      </w:r>
      <w:proofErr w:type="gramEnd"/>
      <w:r w:rsidR="00050B8B">
        <w:rPr>
          <w:rFonts w:eastAsia="標楷體" w:hint="eastAsia"/>
        </w:rPr>
        <w:t>之</w:t>
      </w:r>
      <w:r w:rsidRPr="00E13925">
        <w:rPr>
          <w:rFonts w:eastAsia="標楷體" w:hint="eastAsia"/>
        </w:rPr>
        <w:t>解剖結構干擾</w:t>
      </w:r>
      <w:r>
        <w:rPr>
          <w:rFonts w:eastAsia="標楷體" w:hint="eastAsia"/>
        </w:rPr>
        <w:t>：</w:t>
      </w:r>
      <w:r w:rsidR="00050B8B" w:rsidRPr="00050B8B">
        <w:rPr>
          <w:rFonts w:eastAsia="標楷體" w:hint="eastAsia"/>
        </w:rPr>
        <w:t>乳牙與未萌發的恆牙</w:t>
      </w:r>
      <w:proofErr w:type="gramStart"/>
      <w:r w:rsidR="00050B8B" w:rsidRPr="00050B8B">
        <w:rPr>
          <w:rFonts w:eastAsia="標楷體" w:hint="eastAsia"/>
        </w:rPr>
        <w:t>牙胚或</w:t>
      </w:r>
      <w:proofErr w:type="gramEnd"/>
      <w:r w:rsidR="00050B8B" w:rsidRPr="00050B8B">
        <w:rPr>
          <w:rFonts w:eastAsia="標楷體" w:hint="eastAsia"/>
        </w:rPr>
        <w:t>牙根在</w:t>
      </w:r>
      <w:proofErr w:type="gramStart"/>
      <w:r w:rsidR="00050B8B" w:rsidRPr="00050B8B">
        <w:rPr>
          <w:rFonts w:eastAsia="標楷體" w:hint="eastAsia"/>
        </w:rPr>
        <w:t>根尖片上</w:t>
      </w:r>
      <w:proofErr w:type="gramEnd"/>
      <w:r w:rsidR="00050B8B" w:rsidRPr="00050B8B">
        <w:rPr>
          <w:rFonts w:eastAsia="標楷體" w:hint="eastAsia"/>
        </w:rPr>
        <w:t>常重疊，形成複雜背景，易將生理性陰影誤判為病理性改變或掩蓋真實病灶。</w:t>
      </w:r>
    </w:p>
    <w:p w14:paraId="13FC4BF7" w14:textId="74B305AF" w:rsidR="00E00DE6" w:rsidRPr="00E13925" w:rsidRDefault="00054317" w:rsidP="00E13925">
      <w:pPr>
        <w:pStyle w:val="af1"/>
        <w:numPr>
          <w:ilvl w:val="0"/>
          <w:numId w:val="11"/>
        </w:numPr>
        <w:overflowPunct w:val="0"/>
        <w:spacing w:after="40" w:line="440" w:lineRule="exact"/>
        <w:ind w:leftChars="0"/>
        <w:jc w:val="both"/>
        <w:rPr>
          <w:rFonts w:eastAsia="標楷體"/>
        </w:rPr>
      </w:pPr>
      <w:r>
        <w:rPr>
          <w:rFonts w:eastAsia="標楷體" w:hint="eastAsia"/>
        </w:rPr>
        <w:t>早</w:t>
      </w:r>
      <w:r w:rsidRPr="00054317">
        <w:rPr>
          <w:rFonts w:eastAsia="標楷體" w:hint="eastAsia"/>
        </w:rPr>
        <w:t>期微小病灶對比度低</w:t>
      </w:r>
      <w:r w:rsidR="00DD156C">
        <w:rPr>
          <w:rFonts w:eastAsia="標楷體" w:hint="eastAsia"/>
        </w:rPr>
        <w:t>易被忽略</w:t>
      </w:r>
      <w:r w:rsidR="00A601CB">
        <w:rPr>
          <w:rFonts w:eastAsia="標楷體" w:hint="eastAsia"/>
        </w:rPr>
        <w:t>：</w:t>
      </w:r>
      <w:r w:rsidR="00DD156C" w:rsidRPr="00DD156C">
        <w:rPr>
          <w:rFonts w:eastAsia="標楷體" w:hint="eastAsia"/>
        </w:rPr>
        <w:t>兒童牙釉質較薄，病灶呈現的灰階差異微小</w:t>
      </w:r>
      <w:r w:rsidR="007A37C0">
        <w:rPr>
          <w:rFonts w:eastAsia="標楷體" w:hint="eastAsia"/>
        </w:rPr>
        <w:t>，導致</w:t>
      </w:r>
      <w:r w:rsidR="00DD156C" w:rsidRPr="00DD156C">
        <w:rPr>
          <w:rFonts w:eastAsia="標楷體" w:hint="eastAsia"/>
        </w:rPr>
        <w:t>醫師容易因視覺疲勞而</w:t>
      </w:r>
      <w:proofErr w:type="gramStart"/>
      <w:r w:rsidR="00DD156C" w:rsidRPr="00DD156C">
        <w:rPr>
          <w:rFonts w:eastAsia="標楷體" w:hint="eastAsia"/>
        </w:rPr>
        <w:t>漏檢小</w:t>
      </w:r>
      <w:proofErr w:type="gramEnd"/>
      <w:r w:rsidR="00DD156C" w:rsidRPr="00DD156C">
        <w:rPr>
          <w:rFonts w:eastAsia="標楷體" w:hint="eastAsia"/>
        </w:rPr>
        <w:t>病灶</w:t>
      </w:r>
      <w:r w:rsidR="00A601CB" w:rsidRPr="00A601CB">
        <w:rPr>
          <w:rFonts w:eastAsia="標楷體" w:hint="eastAsia"/>
        </w:rPr>
        <w:t>。</w:t>
      </w:r>
    </w:p>
    <w:p w14:paraId="1383A6EE" w14:textId="69EA4B9B" w:rsidR="009B05C1" w:rsidRDefault="0009012D" w:rsidP="00994E45">
      <w:pPr>
        <w:overflowPunct w:val="0"/>
        <w:spacing w:after="40" w:line="440" w:lineRule="exact"/>
        <w:ind w:firstLineChars="200" w:firstLine="480"/>
        <w:jc w:val="both"/>
        <w:rPr>
          <w:rFonts w:eastAsia="標楷體"/>
        </w:rPr>
      </w:pPr>
      <w:r w:rsidRPr="0009012D">
        <w:rPr>
          <w:rFonts w:eastAsia="標楷體" w:hint="eastAsia"/>
        </w:rPr>
        <w:t>有</w:t>
      </w:r>
      <w:proofErr w:type="gramStart"/>
      <w:r w:rsidRPr="0009012D">
        <w:rPr>
          <w:rFonts w:eastAsia="標楷體" w:hint="eastAsia"/>
        </w:rPr>
        <w:t>鑑</w:t>
      </w:r>
      <w:proofErr w:type="gramEnd"/>
      <w:r w:rsidRPr="0009012D">
        <w:rPr>
          <w:rFonts w:eastAsia="標楷體" w:hint="eastAsia"/>
        </w:rPr>
        <w:t>於台灣醫療資源相對有限，若能開發一套針對兒童</w:t>
      </w:r>
      <w:proofErr w:type="gramStart"/>
      <w:r w:rsidRPr="0009012D">
        <w:rPr>
          <w:rFonts w:eastAsia="標楷體" w:hint="eastAsia"/>
        </w:rPr>
        <w:t>混合齒</w:t>
      </w:r>
      <w:proofErr w:type="gramEnd"/>
      <w:r w:rsidRPr="0009012D">
        <w:rPr>
          <w:rFonts w:eastAsia="標楷體" w:hint="eastAsia"/>
        </w:rPr>
        <w:t>列的自動化篩檢系統</w:t>
      </w:r>
      <w:r w:rsidR="004A2CE4" w:rsidRPr="004A2CE4">
        <w:rPr>
          <w:rFonts w:eastAsia="標楷體" w:hint="eastAsia"/>
        </w:rPr>
        <w:t>，將有助於取代部分傳統依賴目視與專家判斷的方式，使牙醫師能更專注於醫療決策與技術操作。基於上述需求，本研究與桃園長庚醫院三位具三年以上臨床經驗之牙醫師合作，由醫療團隊協助蒐集與標記臨床牙科影像。目前資料包含</w:t>
      </w:r>
      <w:r w:rsidR="004A2CE4" w:rsidRPr="004A2CE4">
        <w:rPr>
          <w:rFonts w:eastAsia="標楷體" w:hint="eastAsia"/>
        </w:rPr>
        <w:t xml:space="preserve"> </w:t>
      </w:r>
      <w:r w:rsidR="00D20170">
        <w:rPr>
          <w:rFonts w:eastAsia="標楷體" w:hint="eastAsia"/>
        </w:rPr>
        <w:t xml:space="preserve">2749 </w:t>
      </w:r>
      <w:r w:rsidR="004A2CE4" w:rsidRPr="004A2CE4">
        <w:rPr>
          <w:rFonts w:eastAsia="標楷體" w:hint="eastAsia"/>
        </w:rPr>
        <w:t>張兒童</w:t>
      </w:r>
      <w:proofErr w:type="gramStart"/>
      <w:r w:rsidR="004A2CE4" w:rsidRPr="004A2CE4">
        <w:rPr>
          <w:rFonts w:eastAsia="標楷體" w:hint="eastAsia"/>
        </w:rPr>
        <w:t>根尖片</w:t>
      </w:r>
      <w:r w:rsidR="00D20170">
        <w:rPr>
          <w:rFonts w:eastAsia="標楷體" w:hint="eastAsia"/>
        </w:rPr>
        <w:t>影像</w:t>
      </w:r>
      <w:proofErr w:type="gramEnd"/>
      <w:r w:rsidR="004A2CE4" w:rsidRPr="004A2CE4">
        <w:rPr>
          <w:rFonts w:eastAsia="標楷體" w:hint="eastAsia"/>
        </w:rPr>
        <w:t>。研究目標是開發一套基於深度學習的臨床輔助診斷系統，以</w:t>
      </w:r>
      <w:r w:rsidR="00786E82" w:rsidRPr="00B24AEE">
        <w:rPr>
          <w:rFonts w:eastAsia="標楷體" w:hint="eastAsia"/>
        </w:rPr>
        <w:t>YOLO</w:t>
      </w:r>
      <w:r w:rsidR="00786E82" w:rsidRPr="00161605">
        <w:rPr>
          <w:rFonts w:eastAsia="標楷體" w:hint="eastAsia"/>
        </w:rPr>
        <w:t>（</w:t>
      </w:r>
      <w:r w:rsidR="00786E82" w:rsidRPr="00161605">
        <w:rPr>
          <w:rFonts w:eastAsia="標楷體" w:hint="eastAsia"/>
        </w:rPr>
        <w:t>You Only Look Once</w:t>
      </w:r>
      <w:r w:rsidR="00786E82" w:rsidRPr="00161605">
        <w:rPr>
          <w:rFonts w:eastAsia="標楷體" w:hint="eastAsia"/>
        </w:rPr>
        <w:t>）</w:t>
      </w:r>
      <w:r w:rsidR="004A2CE4" w:rsidRPr="004A2CE4">
        <w:rPr>
          <w:rFonts w:eastAsia="標楷體" w:hint="eastAsia"/>
        </w:rPr>
        <w:t>架構對兒童根</w:t>
      </w:r>
      <w:proofErr w:type="gramStart"/>
      <w:r w:rsidR="004A2CE4" w:rsidRPr="004A2CE4">
        <w:rPr>
          <w:rFonts w:eastAsia="標楷體" w:hint="eastAsia"/>
        </w:rPr>
        <w:t>尖片中</w:t>
      </w:r>
      <w:proofErr w:type="gramEnd"/>
      <w:r w:rsidR="004A2CE4" w:rsidRPr="004A2CE4">
        <w:rPr>
          <w:rFonts w:eastAsia="標楷體" w:hint="eastAsia"/>
        </w:rPr>
        <w:t>臨床最常見且最難辨識的齲齒與發炎病灶進行自動偵測，協助提升診斷效率、降低人為誤判風險，並有效節省醫療資源。</w:t>
      </w:r>
      <w:r w:rsidR="009B05C1">
        <w:rPr>
          <w:rFonts w:eastAsia="標楷體" w:hint="eastAsia"/>
        </w:rPr>
        <w:t>本研究使用之</w:t>
      </w:r>
      <w:proofErr w:type="gramStart"/>
      <w:r w:rsidR="009B05C1">
        <w:rPr>
          <w:rFonts w:eastAsia="標楷體" w:hint="eastAsia"/>
        </w:rPr>
        <w:t>根尖片影像</w:t>
      </w:r>
      <w:proofErr w:type="gramEnd"/>
      <w:r w:rsidR="00D45CD5">
        <w:rPr>
          <w:rFonts w:eastAsia="標楷體" w:hint="eastAsia"/>
        </w:rPr>
        <w:t>資料庫如</w:t>
      </w:r>
      <w:r w:rsidR="00D45CD5" w:rsidRPr="00D45CD5">
        <w:rPr>
          <w:rFonts w:eastAsia="標楷體"/>
        </w:rPr>
        <w:fldChar w:fldCharType="begin"/>
      </w:r>
      <w:r w:rsidR="00D45CD5" w:rsidRPr="00D45CD5">
        <w:rPr>
          <w:rFonts w:eastAsia="標楷體"/>
        </w:rPr>
        <w:instrText xml:space="preserve"> REF _Ref220686295 \h  \* MERGEFORMAT </w:instrText>
      </w:r>
      <w:r w:rsidR="00D45CD5" w:rsidRPr="00D45CD5">
        <w:rPr>
          <w:rFonts w:eastAsia="標楷體"/>
        </w:rPr>
      </w:r>
      <w:r w:rsidR="00D45CD5" w:rsidRPr="00D45CD5">
        <w:rPr>
          <w:rFonts w:eastAsia="標楷體"/>
        </w:rPr>
        <w:fldChar w:fldCharType="separate"/>
      </w:r>
      <w:r w:rsidR="00883BDE" w:rsidRPr="009B05C1">
        <w:rPr>
          <w:rFonts w:ascii="標楷體" w:eastAsia="標楷體" w:hAnsi="標楷體" w:hint="eastAsia"/>
        </w:rPr>
        <w:t>圖</w:t>
      </w:r>
      <w:r w:rsidR="00883BDE" w:rsidRPr="00883BDE">
        <w:rPr>
          <w:rFonts w:ascii="標楷體" w:eastAsia="標楷體" w:hAnsi="標楷體" w:hint="eastAsia"/>
        </w:rPr>
        <w:t>二</w:t>
      </w:r>
      <w:r w:rsidR="00D45CD5" w:rsidRPr="00D45CD5">
        <w:rPr>
          <w:rFonts w:eastAsia="標楷體"/>
        </w:rPr>
        <w:fldChar w:fldCharType="end"/>
      </w:r>
      <w:r w:rsidR="00D45CD5">
        <w:rPr>
          <w:rFonts w:eastAsia="標楷體" w:hint="eastAsia"/>
        </w:rPr>
        <w:t>所示。</w:t>
      </w:r>
    </w:p>
    <w:p w14:paraId="6210A64C" w14:textId="77777777" w:rsidR="009B05C1" w:rsidRDefault="009B05C1" w:rsidP="009B05C1">
      <w:pPr>
        <w:keepNext/>
        <w:overflowPunct w:val="0"/>
        <w:spacing w:after="40"/>
        <w:ind w:firstLineChars="200" w:firstLine="480"/>
      </w:pPr>
      <w:r>
        <w:rPr>
          <w:rFonts w:eastAsia="標楷體"/>
          <w:noProof/>
        </w:rPr>
        <w:lastRenderedPageBreak/>
        <w:drawing>
          <wp:inline distT="0" distB="0" distL="0" distR="0" wp14:anchorId="71FB9244" wp14:editId="13E85A47">
            <wp:extent cx="5231325" cy="2422830"/>
            <wp:effectExtent l="0" t="0" r="762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0878" cy="2427255"/>
                    </a:xfrm>
                    <a:prstGeom prst="rect">
                      <a:avLst/>
                    </a:prstGeom>
                  </pic:spPr>
                </pic:pic>
              </a:graphicData>
            </a:graphic>
          </wp:inline>
        </w:drawing>
      </w:r>
    </w:p>
    <w:p w14:paraId="3F7E3E26" w14:textId="48C6CBC5" w:rsidR="009B05C1" w:rsidRPr="009B05C1" w:rsidRDefault="009B05C1" w:rsidP="009B05C1">
      <w:pPr>
        <w:pStyle w:val="a8"/>
        <w:jc w:val="center"/>
        <w:rPr>
          <w:rFonts w:ascii="標楷體" w:eastAsia="標楷體" w:hAnsi="標楷體"/>
          <w:i w:val="0"/>
          <w:iCs w:val="0"/>
        </w:rPr>
      </w:pPr>
      <w:bookmarkStart w:id="2" w:name="_Ref220686295"/>
      <w:r w:rsidRPr="009B05C1">
        <w:rPr>
          <w:rFonts w:ascii="標楷體" w:eastAsia="標楷體" w:hAnsi="標楷體" w:hint="eastAsia"/>
          <w:i w:val="0"/>
          <w:iCs w:val="0"/>
        </w:rPr>
        <w:t>圖</w:t>
      </w:r>
      <w:r w:rsidRPr="009B05C1">
        <w:rPr>
          <w:rFonts w:ascii="標楷體" w:eastAsia="標楷體" w:hAnsi="標楷體"/>
          <w:i w:val="0"/>
          <w:iCs w:val="0"/>
        </w:rPr>
        <w:fldChar w:fldCharType="begin"/>
      </w:r>
      <w:r w:rsidRPr="009B05C1">
        <w:rPr>
          <w:rFonts w:ascii="標楷體" w:eastAsia="標楷體" w:hAnsi="標楷體"/>
          <w:i w:val="0"/>
          <w:iCs w:val="0"/>
        </w:rPr>
        <w:instrText xml:space="preserve"> </w:instrText>
      </w:r>
      <w:r w:rsidRPr="009B05C1">
        <w:rPr>
          <w:rFonts w:ascii="標楷體" w:eastAsia="標楷體" w:hAnsi="標楷體" w:hint="eastAsia"/>
          <w:i w:val="0"/>
          <w:iCs w:val="0"/>
        </w:rPr>
        <w:instrText>SEQ 圖 \* CHINESENUM3</w:instrText>
      </w:r>
      <w:r w:rsidRPr="009B05C1">
        <w:rPr>
          <w:rFonts w:ascii="標楷體" w:eastAsia="標楷體" w:hAnsi="標楷體"/>
          <w:i w:val="0"/>
          <w:iCs w:val="0"/>
        </w:rPr>
        <w:instrText xml:space="preserve"> </w:instrText>
      </w:r>
      <w:r w:rsidRPr="009B05C1">
        <w:rPr>
          <w:rFonts w:ascii="標楷體" w:eastAsia="標楷體" w:hAnsi="標楷體"/>
          <w:i w:val="0"/>
          <w:iCs w:val="0"/>
        </w:rPr>
        <w:fldChar w:fldCharType="separate"/>
      </w:r>
      <w:r w:rsidR="00883BDE" w:rsidRPr="009B05C1">
        <w:rPr>
          <w:rFonts w:ascii="標楷體" w:eastAsia="標楷體" w:hAnsi="標楷體" w:hint="eastAsia"/>
          <w:i w:val="0"/>
          <w:iCs w:val="0"/>
          <w:noProof/>
        </w:rPr>
        <w:t>二</w:t>
      </w:r>
      <w:r w:rsidRPr="009B05C1">
        <w:rPr>
          <w:rFonts w:ascii="標楷體" w:eastAsia="標楷體" w:hAnsi="標楷體"/>
          <w:i w:val="0"/>
          <w:iCs w:val="0"/>
        </w:rPr>
        <w:fldChar w:fldCharType="end"/>
      </w:r>
      <w:bookmarkEnd w:id="2"/>
      <w:r w:rsidRPr="009B05C1">
        <w:rPr>
          <w:rFonts w:ascii="標楷體" w:eastAsia="標楷體" w:hAnsi="標楷體" w:hint="eastAsia"/>
          <w:i w:val="0"/>
          <w:iCs w:val="0"/>
        </w:rPr>
        <w:t>、</w:t>
      </w:r>
      <w:r>
        <w:rPr>
          <w:rFonts w:ascii="標楷體" w:eastAsia="標楷體" w:hAnsi="標楷體" w:hint="eastAsia"/>
          <w:i w:val="0"/>
          <w:iCs w:val="0"/>
        </w:rPr>
        <w:t>本</w:t>
      </w:r>
      <w:r w:rsidRPr="009B05C1">
        <w:rPr>
          <w:rFonts w:ascii="標楷體" w:eastAsia="標楷體" w:hAnsi="標楷體" w:hint="eastAsia"/>
          <w:i w:val="0"/>
          <w:iCs w:val="0"/>
        </w:rPr>
        <w:t>研究使用之</w:t>
      </w:r>
      <w:proofErr w:type="gramStart"/>
      <w:r w:rsidRPr="009B05C1">
        <w:rPr>
          <w:rFonts w:ascii="標楷體" w:eastAsia="標楷體" w:hAnsi="標楷體" w:hint="eastAsia"/>
          <w:i w:val="0"/>
          <w:iCs w:val="0"/>
        </w:rPr>
        <w:t>根尖片影像</w:t>
      </w:r>
      <w:proofErr w:type="gramEnd"/>
      <w:r w:rsidRPr="009B05C1">
        <w:rPr>
          <w:rFonts w:ascii="標楷體" w:eastAsia="標楷體" w:hAnsi="標楷體" w:hint="eastAsia"/>
          <w:i w:val="0"/>
          <w:iCs w:val="0"/>
        </w:rPr>
        <w:t>資料庫</w:t>
      </w:r>
    </w:p>
    <w:p w14:paraId="39148949" w14:textId="1D52D5BE" w:rsidR="008B59DC" w:rsidRDefault="00E07649" w:rsidP="00994E45">
      <w:pPr>
        <w:overflowPunct w:val="0"/>
        <w:spacing w:after="40" w:line="440" w:lineRule="exact"/>
        <w:ind w:firstLineChars="200" w:firstLine="480"/>
        <w:jc w:val="both"/>
        <w:rPr>
          <w:rFonts w:eastAsia="標楷體"/>
        </w:rPr>
      </w:pPr>
      <w:r>
        <w:rPr>
          <w:rFonts w:eastAsia="標楷體" w:hint="eastAsia"/>
        </w:rPr>
        <w:t>本</w:t>
      </w:r>
      <w:r w:rsidR="009B05C1">
        <w:rPr>
          <w:rFonts w:eastAsia="標楷體" w:hint="eastAsia"/>
        </w:rPr>
        <w:t>研究</w:t>
      </w:r>
      <w:r w:rsidR="00B24AEE" w:rsidRPr="00B24AEE">
        <w:rPr>
          <w:rFonts w:eastAsia="標楷體" w:hint="eastAsia"/>
        </w:rPr>
        <w:t>預期使用影像增強技術，</w:t>
      </w:r>
      <w:r w:rsidR="00AC1BC5">
        <w:rPr>
          <w:rFonts w:eastAsia="標楷體" w:hint="eastAsia"/>
        </w:rPr>
        <w:t>利用</w:t>
      </w:r>
      <w:r w:rsidR="00B24AEE" w:rsidRPr="00B24AEE">
        <w:rPr>
          <w:rFonts w:eastAsia="標楷體" w:hint="eastAsia"/>
        </w:rPr>
        <w:t>YOLO</w:t>
      </w:r>
      <w:r w:rsidR="00B24AEE" w:rsidRPr="00B24AEE">
        <w:rPr>
          <w:rFonts w:eastAsia="標楷體" w:hint="eastAsia"/>
        </w:rPr>
        <w:t>訓練模型</w:t>
      </w:r>
      <w:r w:rsidR="00AC1BC5">
        <w:rPr>
          <w:rFonts w:eastAsia="標楷體" w:hint="eastAsia"/>
        </w:rPr>
        <w:t>，</w:t>
      </w:r>
      <w:r w:rsidR="00AC1BC5" w:rsidRPr="00AC1BC5">
        <w:rPr>
          <w:rFonts w:eastAsia="標楷體" w:hint="eastAsia"/>
        </w:rPr>
        <w:t>結合</w:t>
      </w:r>
      <w:proofErr w:type="gramStart"/>
      <w:r w:rsidR="00DF127B" w:rsidRPr="00AC1BC5">
        <w:rPr>
          <w:rFonts w:eastAsia="標楷體" w:hint="eastAsia"/>
        </w:rPr>
        <w:t>根尖片</w:t>
      </w:r>
      <w:r w:rsidR="00AC1BC5" w:rsidRPr="00AC1BC5">
        <w:rPr>
          <w:rFonts w:eastAsia="標楷體" w:hint="eastAsia"/>
        </w:rPr>
        <w:t>影像</w:t>
      </w:r>
      <w:proofErr w:type="gramEnd"/>
      <w:r w:rsidR="00AC1BC5" w:rsidRPr="00AC1BC5">
        <w:rPr>
          <w:rFonts w:eastAsia="標楷體" w:hint="eastAsia"/>
        </w:rPr>
        <w:t>的預處理</w:t>
      </w:r>
      <w:r w:rsidR="00B300F0">
        <w:rPr>
          <w:rFonts w:eastAsia="標楷體" w:hint="eastAsia"/>
        </w:rPr>
        <w:t>提高</w:t>
      </w:r>
      <w:r w:rsidR="00B300F0" w:rsidRPr="00B300F0">
        <w:rPr>
          <w:rFonts w:eastAsia="標楷體" w:hint="eastAsia"/>
        </w:rPr>
        <w:t>早期微小病灶</w:t>
      </w:r>
      <w:r w:rsidR="00B300F0">
        <w:rPr>
          <w:rFonts w:eastAsia="標楷體" w:hint="eastAsia"/>
        </w:rPr>
        <w:t>辨識</w:t>
      </w:r>
      <w:r w:rsidR="00B300F0" w:rsidRPr="00B300F0">
        <w:rPr>
          <w:rFonts w:eastAsia="標楷體" w:hint="eastAsia"/>
        </w:rPr>
        <w:t>度</w:t>
      </w:r>
      <w:r w:rsidR="00B300F0">
        <w:rPr>
          <w:rFonts w:eastAsia="標楷體" w:hint="eastAsia"/>
        </w:rPr>
        <w:t>，進而</w:t>
      </w:r>
      <w:r w:rsidR="00AC1BC5" w:rsidRPr="00AC1BC5">
        <w:rPr>
          <w:rFonts w:eastAsia="標楷體" w:hint="eastAsia"/>
        </w:rPr>
        <w:t>提高</w:t>
      </w:r>
      <w:r w:rsidR="00AC1BC5" w:rsidRPr="00AC1BC5">
        <w:rPr>
          <w:rFonts w:eastAsia="標楷體" w:hint="eastAsia"/>
        </w:rPr>
        <w:t>YOLO</w:t>
      </w:r>
      <w:r w:rsidR="00AC1BC5" w:rsidRPr="00AC1BC5">
        <w:rPr>
          <w:rFonts w:eastAsia="標楷體" w:hint="eastAsia"/>
        </w:rPr>
        <w:t>分割與檢測個體牙齒病徵的準確性</w:t>
      </w:r>
      <w:r w:rsidR="00AC1BC5">
        <w:rPr>
          <w:rFonts w:eastAsia="標楷體" w:hint="eastAsia"/>
        </w:rPr>
        <w:t>，最終</w:t>
      </w:r>
      <w:r w:rsidR="00B24AEE" w:rsidRPr="00B24AEE">
        <w:rPr>
          <w:rFonts w:eastAsia="標楷體" w:hint="eastAsia"/>
        </w:rPr>
        <w:t>提出一套專注於牙科診斷中根尖影像的分割與檢測</w:t>
      </w:r>
      <w:r w:rsidR="00AC1BC5">
        <w:rPr>
          <w:rFonts w:eastAsia="標楷體" w:hint="eastAsia"/>
        </w:rPr>
        <w:t>的</w:t>
      </w:r>
      <w:r w:rsidR="00AC1BC5" w:rsidRPr="00B24AEE">
        <w:rPr>
          <w:rFonts w:eastAsia="標楷體" w:hint="eastAsia"/>
        </w:rPr>
        <w:t>輔助診斷系統</w:t>
      </w:r>
      <w:r w:rsidR="00DF127B">
        <w:rPr>
          <w:rFonts w:eastAsia="標楷體" w:hint="eastAsia"/>
        </w:rPr>
        <w:t>，</w:t>
      </w:r>
      <w:r w:rsidR="00DF127B" w:rsidRPr="00161605">
        <w:rPr>
          <w:rFonts w:eastAsia="標楷體" w:hint="eastAsia"/>
        </w:rPr>
        <w:t>此系統將快速判斷整體影像，並回報給醫師每顆牙齒具體的病徵，檢測病徵包含是否齲齒、發炎</w:t>
      </w:r>
      <w:r w:rsidR="002E7319">
        <w:rPr>
          <w:rFonts w:eastAsia="標楷體" w:hint="eastAsia"/>
        </w:rPr>
        <w:t>，如</w:t>
      </w:r>
      <w:r w:rsidR="00D45CD5" w:rsidRPr="00D45CD5">
        <w:rPr>
          <w:rFonts w:eastAsia="標楷體"/>
        </w:rPr>
        <w:fldChar w:fldCharType="begin"/>
      </w:r>
      <w:r w:rsidR="00D45CD5" w:rsidRPr="00D45CD5">
        <w:rPr>
          <w:rFonts w:eastAsia="標楷體"/>
        </w:rPr>
        <w:instrText xml:space="preserve"> </w:instrText>
      </w:r>
      <w:r w:rsidR="00D45CD5" w:rsidRPr="00D45CD5">
        <w:rPr>
          <w:rFonts w:eastAsia="標楷體" w:hint="eastAsia"/>
        </w:rPr>
        <w:instrText>REF _Ref188372453 \h</w:instrText>
      </w:r>
      <w:r w:rsidR="00D45CD5" w:rsidRPr="00D45CD5">
        <w:rPr>
          <w:rFonts w:eastAsia="標楷體"/>
        </w:rPr>
        <w:instrText xml:space="preserve">  \* MERGEFORMAT </w:instrText>
      </w:r>
      <w:r w:rsidR="00D45CD5" w:rsidRPr="00D45CD5">
        <w:rPr>
          <w:rFonts w:eastAsia="標楷體"/>
        </w:rPr>
      </w:r>
      <w:r w:rsidR="00D45CD5" w:rsidRPr="00D45CD5">
        <w:rPr>
          <w:rFonts w:eastAsia="標楷體"/>
        </w:rPr>
        <w:fldChar w:fldCharType="separate"/>
      </w:r>
      <w:r w:rsidR="00883BDE" w:rsidRPr="002E7319">
        <w:rPr>
          <w:rFonts w:eastAsia="標楷體"/>
        </w:rPr>
        <w:t>圖</w:t>
      </w:r>
      <w:r w:rsidR="00883BDE" w:rsidRPr="00883BDE">
        <w:rPr>
          <w:rFonts w:eastAsia="標楷體" w:hint="eastAsia"/>
        </w:rPr>
        <w:t>三</w:t>
      </w:r>
      <w:r w:rsidR="00D45CD5" w:rsidRPr="00D45CD5">
        <w:rPr>
          <w:rFonts w:eastAsia="標楷體"/>
        </w:rPr>
        <w:fldChar w:fldCharType="end"/>
      </w:r>
      <w:r w:rsidR="002E7319">
        <w:rPr>
          <w:rFonts w:eastAsia="標楷體" w:hint="eastAsia"/>
        </w:rPr>
        <w:t>所示</w:t>
      </w:r>
      <w:r w:rsidR="00AB42DA">
        <w:rPr>
          <w:rFonts w:eastAsia="標楷體" w:hint="eastAsia"/>
        </w:rPr>
        <w:t>。</w:t>
      </w:r>
      <w:proofErr w:type="gramStart"/>
      <w:r w:rsidR="00112354" w:rsidRPr="00112354">
        <w:rPr>
          <w:rFonts w:eastAsia="標楷體" w:hint="eastAsia"/>
        </w:rPr>
        <w:t>此外，</w:t>
      </w:r>
      <w:proofErr w:type="gramEnd"/>
      <w:r w:rsidR="00112354" w:rsidRPr="00112354">
        <w:rPr>
          <w:rFonts w:eastAsia="標楷體" w:hint="eastAsia"/>
        </w:rPr>
        <w:t>本研究將開發完整的圖形使用者介面（</w:t>
      </w:r>
      <w:r w:rsidR="00112354" w:rsidRPr="00112354">
        <w:rPr>
          <w:rFonts w:eastAsia="標楷體" w:hint="eastAsia"/>
        </w:rPr>
        <w:t>GUI</w:t>
      </w:r>
      <w:r w:rsidR="00112354" w:rsidRPr="00112354">
        <w:rPr>
          <w:rFonts w:eastAsia="標楷體" w:hint="eastAsia"/>
        </w:rPr>
        <w:t>），構建一個具即時處理能力與高度準確度的深度學習自動診斷平台，並可部署於臨床端或移動醫療環境中，讓醫師在多病例或資源有限的情況下，也能迅速取得牙齒病灶分類結果，顯著提升診斷效率與一致性。此系統將設計為簡潔直觀，讓醫師能直接操作，無需額外的工程背景，降低技術門檻</w:t>
      </w:r>
      <w:r w:rsidR="00DA3EF8">
        <w:rPr>
          <w:rFonts w:eastAsia="標楷體" w:hint="eastAsia"/>
        </w:rPr>
        <w:t>，本計畫總流程如</w:t>
      </w:r>
      <w:r w:rsidR="00D45CD5" w:rsidRPr="00D45CD5">
        <w:rPr>
          <w:rFonts w:eastAsia="標楷體"/>
        </w:rPr>
        <w:fldChar w:fldCharType="begin"/>
      </w:r>
      <w:r w:rsidR="00D45CD5" w:rsidRPr="00D45CD5">
        <w:rPr>
          <w:rFonts w:eastAsia="標楷體"/>
        </w:rPr>
        <w:instrText xml:space="preserve"> </w:instrText>
      </w:r>
      <w:r w:rsidR="00D45CD5" w:rsidRPr="00D45CD5">
        <w:rPr>
          <w:rFonts w:eastAsia="標楷體" w:hint="eastAsia"/>
        </w:rPr>
        <w:instrText>REF _Ref219303918 \h</w:instrText>
      </w:r>
      <w:r w:rsidR="00D45CD5" w:rsidRPr="00D45CD5">
        <w:rPr>
          <w:rFonts w:eastAsia="標楷體"/>
        </w:rPr>
        <w:instrText xml:space="preserve">  \* MERGEFORMAT </w:instrText>
      </w:r>
      <w:r w:rsidR="00D45CD5" w:rsidRPr="00D45CD5">
        <w:rPr>
          <w:rFonts w:eastAsia="標楷體"/>
        </w:rPr>
      </w:r>
      <w:r w:rsidR="00D45CD5" w:rsidRPr="00D45CD5">
        <w:rPr>
          <w:rFonts w:eastAsia="標楷體"/>
        </w:rPr>
        <w:fldChar w:fldCharType="separate"/>
      </w:r>
      <w:r w:rsidR="00883BDE" w:rsidRPr="00FA3990">
        <w:rPr>
          <w:rFonts w:ascii="標楷體" w:eastAsia="標楷體" w:hAnsi="標楷體" w:hint="eastAsia"/>
        </w:rPr>
        <w:t>圖</w:t>
      </w:r>
      <w:r w:rsidR="00883BDE" w:rsidRPr="00883BDE">
        <w:rPr>
          <w:rFonts w:ascii="標楷體" w:eastAsia="標楷體" w:hAnsi="標楷體" w:hint="eastAsia"/>
        </w:rPr>
        <w:t>四</w:t>
      </w:r>
      <w:r w:rsidR="00D45CD5" w:rsidRPr="00D45CD5">
        <w:rPr>
          <w:rFonts w:eastAsia="標楷體"/>
        </w:rPr>
        <w:fldChar w:fldCharType="end"/>
      </w:r>
      <w:r w:rsidR="00DA3EF8">
        <w:rPr>
          <w:rFonts w:eastAsia="標楷體" w:hint="eastAsia"/>
        </w:rPr>
        <w:t>所示</w:t>
      </w:r>
      <w:r w:rsidR="00112354" w:rsidRPr="00112354">
        <w:rPr>
          <w:rFonts w:eastAsia="標楷體" w:hint="eastAsia"/>
        </w:rPr>
        <w:t>。</w:t>
      </w:r>
    </w:p>
    <w:p w14:paraId="64384797" w14:textId="77777777" w:rsidR="002E7319" w:rsidRDefault="002E7319" w:rsidP="002E7319">
      <w:pPr>
        <w:keepNext/>
        <w:overflowPunct w:val="0"/>
        <w:spacing w:after="40"/>
        <w:jc w:val="center"/>
      </w:pPr>
      <w:r>
        <w:rPr>
          <w:rFonts w:eastAsia="標楷體"/>
          <w:noProof/>
        </w:rPr>
        <w:drawing>
          <wp:inline distT="0" distB="0" distL="0" distR="0" wp14:anchorId="5D68C6C1" wp14:editId="3820D829">
            <wp:extent cx="5476875" cy="1920490"/>
            <wp:effectExtent l="0" t="0" r="0" b="3810"/>
            <wp:docPr id="196957113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71135" name="圖片 4"/>
                    <pic:cNvPicPr>
                      <a:picLocks noChangeAspect="1" noChangeArrowheads="1"/>
                    </pic:cNvPicPr>
                  </pic:nvPicPr>
                  <pic:blipFill>
                    <a:blip r:embed="rId10">
                      <a:extLst>
                        <a:ext uri="{28A0092B-C50C-407E-A947-70E740481C1C}">
                          <a14:useLocalDpi xmlns:a14="http://schemas.microsoft.com/office/drawing/2010/main" val="0"/>
                        </a:ext>
                      </a:extLst>
                    </a:blip>
                    <a:srcRect t="4253" b="4253"/>
                    <a:stretch>
                      <a:fillRect/>
                    </a:stretch>
                  </pic:blipFill>
                  <pic:spPr bwMode="auto">
                    <a:xfrm>
                      <a:off x="0" y="0"/>
                      <a:ext cx="5537906" cy="1941891"/>
                    </a:xfrm>
                    <a:prstGeom prst="rect">
                      <a:avLst/>
                    </a:prstGeom>
                    <a:noFill/>
                    <a:ln>
                      <a:noFill/>
                    </a:ln>
                    <a:extLst>
                      <a:ext uri="{53640926-AAD7-44D8-BBD7-CCE9431645EC}">
                        <a14:shadowObscured xmlns:a14="http://schemas.microsoft.com/office/drawing/2010/main"/>
                      </a:ext>
                    </a:extLst>
                  </pic:spPr>
                </pic:pic>
              </a:graphicData>
            </a:graphic>
          </wp:inline>
        </w:drawing>
      </w:r>
    </w:p>
    <w:p w14:paraId="1FE9EE9A" w14:textId="1B255D71" w:rsidR="008B59DC" w:rsidRPr="005D5A23" w:rsidRDefault="002E7319" w:rsidP="008B59DC">
      <w:pPr>
        <w:pStyle w:val="a8"/>
        <w:jc w:val="center"/>
        <w:rPr>
          <w:rFonts w:eastAsia="標楷體" w:cs="Times New Roman"/>
          <w:i w:val="0"/>
          <w:iCs w:val="0"/>
        </w:rPr>
      </w:pPr>
      <w:bookmarkStart w:id="3" w:name="_Ref188372453"/>
      <w:r w:rsidRPr="002E7319">
        <w:rPr>
          <w:rFonts w:eastAsia="標楷體" w:cs="Times New Roman"/>
          <w:i w:val="0"/>
          <w:iCs w:val="0"/>
        </w:rPr>
        <w:t>圖</w:t>
      </w:r>
      <w:r w:rsidRPr="002E7319">
        <w:rPr>
          <w:rFonts w:eastAsia="標楷體" w:cs="Times New Roman"/>
          <w:i w:val="0"/>
          <w:iCs w:val="0"/>
        </w:rPr>
        <w:fldChar w:fldCharType="begin"/>
      </w:r>
      <w:r w:rsidRPr="002E7319">
        <w:rPr>
          <w:rFonts w:eastAsia="標楷體" w:cs="Times New Roman"/>
          <w:i w:val="0"/>
          <w:iCs w:val="0"/>
        </w:rPr>
        <w:instrText xml:space="preserve"> SEQ </w:instrText>
      </w:r>
      <w:r w:rsidRPr="002E7319">
        <w:rPr>
          <w:rFonts w:eastAsia="標楷體" w:cs="Times New Roman"/>
          <w:i w:val="0"/>
          <w:iCs w:val="0"/>
        </w:rPr>
        <w:instrText>圖</w:instrText>
      </w:r>
      <w:r w:rsidRPr="002E7319">
        <w:rPr>
          <w:rFonts w:eastAsia="標楷體" w:cs="Times New Roman"/>
          <w:i w:val="0"/>
          <w:iCs w:val="0"/>
        </w:rPr>
        <w:instrText xml:space="preserve"> \* CHINESENUM3 </w:instrText>
      </w:r>
      <w:r w:rsidRPr="002E7319">
        <w:rPr>
          <w:rFonts w:eastAsia="標楷體" w:cs="Times New Roman"/>
          <w:i w:val="0"/>
          <w:iCs w:val="0"/>
        </w:rPr>
        <w:fldChar w:fldCharType="separate"/>
      </w:r>
      <w:r w:rsidR="00883BDE" w:rsidRPr="002E7319">
        <w:rPr>
          <w:rFonts w:eastAsia="標楷體" w:cs="Times New Roman" w:hint="eastAsia"/>
          <w:i w:val="0"/>
          <w:iCs w:val="0"/>
          <w:noProof/>
        </w:rPr>
        <w:t>三</w:t>
      </w:r>
      <w:r w:rsidRPr="002E7319">
        <w:rPr>
          <w:rFonts w:eastAsia="標楷體" w:cs="Times New Roman"/>
          <w:i w:val="0"/>
          <w:iCs w:val="0"/>
        </w:rPr>
        <w:fldChar w:fldCharType="end"/>
      </w:r>
      <w:bookmarkEnd w:id="3"/>
      <w:r w:rsidRPr="002E7319">
        <w:rPr>
          <w:rFonts w:eastAsia="標楷體" w:cs="Times New Roman"/>
          <w:i w:val="0"/>
          <w:iCs w:val="0"/>
        </w:rPr>
        <w:t>、</w:t>
      </w:r>
      <w:bookmarkStart w:id="4" w:name="_Hlk216129789"/>
      <w:r w:rsidR="00965E7A">
        <w:rPr>
          <w:rFonts w:eastAsia="標楷體" w:cs="Times New Roman" w:hint="eastAsia"/>
          <w:i w:val="0"/>
          <w:iCs w:val="0"/>
        </w:rPr>
        <w:t>具有不明顯</w:t>
      </w:r>
      <w:r w:rsidR="001F0BD8">
        <w:rPr>
          <w:rFonts w:eastAsia="標楷體" w:cs="Times New Roman" w:hint="eastAsia"/>
          <w:i w:val="0"/>
          <w:iCs w:val="0"/>
        </w:rPr>
        <w:t>病徵的牙齒</w:t>
      </w:r>
      <w:r w:rsidRPr="002E7319">
        <w:rPr>
          <w:rFonts w:eastAsia="標楷體" w:cs="Times New Roman"/>
          <w:i w:val="0"/>
          <w:iCs w:val="0"/>
        </w:rPr>
        <w:t>。</w:t>
      </w:r>
      <w:r w:rsidRPr="002E7319">
        <w:rPr>
          <w:rFonts w:eastAsia="標楷體" w:cs="Times New Roman"/>
          <w:i w:val="0"/>
          <w:iCs w:val="0"/>
        </w:rPr>
        <w:t xml:space="preserve">(a) </w:t>
      </w:r>
      <w:r w:rsidR="001F0BD8">
        <w:rPr>
          <w:rFonts w:eastAsia="標楷體" w:cs="Times New Roman" w:hint="eastAsia"/>
          <w:i w:val="0"/>
          <w:iCs w:val="0"/>
        </w:rPr>
        <w:t>齲齒</w:t>
      </w:r>
      <w:r w:rsidRPr="002E7319">
        <w:rPr>
          <w:rFonts w:eastAsia="標楷體" w:cs="Times New Roman"/>
          <w:i w:val="0"/>
          <w:iCs w:val="0"/>
        </w:rPr>
        <w:t xml:space="preserve"> (b)</w:t>
      </w:r>
      <w:r w:rsidR="001F0BD8">
        <w:rPr>
          <w:rFonts w:eastAsia="標楷體" w:cs="Times New Roman" w:hint="eastAsia"/>
          <w:i w:val="0"/>
          <w:iCs w:val="0"/>
        </w:rPr>
        <w:t xml:space="preserve"> </w:t>
      </w:r>
      <w:r w:rsidR="001F0BD8">
        <w:rPr>
          <w:rFonts w:eastAsia="標楷體" w:cs="Times New Roman" w:hint="eastAsia"/>
          <w:i w:val="0"/>
          <w:iCs w:val="0"/>
        </w:rPr>
        <w:t>發炎</w:t>
      </w:r>
      <w:bookmarkEnd w:id="4"/>
    </w:p>
    <w:p w14:paraId="172D99BC" w14:textId="509C02DB" w:rsidR="00FA3990" w:rsidRDefault="00A10EDD" w:rsidP="00FA3990">
      <w:pPr>
        <w:keepNext/>
        <w:jc w:val="center"/>
      </w:pPr>
      <w:r>
        <w:rPr>
          <w:noProof/>
        </w:rPr>
        <w:drawing>
          <wp:inline distT="0" distB="0" distL="0" distR="0" wp14:anchorId="0C266374" wp14:editId="41E34161">
            <wp:extent cx="5615940" cy="1565910"/>
            <wp:effectExtent l="0" t="0" r="381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5940" cy="1565910"/>
                    </a:xfrm>
                    <a:prstGeom prst="rect">
                      <a:avLst/>
                    </a:prstGeom>
                  </pic:spPr>
                </pic:pic>
              </a:graphicData>
            </a:graphic>
          </wp:inline>
        </w:drawing>
      </w:r>
    </w:p>
    <w:p w14:paraId="325B5AA8" w14:textId="03B6DE6F" w:rsidR="00307164" w:rsidRDefault="00FA3990" w:rsidP="00FA3990">
      <w:pPr>
        <w:pStyle w:val="a8"/>
        <w:jc w:val="center"/>
        <w:rPr>
          <w:rFonts w:ascii="標楷體" w:eastAsia="標楷體" w:hAnsi="標楷體"/>
          <w:i w:val="0"/>
          <w:iCs w:val="0"/>
        </w:rPr>
      </w:pPr>
      <w:bookmarkStart w:id="5" w:name="_Ref219303918"/>
      <w:r w:rsidRPr="00FA3990">
        <w:rPr>
          <w:rFonts w:ascii="標楷體" w:eastAsia="標楷體" w:hAnsi="標楷體" w:hint="eastAsia"/>
          <w:i w:val="0"/>
          <w:iCs w:val="0"/>
        </w:rPr>
        <w:t>圖</w:t>
      </w:r>
      <w:r w:rsidRPr="00FA3990">
        <w:rPr>
          <w:rFonts w:ascii="標楷體" w:eastAsia="標楷體" w:hAnsi="標楷體"/>
          <w:i w:val="0"/>
          <w:iCs w:val="0"/>
        </w:rPr>
        <w:fldChar w:fldCharType="begin"/>
      </w:r>
      <w:r w:rsidRPr="00FA3990">
        <w:rPr>
          <w:rFonts w:ascii="標楷體" w:eastAsia="標楷體" w:hAnsi="標楷體"/>
          <w:i w:val="0"/>
          <w:iCs w:val="0"/>
        </w:rPr>
        <w:instrText xml:space="preserve"> </w:instrText>
      </w:r>
      <w:r w:rsidRPr="00FA3990">
        <w:rPr>
          <w:rFonts w:ascii="標楷體" w:eastAsia="標楷體" w:hAnsi="標楷體" w:hint="eastAsia"/>
          <w:i w:val="0"/>
          <w:iCs w:val="0"/>
        </w:rPr>
        <w:instrText>SEQ 圖 \* CHINESENUM3</w:instrText>
      </w:r>
      <w:r w:rsidRPr="00FA3990">
        <w:rPr>
          <w:rFonts w:ascii="標楷體" w:eastAsia="標楷體" w:hAnsi="標楷體"/>
          <w:i w:val="0"/>
          <w:iCs w:val="0"/>
        </w:rPr>
        <w:instrText xml:space="preserve"> </w:instrText>
      </w:r>
      <w:r w:rsidRPr="00FA3990">
        <w:rPr>
          <w:rFonts w:ascii="標楷體" w:eastAsia="標楷體" w:hAnsi="標楷體"/>
          <w:i w:val="0"/>
          <w:iCs w:val="0"/>
        </w:rPr>
        <w:fldChar w:fldCharType="separate"/>
      </w:r>
      <w:r w:rsidR="00883BDE" w:rsidRPr="00FA3990">
        <w:rPr>
          <w:rFonts w:ascii="標楷體" w:eastAsia="標楷體" w:hAnsi="標楷體" w:hint="eastAsia"/>
          <w:i w:val="0"/>
          <w:iCs w:val="0"/>
          <w:noProof/>
        </w:rPr>
        <w:t>四</w:t>
      </w:r>
      <w:r w:rsidRPr="00FA3990">
        <w:rPr>
          <w:rFonts w:ascii="標楷體" w:eastAsia="標楷體" w:hAnsi="標楷體"/>
          <w:i w:val="0"/>
          <w:iCs w:val="0"/>
        </w:rPr>
        <w:fldChar w:fldCharType="end"/>
      </w:r>
      <w:bookmarkEnd w:id="5"/>
      <w:r w:rsidRPr="00FA3990">
        <w:rPr>
          <w:rFonts w:ascii="標楷體" w:eastAsia="標楷體" w:hAnsi="標楷體" w:hint="eastAsia"/>
          <w:i w:val="0"/>
          <w:iCs w:val="0"/>
        </w:rPr>
        <w:t>、本計畫總流程圖</w:t>
      </w:r>
    </w:p>
    <w:p w14:paraId="197FF3C9" w14:textId="77777777" w:rsidR="00883BDE" w:rsidRPr="00FA3990" w:rsidRDefault="00883BDE" w:rsidP="00FA3990">
      <w:pPr>
        <w:pStyle w:val="a8"/>
        <w:jc w:val="center"/>
        <w:rPr>
          <w:rFonts w:ascii="標楷體" w:eastAsia="標楷體" w:hAnsi="標楷體"/>
          <w:i w:val="0"/>
          <w:iCs w:val="0"/>
        </w:rPr>
      </w:pPr>
    </w:p>
    <w:p w14:paraId="2BD995F0" w14:textId="0E482073" w:rsidR="009E373A" w:rsidRPr="001F2DA8" w:rsidRDefault="002C6985" w:rsidP="001F2DA8">
      <w:pPr>
        <w:numPr>
          <w:ilvl w:val="0"/>
          <w:numId w:val="4"/>
        </w:numPr>
        <w:spacing w:after="40"/>
        <w:ind w:left="567" w:hanging="567"/>
        <w:rPr>
          <w:rFonts w:eastAsia="標楷體"/>
          <w:b/>
          <w:bCs/>
        </w:rPr>
      </w:pPr>
      <w:r w:rsidRPr="001F2DA8">
        <w:rPr>
          <w:rFonts w:eastAsia="標楷體"/>
          <w:b/>
          <w:bCs/>
        </w:rPr>
        <w:t>文獻回顧與探討</w:t>
      </w:r>
    </w:p>
    <w:p w14:paraId="06463795" w14:textId="5D7FA57E" w:rsidR="006F345D" w:rsidRDefault="000A2665" w:rsidP="006E5EB5">
      <w:pPr>
        <w:suppressAutoHyphens w:val="0"/>
        <w:overflowPunct w:val="0"/>
        <w:spacing w:line="440" w:lineRule="exact"/>
        <w:ind w:firstLineChars="200" w:firstLine="480"/>
        <w:jc w:val="both"/>
        <w:rPr>
          <w:rFonts w:eastAsia="標楷體"/>
        </w:rPr>
      </w:pPr>
      <w:r w:rsidRPr="000A2665">
        <w:rPr>
          <w:rFonts w:eastAsia="標楷體" w:hint="eastAsia"/>
        </w:rPr>
        <w:t>本專題之研究目的在於透過物件辨識技術，為臨床醫師提供準確且客觀的輔助診斷系統。隨著</w:t>
      </w:r>
      <w:r w:rsidR="002E1C0F">
        <w:rPr>
          <w:rFonts w:eastAsia="標楷體" w:hint="eastAsia"/>
        </w:rPr>
        <w:t>CNN</w:t>
      </w:r>
      <w:r w:rsidRPr="000A2665">
        <w:rPr>
          <w:rFonts w:eastAsia="標楷體" w:hint="eastAsia"/>
        </w:rPr>
        <w:t>的快速發展，物件偵測技術已衍生出多種架構，如雙階段偵測的</w:t>
      </w:r>
      <w:r w:rsidRPr="000A2665">
        <w:rPr>
          <w:rFonts w:eastAsia="標楷體" w:hint="eastAsia"/>
        </w:rPr>
        <w:t xml:space="preserve">Faster R-CNN </w:t>
      </w:r>
      <w:r w:rsidR="0063716F">
        <w:rPr>
          <w:rFonts w:eastAsia="標楷體"/>
        </w:rPr>
        <w:fldChar w:fldCharType="begin"/>
      </w:r>
      <w:r w:rsidR="0090216B">
        <w:rPr>
          <w:rFonts w:eastAsia="標楷體"/>
        </w:rPr>
        <w:instrText xml:space="preserve"> ADDIN ZOTERO_ITEM CSL_CITATION {"citationID":"Ax6X9LH6","properties":{"formattedCitation":"[10]","plainCitation":"[10]","noteIndex":0},"citationItems":[{"id":106,"uris":["http://zotero.org/users/15911017/items/BQ7GRNHT"],"itemData":{"id":106,"type":"article","abstract":"State-of-the-art object detection networks depend on region proposal algorithms to hypothesize object locations. Advances like SPPnet and Fast R-CNN have reduced the running time of these detection networks, exposing region proposal computation as a bottleneck. In this work, we introduce a Region Proposal Network (RPN) that shares full-image convolutional features with the detection network, thus enabling nearly cost-free region proposals. An RPN is a fully convolutional network that simultaneously predicts object bounds and objectness scores at each position. The RPN is trained end-to-end to generate high-quality region proposals, which are used by Fast R-CNN for detection. We further merge RPN and Fast R-CNN into a single network by sharing their convolutional features---using the recently popular terminology of neural networks with 'attention' mechanisms, the RPN component tells the unified network where to look. For the very deep VGG-16 model, our detection system has a frame rate of 5fps (including all steps) on a GPU, while achieving state-of-the-art object detection accuracy on PASCAL VOC 2007, 2012, and MS COCO datasets with only 300 proposals per image. In ILSVRC and COCO 2015 competitions, Faster R-CNN and RPN are the foundations of the 1st-place winning entries in several tracks. Code has been made publicly available.","DOI":"10.48550/arXiv.1506.01497","note":"arXiv:1506.01497 [cs]","number":"arXiv:1506.01497","publisher":"arXiv","source":"arXiv.org","title":"Faster R-CNN: Towards Real-Time Object Detection with Region Proposal Networks","title-short":"Faster R-CNN","URL":"http://arxiv.org/abs/1506.01497","author":[{"family":"Ren","given":"Shaoqing"},{"family":"He","given":"Kaiming"},{"family":"Girshick","given":"Ross"},{"family":"Sun","given":"Jian"}],"accessed":{"date-parts":[["2025",12,8]]},"issued":{"date-parts":[["2016",1,6]]}}}],"schema":"https://github.com/citation-style-language/schema/raw/master/csl-citation.json"} </w:instrText>
      </w:r>
      <w:r w:rsidR="0063716F">
        <w:rPr>
          <w:rFonts w:eastAsia="標楷體"/>
        </w:rPr>
        <w:fldChar w:fldCharType="separate"/>
      </w:r>
      <w:r w:rsidR="0090216B" w:rsidRPr="0090216B">
        <w:t>[10]</w:t>
      </w:r>
      <w:r w:rsidR="0063716F">
        <w:rPr>
          <w:rFonts w:eastAsia="標楷體"/>
        </w:rPr>
        <w:fldChar w:fldCharType="end"/>
      </w:r>
      <w:r w:rsidRPr="000A2665">
        <w:rPr>
          <w:rFonts w:eastAsia="標楷體" w:hint="eastAsia"/>
        </w:rPr>
        <w:t>以及單階段偵測的</w:t>
      </w:r>
      <w:r w:rsidR="00F65F0C">
        <w:rPr>
          <w:rFonts w:eastAsia="標楷體" w:hint="eastAsia"/>
        </w:rPr>
        <w:t>SSD</w:t>
      </w:r>
      <w:r w:rsidR="00F65F0C">
        <w:rPr>
          <w:rFonts w:eastAsia="標楷體"/>
        </w:rPr>
        <w:fldChar w:fldCharType="begin"/>
      </w:r>
      <w:r w:rsidR="0090216B">
        <w:rPr>
          <w:rFonts w:eastAsia="標楷體"/>
        </w:rPr>
        <w:instrText xml:space="preserve"> ADDIN ZOTERO_ITEM CSL_CITATION {"citationID":"zZf14QfW","properties":{"formattedCitation":"[11]","plainCitation":"[11]","noteIndex":0},"citationItems":[{"id":102,"uris":["http://zotero.org/users/15911017/items/VZG8GDXD"],"itemData":{"id":102,"type":"chapter","abstract":"We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Our SSD model is simple relative to methods that require object proposals because it completely eliminates proposal generation and subsequent pixel or feature resampling stage and encapsulates all computation in a single network. This makes SSD easy to train and straightforward to integrate into systems that require a detection component. Experimental results on the PASCAL VOC, MS COCO, and ILSVRC datasets confirm that SSD has comparable accuracy to methods that utilize an additional object proposal step and is much faster, while providing a unified framework for both training and inference. Compared to other single stage methods, SSD has much better accuracy, even with a smaller input image size. For $300\\times 300$ input, SSD achieves 72.1% mAP on VOC2007 test at 58 FPS on a Nvidia Titan X and for $500\\times 500$ input, SSD achieves 75.1% mAP, outperforming a comparable state of the art Faster R-CNN model. Code is available at https://github.com/weiliu89/caffe/tree/ssd .","note":"DOI: 10.1007/978-3-319-46448-0_2\narXiv:1512.02325 [cs]","page":"21-37","source":"arXiv.org","title":"SSD: Single Shot MultiBox Detector","title-short":"SSD","URL":"http://arxiv.org/abs/1512.02325","volume":"9905","author":[{"family":"Liu","given":"Wei"},{"family":"Anguelov","given":"Dragomir"},{"family":"Erhan","given":"Dumitru"},{"family":"Szegedy","given":"Christian"},{"family":"Reed","given":"Scott"},{"family":"Fu","given":"Cheng-Yang"},{"family":"Berg","given":"Alexander C."}],"accessed":{"date-parts":[["2025",12,8]]},"issued":{"date-parts":[["2016"]]}}}],"schema":"https://github.com/citation-style-language/schema/raw/master/csl-citation.json"} </w:instrText>
      </w:r>
      <w:r w:rsidR="00F65F0C">
        <w:rPr>
          <w:rFonts w:eastAsia="標楷體"/>
        </w:rPr>
        <w:fldChar w:fldCharType="separate"/>
      </w:r>
      <w:r w:rsidR="0090216B" w:rsidRPr="0090216B">
        <w:t>[11]</w:t>
      </w:r>
      <w:r w:rsidR="00F65F0C">
        <w:rPr>
          <w:rFonts w:eastAsia="標楷體"/>
        </w:rPr>
        <w:fldChar w:fldCharType="end"/>
      </w:r>
      <w:r w:rsidR="006E5EB5" w:rsidRPr="006E5EB5">
        <w:rPr>
          <w:rFonts w:eastAsia="標楷體"/>
        </w:rPr>
        <w:t>和</w:t>
      </w:r>
      <w:r w:rsidR="00AB48A0">
        <w:rPr>
          <w:rFonts w:eastAsia="標楷體" w:hint="eastAsia"/>
        </w:rPr>
        <w:t>YOLO</w:t>
      </w:r>
      <w:r w:rsidR="00F91F0E">
        <w:rPr>
          <w:rFonts w:eastAsia="標楷體"/>
        </w:rPr>
        <w:fldChar w:fldCharType="begin"/>
      </w:r>
      <w:r w:rsidR="0090216B">
        <w:rPr>
          <w:rFonts w:eastAsia="標楷體"/>
        </w:rPr>
        <w:instrText xml:space="preserve"> ADDIN ZOTERO_ITEM CSL_CITATION {"citationID":"rZzSSFRZ","properties":{"formattedCitation":"[12]","plainCitation":"[12]","noteIndex":0},"citationItems":[{"id":99,"uris":["http://zotero.org/users/15911017/items/HXCAJ6P8"],"itemData":{"id":99,"type":"article","abstract":"We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2025",12,7]]},"issued":{"date-parts":[["2016",5,9]]}}}],"schema":"https://github.com/citation-style-language/schema/raw/master/csl-citation.json"} </w:instrText>
      </w:r>
      <w:r w:rsidR="00F91F0E">
        <w:rPr>
          <w:rFonts w:eastAsia="標楷體"/>
        </w:rPr>
        <w:fldChar w:fldCharType="separate"/>
      </w:r>
      <w:r w:rsidR="0090216B" w:rsidRPr="0090216B">
        <w:t>[12]</w:t>
      </w:r>
      <w:r w:rsidR="00F91F0E">
        <w:rPr>
          <w:rFonts w:eastAsia="標楷體"/>
        </w:rPr>
        <w:fldChar w:fldCharType="end"/>
      </w:r>
      <w:r w:rsidR="006E5EB5" w:rsidRPr="006E5EB5">
        <w:rPr>
          <w:rFonts w:eastAsia="標楷體"/>
        </w:rPr>
        <w:t>。</w:t>
      </w:r>
      <w:r w:rsidR="002E1C0F" w:rsidRPr="002E1C0F">
        <w:rPr>
          <w:rFonts w:eastAsia="標楷體" w:hint="eastAsia"/>
        </w:rPr>
        <w:t>其中</w:t>
      </w:r>
      <w:r w:rsidR="00D07171" w:rsidRPr="00D07171">
        <w:rPr>
          <w:rFonts w:eastAsia="標楷體" w:hint="eastAsia"/>
        </w:rPr>
        <w:t>雖然</w:t>
      </w:r>
      <w:r w:rsidR="00D07171" w:rsidRPr="00D07171">
        <w:rPr>
          <w:rFonts w:eastAsia="標楷體" w:hint="eastAsia"/>
        </w:rPr>
        <w:t>SSD</w:t>
      </w:r>
      <w:r w:rsidR="00D07171" w:rsidRPr="00D07171">
        <w:rPr>
          <w:rFonts w:eastAsia="標楷體" w:hint="eastAsia"/>
        </w:rPr>
        <w:t>與</w:t>
      </w:r>
      <w:r w:rsidR="00D07171" w:rsidRPr="00D07171">
        <w:rPr>
          <w:rFonts w:eastAsia="標楷體" w:hint="eastAsia"/>
        </w:rPr>
        <w:t xml:space="preserve">YOLO </w:t>
      </w:r>
      <w:r w:rsidR="00D07171" w:rsidRPr="00D07171">
        <w:rPr>
          <w:rFonts w:eastAsia="標楷體" w:hint="eastAsia"/>
        </w:rPr>
        <w:t>同屬單階段偵測模型，具備快速推論的優勢，但傳</w:t>
      </w:r>
      <w:r w:rsidR="00D07171">
        <w:rPr>
          <w:rFonts w:eastAsia="標楷體" w:hint="eastAsia"/>
        </w:rPr>
        <w:t>統</w:t>
      </w:r>
      <w:r w:rsidR="00D07171" w:rsidRPr="00D07171">
        <w:rPr>
          <w:rFonts w:eastAsia="標楷體" w:hint="eastAsia"/>
        </w:rPr>
        <w:t>SSD</w:t>
      </w:r>
      <w:r w:rsidR="00D07171" w:rsidRPr="00D07171">
        <w:rPr>
          <w:rFonts w:eastAsia="標楷體" w:hint="eastAsia"/>
        </w:rPr>
        <w:t>在偵測細小物件時的表現往往不如預期。相較之下，</w:t>
      </w:r>
      <w:r w:rsidR="00D07171" w:rsidRPr="00D07171">
        <w:rPr>
          <w:rFonts w:eastAsia="標楷體" w:hint="eastAsia"/>
        </w:rPr>
        <w:t>YOLO</w:t>
      </w:r>
      <w:r w:rsidR="00D07171" w:rsidRPr="00D07171">
        <w:rPr>
          <w:rFonts w:eastAsia="標楷體" w:hint="eastAsia"/>
        </w:rPr>
        <w:t>系列引入了特徵金字塔網路與路徑聚合網路等先進結構</w:t>
      </w:r>
      <w:r w:rsidR="005810FA">
        <w:rPr>
          <w:rFonts w:eastAsia="標楷體"/>
        </w:rPr>
        <w:fldChar w:fldCharType="begin"/>
      </w:r>
      <w:r w:rsidR="0090216B">
        <w:rPr>
          <w:rFonts w:eastAsia="標楷體"/>
        </w:rPr>
        <w:instrText xml:space="preserve"> ADDIN ZOTERO_ITEM CSL_CITATION {"citationID":"dUjLHi4d","properties":{"formattedCitation":"[13]","plainCitation":"[13]","noteIndex":0},"citationItems":[{"id":110,"uris":["http://zotero.org/users/15911017/items/NDCBXGA3"],"itemData":{"id":110,"type":"article","abstract":"There are a huge number of features which are said to improve Convolutional Neural Network (CNN) accuracy. Practical testing of combinations of such features on large datasets, and theoretical justification of the result, is required. Some features operate on certain models exclusively and for certain problems exclusively, or only for small-scale datasets; while some features, such as batch-normalization and residual-connections, are applicable to the majority of models, tasks, and datasets. We assume that such universal features include Weighted-Residual-Connections (WRC), Cross-Stage-Partial-connections (CSP), Cross mini-Batch Normalization (CmBN), Self-adversarial-training (SAT) and Mish-activation. We use new features: WRC, CSP, CmBN, SAT, Mish activation, Mosaic data augmentation, CmBN, DropBlock regularization, and CIoU loss, and combine some of them to achieve state-of-the-art results: 43.5% AP (65.7% AP50) for the MS COCO dataset at a realtime speed of ~65 FPS on Tesla V100. Source code is at https://github.com/AlexeyAB/darknet","DOI":"10.48550/arXiv.2004.10934","note":"arXiv:2004.10934 [cs]","number":"arXiv:2004.10934","publisher":"arXiv","source":"arXiv.org","title":"YOLOv4: Optimal Speed and Accuracy of Object Detection","title-short":"YOLOv4","URL":"http://arxiv.org/abs/2004.10934","author":[{"family":"Bochkovskiy","given":"Alexey"},{"family":"Wang","given":"Chien-Yao"},{"family":"Liao","given":"Hong-Yuan Mark"}],"accessed":{"date-parts":[["2025",12,8]]},"issued":{"date-parts":[["2020",4,23]]}}}],"schema":"https://github.com/citation-style-language/schema/raw/master/csl-citation.json"} </w:instrText>
      </w:r>
      <w:r w:rsidR="005810FA">
        <w:rPr>
          <w:rFonts w:eastAsia="標楷體"/>
        </w:rPr>
        <w:fldChar w:fldCharType="separate"/>
      </w:r>
      <w:r w:rsidR="0090216B" w:rsidRPr="0090216B">
        <w:t>[13]</w:t>
      </w:r>
      <w:r w:rsidR="005810FA">
        <w:rPr>
          <w:rFonts w:eastAsia="標楷體"/>
        </w:rPr>
        <w:fldChar w:fldCharType="end"/>
      </w:r>
      <w:r w:rsidR="00D07171" w:rsidRPr="00D07171">
        <w:rPr>
          <w:rFonts w:eastAsia="標楷體" w:hint="eastAsia"/>
        </w:rPr>
        <w:t>，顯著提升了對</w:t>
      </w:r>
      <w:r w:rsidR="005810FA">
        <w:rPr>
          <w:rFonts w:eastAsia="標楷體" w:hint="eastAsia"/>
        </w:rPr>
        <w:t>較</w:t>
      </w:r>
      <w:r w:rsidR="00D07171" w:rsidRPr="00D07171">
        <w:rPr>
          <w:rFonts w:eastAsia="標楷體" w:hint="eastAsia"/>
        </w:rPr>
        <w:t>小物件的偵測能力。考量到兒童初期齲齒與根尖發炎的病灶範圍通常較小且特徵模糊，</w:t>
      </w:r>
      <w:r w:rsidR="00D07171" w:rsidRPr="00D07171">
        <w:rPr>
          <w:rFonts w:eastAsia="標楷體" w:hint="eastAsia"/>
        </w:rPr>
        <w:t>YOLO</w:t>
      </w:r>
      <w:r w:rsidR="00D07171" w:rsidRPr="00D07171">
        <w:rPr>
          <w:rFonts w:eastAsia="標楷體" w:hint="eastAsia"/>
        </w:rPr>
        <w:t>的架構更適合作為本研究的核心演算法。</w:t>
      </w:r>
      <w:r w:rsidR="006F345D" w:rsidRPr="006F345D">
        <w:rPr>
          <w:rFonts w:eastAsia="標楷體" w:hint="eastAsia"/>
        </w:rPr>
        <w:t>隨著</w:t>
      </w:r>
      <w:r w:rsidR="006F345D" w:rsidRPr="006F345D">
        <w:rPr>
          <w:rFonts w:eastAsia="標楷體" w:hint="eastAsia"/>
        </w:rPr>
        <w:t>YOLO</w:t>
      </w:r>
      <w:r w:rsidR="006F345D" w:rsidRPr="006F345D">
        <w:rPr>
          <w:rFonts w:eastAsia="標楷體" w:hint="eastAsia"/>
        </w:rPr>
        <w:t>演算法的持續迭代，從</w:t>
      </w:r>
      <w:r w:rsidR="006F345D" w:rsidRPr="006F345D">
        <w:rPr>
          <w:rFonts w:eastAsia="標楷體" w:hint="eastAsia"/>
        </w:rPr>
        <w:t>YOLOv5</w:t>
      </w:r>
      <w:r w:rsidR="006F345D" w:rsidRPr="006F345D">
        <w:rPr>
          <w:rFonts w:eastAsia="標楷體" w:hint="eastAsia"/>
        </w:rPr>
        <w:t>到最新的</w:t>
      </w:r>
      <w:r w:rsidR="006F345D" w:rsidRPr="006F345D">
        <w:rPr>
          <w:rFonts w:eastAsia="標楷體" w:hint="eastAsia"/>
        </w:rPr>
        <w:t>YOLOv11</w:t>
      </w:r>
      <w:r w:rsidR="006F345D" w:rsidRPr="006F345D">
        <w:rPr>
          <w:rFonts w:eastAsia="標楷體" w:hint="eastAsia"/>
        </w:rPr>
        <w:t>，其在網路結構與特徵融合技術</w:t>
      </w:r>
      <w:proofErr w:type="gramStart"/>
      <w:r w:rsidR="006F345D" w:rsidRPr="006F345D">
        <w:rPr>
          <w:rFonts w:eastAsia="標楷體" w:hint="eastAsia"/>
        </w:rPr>
        <w:t>上均有顯著</w:t>
      </w:r>
      <w:proofErr w:type="gramEnd"/>
      <w:r w:rsidR="006F345D" w:rsidRPr="006F345D">
        <w:rPr>
          <w:rFonts w:eastAsia="標楷體" w:hint="eastAsia"/>
        </w:rPr>
        <w:t>突破</w:t>
      </w:r>
      <w:r w:rsidR="00635CE3">
        <w:rPr>
          <w:rFonts w:eastAsia="標楷體" w:hint="eastAsia"/>
        </w:rPr>
        <w:t>，如</w:t>
      </w:r>
      <w:r w:rsidR="00D45CD5" w:rsidRPr="00D45CD5">
        <w:rPr>
          <w:rFonts w:ascii="標楷體" w:eastAsia="標楷體" w:hAnsi="標楷體"/>
        </w:rPr>
        <w:fldChar w:fldCharType="begin"/>
      </w:r>
      <w:r w:rsidR="00D45CD5" w:rsidRPr="00D45CD5">
        <w:rPr>
          <w:rFonts w:ascii="標楷體" w:eastAsia="標楷體" w:hAnsi="標楷體"/>
        </w:rPr>
        <w:instrText xml:space="preserve"> </w:instrText>
      </w:r>
      <w:r w:rsidR="00D45CD5" w:rsidRPr="00D45CD5">
        <w:rPr>
          <w:rFonts w:ascii="標楷體" w:eastAsia="標楷體" w:hAnsi="標楷體" w:hint="eastAsia"/>
        </w:rPr>
        <w:instrText>REF _Ref216128599 \h</w:instrText>
      </w:r>
      <w:r w:rsidR="00D45CD5" w:rsidRPr="00D45CD5">
        <w:rPr>
          <w:rFonts w:ascii="標楷體" w:eastAsia="標楷體" w:hAnsi="標楷體"/>
        </w:rPr>
        <w:instrText xml:space="preserve">  \* MERGEFORMAT </w:instrText>
      </w:r>
      <w:r w:rsidR="00D45CD5" w:rsidRPr="00D45CD5">
        <w:rPr>
          <w:rFonts w:ascii="標楷體" w:eastAsia="標楷體" w:hAnsi="標楷體"/>
        </w:rPr>
      </w:r>
      <w:r w:rsidR="00D45CD5" w:rsidRPr="00D45CD5">
        <w:rPr>
          <w:rFonts w:ascii="標楷體" w:eastAsia="標楷體" w:hAnsi="標楷體"/>
        </w:rPr>
        <w:fldChar w:fldCharType="separate"/>
      </w:r>
      <w:r w:rsidR="00883BDE" w:rsidRPr="00883BDE">
        <w:rPr>
          <w:rFonts w:ascii="標楷體" w:eastAsia="標楷體" w:hAnsi="標楷體"/>
        </w:rPr>
        <w:t>圖</w:t>
      </w:r>
      <w:r w:rsidR="00883BDE" w:rsidRPr="00883BDE">
        <w:rPr>
          <w:rFonts w:ascii="標楷體" w:eastAsia="標楷體" w:hAnsi="標楷體" w:hint="eastAsia"/>
        </w:rPr>
        <w:t>五</w:t>
      </w:r>
      <w:r w:rsidR="00D45CD5" w:rsidRPr="00D45CD5">
        <w:rPr>
          <w:rFonts w:ascii="標楷體" w:eastAsia="標楷體" w:hAnsi="標楷體"/>
        </w:rPr>
        <w:fldChar w:fldCharType="end"/>
      </w:r>
      <w:r w:rsidR="00635CE3">
        <w:rPr>
          <w:rFonts w:eastAsia="標楷體" w:hint="eastAsia"/>
        </w:rPr>
        <w:t>所示</w:t>
      </w:r>
      <w:r w:rsidR="006F345D" w:rsidRPr="006F345D">
        <w:rPr>
          <w:rFonts w:eastAsia="標楷體" w:hint="eastAsia"/>
        </w:rPr>
        <w:t>。特別是新一代版本在處理多尺度物件偵測上表現優異，這對於根</w:t>
      </w:r>
      <w:proofErr w:type="gramStart"/>
      <w:r w:rsidR="006F345D" w:rsidRPr="006F345D">
        <w:rPr>
          <w:rFonts w:eastAsia="標楷體" w:hint="eastAsia"/>
        </w:rPr>
        <w:t>尖片中</w:t>
      </w:r>
      <w:proofErr w:type="gramEnd"/>
      <w:r w:rsidR="006F345D" w:rsidRPr="006F345D">
        <w:rPr>
          <w:rFonts w:eastAsia="標楷體" w:hint="eastAsia"/>
        </w:rPr>
        <w:t>尺寸微小且特徵不明顯的早期齲齒與發炎尤為關鍵。因此，本計畫將針對</w:t>
      </w:r>
      <w:r w:rsidR="006F345D" w:rsidRPr="006F345D">
        <w:rPr>
          <w:rFonts w:eastAsia="標楷體" w:hint="eastAsia"/>
        </w:rPr>
        <w:t xml:space="preserve"> YOLOv5</w:t>
      </w:r>
      <w:r w:rsidR="006F345D" w:rsidRPr="006F345D">
        <w:rPr>
          <w:rFonts w:eastAsia="標楷體" w:hint="eastAsia"/>
        </w:rPr>
        <w:t>、</w:t>
      </w:r>
      <w:r w:rsidR="006F345D" w:rsidRPr="006F345D">
        <w:rPr>
          <w:rFonts w:eastAsia="標楷體" w:hint="eastAsia"/>
        </w:rPr>
        <w:t xml:space="preserve">v8 </w:t>
      </w:r>
      <w:r w:rsidR="006F345D" w:rsidRPr="006F345D">
        <w:rPr>
          <w:rFonts w:eastAsia="標楷體" w:hint="eastAsia"/>
        </w:rPr>
        <w:t>與</w:t>
      </w:r>
      <w:r w:rsidR="006F345D" w:rsidRPr="006F345D">
        <w:rPr>
          <w:rFonts w:eastAsia="標楷體" w:hint="eastAsia"/>
        </w:rPr>
        <w:t xml:space="preserve"> v11 </w:t>
      </w:r>
      <w:r w:rsidR="006F345D" w:rsidRPr="006F345D">
        <w:rPr>
          <w:rFonts w:eastAsia="標楷體" w:hint="eastAsia"/>
        </w:rPr>
        <w:t>進行訓練與效能比較</w:t>
      </w:r>
      <w:r w:rsidR="005701A6">
        <w:rPr>
          <w:rFonts w:eastAsia="標楷體" w:hint="eastAsia"/>
        </w:rPr>
        <w:t>，</w:t>
      </w:r>
      <w:r w:rsidR="005701A6" w:rsidRPr="005701A6">
        <w:rPr>
          <w:rFonts w:eastAsia="標楷體" w:hint="eastAsia"/>
        </w:rPr>
        <w:t>以評估不同世代模型在</w:t>
      </w:r>
      <w:r w:rsidR="005701A6" w:rsidRPr="005701A6">
        <w:rPr>
          <w:rFonts w:eastAsia="標楷體" w:hint="eastAsia"/>
        </w:rPr>
        <w:t>PA</w:t>
      </w:r>
      <w:r w:rsidR="005701A6" w:rsidRPr="005701A6">
        <w:rPr>
          <w:rFonts w:eastAsia="標楷體" w:hint="eastAsia"/>
        </w:rPr>
        <w:t>影像辨識任務中的表現差異</w:t>
      </w:r>
      <w:r w:rsidR="006F345D" w:rsidRPr="006F345D">
        <w:rPr>
          <w:rFonts w:eastAsia="標楷體" w:hint="eastAsia"/>
        </w:rPr>
        <w:t>，最終選用在兒童</w:t>
      </w:r>
      <w:proofErr w:type="gramStart"/>
      <w:r w:rsidR="006F345D" w:rsidRPr="006F345D">
        <w:rPr>
          <w:rFonts w:eastAsia="標楷體" w:hint="eastAsia"/>
        </w:rPr>
        <w:t>根尖片資料</w:t>
      </w:r>
      <w:proofErr w:type="gramEnd"/>
      <w:r w:rsidR="006F345D" w:rsidRPr="006F345D">
        <w:rPr>
          <w:rFonts w:eastAsia="標楷體" w:hint="eastAsia"/>
        </w:rPr>
        <w:t>集中</w:t>
      </w:r>
      <w:r w:rsidR="00B54344">
        <w:rPr>
          <w:rFonts w:eastAsia="標楷體" w:hint="eastAsia"/>
        </w:rPr>
        <w:t>模型評估指標</w:t>
      </w:r>
      <w:r w:rsidR="006F345D" w:rsidRPr="006F345D">
        <w:rPr>
          <w:rFonts w:eastAsia="標楷體" w:hint="eastAsia"/>
        </w:rPr>
        <w:t>表現</w:t>
      </w:r>
      <w:proofErr w:type="gramStart"/>
      <w:r w:rsidR="006F345D" w:rsidRPr="006F345D">
        <w:rPr>
          <w:rFonts w:eastAsia="標楷體" w:hint="eastAsia"/>
        </w:rPr>
        <w:t>最佳之</w:t>
      </w:r>
      <w:proofErr w:type="gramEnd"/>
      <w:r w:rsidR="006F345D" w:rsidRPr="006F345D">
        <w:rPr>
          <w:rFonts w:eastAsia="標楷體" w:hint="eastAsia"/>
        </w:rPr>
        <w:t>版本應用於系統中。</w:t>
      </w:r>
    </w:p>
    <w:p w14:paraId="6DCCF8E9" w14:textId="77777777" w:rsidR="00307164" w:rsidRDefault="006920F4" w:rsidP="00307164">
      <w:pPr>
        <w:keepNext/>
        <w:suppressAutoHyphens w:val="0"/>
        <w:jc w:val="center"/>
      </w:pPr>
      <w:r>
        <w:rPr>
          <w:rFonts w:eastAsia="標楷體"/>
          <w:noProof/>
          <w:szCs w:val="20"/>
        </w:rPr>
        <w:drawing>
          <wp:inline distT="0" distB="0" distL="0" distR="0" wp14:anchorId="19D72521" wp14:editId="0E5CF940">
            <wp:extent cx="5657572" cy="2475186"/>
            <wp:effectExtent l="0" t="0" r="635" b="1905"/>
            <wp:docPr id="10519796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9530" cy="2524168"/>
                    </a:xfrm>
                    <a:prstGeom prst="rect">
                      <a:avLst/>
                    </a:prstGeom>
                    <a:noFill/>
                  </pic:spPr>
                </pic:pic>
              </a:graphicData>
            </a:graphic>
          </wp:inline>
        </w:drawing>
      </w:r>
    </w:p>
    <w:p w14:paraId="1C0E441C" w14:textId="011831D3" w:rsidR="006E5EB5" w:rsidRPr="00307164" w:rsidRDefault="00307164" w:rsidP="00307164">
      <w:pPr>
        <w:pStyle w:val="a8"/>
        <w:jc w:val="center"/>
        <w:rPr>
          <w:rFonts w:eastAsia="標楷體" w:cs="Times New Roman"/>
          <w:i w:val="0"/>
          <w:iCs w:val="0"/>
        </w:rPr>
      </w:pPr>
      <w:bookmarkStart w:id="6" w:name="_Ref216128599"/>
      <w:r w:rsidRPr="00307164">
        <w:rPr>
          <w:rFonts w:eastAsia="標楷體" w:cs="Times New Roman"/>
          <w:i w:val="0"/>
          <w:iCs w:val="0"/>
        </w:rPr>
        <w:t>圖</w:t>
      </w:r>
      <w:r w:rsidRPr="00307164">
        <w:rPr>
          <w:rFonts w:eastAsia="標楷體" w:cs="Times New Roman"/>
          <w:i w:val="0"/>
          <w:iCs w:val="0"/>
        </w:rPr>
        <w:fldChar w:fldCharType="begin"/>
      </w:r>
      <w:r w:rsidRPr="00307164">
        <w:rPr>
          <w:rFonts w:eastAsia="標楷體" w:cs="Times New Roman"/>
          <w:i w:val="0"/>
          <w:iCs w:val="0"/>
        </w:rPr>
        <w:instrText xml:space="preserve"> SEQ </w:instrText>
      </w:r>
      <w:r w:rsidRPr="00307164">
        <w:rPr>
          <w:rFonts w:eastAsia="標楷體" w:cs="Times New Roman"/>
          <w:i w:val="0"/>
          <w:iCs w:val="0"/>
        </w:rPr>
        <w:instrText>圖</w:instrText>
      </w:r>
      <w:r w:rsidRPr="00307164">
        <w:rPr>
          <w:rFonts w:eastAsia="標楷體" w:cs="Times New Roman"/>
          <w:i w:val="0"/>
          <w:iCs w:val="0"/>
        </w:rPr>
        <w:instrText xml:space="preserve"> \* CHINESENUM3 </w:instrText>
      </w:r>
      <w:r w:rsidRPr="00307164">
        <w:rPr>
          <w:rFonts w:eastAsia="標楷體" w:cs="Times New Roman"/>
          <w:i w:val="0"/>
          <w:iCs w:val="0"/>
        </w:rPr>
        <w:fldChar w:fldCharType="separate"/>
      </w:r>
      <w:r w:rsidR="00883BDE" w:rsidRPr="00307164">
        <w:rPr>
          <w:rFonts w:eastAsia="標楷體" w:cs="Times New Roman" w:hint="eastAsia"/>
          <w:i w:val="0"/>
          <w:iCs w:val="0"/>
          <w:noProof/>
        </w:rPr>
        <w:t>五</w:t>
      </w:r>
      <w:r w:rsidRPr="00307164">
        <w:rPr>
          <w:rFonts w:eastAsia="標楷體" w:cs="Times New Roman"/>
          <w:i w:val="0"/>
          <w:iCs w:val="0"/>
        </w:rPr>
        <w:fldChar w:fldCharType="end"/>
      </w:r>
      <w:bookmarkEnd w:id="6"/>
      <w:r w:rsidRPr="00307164">
        <w:rPr>
          <w:rFonts w:eastAsia="標楷體" w:cs="Times New Roman"/>
          <w:i w:val="0"/>
          <w:iCs w:val="0"/>
        </w:rPr>
        <w:t>、</w:t>
      </w:r>
      <w:r w:rsidR="00086829" w:rsidRPr="00307164">
        <w:rPr>
          <w:rFonts w:eastAsia="標楷體" w:cs="Times New Roman"/>
          <w:i w:val="0"/>
          <w:iCs w:val="0"/>
        </w:rPr>
        <w:t>各代</w:t>
      </w:r>
      <w:r w:rsidR="00086829" w:rsidRPr="00307164">
        <w:rPr>
          <w:rFonts w:eastAsia="標楷體" w:cs="Times New Roman"/>
          <w:i w:val="0"/>
          <w:iCs w:val="0"/>
        </w:rPr>
        <w:t>YOLO</w:t>
      </w:r>
      <w:r w:rsidR="00086829" w:rsidRPr="00307164">
        <w:rPr>
          <w:rFonts w:eastAsia="標楷體" w:cs="Times New Roman"/>
          <w:i w:val="0"/>
          <w:iCs w:val="0"/>
        </w:rPr>
        <w:t>模型推論速度與準確度比較圖</w:t>
      </w:r>
    </w:p>
    <w:p w14:paraId="2C60C6F8" w14:textId="67D4D4EB" w:rsidR="007B48B5" w:rsidRDefault="00EB5337" w:rsidP="00E259C7">
      <w:pPr>
        <w:suppressAutoHyphens w:val="0"/>
        <w:spacing w:line="440" w:lineRule="exact"/>
        <w:ind w:firstLineChars="200" w:firstLine="480"/>
        <w:jc w:val="both"/>
        <w:rPr>
          <w:rFonts w:eastAsia="標楷體"/>
        </w:rPr>
      </w:pPr>
      <w:r w:rsidRPr="00EB5337">
        <w:rPr>
          <w:rFonts w:eastAsia="標楷體" w:hint="eastAsia"/>
        </w:rPr>
        <w:t>目前為止已經有許多針對牙齒病徵偵測系統的研究，其中多項研究結果顯示分析影像前對影像進行影像處理可以有效的讓深度學習模組判斷的更加準確</w:t>
      </w:r>
      <w:r w:rsidR="00E9662C">
        <w:rPr>
          <w:rFonts w:eastAsia="標楷體"/>
        </w:rPr>
        <w:fldChar w:fldCharType="begin"/>
      </w:r>
      <w:r w:rsidR="0090216B">
        <w:rPr>
          <w:rFonts w:eastAsia="標楷體"/>
        </w:rPr>
        <w:instrText xml:space="preserve"> ADDIN ZOTERO_ITEM CSL_CITATION {"citationID":"0g90132C","properties":{"formattedCitation":"[14]","plainCitation":"[14]","noteIndex":0},"citationItems":[{"id":11,"uris":["http://zotero.org/users/15911017/items/GKZBHCZJ"],"itemData":{"id":11,"type":"article-journal","abstract":"The dental panoramic radiograph (DPR) is a pivotal diagnostic tool in dentistry. However, despite the growing prevalence of artificial intelligence (AI) across various medical domains, manual methods remain the prevailing means of interpreting DPR images. This study aims to introduce an advanced identification system for detecting seven dental conditions in DPR images by utilizing Faster R-CNN. The primary objectives are to enhance dentists’ efficiency and evaluate the performance of various CNN models as foundational training networks. This study contributes significantly to the field in several notable ways. Firstly, including a Butterworth filter in the training process yielded an approximately 7% enhancement in judgment accuracy. Secondly, the proposed enhancement technology tailored to different dental symptoms effectively bolstered the training model’s accuracy. Consequently, all dental conditions attained an accuracy rate exceeding 95% in CNN analysis. These accuracy enhancements ranged from 1.34% to 13.24% compared to existing recognition technologies. Thirdly, this study pioneers the application of Faster R-CNN for identifying dental conditions, achieving an impressive accuracy rate of 94.18%. The outcomes of this study mark a substantial advancement compared to prior research and offer dentists a more efficient and convenient means of pre-diagnosing dental conditions.","container-title":"IEEE Access","DOI":"10.1109/ACCESS.2023.3332269","ISSN":"2169-3536","note":"event-title: IEEE Access","page":"127388-127401","source":"IEEE Xplore","title":"Detection of Various Dental Conditions on Dental Panoramic Radiography Using Faster R-CNN","volume":"11","author":[{"family":"Chen","given":"Shih-Lun"},{"family":"Chen","given":"Tsung-Yi"},{"family":"Mao","given":"Yi-Cheng"},{"family":"Lin","given":"Szu-Yin"},{"family":"Huang","given":"Ya-Yun"},{"family":"Chen","given":"Chiung-An"},{"family":"Lin","given":"Yuan-Jin"},{"family":"Chuang","given":"Mian-Heng"},{"family":"Abu","given":"Patricia Angela R."}],"issued":{"date-parts":[["2023"]]}}}],"schema":"https://github.com/citation-style-language/schema/raw/master/csl-citation.json"} </w:instrText>
      </w:r>
      <w:r w:rsidR="00E9662C">
        <w:rPr>
          <w:rFonts w:eastAsia="標楷體"/>
        </w:rPr>
        <w:fldChar w:fldCharType="separate"/>
      </w:r>
      <w:r w:rsidR="0090216B" w:rsidRPr="0090216B">
        <w:t>[14]</w:t>
      </w:r>
      <w:r w:rsidR="00E9662C">
        <w:rPr>
          <w:rFonts w:eastAsia="標楷體"/>
        </w:rPr>
        <w:fldChar w:fldCharType="end"/>
      </w:r>
      <w:r w:rsidRPr="00EB5337">
        <w:rPr>
          <w:rFonts w:eastAsia="標楷體" w:hint="eastAsia"/>
        </w:rPr>
        <w:t>。</w:t>
      </w:r>
      <w:r w:rsidR="00776ED8">
        <w:rPr>
          <w:rFonts w:eastAsia="標楷體" w:hint="eastAsia"/>
        </w:rPr>
        <w:t>為解決</w:t>
      </w:r>
      <w:r w:rsidR="00860C16" w:rsidRPr="00860C16">
        <w:rPr>
          <w:rFonts w:eastAsia="標楷體" w:hint="eastAsia"/>
        </w:rPr>
        <w:t>兒童</w:t>
      </w:r>
      <w:proofErr w:type="gramStart"/>
      <w:r w:rsidR="00860C16" w:rsidRPr="00860C16">
        <w:rPr>
          <w:rFonts w:eastAsia="標楷體" w:hint="eastAsia"/>
        </w:rPr>
        <w:t>根尖片常見</w:t>
      </w:r>
      <w:proofErr w:type="gramEnd"/>
      <w:r w:rsidR="00860C16" w:rsidRPr="00860C16">
        <w:rPr>
          <w:rFonts w:eastAsia="標楷體" w:hint="eastAsia"/>
        </w:rPr>
        <w:t>的曝光不足與對比度低落問題</w:t>
      </w:r>
      <w:r w:rsidR="00CE044F">
        <w:rPr>
          <w:rFonts w:eastAsia="標楷體" w:hint="eastAsia"/>
        </w:rPr>
        <w:t>，</w:t>
      </w:r>
      <w:r w:rsidRPr="00EB5337">
        <w:rPr>
          <w:rFonts w:eastAsia="標楷體" w:hint="eastAsia"/>
        </w:rPr>
        <w:t>本研究</w:t>
      </w:r>
      <w:r w:rsidR="00776ED8">
        <w:rPr>
          <w:rFonts w:eastAsia="標楷體" w:hint="eastAsia"/>
        </w:rPr>
        <w:t>採用</w:t>
      </w:r>
      <w:r w:rsidR="00776ED8" w:rsidRPr="00776ED8">
        <w:rPr>
          <w:rFonts w:eastAsia="標楷體" w:hint="eastAsia"/>
        </w:rPr>
        <w:t>限制對比度自適應</w:t>
      </w:r>
      <w:proofErr w:type="gramStart"/>
      <w:r w:rsidR="00776ED8" w:rsidRPr="00776ED8">
        <w:rPr>
          <w:rFonts w:eastAsia="標楷體" w:hint="eastAsia"/>
        </w:rPr>
        <w:t>直方圖</w:t>
      </w:r>
      <w:proofErr w:type="gramEnd"/>
      <w:r w:rsidR="00776ED8" w:rsidRPr="00776ED8">
        <w:rPr>
          <w:rFonts w:eastAsia="標楷體" w:hint="eastAsia"/>
        </w:rPr>
        <w:t>均衡化（</w:t>
      </w:r>
      <w:r w:rsidR="00776ED8" w:rsidRPr="00776ED8">
        <w:rPr>
          <w:rFonts w:eastAsia="標楷體" w:hint="eastAsia"/>
        </w:rPr>
        <w:t>CLAHE</w:t>
      </w:r>
      <w:r w:rsidR="00776ED8" w:rsidRPr="00776ED8">
        <w:rPr>
          <w:rFonts w:eastAsia="標楷體" w:hint="eastAsia"/>
        </w:rPr>
        <w:t>）作為前處理技術</w:t>
      </w:r>
      <w:r w:rsidR="00776ED8">
        <w:rPr>
          <w:rFonts w:eastAsia="標楷體" w:hint="eastAsia"/>
        </w:rPr>
        <w:t>，</w:t>
      </w:r>
      <w:r w:rsidR="00126AFE">
        <w:rPr>
          <w:rFonts w:eastAsia="標楷體" w:hint="eastAsia"/>
        </w:rPr>
        <w:t>根據</w:t>
      </w:r>
      <w:r w:rsidR="007D605A" w:rsidRPr="007D605A">
        <w:rPr>
          <w:rFonts w:eastAsia="標楷體"/>
        </w:rPr>
        <w:t>Tai-Jung Lin</w:t>
      </w:r>
      <w:r w:rsidR="007D605A">
        <w:rPr>
          <w:rFonts w:eastAsia="標楷體" w:hint="eastAsia"/>
        </w:rPr>
        <w:t>等人的研究</w:t>
      </w:r>
      <w:r w:rsidR="0015173B">
        <w:rPr>
          <w:rFonts w:eastAsia="標楷體"/>
        </w:rPr>
        <w:fldChar w:fldCharType="begin"/>
      </w:r>
      <w:r w:rsidR="0090216B">
        <w:rPr>
          <w:rFonts w:eastAsia="標楷體"/>
        </w:rPr>
        <w:instrText xml:space="preserve"> ADDIN ZOTERO_ITEM CSL_CITATION {"citationID":"VDy5NWGa","properties":{"formattedCitation":"[15]","plainCitation":"[15]","noteIndex":0},"citationItems":[{"id":113,"uris":["http://zotero.org/users/15911017/items/UXMVC77B"],"itemData":{"id":113,"type":"article-journal","abstract":"The severity of periodontitis can be analyzed by calculating the loss of alveolar crest (ALC) level and the level of bone loss between the tooth’s bon...","container-title":"Diagnostics","DOI":"10.3390/diagnostics14151687","ISSN":"2075-4418","issue":"15","language":"en","license":"http://creativecommons.org/licenses/by/3.0/","note":"Company: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Institute\npublisher: publisher","source":"www.mdpi.com","title":"Evaluation of the Alveolar Crest and Cemento-Enamel Junction in Periodontitis Using Object Detection on Periapical Radiographs","URL":"https://www.mdpi.com/2075-4418/14/15/1687","volume":"14","author":[{"family":"Lin","given":"Tai-Jung"},{"family":"Mao","given":"Yi-Cheng"},{"family":"Lin","given":"Yuan-Jin"},{"family":"Liang","given":"Chin-Hao"},{"family":"He","given":"Yi-Qing"},{"family":"Hsu","given":"Yun-Chen"},{"family":"Chen","given":"Shih-Lun"},{"family":"Chen","given":"Tsung-Yi"},{"family":"Chen","given":"Chiung-An"},{"family":"Li","given":"Kuo-Chen"},{"family":"Abu","given":"Patricia Angela R."},{"family":"Lin","given":"Tai-Jung"},{"family":"Mao","given":"Yi-Cheng"},{"family":"Lin","given":"Yuan-Jin"},{"family":"Liang","given":"Chin-Hao"},{"family":"He","given":"Yi-Qing"},{"family":"Hsu","given":"Yun-Chen"},{"family":"Chen","given":"Shih-Lun"},{"family":"Chen","given":"Tsung-Yi"},{"family":"Chen","given":"Chiung-An"},{"family":"Li","given":"Kuo-Chen"},{"family":"Abu","given":"Patricia Angela R."}],"accessed":{"date-parts":[["2025",12,8]]},"issued":{"date-parts":[["2024",8,4]]}}}],"schema":"https://github.com/citation-style-language/schema/raw/master/csl-citation.json"} </w:instrText>
      </w:r>
      <w:r w:rsidR="0015173B">
        <w:rPr>
          <w:rFonts w:eastAsia="標楷體"/>
        </w:rPr>
        <w:fldChar w:fldCharType="separate"/>
      </w:r>
      <w:r w:rsidR="0090216B" w:rsidRPr="0090216B">
        <w:t>[15]</w:t>
      </w:r>
      <w:r w:rsidR="0015173B">
        <w:rPr>
          <w:rFonts w:eastAsia="標楷體"/>
        </w:rPr>
        <w:fldChar w:fldCharType="end"/>
      </w:r>
      <w:r w:rsidR="00F47A8B" w:rsidRPr="00F47A8B">
        <w:rPr>
          <w:rFonts w:eastAsia="標楷體" w:hint="eastAsia"/>
        </w:rPr>
        <w:t>，</w:t>
      </w:r>
      <w:r w:rsidR="00F47A8B" w:rsidRPr="00F47A8B">
        <w:rPr>
          <w:rFonts w:eastAsia="標楷體" w:hint="eastAsia"/>
        </w:rPr>
        <w:t>CLAHE</w:t>
      </w:r>
      <w:r w:rsidR="00F47A8B" w:rsidRPr="00F47A8B">
        <w:rPr>
          <w:rFonts w:eastAsia="標楷體" w:hint="eastAsia"/>
        </w:rPr>
        <w:t>能強化影像的局部對比度，進而提高深度學習模型在成人齒列影像上的訓練效果，使神經網路能更有效地擷取關鍵紋理特徵，從而提升偵測性能。</w:t>
      </w:r>
      <w:r w:rsidR="00B61E69" w:rsidRPr="00B61E69">
        <w:rPr>
          <w:rFonts w:eastAsia="標楷體" w:hint="eastAsia"/>
        </w:rPr>
        <w:t>此外</w:t>
      </w:r>
      <w:r w:rsidR="00B61E69" w:rsidRPr="00B61E69">
        <w:rPr>
          <w:rFonts w:eastAsia="標楷體" w:hint="eastAsia"/>
        </w:rPr>
        <w:t xml:space="preserve">Ivane Delos Santos Chen </w:t>
      </w:r>
      <w:r w:rsidR="00B61E69" w:rsidRPr="00B61E69">
        <w:rPr>
          <w:rFonts w:eastAsia="標楷體" w:hint="eastAsia"/>
        </w:rPr>
        <w:t>等人的實證結果亦支持此方法的可行性</w:t>
      </w:r>
      <w:r w:rsidR="009C082E">
        <w:rPr>
          <w:rFonts w:eastAsia="標楷體"/>
        </w:rPr>
        <w:fldChar w:fldCharType="begin"/>
      </w:r>
      <w:r w:rsidR="0090216B">
        <w:rPr>
          <w:rFonts w:eastAsia="標楷體"/>
        </w:rPr>
        <w:instrText xml:space="preserve"> ADDIN ZOTERO_ITEM CSL_CITATION {"citationID":"XUnmbEhs","properties":{"formattedCitation":"[16]","plainCitation":"[16]","noteIndex":0},"citationItems":[{"id":115,"uris":["http://zotero.org/users/15911017/items/SUGKHHAP"],"itemData":{"id":115,"type":"article-journal","abstract":"Dental X-ray images are important and useful for dentists to diagnose dental diseases. Utilizing deep learning in dental X-ray images can help dentist...","container-title":"Bioengineering","DOI":"10.3390/bioengineering10080911","ISSN":"2306-5354","issue":"8","language":"en","license":"http://creativecommons.org/licenses/by/3.0/","note":"Company: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Institute\npublisher: publisher","source":"www.mdpi.com","title":"Deep Learning-Based Recognition of Periodontitis and Dental Caries in Dental X-ray Images","URL":"https://www.mdpi.com/2306-5354/10/8/911","volume":"10","author":[{"family":"Chen","given":"Ivane Delos Santos"},{"family":"Yang","given":"Chieh-Ming"},{"family":"Chen","given":"Mei-Juan"},{"family":"Chen","given":"Ming-Chin"},{"family":"Weng","given":"Ro-Min"},{"family":"Yeh","given":"Chia-Hung"},{"family":"Chen","given":"Ivane Delos Santos"},{"family":"Yang","given":"Chieh-Ming"},{"family":"Chen","given":"Mei-Juan"},{"family":"Chen","given":"Ming-Chin"},{"family":"Weng","given":"Ro-Min"},{"family":"Yeh","given":"Chia-Hung"}],"accessed":{"date-parts":[["2025",12,8]]},"issued":{"date-parts":[["2023",8,1]]}}}],"schema":"https://github.com/citation-style-language/schema/raw/master/csl-citation.json"} </w:instrText>
      </w:r>
      <w:r w:rsidR="009C082E">
        <w:rPr>
          <w:rFonts w:eastAsia="標楷體"/>
        </w:rPr>
        <w:fldChar w:fldCharType="separate"/>
      </w:r>
      <w:r w:rsidR="0090216B" w:rsidRPr="0090216B">
        <w:t>[16]</w:t>
      </w:r>
      <w:r w:rsidR="009C082E">
        <w:rPr>
          <w:rFonts w:eastAsia="標楷體"/>
        </w:rPr>
        <w:fldChar w:fldCharType="end"/>
      </w:r>
      <w:r w:rsidR="00B61E69" w:rsidRPr="00B61E69">
        <w:rPr>
          <w:rFonts w:eastAsia="標楷體" w:hint="eastAsia"/>
        </w:rPr>
        <w:t>，其研究顯示</w:t>
      </w:r>
      <w:r w:rsidR="00B61E69" w:rsidRPr="00B61E69">
        <w:rPr>
          <w:rFonts w:eastAsia="標楷體" w:hint="eastAsia"/>
        </w:rPr>
        <w:t>CLAHE</w:t>
      </w:r>
      <w:r w:rsidR="00B61E69" w:rsidRPr="00B61E69">
        <w:rPr>
          <w:rFonts w:eastAsia="標楷體" w:hint="eastAsia"/>
        </w:rPr>
        <w:t>處理後的</w:t>
      </w:r>
      <w:r w:rsidR="00771EBF">
        <w:rPr>
          <w:rFonts w:eastAsia="標楷體" w:hint="eastAsia"/>
        </w:rPr>
        <w:t>成人</w:t>
      </w:r>
      <w:r w:rsidR="00B61E69" w:rsidRPr="00B61E69">
        <w:rPr>
          <w:rFonts w:eastAsia="標楷體" w:hint="eastAsia"/>
        </w:rPr>
        <w:t>根尖片能顯著提升深度學習模型於牙周炎偵測任務中的敏感度與準確度。</w:t>
      </w:r>
      <w:r w:rsidR="00215B71" w:rsidRPr="00215B71">
        <w:rPr>
          <w:rFonts w:eastAsia="標楷體" w:hint="eastAsia"/>
        </w:rPr>
        <w:t>然而，根據現有文獻分</w:t>
      </w:r>
      <w:r w:rsidR="00215B71">
        <w:rPr>
          <w:rFonts w:eastAsia="標楷體" w:hint="eastAsia"/>
        </w:rPr>
        <w:t>析</w:t>
      </w:r>
      <w:r w:rsidR="00381CA8" w:rsidRPr="00381CA8">
        <w:rPr>
          <w:rFonts w:eastAsia="標楷體" w:hint="eastAsia"/>
        </w:rPr>
        <w:t>，目前的</w:t>
      </w:r>
      <w:r w:rsidR="00771EBF">
        <w:rPr>
          <w:rFonts w:eastAsia="標楷體" w:hint="eastAsia"/>
        </w:rPr>
        <w:t>人工智慧輔助牙科診斷</w:t>
      </w:r>
      <w:r w:rsidR="00381CA8" w:rsidRPr="00381CA8">
        <w:rPr>
          <w:rFonts w:eastAsia="標楷體" w:hint="eastAsia"/>
        </w:rPr>
        <w:t>研究大多集中於成人影像，鮮少有針對「兒</w:t>
      </w:r>
      <w:r w:rsidR="00381CA8" w:rsidRPr="00381CA8">
        <w:rPr>
          <w:rFonts w:eastAsia="標楷體" w:hint="eastAsia"/>
        </w:rPr>
        <w:lastRenderedPageBreak/>
        <w:t>童</w:t>
      </w:r>
      <w:proofErr w:type="gramStart"/>
      <w:r w:rsidR="00381CA8" w:rsidRPr="00381CA8">
        <w:rPr>
          <w:rFonts w:eastAsia="標楷體" w:hint="eastAsia"/>
        </w:rPr>
        <w:t>混合齒</w:t>
      </w:r>
      <w:proofErr w:type="gramEnd"/>
      <w:r w:rsidR="00381CA8" w:rsidRPr="00381CA8">
        <w:rPr>
          <w:rFonts w:eastAsia="標楷體" w:hint="eastAsia"/>
        </w:rPr>
        <w:t>列」進行大規模探討的研究</w:t>
      </w:r>
      <w:r w:rsidR="00771EBF">
        <w:rPr>
          <w:rFonts w:eastAsia="標楷體" w:hint="eastAsia"/>
        </w:rPr>
        <w:t>，</w:t>
      </w:r>
      <w:proofErr w:type="gramStart"/>
      <w:r w:rsidR="00EE782A">
        <w:rPr>
          <w:rFonts w:eastAsia="標楷體" w:hint="eastAsia"/>
        </w:rPr>
        <w:t>此外，</w:t>
      </w:r>
      <w:proofErr w:type="gramEnd"/>
      <w:r w:rsidR="00215B71">
        <w:rPr>
          <w:rFonts w:eastAsia="標楷體" w:hint="eastAsia"/>
        </w:rPr>
        <w:t>儘管</w:t>
      </w:r>
      <w:r w:rsidR="00381CA8" w:rsidRPr="00381CA8">
        <w:rPr>
          <w:rFonts w:eastAsia="標楷體" w:hint="eastAsia"/>
        </w:rPr>
        <w:t>CLAHE</w:t>
      </w:r>
      <w:r w:rsidR="00215B71">
        <w:rPr>
          <w:rFonts w:eastAsia="標楷體" w:hint="eastAsia"/>
        </w:rPr>
        <w:t>技術</w:t>
      </w:r>
      <w:r w:rsidR="00381CA8" w:rsidRPr="00381CA8">
        <w:rPr>
          <w:rFonts w:eastAsia="標楷體" w:hint="eastAsia"/>
        </w:rPr>
        <w:t>已被</w:t>
      </w:r>
      <w:r w:rsidR="00771EBF">
        <w:rPr>
          <w:rFonts w:eastAsia="標楷體" w:hint="eastAsia"/>
        </w:rPr>
        <w:t>廣泛</w:t>
      </w:r>
      <w:r w:rsidR="00381CA8" w:rsidRPr="00381CA8">
        <w:rPr>
          <w:rFonts w:eastAsia="標楷體" w:hint="eastAsia"/>
        </w:rPr>
        <w:t>應用於醫學影像，</w:t>
      </w:r>
      <w:r w:rsidR="00EE782A" w:rsidRPr="00EE782A">
        <w:rPr>
          <w:rFonts w:eastAsia="標楷體" w:hint="eastAsia"/>
        </w:rPr>
        <w:t>其對於早期齲齒或輕微發炎等微小病灶的增強效果，在兒童影像中</w:t>
      </w:r>
      <w:r w:rsidR="007B48B5">
        <w:rPr>
          <w:rFonts w:eastAsia="標楷體" w:hint="eastAsia"/>
        </w:rPr>
        <w:t>尚未</w:t>
      </w:r>
      <w:r w:rsidR="00EE782A" w:rsidRPr="00EE782A">
        <w:rPr>
          <w:rFonts w:eastAsia="標楷體" w:hint="eastAsia"/>
        </w:rPr>
        <w:t>驗證</w:t>
      </w:r>
      <w:r w:rsidR="00381CA8" w:rsidRPr="00381CA8">
        <w:rPr>
          <w:rFonts w:eastAsia="標楷體" w:hint="eastAsia"/>
        </w:rPr>
        <w:t>。</w:t>
      </w:r>
      <w:r w:rsidR="007B48B5">
        <w:rPr>
          <w:rFonts w:eastAsia="標楷體" w:hint="eastAsia"/>
        </w:rPr>
        <w:t>因此，</w:t>
      </w:r>
      <w:r w:rsidR="00E357DD" w:rsidRPr="00E357DD">
        <w:rPr>
          <w:rFonts w:eastAsia="標楷體" w:hint="eastAsia"/>
        </w:rPr>
        <w:t>本研究的創新之處在於</w:t>
      </w:r>
      <w:r w:rsidR="007B48B5">
        <w:rPr>
          <w:rFonts w:eastAsia="標楷體" w:hint="eastAsia"/>
        </w:rPr>
        <w:t>：</w:t>
      </w:r>
      <w:r w:rsidR="007B48B5" w:rsidRPr="00E357DD">
        <w:rPr>
          <w:rFonts w:eastAsia="標楷體" w:hint="eastAsia"/>
        </w:rPr>
        <w:t xml:space="preserve"> </w:t>
      </w:r>
    </w:p>
    <w:p w14:paraId="1C2DE112" w14:textId="56A5A22A" w:rsidR="007B48B5" w:rsidRDefault="00E357DD" w:rsidP="007B48B5">
      <w:pPr>
        <w:pStyle w:val="af1"/>
        <w:numPr>
          <w:ilvl w:val="0"/>
          <w:numId w:val="10"/>
        </w:numPr>
        <w:spacing w:line="440" w:lineRule="exact"/>
        <w:ind w:leftChars="0"/>
        <w:jc w:val="both"/>
        <w:rPr>
          <w:rFonts w:eastAsia="標楷體"/>
        </w:rPr>
      </w:pPr>
      <w:r w:rsidRPr="007B48B5">
        <w:rPr>
          <w:rFonts w:eastAsia="標楷體" w:hint="eastAsia"/>
        </w:rPr>
        <w:t>首度將</w:t>
      </w:r>
      <w:r w:rsidRPr="007B48B5">
        <w:rPr>
          <w:rFonts w:eastAsia="標楷體" w:hint="eastAsia"/>
        </w:rPr>
        <w:t xml:space="preserve"> YOLO </w:t>
      </w:r>
      <w:r w:rsidRPr="007B48B5">
        <w:rPr>
          <w:rFonts w:eastAsia="標楷體" w:hint="eastAsia"/>
        </w:rPr>
        <w:t>模型應用於大規模兒童</w:t>
      </w:r>
      <w:proofErr w:type="gramStart"/>
      <w:r w:rsidRPr="007B48B5">
        <w:rPr>
          <w:rFonts w:eastAsia="標楷體" w:hint="eastAsia"/>
        </w:rPr>
        <w:t>混合齒</w:t>
      </w:r>
      <w:proofErr w:type="gramEnd"/>
      <w:r w:rsidRPr="007B48B5">
        <w:rPr>
          <w:rFonts w:eastAsia="標楷體" w:hint="eastAsia"/>
        </w:rPr>
        <w:t>列資料庫，解決</w:t>
      </w:r>
      <w:proofErr w:type="gramStart"/>
      <w:r w:rsidRPr="007B48B5">
        <w:rPr>
          <w:rFonts w:eastAsia="標楷體" w:hint="eastAsia"/>
        </w:rPr>
        <w:t>乳恆牙</w:t>
      </w:r>
      <w:proofErr w:type="gramEnd"/>
      <w:r w:rsidRPr="007B48B5">
        <w:rPr>
          <w:rFonts w:eastAsia="標楷體" w:hint="eastAsia"/>
        </w:rPr>
        <w:t>重疊的偵測難題</w:t>
      </w:r>
      <w:r w:rsidR="007B48B5">
        <w:rPr>
          <w:rFonts w:eastAsia="標楷體" w:hint="eastAsia"/>
        </w:rPr>
        <w:t>。</w:t>
      </w:r>
    </w:p>
    <w:p w14:paraId="6A50CE04" w14:textId="2E76C528" w:rsidR="007B48B5" w:rsidRPr="007B48B5" w:rsidRDefault="00E357DD" w:rsidP="007B48B5">
      <w:pPr>
        <w:pStyle w:val="af1"/>
        <w:numPr>
          <w:ilvl w:val="0"/>
          <w:numId w:val="10"/>
        </w:numPr>
        <w:spacing w:line="440" w:lineRule="exact"/>
        <w:ind w:leftChars="0"/>
        <w:jc w:val="both"/>
        <w:rPr>
          <w:rFonts w:eastAsia="標楷體"/>
        </w:rPr>
      </w:pPr>
      <w:r w:rsidRPr="007B48B5">
        <w:rPr>
          <w:rFonts w:eastAsia="標楷體" w:hint="eastAsia"/>
        </w:rPr>
        <w:t>驗證</w:t>
      </w:r>
      <w:r w:rsidRPr="007B48B5">
        <w:rPr>
          <w:rFonts w:eastAsia="標楷體" w:hint="eastAsia"/>
        </w:rPr>
        <w:t>CLAHE</w:t>
      </w:r>
      <w:r w:rsidRPr="007B48B5">
        <w:rPr>
          <w:rFonts w:eastAsia="標楷體" w:hint="eastAsia"/>
        </w:rPr>
        <w:t>技術在兒童</w:t>
      </w:r>
      <w:proofErr w:type="gramStart"/>
      <w:r w:rsidRPr="007B48B5">
        <w:rPr>
          <w:rFonts w:eastAsia="標楷體" w:hint="eastAsia"/>
        </w:rPr>
        <w:t>根尖片微小</w:t>
      </w:r>
      <w:proofErr w:type="gramEnd"/>
      <w:r w:rsidRPr="007B48B5">
        <w:rPr>
          <w:rFonts w:eastAsia="標楷體" w:hint="eastAsia"/>
        </w:rPr>
        <w:t>病灶上的增強效果</w:t>
      </w:r>
      <w:r w:rsidR="00480509" w:rsidRPr="007B48B5">
        <w:rPr>
          <w:rFonts w:eastAsia="標楷體" w:hint="eastAsia"/>
        </w:rPr>
        <w:t>。</w:t>
      </w:r>
      <w:bookmarkStart w:id="7" w:name="_Hlk216049075"/>
    </w:p>
    <w:p w14:paraId="61CC2FF9" w14:textId="3121FCFC" w:rsidR="002E78F4" w:rsidRPr="000D4FFB" w:rsidRDefault="002C6985" w:rsidP="00883BDE">
      <w:pPr>
        <w:numPr>
          <w:ilvl w:val="0"/>
          <w:numId w:val="4"/>
        </w:numPr>
        <w:overflowPunct w:val="0"/>
        <w:spacing w:after="40" w:line="440" w:lineRule="exact"/>
        <w:ind w:left="567" w:hanging="567"/>
        <w:rPr>
          <w:rFonts w:eastAsia="標楷體"/>
          <w:b/>
          <w:bCs/>
        </w:rPr>
      </w:pPr>
      <w:bookmarkStart w:id="8" w:name="_Hlk216048989"/>
      <w:bookmarkEnd w:id="7"/>
      <w:r w:rsidRPr="001F2DA8">
        <w:rPr>
          <w:rFonts w:eastAsia="標楷體"/>
          <w:b/>
          <w:bCs/>
        </w:rPr>
        <w:t>研究方法及步驟</w:t>
      </w:r>
      <w:bookmarkEnd w:id="8"/>
    </w:p>
    <w:p w14:paraId="6CE5E4A8" w14:textId="17C4A32A" w:rsidR="00143283" w:rsidRPr="00143283" w:rsidRDefault="00143283" w:rsidP="00143283">
      <w:pPr>
        <w:pStyle w:val="af1"/>
        <w:numPr>
          <w:ilvl w:val="0"/>
          <w:numId w:val="12"/>
        </w:numPr>
        <w:overflowPunct w:val="0"/>
        <w:spacing w:after="40" w:line="440" w:lineRule="exact"/>
        <w:ind w:leftChars="0" w:left="567" w:hanging="567"/>
        <w:jc w:val="both"/>
        <w:rPr>
          <w:rFonts w:eastAsia="標楷體"/>
          <w:b/>
          <w:bCs/>
        </w:rPr>
      </w:pPr>
      <w:r w:rsidRPr="00143283">
        <w:rPr>
          <w:rFonts w:eastAsia="標楷體" w:hint="eastAsia"/>
          <w:b/>
          <w:bCs/>
        </w:rPr>
        <w:t>影像標準化</w:t>
      </w:r>
    </w:p>
    <w:p w14:paraId="5F6F70F7" w14:textId="0B162DC0" w:rsidR="00422A7F" w:rsidRDefault="00307164" w:rsidP="00BA02F8">
      <w:pPr>
        <w:overflowPunct w:val="0"/>
        <w:spacing w:after="40" w:line="440" w:lineRule="exact"/>
        <w:ind w:firstLineChars="200" w:firstLine="480"/>
        <w:jc w:val="both"/>
        <w:rPr>
          <w:rFonts w:eastAsia="標楷體"/>
        </w:rPr>
      </w:pPr>
      <w:r w:rsidRPr="00307164">
        <w:rPr>
          <w:rFonts w:eastAsia="標楷體" w:hint="eastAsia"/>
        </w:rPr>
        <w:t>本</w:t>
      </w:r>
      <w:r w:rsidR="00BA02F8">
        <w:rPr>
          <w:rFonts w:eastAsia="標楷體" w:hint="eastAsia"/>
        </w:rPr>
        <w:t>專題</w:t>
      </w:r>
      <w:r w:rsidR="007630BE" w:rsidRPr="007630BE">
        <w:rPr>
          <w:rFonts w:eastAsia="標楷體" w:hint="eastAsia"/>
        </w:rPr>
        <w:t>旨在開發一套應用人工智慧</w:t>
      </w:r>
      <w:proofErr w:type="gramStart"/>
      <w:r w:rsidR="007630BE" w:rsidRPr="007630BE">
        <w:rPr>
          <w:rFonts w:eastAsia="標楷體" w:hint="eastAsia"/>
        </w:rPr>
        <w:t>於根尖片</w:t>
      </w:r>
      <w:proofErr w:type="gramEnd"/>
      <w:r w:rsidR="007630BE" w:rsidRPr="007630BE">
        <w:rPr>
          <w:rFonts w:eastAsia="標楷體" w:hint="eastAsia"/>
        </w:rPr>
        <w:t>影像病徵識別的醫療輔助系統</w:t>
      </w:r>
      <w:r w:rsidR="006713F4">
        <w:rPr>
          <w:rFonts w:eastAsia="標楷體" w:hint="eastAsia"/>
        </w:rPr>
        <w:t>，</w:t>
      </w:r>
      <w:r w:rsidR="005B4D7E">
        <w:rPr>
          <w:rFonts w:eastAsia="標楷體" w:hint="eastAsia"/>
        </w:rPr>
        <w:t>協助</w:t>
      </w:r>
      <w:r w:rsidR="005B4D7E" w:rsidRPr="005B4D7E">
        <w:rPr>
          <w:rFonts w:eastAsia="標楷體" w:hint="eastAsia"/>
        </w:rPr>
        <w:t>醫師迅速取得牙齒病灶分類結果，提升</w:t>
      </w:r>
      <w:r w:rsidR="005B4D7E">
        <w:rPr>
          <w:rFonts w:eastAsia="標楷體" w:hint="eastAsia"/>
        </w:rPr>
        <w:t>醫師</w:t>
      </w:r>
      <w:r w:rsidR="005B4D7E" w:rsidRPr="005B4D7E">
        <w:rPr>
          <w:rFonts w:eastAsia="標楷體" w:hint="eastAsia"/>
        </w:rPr>
        <w:t>診斷效率與一致性</w:t>
      </w:r>
      <w:r w:rsidR="007630BE" w:rsidRPr="007630BE">
        <w:rPr>
          <w:rFonts w:eastAsia="標楷體" w:hint="eastAsia"/>
        </w:rPr>
        <w:t>。</w:t>
      </w:r>
      <w:r w:rsidR="00BA02F8">
        <w:rPr>
          <w:rFonts w:eastAsia="標楷體" w:hint="eastAsia"/>
        </w:rPr>
        <w:t>首</w:t>
      </w:r>
      <w:r w:rsidR="004D5CD0" w:rsidRPr="004D5CD0">
        <w:rPr>
          <w:rFonts w:eastAsia="標楷體" w:hint="eastAsia"/>
        </w:rPr>
        <w:t>先將</w:t>
      </w:r>
      <w:r w:rsidR="002022B2">
        <w:rPr>
          <w:rFonts w:eastAsia="標楷體" w:hint="eastAsia"/>
        </w:rPr>
        <w:t>27</w:t>
      </w:r>
      <w:r w:rsidR="004B2903">
        <w:rPr>
          <w:rFonts w:eastAsia="標楷體" w:hint="eastAsia"/>
        </w:rPr>
        <w:t>49</w:t>
      </w:r>
      <w:r w:rsidR="009F33D3" w:rsidRPr="009F33D3">
        <w:rPr>
          <w:rFonts w:eastAsia="標楷體" w:hint="eastAsia"/>
        </w:rPr>
        <w:t xml:space="preserve"> </w:t>
      </w:r>
      <w:r w:rsidR="009F33D3" w:rsidRPr="009F33D3">
        <w:rPr>
          <w:rFonts w:eastAsia="標楷體" w:hint="eastAsia"/>
        </w:rPr>
        <w:t>張兒童</w:t>
      </w:r>
      <w:proofErr w:type="gramStart"/>
      <w:r w:rsidR="009F33D3" w:rsidRPr="009F33D3">
        <w:rPr>
          <w:rFonts w:eastAsia="標楷體" w:hint="eastAsia"/>
        </w:rPr>
        <w:t>根尖片</w:t>
      </w:r>
      <w:r w:rsidR="004D5CD0" w:rsidRPr="004D5CD0">
        <w:rPr>
          <w:rFonts w:eastAsia="標楷體" w:hint="eastAsia"/>
        </w:rPr>
        <w:t>進行</w:t>
      </w:r>
      <w:proofErr w:type="gramEnd"/>
      <w:r w:rsidR="004D5CD0" w:rsidRPr="004D5CD0">
        <w:rPr>
          <w:rFonts w:eastAsia="標楷體" w:hint="eastAsia"/>
        </w:rPr>
        <w:t>影像裁切，</w:t>
      </w:r>
      <w:r w:rsidR="00316453" w:rsidRPr="00316453">
        <w:rPr>
          <w:rFonts w:eastAsia="標楷體" w:hint="eastAsia"/>
        </w:rPr>
        <w:t>採用基於像素強度的自動裁切演算法</w:t>
      </w:r>
      <w:r w:rsidR="00316453">
        <w:rPr>
          <w:rFonts w:eastAsia="標楷體" w:hint="eastAsia"/>
        </w:rPr>
        <w:t>，</w:t>
      </w:r>
      <w:r w:rsidR="004D5CD0" w:rsidRPr="004D5CD0">
        <w:rPr>
          <w:rFonts w:eastAsia="標楷體" w:hint="eastAsia"/>
        </w:rPr>
        <w:t>將超出牙齒範圍的</w:t>
      </w:r>
      <w:r w:rsidR="00590A01">
        <w:rPr>
          <w:rFonts w:eastAsia="標楷體" w:hint="eastAsia"/>
        </w:rPr>
        <w:t>背景雜訊</w:t>
      </w:r>
      <w:r w:rsidR="004D5CD0" w:rsidRPr="004D5CD0">
        <w:rPr>
          <w:rFonts w:eastAsia="標楷體" w:hint="eastAsia"/>
        </w:rPr>
        <w:t>進行切除，再統一將圖片大小調整為</w:t>
      </w:r>
      <w:r w:rsidR="004D5CD0" w:rsidRPr="004D5CD0">
        <w:rPr>
          <w:rFonts w:eastAsia="標楷體" w:hint="eastAsia"/>
        </w:rPr>
        <w:t xml:space="preserve">640 </w:t>
      </w:r>
      <w:r w:rsidR="004D5CD0" w:rsidRPr="004D5CD0">
        <w:rPr>
          <w:rFonts w:eastAsia="標楷體" w:hint="eastAsia"/>
        </w:rPr>
        <w:t>×</w:t>
      </w:r>
      <w:r w:rsidR="004D5CD0" w:rsidRPr="004D5CD0">
        <w:rPr>
          <w:rFonts w:eastAsia="標楷體" w:hint="eastAsia"/>
        </w:rPr>
        <w:t xml:space="preserve"> 640 </w:t>
      </w:r>
      <w:r w:rsidR="004D5CD0" w:rsidRPr="004D5CD0">
        <w:rPr>
          <w:rFonts w:eastAsia="標楷體" w:hint="eastAsia"/>
        </w:rPr>
        <w:t>×</w:t>
      </w:r>
      <w:r w:rsidR="004D5CD0" w:rsidRPr="004D5CD0">
        <w:rPr>
          <w:rFonts w:eastAsia="標楷體" w:hint="eastAsia"/>
        </w:rPr>
        <w:t xml:space="preserve"> 3</w:t>
      </w:r>
      <w:r w:rsidR="004D5CD0" w:rsidRPr="004D5CD0">
        <w:rPr>
          <w:rFonts w:eastAsia="標楷體" w:hint="eastAsia"/>
        </w:rPr>
        <w:t>，</w:t>
      </w:r>
      <w:r w:rsidR="00422A7F" w:rsidRPr="00422A7F">
        <w:rPr>
          <w:rFonts w:eastAsia="標楷體" w:hint="eastAsia"/>
        </w:rPr>
        <w:t>避免圖像因非等比</w:t>
      </w:r>
      <w:proofErr w:type="gramStart"/>
      <w:r w:rsidR="00422A7F" w:rsidRPr="00422A7F">
        <w:rPr>
          <w:rFonts w:eastAsia="標楷體" w:hint="eastAsia"/>
        </w:rPr>
        <w:t>縮放而引起</w:t>
      </w:r>
      <w:proofErr w:type="gramEnd"/>
      <w:r w:rsidR="00422A7F" w:rsidRPr="00422A7F">
        <w:rPr>
          <w:rFonts w:eastAsia="標楷體" w:hint="eastAsia"/>
        </w:rPr>
        <w:t>的失真或變形</w:t>
      </w:r>
      <w:r w:rsidR="004D5CD0" w:rsidRPr="004D5CD0">
        <w:rPr>
          <w:rFonts w:eastAsia="標楷體" w:hint="eastAsia"/>
        </w:rPr>
        <w:t>。</w:t>
      </w:r>
    </w:p>
    <w:p w14:paraId="5CC45F35" w14:textId="36CCC43C" w:rsidR="00143283" w:rsidRPr="00143283" w:rsidRDefault="00143283" w:rsidP="00143283">
      <w:pPr>
        <w:pStyle w:val="af1"/>
        <w:numPr>
          <w:ilvl w:val="0"/>
          <w:numId w:val="12"/>
        </w:numPr>
        <w:overflowPunct w:val="0"/>
        <w:spacing w:after="40" w:line="440" w:lineRule="exact"/>
        <w:ind w:leftChars="0" w:left="567" w:hanging="567"/>
        <w:jc w:val="both"/>
        <w:rPr>
          <w:rFonts w:eastAsia="標楷體"/>
          <w:b/>
          <w:bCs/>
        </w:rPr>
      </w:pPr>
      <w:r w:rsidRPr="00143283">
        <w:rPr>
          <w:rFonts w:eastAsia="標楷體" w:hint="eastAsia"/>
          <w:b/>
          <w:bCs/>
        </w:rPr>
        <w:t>灰階轉換</w:t>
      </w:r>
    </w:p>
    <w:p w14:paraId="4B977F52" w14:textId="5E9ABBFE" w:rsidR="0021043A" w:rsidRPr="002319B6" w:rsidRDefault="0021043A" w:rsidP="0021043A">
      <w:pPr>
        <w:overflowPunct w:val="0"/>
        <w:spacing w:after="40" w:line="440" w:lineRule="exact"/>
        <w:ind w:firstLineChars="200" w:firstLine="480"/>
        <w:jc w:val="both"/>
        <w:rPr>
          <w:rFonts w:eastAsia="標楷體"/>
        </w:rPr>
      </w:pPr>
      <w:r>
        <w:rPr>
          <w:rFonts w:eastAsia="標楷體" w:hint="eastAsia"/>
        </w:rPr>
        <w:t>接著進行影像預處理，</w:t>
      </w:r>
      <w:r w:rsidR="00B61922" w:rsidRPr="00B61922">
        <w:rPr>
          <w:rFonts w:eastAsia="標楷體" w:hint="eastAsia"/>
        </w:rPr>
        <w:t>為優化運算效率並去除醫學影像中的色彩冗餘資訊，本研究首先將原始的</w:t>
      </w:r>
      <w:r w:rsidR="00B61922" w:rsidRPr="00B61922">
        <w:rPr>
          <w:rFonts w:eastAsia="標楷體" w:hint="eastAsia"/>
        </w:rPr>
        <w:t>DICOM</w:t>
      </w:r>
      <w:r w:rsidR="00B61922" w:rsidRPr="00B61922">
        <w:rPr>
          <w:rFonts w:eastAsia="標楷體" w:hint="eastAsia"/>
        </w:rPr>
        <w:t>影像轉換為灰階。</w:t>
      </w:r>
      <w:r w:rsidR="005120E1">
        <w:rPr>
          <w:rFonts w:eastAsia="標楷體" w:hint="eastAsia"/>
        </w:rPr>
        <w:t>並以</w:t>
      </w:r>
      <w:r w:rsidR="00B61922" w:rsidRPr="00B61922">
        <w:rPr>
          <w:rFonts w:eastAsia="標楷體" w:hint="eastAsia"/>
        </w:rPr>
        <w:t>公式（</w:t>
      </w:r>
      <w:r w:rsidR="00B61922" w:rsidRPr="00B61922">
        <w:rPr>
          <w:rFonts w:eastAsia="標楷體" w:hint="eastAsia"/>
        </w:rPr>
        <w:t>1</w:t>
      </w:r>
      <w:r w:rsidR="00B61922" w:rsidRPr="00B61922">
        <w:rPr>
          <w:rFonts w:eastAsia="標楷體" w:hint="eastAsia"/>
        </w:rPr>
        <w:t>）之加權演算法，在去除色彩干擾的同時，完整保留影像關鍵的亮度與對比度特徵：</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21043A" w:rsidRPr="002319B6" w14:paraId="67CE86F6" w14:textId="77777777" w:rsidTr="00CF0D9F">
        <w:tc>
          <w:tcPr>
            <w:tcW w:w="8217" w:type="dxa"/>
            <w:vAlign w:val="center"/>
          </w:tcPr>
          <w:p w14:paraId="0DFC553E" w14:textId="77777777" w:rsidR="0021043A" w:rsidRPr="002319B6" w:rsidRDefault="0021043A" w:rsidP="00CF0D9F">
            <w:pPr>
              <w:overflowPunct w:val="0"/>
              <w:spacing w:after="40" w:line="440" w:lineRule="exact"/>
              <w:jc w:val="center"/>
              <w:rPr>
                <w:rFonts w:eastAsia="標楷體"/>
              </w:rPr>
            </w:pPr>
            <m:oMathPara>
              <m:oMath>
                <m:r>
                  <w:rPr>
                    <w:rFonts w:ascii="Cambria Math" w:eastAsia="標楷體" w:hAnsi="Cambria Math"/>
                  </w:rPr>
                  <m:t>Gray=0.299×Red+0.587×Green+0.114×Blue</m:t>
                </m:r>
              </m:oMath>
            </m:oMathPara>
          </w:p>
        </w:tc>
        <w:tc>
          <w:tcPr>
            <w:tcW w:w="617" w:type="dxa"/>
            <w:vAlign w:val="center"/>
          </w:tcPr>
          <w:p w14:paraId="245EE6F2" w14:textId="77777777" w:rsidR="0021043A" w:rsidRPr="002319B6" w:rsidRDefault="0021043A" w:rsidP="00CF0D9F">
            <w:pPr>
              <w:overflowPunct w:val="0"/>
              <w:spacing w:after="40" w:line="440" w:lineRule="exact"/>
              <w:jc w:val="center"/>
              <w:rPr>
                <w:rFonts w:eastAsia="標楷體"/>
              </w:rPr>
            </w:pPr>
            <w:r w:rsidRPr="002319B6">
              <w:rPr>
                <w:rFonts w:eastAsia="標楷體"/>
              </w:rPr>
              <w:t>(1)</w:t>
            </w:r>
          </w:p>
        </w:tc>
      </w:tr>
    </w:tbl>
    <w:p w14:paraId="3BAC5243" w14:textId="475E624B" w:rsidR="0021043A" w:rsidRDefault="00527521" w:rsidP="00505926">
      <w:pPr>
        <w:suppressAutoHyphens w:val="0"/>
        <w:overflowPunct w:val="0"/>
        <w:spacing w:after="40" w:line="440" w:lineRule="exact"/>
        <w:ind w:firstLineChars="200" w:firstLine="480"/>
        <w:jc w:val="both"/>
        <w:rPr>
          <w:rFonts w:eastAsia="標楷體"/>
        </w:rPr>
      </w:pPr>
      <w:r w:rsidRPr="00527521">
        <w:rPr>
          <w:rFonts w:eastAsia="標楷體" w:hint="eastAsia"/>
        </w:rPr>
        <w:t>此灰階轉換步驟不僅能大幅降低資料維度，加速深度學習模型的訓練收斂並減少過度擬合風險，更能有效</w:t>
      </w:r>
      <w:proofErr w:type="gramStart"/>
      <w:r w:rsidRPr="00527521">
        <w:rPr>
          <w:rFonts w:eastAsia="標楷體" w:hint="eastAsia"/>
        </w:rPr>
        <w:t>凸</w:t>
      </w:r>
      <w:proofErr w:type="gramEnd"/>
      <w:r w:rsidRPr="00527521">
        <w:rPr>
          <w:rFonts w:eastAsia="標楷體" w:hint="eastAsia"/>
        </w:rPr>
        <w:t>顯齲齒與發炎病灶的邊緣紋理，為後續的特徵提取與偵測奠定高效的數據基礎</w:t>
      </w:r>
      <w:r>
        <w:rPr>
          <w:rFonts w:eastAsia="標楷體" w:hint="eastAsia"/>
        </w:rPr>
        <w:t>。</w:t>
      </w:r>
    </w:p>
    <w:p w14:paraId="1E8349B8" w14:textId="12B40D71" w:rsidR="00143283" w:rsidRPr="0006360C" w:rsidRDefault="0006360C" w:rsidP="0006360C">
      <w:pPr>
        <w:pStyle w:val="af1"/>
        <w:numPr>
          <w:ilvl w:val="0"/>
          <w:numId w:val="12"/>
        </w:numPr>
        <w:overflowPunct w:val="0"/>
        <w:spacing w:after="40" w:line="440" w:lineRule="exact"/>
        <w:ind w:leftChars="0" w:left="567" w:hanging="567"/>
        <w:jc w:val="both"/>
        <w:rPr>
          <w:rFonts w:eastAsia="標楷體"/>
          <w:b/>
          <w:bCs/>
        </w:rPr>
      </w:pPr>
      <w:r w:rsidRPr="0006360C">
        <w:rPr>
          <w:rFonts w:eastAsia="標楷體" w:hint="eastAsia"/>
          <w:b/>
          <w:bCs/>
        </w:rPr>
        <w:t>CLAHE</w:t>
      </w:r>
    </w:p>
    <w:p w14:paraId="370AA6D8" w14:textId="394D0109" w:rsidR="00505926" w:rsidRPr="00505926" w:rsidRDefault="008C27A4" w:rsidP="00C75973">
      <w:pPr>
        <w:suppressAutoHyphens w:val="0"/>
        <w:overflowPunct w:val="0"/>
        <w:spacing w:after="40" w:line="440" w:lineRule="exact"/>
        <w:ind w:firstLineChars="200" w:firstLine="480"/>
        <w:jc w:val="both"/>
        <w:rPr>
          <w:rFonts w:eastAsia="標楷體"/>
        </w:rPr>
      </w:pPr>
      <w:r w:rsidRPr="008C27A4">
        <w:rPr>
          <w:rFonts w:eastAsia="標楷體" w:hint="eastAsia"/>
        </w:rPr>
        <w:t>完成灰階轉換後，為了</w:t>
      </w:r>
      <w:r w:rsidR="00C75973">
        <w:rPr>
          <w:rFonts w:eastAsia="標楷體" w:hint="eastAsia"/>
        </w:rPr>
        <w:t>解決兒童</w:t>
      </w:r>
      <w:proofErr w:type="gramStart"/>
      <w:r w:rsidRPr="008C27A4">
        <w:rPr>
          <w:rFonts w:eastAsia="標楷體" w:hint="eastAsia"/>
        </w:rPr>
        <w:t>根尖片常見</w:t>
      </w:r>
      <w:proofErr w:type="gramEnd"/>
      <w:r w:rsidRPr="008C27A4">
        <w:rPr>
          <w:rFonts w:eastAsia="標楷體" w:hint="eastAsia"/>
        </w:rPr>
        <w:t>的曝光</w:t>
      </w:r>
      <w:proofErr w:type="gramStart"/>
      <w:r w:rsidRPr="008C27A4">
        <w:rPr>
          <w:rFonts w:eastAsia="標楷體" w:hint="eastAsia"/>
        </w:rPr>
        <w:t>不均與低</w:t>
      </w:r>
      <w:proofErr w:type="gramEnd"/>
      <w:r w:rsidRPr="008C27A4">
        <w:rPr>
          <w:rFonts w:eastAsia="標楷體" w:hint="eastAsia"/>
        </w:rPr>
        <w:t>對比度問題，本研究進一步採用</w:t>
      </w:r>
      <w:r w:rsidRPr="008C27A4">
        <w:rPr>
          <w:rFonts w:eastAsia="標楷體" w:hint="eastAsia"/>
        </w:rPr>
        <w:t>CLAH</w:t>
      </w:r>
      <w:r w:rsidR="001C0CEC">
        <w:rPr>
          <w:rFonts w:eastAsia="標楷體" w:hint="eastAsia"/>
        </w:rPr>
        <w:t>E</w:t>
      </w:r>
      <w:r w:rsidR="001C0CEC">
        <w:rPr>
          <w:rFonts w:eastAsia="標楷體" w:hint="eastAsia"/>
        </w:rPr>
        <w:t>技術</w:t>
      </w:r>
      <w:r w:rsidRPr="008C27A4">
        <w:rPr>
          <w:rFonts w:eastAsia="標楷體" w:hint="eastAsia"/>
        </w:rPr>
        <w:t>進行影像增強。不同於傳統的全</w:t>
      </w:r>
      <w:proofErr w:type="gramStart"/>
      <w:r w:rsidRPr="008C27A4">
        <w:rPr>
          <w:rFonts w:eastAsia="標楷體" w:hint="eastAsia"/>
        </w:rPr>
        <w:t>域直方圖</w:t>
      </w:r>
      <w:proofErr w:type="gramEnd"/>
      <w:r w:rsidRPr="008C27A4">
        <w:rPr>
          <w:rFonts w:eastAsia="標楷體" w:hint="eastAsia"/>
        </w:rPr>
        <w:t>均衡化容易在增強對比的同時過度放大</w:t>
      </w:r>
      <w:proofErr w:type="gramStart"/>
      <w:r w:rsidRPr="008C27A4">
        <w:rPr>
          <w:rFonts w:eastAsia="標楷體" w:hint="eastAsia"/>
        </w:rPr>
        <w:t>背景噪聲</w:t>
      </w:r>
      <w:proofErr w:type="gramEnd"/>
      <w:r w:rsidR="00DA5C46">
        <w:rPr>
          <w:rFonts w:eastAsia="標楷體"/>
        </w:rPr>
        <w:fldChar w:fldCharType="begin"/>
      </w:r>
      <w:r w:rsidR="00DA5C46">
        <w:rPr>
          <w:rFonts w:eastAsia="標楷體"/>
        </w:rPr>
        <w:instrText xml:space="preserve"> ADDIN ZOTERO_ITEM CSL_CITATION {"citationID":"mJci9fvr","properties":{"formattedCitation":"[17]","plainCitation":"[17]","noteIndex":0},"citationItems":[{"id":125,"uris":["http://zotero.org/users/15911017/items/CRXQY698"],"itemData":{"id":125,"type":"article-journal","abstract":"Adaptive histogram equalization (ahe) is a contrast enhancement method designed to be broadly applicable and having demonstrated effectiveness. However, slow speed and the overenhancement of noise it produces in relatively homogeneous regions are two problems. We report algorithms designed to overcome these and other concerns. These algorithms include interpolated ahe, to speed up the method on general purpose computers; a version of interpolated ahe designed to run in a few seconds on feedback processors; a version of full ahe designed to run in under one second on custom VLSI hardware; weighted ahe, designed to improve the quality of the result by emphasizing pixels' contribution to the histogram in relation to their nearness to the result pixel; and clipped ahe, designed to overcome the problem of overenhancement of noise contrast. We conclude that clipped ahe should become a method of choice in medical imaging and probably also in other areas of digital imaging, and that clipped ahe can be made adequately fast to be routinely applied in the normal display sequence.","container-title":"Computer Vision, Graphics, and Image Processing","DOI":"10.1016/S0734-189X(87)80186-X","ISSN":"0734-189X","issue":"3","journalAbbreviation":"Computer Vision, Graphics, and Image Processing","page":"355-368","source":"ScienceDirect","title":"Adaptive histogram equalization and its variations","volume":"39","author":[{"family":"Pizer","given":"Stephen M."},{"family":"Amburn","given":"E. Philip"},{"family":"Austin","given":"John D."},{"family":"Cromartie","given":"Robert"},{"family":"Geselowitz","given":"Ari"},{"family":"Greer","given":"Trey"},{"family":"Haar Romeny","given":"Bart","non-dropping-particle":"ter"},{"family":"Zimmerman","given":"John B."},{"family":"Zuiderveld","given":"Karel"}],"issued":{"date-parts":[["1987",9,1]]}}}],"schema":"https://github.com/citation-style-language/schema/raw/master/csl-citation.json"} </w:instrText>
      </w:r>
      <w:r w:rsidR="00DA5C46">
        <w:rPr>
          <w:rFonts w:eastAsia="標楷體"/>
        </w:rPr>
        <w:fldChar w:fldCharType="separate"/>
      </w:r>
      <w:r w:rsidR="00DA5C46" w:rsidRPr="00DA5C46">
        <w:t>[17]</w:t>
      </w:r>
      <w:r w:rsidR="00DA5C46">
        <w:rPr>
          <w:rFonts w:eastAsia="標楷體"/>
        </w:rPr>
        <w:fldChar w:fldCharType="end"/>
      </w:r>
      <w:r w:rsidRPr="008C27A4">
        <w:rPr>
          <w:rFonts w:eastAsia="標楷體" w:hint="eastAsia"/>
        </w:rPr>
        <w:t>，</w:t>
      </w:r>
      <w:r w:rsidRPr="008C27A4">
        <w:rPr>
          <w:rFonts w:eastAsia="標楷體" w:hint="eastAsia"/>
        </w:rPr>
        <w:t>CLAHE</w:t>
      </w:r>
      <w:r w:rsidRPr="008C27A4">
        <w:rPr>
          <w:rFonts w:eastAsia="標楷體" w:hint="eastAsia"/>
        </w:rPr>
        <w:t>透過將影像分割為多個局部區塊並限制對比度閾值，能夠在抑制噪聲的前提下，針對圖像的局部細節進行優化。此技術能顯著拉大齲齒</w:t>
      </w:r>
      <w:proofErr w:type="gramStart"/>
      <w:r w:rsidRPr="008C27A4">
        <w:rPr>
          <w:rFonts w:eastAsia="標楷體" w:hint="eastAsia"/>
        </w:rPr>
        <w:t>去礦化</w:t>
      </w:r>
      <w:proofErr w:type="gramEnd"/>
      <w:r w:rsidRPr="008C27A4">
        <w:rPr>
          <w:rFonts w:eastAsia="標楷體" w:hint="eastAsia"/>
        </w:rPr>
        <w:t>區域與健康牙釉質，以及發炎黑影與周圍骨質之間的灰階差異</w:t>
      </w:r>
      <w:r w:rsidR="00802BB0">
        <w:rPr>
          <w:rFonts w:eastAsia="標楷體" w:hint="eastAsia"/>
        </w:rPr>
        <w:t>，如</w:t>
      </w:r>
      <w:r w:rsidR="00E447BC">
        <w:rPr>
          <w:rFonts w:eastAsia="標楷體"/>
        </w:rPr>
        <w:fldChar w:fldCharType="begin"/>
      </w:r>
      <w:r w:rsidR="00E447BC">
        <w:rPr>
          <w:rFonts w:eastAsia="標楷體"/>
        </w:rPr>
        <w:instrText xml:space="preserve"> </w:instrText>
      </w:r>
      <w:r w:rsidR="00E447BC">
        <w:rPr>
          <w:rFonts w:eastAsia="標楷體" w:hint="eastAsia"/>
        </w:rPr>
        <w:instrText>REF _Ref216128808 \h</w:instrText>
      </w:r>
      <w:r w:rsidR="00E447BC">
        <w:rPr>
          <w:rFonts w:eastAsia="標楷體"/>
        </w:rPr>
        <w:instrText xml:space="preserve">  \* MERGEFORMAT </w:instrText>
      </w:r>
      <w:r w:rsidR="00E447BC">
        <w:rPr>
          <w:rFonts w:eastAsia="標楷體"/>
        </w:rPr>
      </w:r>
      <w:r w:rsidR="00E447BC">
        <w:rPr>
          <w:rFonts w:eastAsia="標楷體"/>
        </w:rPr>
        <w:fldChar w:fldCharType="separate"/>
      </w:r>
      <w:r w:rsidR="00883BDE" w:rsidRPr="00802BB0">
        <w:rPr>
          <w:rFonts w:eastAsia="標楷體"/>
        </w:rPr>
        <w:t>圖</w:t>
      </w:r>
      <w:r w:rsidR="00883BDE" w:rsidRPr="00883BDE">
        <w:rPr>
          <w:rFonts w:eastAsia="標楷體" w:hint="eastAsia"/>
        </w:rPr>
        <w:t>六</w:t>
      </w:r>
      <w:r w:rsidR="00E447BC">
        <w:rPr>
          <w:rFonts w:eastAsia="標楷體"/>
        </w:rPr>
        <w:fldChar w:fldCharType="end"/>
      </w:r>
      <w:r w:rsidR="00802BB0">
        <w:rPr>
          <w:rFonts w:eastAsia="標楷體" w:hint="eastAsia"/>
        </w:rPr>
        <w:t>所示</w:t>
      </w:r>
      <w:r w:rsidRPr="008C27A4">
        <w:rPr>
          <w:rFonts w:eastAsia="標楷體" w:hint="eastAsia"/>
        </w:rPr>
        <w:t>。</w:t>
      </w:r>
    </w:p>
    <w:p w14:paraId="37218ABE" w14:textId="77777777" w:rsidR="00802BB0" w:rsidRDefault="00F4407F" w:rsidP="00802BB0">
      <w:pPr>
        <w:keepNext/>
        <w:suppressAutoHyphens w:val="0"/>
        <w:overflowPunct w:val="0"/>
        <w:spacing w:after="40"/>
        <w:jc w:val="center"/>
      </w:pPr>
      <w:r w:rsidRPr="00F4407F">
        <w:rPr>
          <w:rFonts w:eastAsia="標楷體"/>
          <w:noProof/>
        </w:rPr>
        <w:lastRenderedPageBreak/>
        <w:drawing>
          <wp:inline distT="0" distB="0" distL="0" distR="0" wp14:anchorId="482C0AAC" wp14:editId="28A053FA">
            <wp:extent cx="5515165" cy="2443655"/>
            <wp:effectExtent l="0" t="0" r="0" b="0"/>
            <wp:docPr id="2945742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74266" name=""/>
                    <pic:cNvPicPr/>
                  </pic:nvPicPr>
                  <pic:blipFill rotWithShape="1">
                    <a:blip r:embed="rId13"/>
                    <a:srcRect l="4431" t="5446" r="3301" b="3228"/>
                    <a:stretch>
                      <a:fillRect/>
                    </a:stretch>
                  </pic:blipFill>
                  <pic:spPr bwMode="auto">
                    <a:xfrm>
                      <a:off x="0" y="0"/>
                      <a:ext cx="5568238" cy="2467171"/>
                    </a:xfrm>
                    <a:prstGeom prst="rect">
                      <a:avLst/>
                    </a:prstGeom>
                    <a:ln>
                      <a:noFill/>
                    </a:ln>
                    <a:extLst>
                      <a:ext uri="{53640926-AAD7-44D8-BBD7-CCE9431645EC}">
                        <a14:shadowObscured xmlns:a14="http://schemas.microsoft.com/office/drawing/2010/main"/>
                      </a:ext>
                    </a:extLst>
                  </pic:spPr>
                </pic:pic>
              </a:graphicData>
            </a:graphic>
          </wp:inline>
        </w:drawing>
      </w:r>
    </w:p>
    <w:p w14:paraId="137F43A5" w14:textId="5CF3AD7B" w:rsidR="0021043A" w:rsidRPr="00802BB0" w:rsidRDefault="00802BB0" w:rsidP="00802BB0">
      <w:pPr>
        <w:pStyle w:val="a8"/>
        <w:jc w:val="center"/>
        <w:rPr>
          <w:rFonts w:eastAsia="標楷體" w:cs="Times New Roman"/>
          <w:i w:val="0"/>
          <w:iCs w:val="0"/>
        </w:rPr>
      </w:pPr>
      <w:bookmarkStart w:id="9" w:name="_Ref216128808"/>
      <w:r w:rsidRPr="00802BB0">
        <w:rPr>
          <w:rFonts w:eastAsia="標楷體" w:cs="Times New Roman"/>
          <w:i w:val="0"/>
          <w:iCs w:val="0"/>
        </w:rPr>
        <w:t>圖</w:t>
      </w:r>
      <w:r w:rsidRPr="00802BB0">
        <w:rPr>
          <w:rFonts w:eastAsia="標楷體" w:cs="Times New Roman"/>
          <w:i w:val="0"/>
          <w:iCs w:val="0"/>
        </w:rPr>
        <w:fldChar w:fldCharType="begin"/>
      </w:r>
      <w:r w:rsidRPr="00802BB0">
        <w:rPr>
          <w:rFonts w:eastAsia="標楷體" w:cs="Times New Roman"/>
          <w:i w:val="0"/>
          <w:iCs w:val="0"/>
        </w:rPr>
        <w:instrText xml:space="preserve"> SEQ </w:instrText>
      </w:r>
      <w:r w:rsidRPr="00802BB0">
        <w:rPr>
          <w:rFonts w:eastAsia="標楷體" w:cs="Times New Roman"/>
          <w:i w:val="0"/>
          <w:iCs w:val="0"/>
        </w:rPr>
        <w:instrText>圖</w:instrText>
      </w:r>
      <w:r w:rsidRPr="00802BB0">
        <w:rPr>
          <w:rFonts w:eastAsia="標楷體" w:cs="Times New Roman"/>
          <w:i w:val="0"/>
          <w:iCs w:val="0"/>
        </w:rPr>
        <w:instrText xml:space="preserve"> \* CHINESENUM3 </w:instrText>
      </w:r>
      <w:r w:rsidRPr="00802BB0">
        <w:rPr>
          <w:rFonts w:eastAsia="標楷體" w:cs="Times New Roman"/>
          <w:i w:val="0"/>
          <w:iCs w:val="0"/>
        </w:rPr>
        <w:fldChar w:fldCharType="separate"/>
      </w:r>
      <w:r w:rsidR="00883BDE" w:rsidRPr="00802BB0">
        <w:rPr>
          <w:rFonts w:eastAsia="標楷體" w:cs="Times New Roman" w:hint="eastAsia"/>
          <w:i w:val="0"/>
          <w:iCs w:val="0"/>
          <w:noProof/>
        </w:rPr>
        <w:t>六</w:t>
      </w:r>
      <w:r w:rsidRPr="00802BB0">
        <w:rPr>
          <w:rFonts w:eastAsia="標楷體" w:cs="Times New Roman"/>
          <w:i w:val="0"/>
          <w:iCs w:val="0"/>
        </w:rPr>
        <w:fldChar w:fldCharType="end"/>
      </w:r>
      <w:bookmarkEnd w:id="9"/>
      <w:r w:rsidRPr="00802BB0">
        <w:rPr>
          <w:rFonts w:eastAsia="標楷體" w:cs="Times New Roman"/>
          <w:i w:val="0"/>
          <w:iCs w:val="0"/>
        </w:rPr>
        <w:t>、</w:t>
      </w:r>
      <w:r w:rsidR="00E71A6F" w:rsidRPr="00802BB0">
        <w:rPr>
          <w:rFonts w:eastAsia="標楷體" w:cs="Times New Roman"/>
          <w:i w:val="0"/>
          <w:iCs w:val="0"/>
        </w:rPr>
        <w:t>影像預處理示意圖</w:t>
      </w:r>
    </w:p>
    <w:p w14:paraId="17416600" w14:textId="31AE9862" w:rsidR="0006360C" w:rsidRPr="006D229C" w:rsidRDefault="0006360C" w:rsidP="006D229C">
      <w:pPr>
        <w:pStyle w:val="af1"/>
        <w:numPr>
          <w:ilvl w:val="0"/>
          <w:numId w:val="12"/>
        </w:numPr>
        <w:overflowPunct w:val="0"/>
        <w:spacing w:after="40" w:line="440" w:lineRule="exact"/>
        <w:ind w:leftChars="0" w:left="567" w:hanging="567"/>
        <w:jc w:val="both"/>
        <w:rPr>
          <w:rFonts w:eastAsia="標楷體"/>
          <w:b/>
          <w:bCs/>
        </w:rPr>
      </w:pPr>
      <w:r w:rsidRPr="006D229C">
        <w:rPr>
          <w:rFonts w:eastAsia="標楷體" w:hint="eastAsia"/>
          <w:b/>
          <w:bCs/>
        </w:rPr>
        <w:t>YOLO</w:t>
      </w:r>
      <w:r w:rsidR="006D229C" w:rsidRPr="006D229C">
        <w:rPr>
          <w:rFonts w:eastAsia="標楷體" w:hint="eastAsia"/>
          <w:b/>
          <w:bCs/>
        </w:rPr>
        <w:t>模型訓練</w:t>
      </w:r>
    </w:p>
    <w:p w14:paraId="2F36ADFB" w14:textId="7D3567A8" w:rsidR="00D66857" w:rsidRDefault="00E94F53" w:rsidP="00D66857">
      <w:pPr>
        <w:suppressAutoHyphens w:val="0"/>
        <w:overflowPunct w:val="0"/>
        <w:spacing w:after="40" w:line="440" w:lineRule="exact"/>
        <w:ind w:firstLineChars="200" w:firstLine="480"/>
        <w:jc w:val="both"/>
        <w:rPr>
          <w:rFonts w:eastAsia="標楷體"/>
        </w:rPr>
      </w:pPr>
      <w:proofErr w:type="gramStart"/>
      <w:r w:rsidRPr="00E94F53">
        <w:rPr>
          <w:rFonts w:eastAsia="標楷體" w:hint="eastAsia"/>
        </w:rPr>
        <w:t>影像經預處理</w:t>
      </w:r>
      <w:proofErr w:type="gramEnd"/>
      <w:r w:rsidRPr="00E94F53">
        <w:rPr>
          <w:rFonts w:eastAsia="標楷體" w:hint="eastAsia"/>
        </w:rPr>
        <w:t>後，將導入</w:t>
      </w:r>
      <w:r w:rsidRPr="00E94F53">
        <w:rPr>
          <w:rFonts w:eastAsia="標楷體" w:hint="eastAsia"/>
        </w:rPr>
        <w:t>YOLO</w:t>
      </w:r>
      <w:r w:rsidRPr="00E94F53">
        <w:rPr>
          <w:rFonts w:eastAsia="標楷體" w:hint="eastAsia"/>
        </w:rPr>
        <w:t>物件辨識模型進行訓練。</w:t>
      </w:r>
      <w:r w:rsidR="00F13ABB" w:rsidRPr="00F13ABB">
        <w:rPr>
          <w:rFonts w:eastAsia="標楷體" w:hint="eastAsia"/>
        </w:rPr>
        <w:t>為確保模型學習特徵的正確性與權威性，本研究之資料集標</w:t>
      </w:r>
      <w:proofErr w:type="gramStart"/>
      <w:r w:rsidR="00F13ABB" w:rsidRPr="00F13ABB">
        <w:rPr>
          <w:rFonts w:eastAsia="標楷體" w:hint="eastAsia"/>
        </w:rPr>
        <w:t>註</w:t>
      </w:r>
      <w:proofErr w:type="gramEnd"/>
      <w:r w:rsidR="00F13ABB" w:rsidRPr="00F13ABB">
        <w:rPr>
          <w:rFonts w:eastAsia="標楷體" w:hint="eastAsia"/>
        </w:rPr>
        <w:t>工作由本團隊與三位具臨床經驗之牙醫師共同完成</w:t>
      </w:r>
      <w:r w:rsidRPr="00E94F53">
        <w:rPr>
          <w:rFonts w:eastAsia="標楷體" w:hint="eastAsia"/>
        </w:rPr>
        <w:t>，</w:t>
      </w:r>
      <w:r w:rsidR="002F6297">
        <w:rPr>
          <w:rFonts w:eastAsia="標楷體" w:hint="eastAsia"/>
        </w:rPr>
        <w:t>並</w:t>
      </w:r>
      <w:r w:rsidRPr="00E94F53">
        <w:rPr>
          <w:rFonts w:eastAsia="標楷體" w:hint="eastAsia"/>
        </w:rPr>
        <w:t>依據臨床醫學定義進行嚴格的特徵標</w:t>
      </w:r>
      <w:proofErr w:type="gramStart"/>
      <w:r w:rsidR="003578EE">
        <w:rPr>
          <w:rFonts w:eastAsia="標楷體" w:hint="eastAsia"/>
        </w:rPr>
        <w:t>註</w:t>
      </w:r>
      <w:proofErr w:type="gramEnd"/>
      <w:r w:rsidR="003578EE">
        <w:rPr>
          <w:rFonts w:eastAsia="標楷體" w:hint="eastAsia"/>
        </w:rPr>
        <w:t>。在</w:t>
      </w:r>
      <w:r w:rsidR="005C68E3" w:rsidRPr="005C68E3">
        <w:rPr>
          <w:rFonts w:eastAsia="標楷體" w:hint="eastAsia"/>
        </w:rPr>
        <w:t>齲齒</w:t>
      </w:r>
      <w:r w:rsidR="003578EE">
        <w:rPr>
          <w:rFonts w:eastAsia="標楷體" w:hint="eastAsia"/>
        </w:rPr>
        <w:t>定義部分，本研究</w:t>
      </w:r>
      <w:r w:rsidR="005C68E3" w:rsidRPr="005C68E3">
        <w:rPr>
          <w:rFonts w:eastAsia="標楷體" w:hint="eastAsia"/>
        </w:rPr>
        <w:t>參考</w:t>
      </w:r>
      <w:r w:rsidR="005C68E3" w:rsidRPr="005C68E3">
        <w:rPr>
          <w:rFonts w:eastAsia="標楷體" w:hint="eastAsia"/>
        </w:rPr>
        <w:t xml:space="preserve"> Pitts </w:t>
      </w:r>
      <w:r w:rsidR="005C68E3" w:rsidRPr="005C68E3">
        <w:rPr>
          <w:rFonts w:eastAsia="標楷體" w:hint="eastAsia"/>
        </w:rPr>
        <w:t>等人於</w:t>
      </w:r>
      <w:r w:rsidR="005C68E3" w:rsidRPr="005C68E3">
        <w:rPr>
          <w:rFonts w:eastAsia="標楷體" w:hint="eastAsia"/>
        </w:rPr>
        <w:t>Nature Reviews Disease Primers</w:t>
      </w:r>
      <w:r w:rsidR="005C68E3" w:rsidRPr="005C68E3">
        <w:rPr>
          <w:rFonts w:eastAsia="標楷體" w:hint="eastAsia"/>
        </w:rPr>
        <w:t>發表的定義</w:t>
      </w:r>
      <w:r w:rsidR="005C68E3">
        <w:rPr>
          <w:rFonts w:eastAsia="標楷體"/>
        </w:rPr>
        <w:fldChar w:fldCharType="begin"/>
      </w:r>
      <w:r w:rsidR="00DA5C46">
        <w:rPr>
          <w:rFonts w:eastAsia="標楷體"/>
        </w:rPr>
        <w:instrText xml:space="preserve"> ADDIN ZOTERO_ITEM CSL_CITATION {"citationID":"T101GIwz","properties":{"formattedCitation":"[18]","plainCitation":"[18]","noteIndex":0},"citationItems":[{"id":120,"uris":["http://zotero.org/users/15911017/items/3FCTQW9D"],"itemData":{"id":120,"type":"article-journal","abstract":"Dental caries is a biofilm-mediated, sugar-driven, multifactorial, dynamic disease that results in the phasic demineralization and remineralization of dental hard tissues. Caries can occur throughout life, both in primary and permanent dentitions, and can damage the tooth crown and, in later life, exposed root surfaces. The balance between pathological and protective factors influences the initiation and progression of caries. This interplay between factors underpins the classification of individuals and groups into caries risk categories, allowing an increasingly tailored approach to care. Dental caries is an unevenly distributed, preventable disease with considerable economic and quality-of-life burdens. The daily use of fluoride toothpaste is seen as the main reason for the overall decline of caries worldwide over recent decades. This Primer aims to provide a global overview of caries, acknowledging the historical era dominated by restoration of tooth decay by surgical means, but focuses on current, progressive and more holistic long-term, patient-centred, tooth-preserving preventive care.","container-title":"Nature Reviews Disease Primers","DOI":"10.1038/nrdp.2017.30","ISSN":"2056-676X","issue":"1","journalAbbreviation":"Nat Rev Dis Primers","language":"en","license":"2017 Macmillan Publishers Limited","note":"publisher: Nature Publishing Group","page":"17030","source":"www.nature.com","title":"Dental caries","volume":"3","author":[{"family":"Pitts","given":"Nigel B."},{"family":"Zero","given":"Domenick T."},{"family":"Marsh","given":"Phil D."},{"family":"Ekstrand","given":"Kim"},{"family":"Weintraub","given":"Jane A."},{"family":"Ramos-Gomez","given":"Francisco"},{"family":"Tagami","given":"Junji"},{"family":"Twetman","given":"Svante"},{"family":"Tsakos","given":"Georgios"},{"family":"Ismail","given":"Amid"}],"issued":{"date-parts":[["2017",5,25]]}}}],"schema":"https://github.com/citation-style-language/schema/raw/master/csl-citation.json"} </w:instrText>
      </w:r>
      <w:r w:rsidR="005C68E3">
        <w:rPr>
          <w:rFonts w:eastAsia="標楷體"/>
        </w:rPr>
        <w:fldChar w:fldCharType="separate"/>
      </w:r>
      <w:r w:rsidR="00DA5C46" w:rsidRPr="00DA5C46">
        <w:t>[18]</w:t>
      </w:r>
      <w:r w:rsidR="005C68E3">
        <w:rPr>
          <w:rFonts w:eastAsia="標楷體"/>
        </w:rPr>
        <w:fldChar w:fldCharType="end"/>
      </w:r>
      <w:r w:rsidR="005C68E3" w:rsidRPr="005C68E3">
        <w:rPr>
          <w:rFonts w:eastAsia="標楷體" w:hint="eastAsia"/>
        </w:rPr>
        <w:t>，齲齒是由生物膜介導的牙齒硬組織去礦化過程</w:t>
      </w:r>
      <w:r w:rsidR="00870912">
        <w:rPr>
          <w:rFonts w:eastAsia="標楷體" w:hint="eastAsia"/>
        </w:rPr>
        <w:t>，</w:t>
      </w:r>
      <w:r w:rsidR="005C68E3" w:rsidRPr="005C68E3">
        <w:rPr>
          <w:rFonts w:eastAsia="標楷體" w:hint="eastAsia"/>
        </w:rPr>
        <w:t>本研究將標註標準定義為牙釉質或牙本質區域出現連續性中斷，且呈現代表礦物質流失所造成的密度降低的透射黑影。</w:t>
      </w:r>
      <w:r w:rsidR="005268C5">
        <w:rPr>
          <w:rFonts w:eastAsia="標楷體" w:hint="eastAsia"/>
        </w:rPr>
        <w:t>發炎則參考</w:t>
      </w:r>
      <w:proofErr w:type="spellStart"/>
      <w:r w:rsidR="007C3AFA" w:rsidRPr="007C3AFA">
        <w:rPr>
          <w:rFonts w:eastAsia="標楷體"/>
        </w:rPr>
        <w:t>Kerekes</w:t>
      </w:r>
      <w:proofErr w:type="spellEnd"/>
      <w:r w:rsidR="007C3AFA" w:rsidRPr="007C3AFA">
        <w:rPr>
          <w:rFonts w:eastAsia="標楷體"/>
        </w:rPr>
        <w:t>, K</w:t>
      </w:r>
      <w:r w:rsidR="007C3AFA">
        <w:rPr>
          <w:rFonts w:eastAsia="標楷體" w:hint="eastAsia"/>
        </w:rPr>
        <w:t>等人</w:t>
      </w:r>
      <w:r w:rsidR="00901FC8">
        <w:rPr>
          <w:rFonts w:eastAsia="標楷體" w:hint="eastAsia"/>
        </w:rPr>
        <w:t>之研究</w:t>
      </w:r>
      <w:r w:rsidR="00901FC8">
        <w:rPr>
          <w:rFonts w:eastAsia="標楷體"/>
        </w:rPr>
        <w:fldChar w:fldCharType="begin"/>
      </w:r>
      <w:r w:rsidR="00DA5C46">
        <w:rPr>
          <w:rFonts w:eastAsia="標楷體"/>
        </w:rPr>
        <w:instrText xml:space="preserve"> ADDIN ZOTERO_ITEM CSL_CITATION {"citationID":"l0wUozBK","properties":{"formattedCitation":"[19]","plainCitation":"[19]","noteIndex":0},"citationItems":[{"id":121,"uris":["http://zotero.org/users/15911017/items/VFKCVS4E"],"itemData":{"id":121,"type":"article-journal","abstract":"A scoring system for registration of apical periodontitis in radiographs is presented. The system is termed the periapical index (PAI) and provides an ordinal scale of 5 scores ranging from 1 (healthy) to 5 (severe periodontitis with exacerbating features). Its validity is based on the use of reference radiographs of teeth with verified histological diagnoses. Results from studies involving 11 observers and 47 selected radiographs document that the PAI system is reasonably accurate, reproducible and able to discriminate between sub-populations. It may also allow for results from different researchers to be compared. The system may be suitable for the analysis of periapical radiographs in epidemiological studies, in clinical trials and in retrospective analyses of treatment results in endodontics.","container-title":"Dental Traumatology","DOI":"10.1111/j.1600-9657.1986.tb00119.x","ISSN":"1600-9657","issue":"1","language":"en","note":"_eprint: https://onlinelibrary.wiley.com/doi/pdf/10.1111/j.1600-9657.1986.tb00119.x","page":"20-34","source":"Wiley Online Library","title":"The periapical index: A scoring system for radiographic assessment of apical periodontitis","title-short":"The periapical index","volume":"2","author":[{"family":"Ørstavik","given":"Dag"},{"family":"Kerekes","given":"Kasmer"},{"family":"Eriksen","given":"Harald M."}],"issued":{"date-parts":[["1986"]]}}}],"schema":"https://github.com/citation-style-language/schema/raw/master/csl-citation.json"} </w:instrText>
      </w:r>
      <w:r w:rsidR="00901FC8">
        <w:rPr>
          <w:rFonts w:eastAsia="標楷體"/>
        </w:rPr>
        <w:fldChar w:fldCharType="separate"/>
      </w:r>
      <w:r w:rsidR="00DA5C46" w:rsidRPr="00DA5C46">
        <w:t>[19]</w:t>
      </w:r>
      <w:r w:rsidR="00901FC8">
        <w:rPr>
          <w:rFonts w:eastAsia="標楷體"/>
        </w:rPr>
        <w:fldChar w:fldCharType="end"/>
      </w:r>
      <w:r w:rsidR="00901FC8">
        <w:rPr>
          <w:rFonts w:eastAsia="標楷體" w:hint="eastAsia"/>
        </w:rPr>
        <w:t>，</w:t>
      </w:r>
      <w:r w:rsidR="005268C5" w:rsidRPr="005268C5">
        <w:rPr>
          <w:rFonts w:eastAsia="標楷體" w:hint="eastAsia"/>
        </w:rPr>
        <w:t>定義為牙根尖周圍骨質吸收導致的擴散性黑影</w:t>
      </w:r>
      <w:r w:rsidR="005268C5">
        <w:rPr>
          <w:rFonts w:eastAsia="標楷體" w:hint="eastAsia"/>
        </w:rPr>
        <w:t>，如</w:t>
      </w:r>
      <w:r w:rsidR="00E447BC" w:rsidRPr="00E447BC">
        <w:rPr>
          <w:rFonts w:eastAsia="標楷體"/>
        </w:rPr>
        <w:fldChar w:fldCharType="begin"/>
      </w:r>
      <w:r w:rsidR="00E447BC" w:rsidRPr="00E447BC">
        <w:rPr>
          <w:rFonts w:eastAsia="標楷體"/>
        </w:rPr>
        <w:instrText xml:space="preserve"> </w:instrText>
      </w:r>
      <w:r w:rsidR="00E447BC" w:rsidRPr="00E447BC">
        <w:rPr>
          <w:rFonts w:eastAsia="標楷體" w:hint="eastAsia"/>
        </w:rPr>
        <w:instrText>REF _Ref216129823 \h</w:instrText>
      </w:r>
      <w:r w:rsidR="00E447BC" w:rsidRPr="00E447BC">
        <w:rPr>
          <w:rFonts w:eastAsia="標楷體"/>
        </w:rPr>
        <w:instrText xml:space="preserve">  \* MERGEFORMAT </w:instrText>
      </w:r>
      <w:r w:rsidR="00E447BC" w:rsidRPr="00E447BC">
        <w:rPr>
          <w:rFonts w:eastAsia="標楷體"/>
        </w:rPr>
      </w:r>
      <w:r w:rsidR="00E447BC" w:rsidRPr="00E447BC">
        <w:rPr>
          <w:rFonts w:eastAsia="標楷體"/>
        </w:rPr>
        <w:fldChar w:fldCharType="separate"/>
      </w:r>
      <w:r w:rsidR="00883BDE" w:rsidRPr="006207BF">
        <w:rPr>
          <w:rFonts w:eastAsia="標楷體"/>
        </w:rPr>
        <w:t>圖</w:t>
      </w:r>
      <w:r w:rsidR="00883BDE" w:rsidRPr="00883BDE">
        <w:rPr>
          <w:rFonts w:eastAsia="標楷體" w:hint="eastAsia"/>
        </w:rPr>
        <w:t>七</w:t>
      </w:r>
      <w:r w:rsidR="00E447BC" w:rsidRPr="00E447BC">
        <w:rPr>
          <w:rFonts w:eastAsia="標楷體"/>
        </w:rPr>
        <w:fldChar w:fldCharType="end"/>
      </w:r>
      <w:r w:rsidR="0039591D" w:rsidRPr="006207BF">
        <w:rPr>
          <w:rFonts w:eastAsia="標楷體" w:hint="eastAsia"/>
        </w:rPr>
        <w:t>所示</w:t>
      </w:r>
      <w:r w:rsidR="005268C5" w:rsidRPr="006207BF">
        <w:rPr>
          <w:rFonts w:eastAsia="標楷體" w:hint="eastAsia"/>
        </w:rPr>
        <w:t>。</w:t>
      </w:r>
    </w:p>
    <w:p w14:paraId="47C5B6C7" w14:textId="77777777" w:rsidR="006207BF" w:rsidRDefault="006207BF" w:rsidP="006207BF">
      <w:pPr>
        <w:keepNext/>
        <w:suppressAutoHyphens w:val="0"/>
        <w:overflowPunct w:val="0"/>
        <w:spacing w:after="40"/>
        <w:jc w:val="center"/>
      </w:pPr>
      <w:r w:rsidRPr="006207BF">
        <w:rPr>
          <w:noProof/>
        </w:rPr>
        <w:t xml:space="preserve"> </w:t>
      </w:r>
      <w:r w:rsidRPr="006207BF">
        <w:rPr>
          <w:rFonts w:eastAsia="標楷體"/>
          <w:noProof/>
        </w:rPr>
        <w:drawing>
          <wp:inline distT="0" distB="0" distL="0" distR="0" wp14:anchorId="373EE696" wp14:editId="590B9FC5">
            <wp:extent cx="4873828" cy="2774731"/>
            <wp:effectExtent l="0" t="0" r="3175" b="6985"/>
            <wp:docPr id="7989172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7279" name=""/>
                    <pic:cNvPicPr/>
                  </pic:nvPicPr>
                  <pic:blipFill>
                    <a:blip r:embed="rId14"/>
                    <a:stretch>
                      <a:fillRect/>
                    </a:stretch>
                  </pic:blipFill>
                  <pic:spPr>
                    <a:xfrm>
                      <a:off x="0" y="0"/>
                      <a:ext cx="4958566" cy="2822973"/>
                    </a:xfrm>
                    <a:prstGeom prst="rect">
                      <a:avLst/>
                    </a:prstGeom>
                  </pic:spPr>
                </pic:pic>
              </a:graphicData>
            </a:graphic>
          </wp:inline>
        </w:drawing>
      </w:r>
    </w:p>
    <w:p w14:paraId="351AB18E" w14:textId="4A0FE911" w:rsidR="006207BF" w:rsidRPr="006207BF" w:rsidRDefault="006207BF" w:rsidP="006207BF">
      <w:pPr>
        <w:pStyle w:val="a8"/>
        <w:jc w:val="center"/>
        <w:rPr>
          <w:rFonts w:eastAsia="標楷體" w:cs="Times New Roman"/>
          <w:i w:val="0"/>
          <w:iCs w:val="0"/>
          <w:noProof/>
        </w:rPr>
      </w:pPr>
      <w:bookmarkStart w:id="10" w:name="_Ref216129823"/>
      <w:r w:rsidRPr="006207BF">
        <w:rPr>
          <w:rFonts w:eastAsia="標楷體" w:cs="Times New Roman"/>
          <w:i w:val="0"/>
          <w:iCs w:val="0"/>
        </w:rPr>
        <w:t>圖</w:t>
      </w:r>
      <w:r w:rsidRPr="006207BF">
        <w:rPr>
          <w:rFonts w:eastAsia="標楷體" w:cs="Times New Roman"/>
          <w:i w:val="0"/>
          <w:iCs w:val="0"/>
        </w:rPr>
        <w:fldChar w:fldCharType="begin"/>
      </w:r>
      <w:r w:rsidRPr="006207BF">
        <w:rPr>
          <w:rFonts w:eastAsia="標楷體" w:cs="Times New Roman"/>
          <w:i w:val="0"/>
          <w:iCs w:val="0"/>
        </w:rPr>
        <w:instrText xml:space="preserve"> SEQ </w:instrText>
      </w:r>
      <w:r w:rsidRPr="006207BF">
        <w:rPr>
          <w:rFonts w:eastAsia="標楷體" w:cs="Times New Roman"/>
          <w:i w:val="0"/>
          <w:iCs w:val="0"/>
        </w:rPr>
        <w:instrText>圖</w:instrText>
      </w:r>
      <w:r w:rsidRPr="006207BF">
        <w:rPr>
          <w:rFonts w:eastAsia="標楷體" w:cs="Times New Roman"/>
          <w:i w:val="0"/>
          <w:iCs w:val="0"/>
        </w:rPr>
        <w:instrText xml:space="preserve"> \* CHINESENUM3 </w:instrText>
      </w:r>
      <w:r w:rsidRPr="006207BF">
        <w:rPr>
          <w:rFonts w:eastAsia="標楷體" w:cs="Times New Roman"/>
          <w:i w:val="0"/>
          <w:iCs w:val="0"/>
        </w:rPr>
        <w:fldChar w:fldCharType="separate"/>
      </w:r>
      <w:r w:rsidR="00883BDE" w:rsidRPr="006207BF">
        <w:rPr>
          <w:rFonts w:eastAsia="標楷體" w:cs="Times New Roman" w:hint="eastAsia"/>
          <w:i w:val="0"/>
          <w:iCs w:val="0"/>
          <w:noProof/>
        </w:rPr>
        <w:t>七</w:t>
      </w:r>
      <w:r w:rsidRPr="006207BF">
        <w:rPr>
          <w:rFonts w:eastAsia="標楷體" w:cs="Times New Roman"/>
          <w:i w:val="0"/>
          <w:iCs w:val="0"/>
        </w:rPr>
        <w:fldChar w:fldCharType="end"/>
      </w:r>
      <w:bookmarkEnd w:id="10"/>
      <w:r>
        <w:rPr>
          <w:rFonts w:eastAsia="標楷體" w:cs="Times New Roman" w:hint="eastAsia"/>
          <w:i w:val="0"/>
          <w:iCs w:val="0"/>
        </w:rPr>
        <w:t>、</w:t>
      </w:r>
      <w:r w:rsidR="00652132">
        <w:rPr>
          <w:rFonts w:eastAsia="標楷體" w:cs="Times New Roman" w:hint="eastAsia"/>
          <w:i w:val="0"/>
          <w:iCs w:val="0"/>
        </w:rPr>
        <w:t>圖片標準化後</w:t>
      </w:r>
      <w:r>
        <w:rPr>
          <w:rFonts w:eastAsia="標楷體" w:cs="Times New Roman" w:hint="eastAsia"/>
          <w:i w:val="0"/>
          <w:iCs w:val="0"/>
        </w:rPr>
        <w:t>符合</w:t>
      </w:r>
      <w:r w:rsidRPr="006207BF">
        <w:rPr>
          <w:rFonts w:eastAsia="標楷體" w:cs="Times New Roman" w:hint="eastAsia"/>
          <w:i w:val="0"/>
          <w:iCs w:val="0"/>
        </w:rPr>
        <w:t>臨床醫學定義</w:t>
      </w:r>
      <w:r>
        <w:rPr>
          <w:rFonts w:eastAsia="標楷體" w:cs="Times New Roman" w:hint="eastAsia"/>
          <w:i w:val="0"/>
          <w:iCs w:val="0"/>
        </w:rPr>
        <w:t>病徵之牙齒</w:t>
      </w:r>
      <w:r w:rsidRPr="006207BF">
        <w:rPr>
          <w:rFonts w:eastAsia="標楷體" w:cs="Times New Roman"/>
          <w:i w:val="0"/>
          <w:iCs w:val="0"/>
        </w:rPr>
        <w:t>。</w:t>
      </w:r>
      <w:r w:rsidRPr="006207BF">
        <w:rPr>
          <w:rFonts w:eastAsia="標楷體" w:cs="Times New Roman"/>
          <w:i w:val="0"/>
          <w:iCs w:val="0"/>
        </w:rPr>
        <w:t xml:space="preserve">(a) </w:t>
      </w:r>
      <w:r w:rsidRPr="006207BF">
        <w:rPr>
          <w:rFonts w:eastAsia="標楷體" w:cs="Times New Roman"/>
          <w:i w:val="0"/>
          <w:iCs w:val="0"/>
        </w:rPr>
        <w:t>齲齒</w:t>
      </w:r>
      <w:r w:rsidRPr="006207BF">
        <w:rPr>
          <w:rFonts w:eastAsia="標楷體" w:cs="Times New Roman"/>
          <w:i w:val="0"/>
          <w:iCs w:val="0"/>
        </w:rPr>
        <w:t xml:space="preserve"> (b) </w:t>
      </w:r>
      <w:r w:rsidRPr="006207BF">
        <w:rPr>
          <w:rFonts w:eastAsia="標楷體" w:cs="Times New Roman"/>
          <w:i w:val="0"/>
          <w:iCs w:val="0"/>
        </w:rPr>
        <w:t>發炎</w:t>
      </w:r>
    </w:p>
    <w:p w14:paraId="6B7A6424" w14:textId="199CD80C" w:rsidR="00612888" w:rsidRDefault="00E94F53" w:rsidP="00D66857">
      <w:pPr>
        <w:suppressAutoHyphens w:val="0"/>
        <w:overflowPunct w:val="0"/>
        <w:spacing w:after="40" w:line="440" w:lineRule="exact"/>
        <w:ind w:firstLineChars="200" w:firstLine="480"/>
        <w:jc w:val="both"/>
        <w:rPr>
          <w:rFonts w:eastAsia="標楷體"/>
        </w:rPr>
      </w:pPr>
      <w:r w:rsidRPr="00E94F53">
        <w:rPr>
          <w:rFonts w:eastAsia="標楷體" w:hint="eastAsia"/>
        </w:rPr>
        <w:t>在模型訓練策略上，</w:t>
      </w:r>
      <w:r>
        <w:rPr>
          <w:rFonts w:eastAsia="標楷體" w:hint="eastAsia"/>
        </w:rPr>
        <w:t>本研究</w:t>
      </w:r>
      <w:r w:rsidR="00E45E43" w:rsidRPr="00AB611D">
        <w:rPr>
          <w:rFonts w:eastAsia="標楷體" w:hint="eastAsia"/>
        </w:rPr>
        <w:t>參考了</w:t>
      </w:r>
      <w:r w:rsidR="00E45E43" w:rsidRPr="00C84BD5">
        <w:rPr>
          <w:rFonts w:eastAsia="標楷體"/>
        </w:rPr>
        <w:t>Gowri Arun Menon</w:t>
      </w:r>
      <w:r w:rsidR="002C56A3">
        <w:rPr>
          <w:rFonts w:eastAsia="標楷體" w:hint="eastAsia"/>
        </w:rPr>
        <w:t>等人的研究</w:t>
      </w:r>
      <w:r w:rsidR="00E45E43">
        <w:rPr>
          <w:rFonts w:eastAsia="標楷體"/>
        </w:rPr>
        <w:fldChar w:fldCharType="begin"/>
      </w:r>
      <w:r w:rsidR="00DA5C46">
        <w:rPr>
          <w:rFonts w:eastAsia="標楷體"/>
        </w:rPr>
        <w:instrText xml:space="preserve"> ADDIN ZOTERO_ITEM CSL_CITATION {"citationID":"UC06IHig","properties":{"formattedCitation":"[20]","plainCitation":"[20]","noteIndex":0},"citationItems":[{"id":28,"uris":["http://zotero.org/users/15911017/items/EPBWBH9P"],"itemData":{"id":28,"type":"paper-conference","abstract":"Dental problems are a broad category of conditions that affect the teeth, gums, and other structures in the mouth. YOLOv5 (You Only Look Once, version 5) is a state-of-the-art object detection model, which can detect objects in an image in a single pass. This makes YOLOv5 very fast and efficient, making it ideal for real-time applications. This paper proposes to use YOLOv5 deep learning model to detect dental problems from panoramic X-Rays or Color images uploaded by a normal user or by dentist. Normal users can use it for initial consultation or for getting a second opinion. Dentists can use it for explaining the problem visually to a patient or to confirm his findings. The results of the experiment with around 8000 images has proved the use of YOLO v5 model predicts the problem to 90% accuracy. The paper also proposes to use YIQ model instead of regular RGB model which is better for medical imaging applications.","container-title":"2023 International Conference on the Confluence of Advancements in Robotics, Vision and Interdisciplinary Technology Management (IC-RVITM)","DOI":"10.1109/IC-RVITM60032.2023.10434999","event-title":"2023 International Conference on the Confluence of Advancements in Robotics, Vision and Interdisciplinary Technology Management (IC-RVITM)","page":"1-6","source":"IEEE Xplore","title":"YOLO V5 Deep Learning Model for Dental Problem Detection","URL":"https://ieeexplore.ieee.org/document/10434999","author":[{"family":"Menon","given":"Gowri Arun"},{"family":"Sangheethaa","given":"S"},{"family":"Korath","given":"Arun"}],"accessed":{"date-parts":[["2025",1,9]]},"issued":{"date-parts":[["2023",1]]}}}],"schema":"https://github.com/citation-style-language/schema/raw/master/csl-citation.json"} </w:instrText>
      </w:r>
      <w:r w:rsidR="00E45E43">
        <w:rPr>
          <w:rFonts w:eastAsia="標楷體"/>
        </w:rPr>
        <w:fldChar w:fldCharType="separate"/>
      </w:r>
      <w:r w:rsidR="00DA5C46" w:rsidRPr="00DA5C46">
        <w:t>[20]</w:t>
      </w:r>
      <w:r w:rsidR="00E45E43">
        <w:rPr>
          <w:rFonts w:eastAsia="標楷體"/>
        </w:rPr>
        <w:fldChar w:fldCharType="end"/>
      </w:r>
      <w:r w:rsidR="00E45E43" w:rsidRPr="00D71C0A">
        <w:rPr>
          <w:rFonts w:eastAsia="標楷體" w:hint="eastAsia"/>
        </w:rPr>
        <w:t>，使用</w:t>
      </w:r>
      <w:r w:rsidR="00E45E43">
        <w:rPr>
          <w:rFonts w:eastAsia="標楷體" w:hint="eastAsia"/>
        </w:rPr>
        <w:t>YOLO</w:t>
      </w:r>
      <w:r w:rsidR="00E45E43">
        <w:rPr>
          <w:rFonts w:eastAsia="標楷體" w:hint="eastAsia"/>
        </w:rPr>
        <w:t>模</w:t>
      </w:r>
      <w:r w:rsidR="00866A44">
        <w:rPr>
          <w:rFonts w:eastAsia="標楷體" w:hint="eastAsia"/>
        </w:rPr>
        <w:t>型</w:t>
      </w:r>
      <w:r w:rsidR="00E45E43">
        <w:rPr>
          <w:rFonts w:eastAsia="標楷體" w:hint="eastAsia"/>
        </w:rPr>
        <w:t>在定位牙齒位置並進行裁切後直接判斷</w:t>
      </w:r>
      <w:r w:rsidR="00E45E43" w:rsidRPr="00D71C0A">
        <w:rPr>
          <w:rFonts w:eastAsia="標楷體" w:hint="eastAsia"/>
        </w:rPr>
        <w:t>，</w:t>
      </w:r>
      <w:r w:rsidR="009B34CA" w:rsidRPr="009B34CA">
        <w:rPr>
          <w:rFonts w:eastAsia="標楷體" w:hint="eastAsia"/>
        </w:rPr>
        <w:t>資料集劃分則</w:t>
      </w:r>
      <w:r w:rsidR="00E45E43">
        <w:rPr>
          <w:rFonts w:eastAsia="標楷體" w:hint="eastAsia"/>
        </w:rPr>
        <w:t>參考</w:t>
      </w:r>
      <w:r w:rsidR="00E45E43" w:rsidRPr="00CD1774">
        <w:rPr>
          <w:rFonts w:eastAsia="標楷體"/>
        </w:rPr>
        <w:t>Mircea Paul Muresan</w:t>
      </w:r>
      <w:r w:rsidR="00E45E43">
        <w:rPr>
          <w:rFonts w:eastAsia="標楷體" w:hint="eastAsia"/>
        </w:rPr>
        <w:t>與</w:t>
      </w:r>
      <w:r w:rsidR="00E45E43" w:rsidRPr="00CD1774">
        <w:rPr>
          <w:rFonts w:eastAsia="標楷體"/>
        </w:rPr>
        <w:t xml:space="preserve"> Andrei </w:t>
      </w:r>
      <w:proofErr w:type="spellStart"/>
      <w:r w:rsidR="00E45E43" w:rsidRPr="00CD1774">
        <w:rPr>
          <w:rFonts w:eastAsia="標楷體"/>
        </w:rPr>
        <w:t>Răzvan</w:t>
      </w:r>
      <w:proofErr w:type="spellEnd"/>
      <w:r w:rsidR="00E45E43" w:rsidRPr="00CD1774">
        <w:rPr>
          <w:rFonts w:eastAsia="標楷體"/>
        </w:rPr>
        <w:t xml:space="preserve"> </w:t>
      </w:r>
      <w:proofErr w:type="spellStart"/>
      <w:r w:rsidR="00E45E43" w:rsidRPr="00CD1774">
        <w:rPr>
          <w:rFonts w:eastAsia="標楷體"/>
        </w:rPr>
        <w:t>Barbura</w:t>
      </w:r>
      <w:proofErr w:type="spellEnd"/>
      <w:r w:rsidR="00E45E43">
        <w:rPr>
          <w:rFonts w:eastAsia="標楷體" w:hint="eastAsia"/>
        </w:rPr>
        <w:t>的論文</w:t>
      </w:r>
      <w:r w:rsidR="00E45E43">
        <w:rPr>
          <w:rFonts w:eastAsia="標楷體"/>
        </w:rPr>
        <w:fldChar w:fldCharType="begin"/>
      </w:r>
      <w:r w:rsidR="00DA5C46">
        <w:rPr>
          <w:rFonts w:eastAsia="標楷體"/>
        </w:rPr>
        <w:instrText xml:space="preserve"> ADDIN ZOTERO_ITEM CSL_CITATION {"citationID":"AjW9Juzi","properties":{"formattedCitation":"[21]","plainCitation":"[21]","noteIndex":0},"citationItems":[{"id":31,"uris":["http://zotero.org/users/15911017/items/SYF87USL"],"itemData":{"id":31,"type":"paper-conference","abstract":"Deep convolutional neural networks, have gained a lot popularity in medical research due to their impressive results in detection, prediction and classification. Analysis of panoramic dental radiographies help specialists observe problems in poor visibility areas, inside the buccal cavity or in hard to reach areas. However, poor image quality or fatigue can cause the diagnosis to vary, which can ultimately hinder the treatment. In this paper we propose a novel approach of automatic teeth detection and dental problem classification using panoramic X-Ray images which can aid the medical staff in making decisions regarding the correct diagnosis. For this endeavor panoramic radiographies were collected from three dental clinics and annotated, highlighting 14 different dental issues that can appear. A CNN was trained using the annotated data for obtaining semantic segmentation information. Next, multiple image processing operations were performed for segmenting and refining the bounding boxes corresponding to the teeth detections. Finally, each tooth instance was labeled and the problem affecting it was identified using a histogram-based majority voting within the detected region of interest. The implemented solution was evaluated with respect to several metrics like intersection over union for the semantic segmentation and accuracy, precision, recall and F1-score for the generated bounding box detections. The results were compared qualitatively with the data obtained from other approaches illustrating the superiority of the proposed solution.","container-title":"2020 IEEE 16th International Conference on Intelligent Computer Communication and Processing (ICCP)","DOI":"10.1109/ICCP51029.2020.9266244","event-title":"2020 IEEE 16th International Conference on Intelligent Computer Communication and Processing (ICCP)","page":"457-463","source":"IEEE Xplore","title":"Teeth Detection and Dental Problem Classification in Panoramic X-Ray Images using Deep Learning and Image Processing Techniques","URL":"https://ieeexplore.ieee.org/document/9266244","author":[{"family":"Muresan","given":"Mircea Paul"},{"family":"Barbura","given":"Andrei Răzvan"},{"family":"Nedevschi","given":"Sergiu"}],"accessed":{"date-parts":[["2025",1,9]]},"issued":{"date-parts":[["2020",9]]}}}],"schema":"https://github.com/citation-style-language/schema/raw/master/csl-citation.json"} </w:instrText>
      </w:r>
      <w:r w:rsidR="00E45E43">
        <w:rPr>
          <w:rFonts w:eastAsia="標楷體"/>
        </w:rPr>
        <w:fldChar w:fldCharType="separate"/>
      </w:r>
      <w:r w:rsidR="00DA5C46" w:rsidRPr="00DA5C46">
        <w:t>[21]</w:t>
      </w:r>
      <w:r w:rsidR="00E45E43">
        <w:rPr>
          <w:rFonts w:eastAsia="標楷體"/>
        </w:rPr>
        <w:fldChar w:fldCharType="end"/>
      </w:r>
      <w:r w:rsidR="009B34CA">
        <w:rPr>
          <w:rFonts w:eastAsia="標楷體" w:hint="eastAsia"/>
        </w:rPr>
        <w:t>，</w:t>
      </w:r>
      <w:r w:rsidR="005120E1">
        <w:rPr>
          <w:rFonts w:eastAsia="標楷體" w:hint="eastAsia"/>
        </w:rPr>
        <w:t>資料集將劃分為訓練集、驗證集與測試集</w:t>
      </w:r>
      <w:r w:rsidR="005120E1">
        <w:rPr>
          <w:rFonts w:ascii="標楷體" w:eastAsia="標楷體" w:hAnsi="標楷體" w:hint="eastAsia"/>
        </w:rPr>
        <w:t>(比例約為</w:t>
      </w:r>
      <w:r w:rsidR="005120E1" w:rsidRPr="005120E1">
        <w:rPr>
          <w:rFonts w:eastAsia="標楷體"/>
        </w:rPr>
        <w:t>7</w:t>
      </w:r>
      <w:r w:rsidR="005120E1">
        <w:rPr>
          <w:rFonts w:ascii="新細明體" w:hAnsi="新細明體" w:hint="eastAsia"/>
        </w:rPr>
        <w:t>：</w:t>
      </w:r>
      <w:r w:rsidR="005120E1" w:rsidRPr="005120E1">
        <w:rPr>
          <w:rFonts w:eastAsia="標楷體"/>
        </w:rPr>
        <w:t>2</w:t>
      </w:r>
      <w:r w:rsidR="005120E1">
        <w:rPr>
          <w:rFonts w:ascii="新細明體" w:hAnsi="新細明體" w:hint="eastAsia"/>
        </w:rPr>
        <w:t>：</w:t>
      </w:r>
      <w:r w:rsidR="005120E1" w:rsidRPr="005120E1">
        <w:rPr>
          <w:rFonts w:eastAsia="標楷體"/>
        </w:rPr>
        <w:t>1</w:t>
      </w:r>
      <w:r w:rsidR="005120E1">
        <w:rPr>
          <w:rFonts w:ascii="標楷體" w:eastAsia="標楷體" w:hAnsi="標楷體" w:hint="eastAsia"/>
        </w:rPr>
        <w:t>)</w:t>
      </w:r>
      <w:r w:rsidR="005120E1">
        <w:rPr>
          <w:rFonts w:eastAsia="標楷體" w:hint="eastAsia"/>
        </w:rPr>
        <w:t>，以確保模型訓練與評估之穩定性</w:t>
      </w:r>
      <w:r w:rsidR="00612888" w:rsidRPr="00612888">
        <w:rPr>
          <w:rFonts w:eastAsia="標楷體" w:hint="eastAsia"/>
        </w:rPr>
        <w:t>。</w:t>
      </w:r>
    </w:p>
    <w:p w14:paraId="46416170" w14:textId="322DB15D" w:rsidR="00E45E43" w:rsidRDefault="000120CE" w:rsidP="00402C2B">
      <w:pPr>
        <w:suppressAutoHyphens w:val="0"/>
        <w:overflowPunct w:val="0"/>
        <w:spacing w:after="40" w:line="440" w:lineRule="exact"/>
        <w:ind w:firstLineChars="200" w:firstLine="480"/>
        <w:jc w:val="both"/>
        <w:rPr>
          <w:rFonts w:eastAsia="標楷體"/>
        </w:rPr>
      </w:pPr>
      <w:r w:rsidRPr="000120CE">
        <w:rPr>
          <w:rFonts w:eastAsia="標楷體" w:hint="eastAsia"/>
        </w:rPr>
        <w:lastRenderedPageBreak/>
        <w:t>模型部分以</w:t>
      </w:r>
      <w:r w:rsidRPr="000120CE">
        <w:rPr>
          <w:rFonts w:eastAsia="標楷體" w:hint="eastAsia"/>
        </w:rPr>
        <w:t xml:space="preserve"> YOLOv5</w:t>
      </w:r>
      <w:r w:rsidRPr="000120CE">
        <w:rPr>
          <w:rFonts w:eastAsia="標楷體" w:hint="eastAsia"/>
        </w:rPr>
        <w:t>、</w:t>
      </w:r>
      <w:r w:rsidRPr="000120CE">
        <w:rPr>
          <w:rFonts w:eastAsia="標楷體" w:hint="eastAsia"/>
        </w:rPr>
        <w:t>YOLOv8</w:t>
      </w:r>
      <w:r w:rsidRPr="000120CE">
        <w:rPr>
          <w:rFonts w:eastAsia="標楷體" w:hint="eastAsia"/>
        </w:rPr>
        <w:t>、</w:t>
      </w:r>
      <w:r w:rsidRPr="000120CE">
        <w:rPr>
          <w:rFonts w:eastAsia="標楷體" w:hint="eastAsia"/>
        </w:rPr>
        <w:t>YOLOv11</w:t>
      </w:r>
      <w:r>
        <w:rPr>
          <w:rFonts w:eastAsia="標楷體" w:hint="eastAsia"/>
        </w:rPr>
        <w:t>模型</w:t>
      </w:r>
      <w:r w:rsidRPr="000120CE">
        <w:rPr>
          <w:rFonts w:eastAsia="標楷體" w:hint="eastAsia"/>
        </w:rPr>
        <w:t>進行</w:t>
      </w:r>
      <w:r w:rsidR="00DB0EC8">
        <w:rPr>
          <w:rFonts w:eastAsia="標楷體" w:hint="eastAsia"/>
        </w:rPr>
        <w:t>訓練與</w:t>
      </w:r>
      <w:r w:rsidRPr="000120CE">
        <w:rPr>
          <w:rFonts w:eastAsia="標楷體" w:hint="eastAsia"/>
        </w:rPr>
        <w:t>比較</w:t>
      </w:r>
      <w:r>
        <w:rPr>
          <w:rFonts w:eastAsia="標楷體" w:hint="eastAsia"/>
        </w:rPr>
        <w:t>，</w:t>
      </w:r>
      <w:proofErr w:type="gramStart"/>
      <w:r w:rsidR="006B3961" w:rsidRPr="006B3961">
        <w:rPr>
          <w:rFonts w:eastAsia="標楷體" w:hint="eastAsia"/>
        </w:rPr>
        <w:t>透過多輪訓練</w:t>
      </w:r>
      <w:proofErr w:type="gramEnd"/>
      <w:r w:rsidR="006B3961">
        <w:rPr>
          <w:rFonts w:eastAsia="標楷體" w:hint="eastAsia"/>
        </w:rPr>
        <w:t>與</w:t>
      </w:r>
      <w:r w:rsidR="006B3961" w:rsidRPr="006B3961">
        <w:rPr>
          <w:rFonts w:eastAsia="標楷體" w:hint="eastAsia"/>
        </w:rPr>
        <w:t>超參數優化</w:t>
      </w:r>
      <w:r w:rsidR="006B3961">
        <w:rPr>
          <w:rFonts w:eastAsia="標楷體" w:hint="eastAsia"/>
        </w:rPr>
        <w:t>等</w:t>
      </w:r>
      <w:r w:rsidR="006B3961" w:rsidRPr="006B3961">
        <w:rPr>
          <w:rFonts w:eastAsia="標楷體" w:hint="eastAsia"/>
        </w:rPr>
        <w:t>技術，確保模型穩定收斂。</w:t>
      </w:r>
      <w:r w:rsidR="00E45E43">
        <w:rPr>
          <w:rFonts w:eastAsia="標楷體" w:hint="eastAsia"/>
        </w:rPr>
        <w:t>最後會</w:t>
      </w:r>
      <w:r w:rsidR="00FC3342" w:rsidRPr="00FC3342">
        <w:rPr>
          <w:rFonts w:eastAsia="標楷體" w:hint="eastAsia"/>
        </w:rPr>
        <w:t>採</w:t>
      </w:r>
      <w:r w:rsidR="00FC3342">
        <w:rPr>
          <w:rFonts w:eastAsia="標楷體" w:hint="eastAsia"/>
        </w:rPr>
        <w:t>用</w:t>
      </w:r>
      <w:r w:rsidR="00FC3342" w:rsidRPr="00FC3342">
        <w:rPr>
          <w:rFonts w:eastAsia="標楷體" w:hint="eastAsia"/>
        </w:rPr>
        <w:t>物件偵測專用的評估指標</w:t>
      </w:r>
      <w:r w:rsidR="00FC3342">
        <w:rPr>
          <w:rFonts w:eastAsia="標楷體" w:hint="eastAsia"/>
        </w:rPr>
        <w:t>，包含</w:t>
      </w:r>
      <w:r w:rsidR="00B80CD3">
        <w:rPr>
          <w:rFonts w:eastAsia="標楷體" w:hint="eastAsia"/>
        </w:rPr>
        <w:t>精確率</w:t>
      </w:r>
      <w:r w:rsidR="00B80CD3" w:rsidRPr="00D71C0A">
        <w:rPr>
          <w:rFonts w:eastAsia="標楷體" w:hint="eastAsia"/>
        </w:rPr>
        <w:t>（</w:t>
      </w:r>
      <w:r w:rsidR="00B80CD3">
        <w:rPr>
          <w:rFonts w:eastAsia="標楷體"/>
        </w:rPr>
        <w:t>P</w:t>
      </w:r>
      <w:r w:rsidR="00B80CD3">
        <w:rPr>
          <w:rFonts w:eastAsia="標楷體" w:hint="eastAsia"/>
        </w:rPr>
        <w:t>r</w:t>
      </w:r>
      <w:r w:rsidR="00643EA3">
        <w:rPr>
          <w:rFonts w:eastAsia="標楷體" w:hint="eastAsia"/>
        </w:rPr>
        <w:t>e</w:t>
      </w:r>
      <w:r w:rsidR="006B18CE">
        <w:rPr>
          <w:rFonts w:eastAsia="標楷體" w:hint="eastAsia"/>
        </w:rPr>
        <w:t>cision</w:t>
      </w:r>
      <w:r w:rsidR="00B80CD3" w:rsidRPr="00D71C0A">
        <w:rPr>
          <w:rFonts w:eastAsia="標楷體" w:hint="eastAsia"/>
        </w:rPr>
        <w:t>）</w:t>
      </w:r>
      <w:r w:rsidR="00B80CD3">
        <w:rPr>
          <w:rFonts w:eastAsia="標楷體" w:hint="eastAsia"/>
        </w:rPr>
        <w:t>、</w:t>
      </w:r>
      <w:r w:rsidR="00E45E43" w:rsidRPr="00D71C0A">
        <w:rPr>
          <w:rFonts w:eastAsia="標楷體" w:hint="eastAsia"/>
        </w:rPr>
        <w:t>召回率（</w:t>
      </w:r>
      <w:r w:rsidR="00E45E43" w:rsidRPr="00D71C0A">
        <w:rPr>
          <w:rFonts w:eastAsia="標楷體" w:hint="eastAsia"/>
        </w:rPr>
        <w:t>Recall</w:t>
      </w:r>
      <w:r w:rsidR="00E45E43" w:rsidRPr="00D71C0A">
        <w:rPr>
          <w:rFonts w:eastAsia="標楷體" w:hint="eastAsia"/>
        </w:rPr>
        <w:t>）、平均精度（</w:t>
      </w:r>
      <w:proofErr w:type="spellStart"/>
      <w:r w:rsidR="00E45E43" w:rsidRPr="00D71C0A">
        <w:rPr>
          <w:rFonts w:eastAsia="標楷體" w:hint="eastAsia"/>
        </w:rPr>
        <w:t>mAP</w:t>
      </w:r>
      <w:proofErr w:type="spellEnd"/>
      <w:r w:rsidR="00E45E43" w:rsidRPr="00D71C0A">
        <w:rPr>
          <w:rFonts w:eastAsia="標楷體" w:hint="eastAsia"/>
        </w:rPr>
        <w:t>）等</w:t>
      </w:r>
      <w:r w:rsidR="00E45E43" w:rsidRPr="00B07A12">
        <w:rPr>
          <w:rFonts w:eastAsia="標楷體" w:hint="eastAsia"/>
        </w:rPr>
        <w:t>評估</w:t>
      </w:r>
      <w:r w:rsidR="00E45E43">
        <w:rPr>
          <w:rFonts w:eastAsia="標楷體" w:hint="eastAsia"/>
        </w:rPr>
        <w:t>指標評估</w:t>
      </w:r>
      <w:r w:rsidR="00E45E43" w:rsidRPr="00D71C0A">
        <w:rPr>
          <w:rFonts w:eastAsia="標楷體" w:hint="eastAsia"/>
        </w:rPr>
        <w:t>模型性能</w:t>
      </w:r>
      <w:r w:rsidR="00E45E43" w:rsidRPr="00B07A12">
        <w:rPr>
          <w:rFonts w:eastAsia="標楷體" w:hint="eastAsia"/>
        </w:rPr>
        <w:t>，</w:t>
      </w:r>
      <w:r w:rsidR="001F7DF5">
        <w:rPr>
          <w:rFonts w:eastAsia="標楷體" w:hint="eastAsia"/>
        </w:rPr>
        <w:t>公式如下，其中</w:t>
      </w:r>
      <w:r w:rsidR="001F7DF5" w:rsidRPr="001F7DF5">
        <w:rPr>
          <w:rFonts w:eastAsia="標楷體" w:hint="eastAsia"/>
        </w:rPr>
        <w:t>TP</w:t>
      </w:r>
      <w:r w:rsidR="001F7DF5" w:rsidRPr="001F7DF5">
        <w:rPr>
          <w:rFonts w:eastAsia="標楷體" w:hint="eastAsia"/>
        </w:rPr>
        <w:t>為真陽性，</w:t>
      </w:r>
      <w:r w:rsidR="001F7DF5" w:rsidRPr="001F7DF5">
        <w:rPr>
          <w:rFonts w:eastAsia="標楷體" w:hint="eastAsia"/>
        </w:rPr>
        <w:t>FP</w:t>
      </w:r>
      <w:r w:rsidR="001F7DF5" w:rsidRPr="001F7DF5">
        <w:rPr>
          <w:rFonts w:eastAsia="標楷體" w:hint="eastAsia"/>
        </w:rPr>
        <w:t>為假陽性，</w:t>
      </w:r>
      <w:r w:rsidR="001F7DF5" w:rsidRPr="001F7DF5">
        <w:rPr>
          <w:rFonts w:eastAsia="標楷體" w:hint="eastAsia"/>
        </w:rPr>
        <w:t>TN</w:t>
      </w:r>
      <w:r w:rsidR="001F7DF5" w:rsidRPr="001F7DF5">
        <w:rPr>
          <w:rFonts w:eastAsia="標楷體" w:hint="eastAsia"/>
        </w:rPr>
        <w:t>為真陰性，</w:t>
      </w:r>
      <w:r w:rsidR="001F7DF5" w:rsidRPr="001F7DF5">
        <w:rPr>
          <w:rFonts w:eastAsia="標楷體" w:hint="eastAsia"/>
        </w:rPr>
        <w:t>FN</w:t>
      </w:r>
      <w:r w:rsidR="001F7DF5" w:rsidRPr="001F7DF5">
        <w:rPr>
          <w:rFonts w:eastAsia="標楷體" w:hint="eastAsia"/>
        </w:rPr>
        <w:t>為偽陰性</w:t>
      </w:r>
      <w:r w:rsidR="007A1017">
        <w:rPr>
          <w:rFonts w:eastAsia="標楷體" w:hint="eastAsia"/>
        </w:rPr>
        <w:t>。</w:t>
      </w:r>
      <w:r w:rsidR="007A1017">
        <w:rPr>
          <w:rFonts w:eastAsia="標楷體"/>
        </w:rPr>
        <w:t xml:space="preserve"> </w:t>
      </w:r>
    </w:p>
    <w:p w14:paraId="0B6ED26A" w14:textId="430406F9" w:rsidR="00E45E43" w:rsidRPr="00B01221" w:rsidRDefault="00E45E43" w:rsidP="00E45E43">
      <w:pPr>
        <w:pBdr>
          <w:top w:val="nil"/>
          <w:left w:val="nil"/>
          <w:bottom w:val="nil"/>
          <w:right w:val="nil"/>
          <w:between w:val="nil"/>
          <w:bar w:val="nil"/>
        </w:pBdr>
        <w:suppressAutoHyphens w:val="0"/>
        <w:jc w:val="center"/>
        <w:rPr>
          <w:rFonts w:eastAsia="標楷體"/>
          <w:color w:val="000000"/>
          <w:u w:color="000000"/>
          <w:bdr w:val="nil"/>
        </w:rPr>
      </w:pPr>
      <m:oMath>
        <m:r>
          <w:rPr>
            <w:rFonts w:ascii="Cambria Math" w:eastAsia="標楷體" w:hAnsi="Cambria Math"/>
            <w:color w:val="000000"/>
            <w:u w:color="000000"/>
            <w:bdr w:val="nil"/>
          </w:rPr>
          <m:t>Precision =</m:t>
        </m:r>
        <m:f>
          <m:fPr>
            <m:ctrlPr>
              <w:rPr>
                <w:rFonts w:ascii="Cambria Math" w:eastAsia="標楷體" w:hAnsi="Cambria Math"/>
                <w:i/>
                <w:color w:val="000000"/>
                <w:u w:color="000000"/>
                <w:bdr w:val="nil"/>
              </w:rPr>
            </m:ctrlPr>
          </m:fPr>
          <m:num>
            <m:r>
              <w:rPr>
                <w:rFonts w:ascii="Cambria Math" w:eastAsia="標楷體" w:hAnsi="Cambria Math"/>
                <w:color w:val="000000"/>
                <w:u w:color="000000"/>
                <w:bdr w:val="nil"/>
              </w:rPr>
              <m:t>TP</m:t>
            </m:r>
          </m:num>
          <m:den>
            <m:r>
              <w:rPr>
                <w:rFonts w:ascii="Cambria Math" w:eastAsia="標楷體" w:hAnsi="Cambria Math"/>
                <w:color w:val="000000"/>
                <w:u w:color="000000"/>
                <w:bdr w:val="nil"/>
              </w:rPr>
              <m:t>TP+FP</m:t>
            </m:r>
          </m:den>
        </m:f>
      </m:oMath>
      <w:r w:rsidRPr="00B01221">
        <w:rPr>
          <w:rFonts w:eastAsia="標楷體"/>
          <w:color w:val="000000"/>
          <w:u w:color="000000"/>
          <w:bdr w:val="nil"/>
        </w:rPr>
        <w:t xml:space="preserve">                    </w:t>
      </w:r>
      <w:r>
        <w:rPr>
          <w:rFonts w:eastAsia="標楷體" w:hint="eastAsia"/>
          <w:color w:val="000000"/>
          <w:u w:color="000000"/>
          <w:bdr w:val="nil"/>
        </w:rPr>
        <w:t xml:space="preserve"> </w:t>
      </w:r>
      <w:r w:rsidRPr="00B01221">
        <w:rPr>
          <w:rFonts w:eastAsia="標楷體"/>
          <w:color w:val="000000"/>
          <w:u w:color="000000"/>
          <w:bdr w:val="nil"/>
        </w:rPr>
        <w:t>(</w:t>
      </w:r>
      <w:r w:rsidR="007A1017">
        <w:rPr>
          <w:rFonts w:eastAsia="標楷體" w:hint="eastAsia"/>
          <w:color w:val="000000"/>
          <w:u w:color="000000"/>
          <w:bdr w:val="nil"/>
        </w:rPr>
        <w:t>2</w:t>
      </w:r>
      <w:r w:rsidRPr="00B01221">
        <w:rPr>
          <w:rFonts w:eastAsia="標楷體"/>
          <w:color w:val="000000"/>
          <w:u w:color="000000"/>
          <w:bdr w:val="nil"/>
        </w:rPr>
        <w:t>)</w:t>
      </w:r>
    </w:p>
    <w:p w14:paraId="358AE24F" w14:textId="7EB13273" w:rsidR="00E45E43" w:rsidRDefault="00E45E43" w:rsidP="00E45E43">
      <w:pPr>
        <w:pBdr>
          <w:top w:val="nil"/>
          <w:left w:val="nil"/>
          <w:bottom w:val="nil"/>
          <w:right w:val="nil"/>
          <w:between w:val="nil"/>
          <w:bar w:val="nil"/>
        </w:pBdr>
        <w:suppressAutoHyphens w:val="0"/>
        <w:jc w:val="center"/>
        <w:rPr>
          <w:rFonts w:eastAsia="標楷體"/>
          <w:color w:val="000000"/>
          <w:u w:color="000000"/>
          <w:bdr w:val="nil"/>
        </w:rPr>
      </w:pPr>
      <m:oMath>
        <m:r>
          <w:rPr>
            <w:rFonts w:ascii="Cambria Math" w:eastAsia="標楷體" w:hAnsi="Cambria Math"/>
            <w:color w:val="000000"/>
            <w:u w:color="000000"/>
            <w:bdr w:val="nil"/>
          </w:rPr>
          <m:t>Recall=</m:t>
        </m:r>
        <m:f>
          <m:fPr>
            <m:ctrlPr>
              <w:rPr>
                <w:rFonts w:ascii="Cambria Math" w:eastAsia="標楷體" w:hAnsi="Cambria Math"/>
                <w:i/>
                <w:color w:val="000000"/>
                <w:u w:color="000000"/>
                <w:bdr w:val="nil"/>
              </w:rPr>
            </m:ctrlPr>
          </m:fPr>
          <m:num>
            <m:r>
              <w:rPr>
                <w:rFonts w:ascii="Cambria Math" w:eastAsia="標楷體" w:hAnsi="Cambria Math"/>
                <w:color w:val="000000"/>
                <w:u w:color="000000"/>
                <w:bdr w:val="nil"/>
              </w:rPr>
              <m:t>TP</m:t>
            </m:r>
          </m:num>
          <m:den>
            <m:r>
              <w:rPr>
                <w:rFonts w:ascii="Cambria Math" w:eastAsia="標楷體" w:hAnsi="Cambria Math"/>
                <w:color w:val="000000"/>
                <w:u w:color="000000"/>
                <w:bdr w:val="nil"/>
              </w:rPr>
              <m:t>TP+FN</m:t>
            </m:r>
          </m:den>
        </m:f>
      </m:oMath>
      <w:r w:rsidRPr="00B01221">
        <w:rPr>
          <w:rFonts w:eastAsia="標楷體"/>
          <w:color w:val="000000"/>
          <w:u w:color="000000"/>
          <w:bdr w:val="nil"/>
        </w:rPr>
        <w:t xml:space="preserve">                        (</w:t>
      </w:r>
      <w:r w:rsidR="007A1017">
        <w:rPr>
          <w:rFonts w:eastAsia="標楷體" w:hint="eastAsia"/>
          <w:color w:val="000000"/>
          <w:u w:color="000000"/>
          <w:bdr w:val="nil"/>
        </w:rPr>
        <w:t>3</w:t>
      </w:r>
      <w:r w:rsidRPr="00B01221">
        <w:rPr>
          <w:rFonts w:eastAsia="標楷體"/>
          <w:color w:val="000000"/>
          <w:u w:color="000000"/>
          <w:bdr w:val="nil"/>
        </w:rPr>
        <w:t>)</w:t>
      </w:r>
    </w:p>
    <w:p w14:paraId="0BDCE93C" w14:textId="0C9DCD0D" w:rsidR="00A14058" w:rsidRPr="00A14058" w:rsidRDefault="00A14058" w:rsidP="007A1017">
      <w:pPr>
        <w:pBdr>
          <w:top w:val="nil"/>
          <w:left w:val="nil"/>
          <w:bottom w:val="nil"/>
          <w:right w:val="nil"/>
          <w:between w:val="nil"/>
          <w:bar w:val="nil"/>
        </w:pBdr>
        <w:suppressAutoHyphens w:val="0"/>
        <w:jc w:val="center"/>
        <w:rPr>
          <w:rFonts w:eastAsia="標楷體"/>
          <w:color w:val="000000"/>
          <w:u w:color="000000"/>
          <w:bdr w:val="nil"/>
        </w:rPr>
      </w:pPr>
      <m:oMath>
        <m:r>
          <w:rPr>
            <w:rFonts w:ascii="Cambria Math" w:eastAsia="標楷體" w:hAnsi="Cambria Math"/>
            <w:color w:val="000000" w:themeColor="text1"/>
          </w:rPr>
          <m:t>mAP=</m:t>
        </m:r>
        <m:f>
          <m:fPr>
            <m:ctrlPr>
              <w:rPr>
                <w:rFonts w:ascii="Cambria Math" w:eastAsia="標楷體" w:hAnsi="Cambria Math"/>
                <w:i/>
                <w:color w:val="000000" w:themeColor="text1"/>
              </w:rPr>
            </m:ctrlPr>
          </m:fPr>
          <m:num>
            <m:r>
              <w:rPr>
                <w:rFonts w:ascii="Cambria Math" w:eastAsia="標楷體" w:hAnsi="Cambria Math"/>
                <w:color w:val="000000" w:themeColor="text1"/>
              </w:rPr>
              <m:t>1</m:t>
            </m:r>
          </m:num>
          <m:den>
            <m:r>
              <w:rPr>
                <w:rFonts w:ascii="Cambria Math" w:eastAsia="標楷體" w:hAnsi="Cambria Math"/>
                <w:color w:val="000000" w:themeColor="text1"/>
              </w:rPr>
              <m:t>N</m:t>
            </m:r>
          </m:den>
        </m:f>
        <m:nary>
          <m:naryPr>
            <m:chr m:val="∑"/>
            <m:limLoc m:val="undOvr"/>
            <m:ctrlPr>
              <w:rPr>
                <w:rFonts w:ascii="Cambria Math" w:eastAsia="標楷體" w:hAnsi="Cambria Math"/>
                <w:i/>
                <w:color w:val="000000" w:themeColor="text1"/>
              </w:rPr>
            </m:ctrlPr>
          </m:naryPr>
          <m:sub>
            <m:r>
              <w:rPr>
                <w:rFonts w:ascii="Cambria Math" w:eastAsia="標楷體" w:hAnsi="Cambria Math"/>
                <w:color w:val="000000" w:themeColor="text1"/>
              </w:rPr>
              <m:t>i=1</m:t>
            </m:r>
          </m:sub>
          <m:sup>
            <m:r>
              <w:rPr>
                <w:rFonts w:ascii="Cambria Math" w:eastAsia="標楷體" w:hAnsi="Cambria Math"/>
                <w:color w:val="000000" w:themeColor="text1"/>
              </w:rPr>
              <m:t>N</m:t>
            </m:r>
          </m:sup>
          <m:e>
            <m:r>
              <w:rPr>
                <w:rFonts w:ascii="Cambria Math" w:eastAsia="標楷體" w:hAnsi="Cambria Math"/>
                <w:color w:val="000000" w:themeColor="text1"/>
              </w:rPr>
              <m:t>A</m:t>
            </m:r>
            <m:sSub>
              <m:sSubPr>
                <m:ctrlPr>
                  <w:rPr>
                    <w:rFonts w:ascii="Cambria Math" w:eastAsia="標楷體" w:hAnsi="Cambria Math"/>
                    <w:i/>
                    <w:color w:val="000000" w:themeColor="text1"/>
                  </w:rPr>
                </m:ctrlPr>
              </m:sSubPr>
              <m:e>
                <m:r>
                  <w:rPr>
                    <w:rFonts w:ascii="Cambria Math" w:eastAsia="標楷體" w:hAnsi="Cambria Math"/>
                    <w:color w:val="000000" w:themeColor="text1"/>
                  </w:rPr>
                  <m:t>P</m:t>
                </m:r>
              </m:e>
              <m:sub>
                <m:r>
                  <w:rPr>
                    <w:rFonts w:ascii="Cambria Math" w:eastAsia="標楷體" w:hAnsi="Cambria Math"/>
                    <w:color w:val="000000" w:themeColor="text1"/>
                  </w:rPr>
                  <m:t>i</m:t>
                </m:r>
              </m:sub>
            </m:sSub>
          </m:e>
        </m:nary>
      </m:oMath>
      <w:r w:rsidRPr="00B01221">
        <w:rPr>
          <w:rFonts w:eastAsia="標楷體"/>
          <w:color w:val="000000"/>
          <w:u w:color="000000"/>
          <w:bdr w:val="nil"/>
        </w:rPr>
        <w:t xml:space="preserve">                      (</w:t>
      </w:r>
      <w:r w:rsidR="007A1017">
        <w:rPr>
          <w:rFonts w:eastAsia="標楷體" w:hint="eastAsia"/>
          <w:color w:val="000000"/>
          <w:u w:color="000000"/>
          <w:bdr w:val="nil"/>
        </w:rPr>
        <w:t>4</w:t>
      </w:r>
      <w:r w:rsidRPr="00B01221">
        <w:rPr>
          <w:rFonts w:eastAsia="標楷體"/>
          <w:color w:val="000000"/>
          <w:u w:color="000000"/>
          <w:bdr w:val="nil"/>
        </w:rPr>
        <w:t>)</w:t>
      </w:r>
    </w:p>
    <w:p w14:paraId="755F8E78" w14:textId="3A6C7CB3" w:rsidR="00E45E43" w:rsidRPr="00E45E43" w:rsidRDefault="007A1017" w:rsidP="007A1017">
      <w:pPr>
        <w:overflowPunct w:val="0"/>
        <w:spacing w:after="40" w:line="440" w:lineRule="exact"/>
        <w:ind w:firstLineChars="200" w:firstLine="480"/>
        <w:jc w:val="both"/>
        <w:rPr>
          <w:rFonts w:eastAsia="標楷體"/>
        </w:rPr>
      </w:pPr>
      <w:r w:rsidRPr="007A1017">
        <w:rPr>
          <w:rFonts w:eastAsia="標楷體" w:hint="eastAsia"/>
        </w:rPr>
        <w:t>本計畫目標為使</w:t>
      </w:r>
      <w:r w:rsidR="0001504A">
        <w:rPr>
          <w:rFonts w:eastAsia="標楷體" w:hint="eastAsia"/>
        </w:rPr>
        <w:t>測試</w:t>
      </w:r>
      <w:r w:rsidR="00BD6AEB" w:rsidRPr="00216255">
        <w:rPr>
          <w:rFonts w:eastAsia="標楷體" w:hint="eastAsia"/>
        </w:rPr>
        <w:t>集的</w:t>
      </w:r>
      <w:r w:rsidR="00BD6AEB">
        <w:rPr>
          <w:rFonts w:eastAsia="標楷體" w:hint="eastAsia"/>
        </w:rPr>
        <w:t>各指標</w:t>
      </w:r>
      <w:r w:rsidR="00BD6AEB" w:rsidRPr="00B26C19">
        <w:rPr>
          <w:rFonts w:eastAsia="標楷體" w:hint="eastAsia"/>
        </w:rPr>
        <w:t>達到平均文獻水準</w:t>
      </w:r>
      <w:r w:rsidRPr="007A1017">
        <w:rPr>
          <w:rFonts w:eastAsia="標楷體" w:hint="eastAsia"/>
        </w:rPr>
        <w:t>。透過高準確度的自動化偵測，本系統將能輔佐牙醫師快速且精確地判斷</w:t>
      </w:r>
      <w:proofErr w:type="gramStart"/>
      <w:r w:rsidRPr="007A1017">
        <w:rPr>
          <w:rFonts w:eastAsia="標楷體" w:hint="eastAsia"/>
        </w:rPr>
        <w:t>根尖片影像</w:t>
      </w:r>
      <w:proofErr w:type="gramEnd"/>
      <w:r w:rsidRPr="007A1017">
        <w:rPr>
          <w:rFonts w:eastAsia="標楷體" w:hint="eastAsia"/>
        </w:rPr>
        <w:t>之病徵，大幅減少判讀時間並提升診斷效率，進而強化現有醫療設備之智慧化功能。</w:t>
      </w:r>
    </w:p>
    <w:p w14:paraId="0F4882F5" w14:textId="7DEFD8DD" w:rsidR="005A73B9" w:rsidRPr="007C014B" w:rsidRDefault="005A73B9" w:rsidP="005A73B9">
      <w:pPr>
        <w:overflowPunct w:val="0"/>
        <w:spacing w:after="40" w:line="440" w:lineRule="exact"/>
        <w:jc w:val="both"/>
        <w:rPr>
          <w:rFonts w:eastAsia="標楷體"/>
          <w:b/>
          <w:bCs/>
        </w:rPr>
      </w:pPr>
      <w:r w:rsidRPr="007C014B">
        <w:rPr>
          <w:rFonts w:eastAsia="標楷體" w:hint="eastAsia"/>
          <w:b/>
          <w:bCs/>
        </w:rPr>
        <w:t>計劃開始前：</w:t>
      </w:r>
    </w:p>
    <w:p w14:paraId="6BD4A2AE" w14:textId="6C9615BE" w:rsidR="005A73B9" w:rsidRDefault="005A73B9" w:rsidP="005A73B9">
      <w:pPr>
        <w:overflowPunct w:val="0"/>
        <w:spacing w:after="40" w:line="440" w:lineRule="exact"/>
        <w:jc w:val="both"/>
        <w:rPr>
          <w:rFonts w:eastAsia="標楷體"/>
        </w:rPr>
      </w:pPr>
      <w:r>
        <w:rPr>
          <w:rFonts w:eastAsia="標楷體" w:hint="eastAsia"/>
        </w:rPr>
        <w:t>執行時間：</w:t>
      </w:r>
      <w:r w:rsidR="002F2CCB">
        <w:rPr>
          <w:rFonts w:eastAsia="標楷體" w:hint="eastAsia"/>
        </w:rPr>
        <w:t>計劃開始前</w:t>
      </w:r>
      <w:r>
        <w:rPr>
          <w:rFonts w:eastAsia="標楷體" w:hint="eastAsia"/>
        </w:rPr>
        <w:t>3</w:t>
      </w:r>
      <w:r>
        <w:rPr>
          <w:rFonts w:eastAsia="標楷體" w:hint="eastAsia"/>
        </w:rPr>
        <w:t>個月</w:t>
      </w:r>
    </w:p>
    <w:p w14:paraId="5771D775" w14:textId="77777777" w:rsidR="005A73B9" w:rsidRDefault="005A73B9" w:rsidP="005A73B9">
      <w:pPr>
        <w:overflowPunct w:val="0"/>
        <w:spacing w:after="40" w:line="440" w:lineRule="exact"/>
        <w:jc w:val="both"/>
        <w:rPr>
          <w:rFonts w:eastAsia="標楷體"/>
        </w:rPr>
      </w:pPr>
      <w:r>
        <w:rPr>
          <w:rFonts w:eastAsia="標楷體" w:hint="eastAsia"/>
        </w:rPr>
        <w:t>執行方式：</w:t>
      </w:r>
      <w:r w:rsidRPr="004A03CA">
        <w:rPr>
          <w:rFonts w:eastAsia="標楷體" w:hint="eastAsia"/>
        </w:rPr>
        <w:t>收集並研究與醫學影像增強、</w:t>
      </w:r>
      <w:r w:rsidRPr="004A03CA">
        <w:rPr>
          <w:rFonts w:eastAsia="標楷體" w:hint="eastAsia"/>
        </w:rPr>
        <w:t>CNN</w:t>
      </w:r>
      <w:r w:rsidRPr="004A03CA">
        <w:rPr>
          <w:rFonts w:eastAsia="標楷體" w:hint="eastAsia"/>
        </w:rPr>
        <w:t>網路架構有關</w:t>
      </w:r>
      <w:r>
        <w:rPr>
          <w:rFonts w:eastAsia="標楷體" w:hint="eastAsia"/>
        </w:rPr>
        <w:t>的</w:t>
      </w:r>
      <w:r w:rsidRPr="004A03CA">
        <w:rPr>
          <w:rFonts w:eastAsia="標楷體" w:hint="eastAsia"/>
        </w:rPr>
        <w:t>文獻</w:t>
      </w:r>
      <w:r w:rsidRPr="00926895">
        <w:rPr>
          <w:rFonts w:eastAsia="標楷體" w:hint="eastAsia"/>
        </w:rPr>
        <w:t>資料，了解其原理及應用</w:t>
      </w:r>
      <w:r>
        <w:rPr>
          <w:rFonts w:eastAsia="標楷體" w:hint="eastAsia"/>
        </w:rPr>
        <w:t>，</w:t>
      </w:r>
      <w:r w:rsidRPr="004A03CA">
        <w:rPr>
          <w:rFonts w:eastAsia="標楷體" w:hint="eastAsia"/>
        </w:rPr>
        <w:t>並分析其優缺點</w:t>
      </w:r>
      <w:r>
        <w:rPr>
          <w:rFonts w:eastAsia="標楷體" w:hint="eastAsia"/>
        </w:rPr>
        <w:t>，</w:t>
      </w:r>
      <w:r w:rsidRPr="004A03CA">
        <w:rPr>
          <w:rFonts w:eastAsia="標楷體" w:hint="eastAsia"/>
        </w:rPr>
        <w:t>熟悉</w:t>
      </w:r>
      <w:r w:rsidRPr="004A03CA">
        <w:rPr>
          <w:rFonts w:eastAsia="標楷體" w:hint="eastAsia"/>
        </w:rPr>
        <w:t>MATLAB</w:t>
      </w:r>
      <w:r w:rsidRPr="004A03CA">
        <w:rPr>
          <w:rFonts w:eastAsia="標楷體" w:hint="eastAsia"/>
        </w:rPr>
        <w:t>影像處理及深度學習環境</w:t>
      </w:r>
      <w:r w:rsidRPr="00926895">
        <w:rPr>
          <w:rFonts w:eastAsia="標楷體" w:hint="eastAsia"/>
        </w:rPr>
        <w:t>以利後續使用，並購買所需儀器。</w:t>
      </w:r>
    </w:p>
    <w:p w14:paraId="45639339" w14:textId="77777777" w:rsidR="005A73B9" w:rsidRPr="007C014B" w:rsidRDefault="005A73B9" w:rsidP="005A73B9">
      <w:pPr>
        <w:overflowPunct w:val="0"/>
        <w:spacing w:after="40" w:line="440" w:lineRule="exact"/>
        <w:jc w:val="both"/>
        <w:rPr>
          <w:rFonts w:eastAsia="標楷體"/>
          <w:b/>
          <w:bCs/>
        </w:rPr>
      </w:pPr>
      <w:r w:rsidRPr="007C014B">
        <w:rPr>
          <w:rFonts w:eastAsia="標楷體" w:hint="eastAsia"/>
          <w:b/>
          <w:bCs/>
        </w:rPr>
        <w:t>第一階段：</w:t>
      </w:r>
      <w:r>
        <w:rPr>
          <w:rFonts w:eastAsia="標楷體" w:hint="eastAsia"/>
          <w:b/>
          <w:bCs/>
        </w:rPr>
        <w:t>影像</w:t>
      </w:r>
      <w:r w:rsidRPr="007C014B">
        <w:rPr>
          <w:rFonts w:eastAsia="標楷體" w:hint="eastAsia"/>
          <w:b/>
          <w:bCs/>
        </w:rPr>
        <w:t>裁切與</w:t>
      </w:r>
      <w:proofErr w:type="gramStart"/>
      <w:r>
        <w:rPr>
          <w:rFonts w:eastAsia="標楷體" w:hint="eastAsia"/>
          <w:b/>
          <w:bCs/>
        </w:rPr>
        <w:t>根尖片</w:t>
      </w:r>
      <w:r w:rsidRPr="007C014B">
        <w:rPr>
          <w:rFonts w:eastAsia="標楷體" w:hint="eastAsia"/>
          <w:b/>
          <w:bCs/>
        </w:rPr>
        <w:t>資料庫</w:t>
      </w:r>
      <w:proofErr w:type="gramEnd"/>
      <w:r w:rsidRPr="007C014B">
        <w:rPr>
          <w:rFonts w:eastAsia="標楷體" w:hint="eastAsia"/>
          <w:b/>
          <w:bCs/>
        </w:rPr>
        <w:t>建立</w:t>
      </w:r>
    </w:p>
    <w:p w14:paraId="1813C4E1" w14:textId="77777777" w:rsidR="005A73B9" w:rsidRDefault="005A73B9" w:rsidP="005A73B9">
      <w:pPr>
        <w:overflowPunct w:val="0"/>
        <w:spacing w:after="40" w:line="440" w:lineRule="exact"/>
        <w:jc w:val="both"/>
        <w:rPr>
          <w:rFonts w:eastAsia="標楷體"/>
        </w:rPr>
      </w:pPr>
      <w:r>
        <w:rPr>
          <w:rFonts w:eastAsia="標楷體" w:hint="eastAsia"/>
        </w:rPr>
        <w:t>執行時間：</w:t>
      </w:r>
      <w:r>
        <w:rPr>
          <w:rFonts w:eastAsia="標楷體" w:hint="eastAsia"/>
        </w:rPr>
        <w:t>1</w:t>
      </w:r>
      <w:r>
        <w:rPr>
          <w:rFonts w:eastAsia="標楷體" w:hint="eastAsia"/>
        </w:rPr>
        <w:t>個月</w:t>
      </w:r>
    </w:p>
    <w:p w14:paraId="4974B70A" w14:textId="77777777" w:rsidR="005A73B9" w:rsidRDefault="005A73B9" w:rsidP="005A73B9">
      <w:pPr>
        <w:overflowPunct w:val="0"/>
        <w:spacing w:after="40" w:line="440" w:lineRule="exact"/>
        <w:jc w:val="both"/>
        <w:rPr>
          <w:rFonts w:eastAsia="標楷體"/>
        </w:rPr>
      </w:pPr>
      <w:r>
        <w:rPr>
          <w:rFonts w:eastAsia="標楷體" w:hint="eastAsia"/>
        </w:rPr>
        <w:t>執行方式：運用演算法將根</w:t>
      </w:r>
      <w:proofErr w:type="gramStart"/>
      <w:r>
        <w:rPr>
          <w:rFonts w:eastAsia="標楷體" w:hint="eastAsia"/>
        </w:rPr>
        <w:t>尖片</w:t>
      </w:r>
      <w:r w:rsidRPr="00A43D4B">
        <w:rPr>
          <w:rFonts w:eastAsia="標楷體" w:hint="eastAsia"/>
        </w:rPr>
        <w:t>裁</w:t>
      </w:r>
      <w:r>
        <w:rPr>
          <w:rFonts w:eastAsia="標楷體" w:hint="eastAsia"/>
        </w:rPr>
        <w:t>去黑</w:t>
      </w:r>
      <w:proofErr w:type="gramEnd"/>
      <w:r>
        <w:rPr>
          <w:rFonts w:eastAsia="標楷體" w:hint="eastAsia"/>
        </w:rPr>
        <w:t>邊</w:t>
      </w:r>
      <w:r w:rsidRPr="00A43D4B">
        <w:rPr>
          <w:rFonts w:eastAsia="標楷體" w:hint="eastAsia"/>
        </w:rPr>
        <w:t>，</w:t>
      </w:r>
      <w:r>
        <w:rPr>
          <w:rFonts w:eastAsia="標楷體" w:hint="eastAsia"/>
        </w:rPr>
        <w:t>統一圖片大小並</w:t>
      </w:r>
      <w:r w:rsidRPr="00A43D4B">
        <w:rPr>
          <w:rFonts w:eastAsia="標楷體" w:hint="eastAsia"/>
        </w:rPr>
        <w:t>建立</w:t>
      </w:r>
      <w:proofErr w:type="gramStart"/>
      <w:r>
        <w:rPr>
          <w:rFonts w:eastAsia="標楷體" w:hint="eastAsia"/>
        </w:rPr>
        <w:t>根尖片</w:t>
      </w:r>
      <w:r w:rsidRPr="00A43D4B">
        <w:rPr>
          <w:rFonts w:eastAsia="標楷體" w:hint="eastAsia"/>
        </w:rPr>
        <w:t>影像</w:t>
      </w:r>
      <w:proofErr w:type="gramEnd"/>
      <w:r w:rsidRPr="00A43D4B">
        <w:rPr>
          <w:rFonts w:eastAsia="標楷體" w:hint="eastAsia"/>
        </w:rPr>
        <w:t>資料庫</w:t>
      </w:r>
      <w:r w:rsidRPr="00926895">
        <w:rPr>
          <w:rFonts w:eastAsia="標楷體" w:hint="eastAsia"/>
        </w:rPr>
        <w:t>。</w:t>
      </w:r>
    </w:p>
    <w:p w14:paraId="1D9EE987" w14:textId="77777777" w:rsidR="005A73B9" w:rsidRPr="00691B55" w:rsidRDefault="005A73B9" w:rsidP="005A73B9">
      <w:pPr>
        <w:overflowPunct w:val="0"/>
        <w:spacing w:after="40" w:line="440" w:lineRule="exact"/>
        <w:jc w:val="both"/>
        <w:rPr>
          <w:rFonts w:eastAsia="標楷體"/>
          <w:b/>
          <w:bCs/>
        </w:rPr>
      </w:pPr>
      <w:r w:rsidRPr="00691B55">
        <w:rPr>
          <w:rFonts w:eastAsia="標楷體" w:hint="eastAsia"/>
          <w:b/>
          <w:bCs/>
        </w:rPr>
        <w:t>第二階段：影像</w:t>
      </w:r>
      <w:r>
        <w:rPr>
          <w:rFonts w:eastAsia="標楷體" w:hint="eastAsia"/>
          <w:b/>
          <w:bCs/>
        </w:rPr>
        <w:t>增強</w:t>
      </w:r>
    </w:p>
    <w:p w14:paraId="7471B349" w14:textId="77777777" w:rsidR="005A73B9" w:rsidRDefault="005A73B9" w:rsidP="005A73B9">
      <w:pPr>
        <w:overflowPunct w:val="0"/>
        <w:spacing w:after="40" w:line="440" w:lineRule="exact"/>
        <w:jc w:val="both"/>
        <w:rPr>
          <w:rFonts w:eastAsia="標楷體"/>
        </w:rPr>
      </w:pPr>
      <w:r>
        <w:rPr>
          <w:rFonts w:eastAsia="標楷體" w:hint="eastAsia"/>
        </w:rPr>
        <w:t>執行時間：</w:t>
      </w:r>
      <w:r>
        <w:rPr>
          <w:rFonts w:eastAsia="標楷體" w:hint="eastAsia"/>
        </w:rPr>
        <w:t>2</w:t>
      </w:r>
      <w:r>
        <w:rPr>
          <w:rFonts w:eastAsia="標楷體" w:hint="eastAsia"/>
        </w:rPr>
        <w:t>個月</w:t>
      </w:r>
    </w:p>
    <w:p w14:paraId="48F7F027" w14:textId="6F5B6F30" w:rsidR="005A73B9" w:rsidRDefault="005A73B9" w:rsidP="005A73B9">
      <w:pPr>
        <w:overflowPunct w:val="0"/>
        <w:spacing w:after="40" w:line="440" w:lineRule="exact"/>
        <w:jc w:val="both"/>
        <w:rPr>
          <w:rFonts w:eastAsia="標楷體"/>
        </w:rPr>
      </w:pPr>
      <w:r>
        <w:rPr>
          <w:rFonts w:eastAsia="標楷體" w:hint="eastAsia"/>
        </w:rPr>
        <w:t>執行方式：</w:t>
      </w:r>
      <w:r w:rsidRPr="007007AB">
        <w:rPr>
          <w:rFonts w:eastAsia="標楷體" w:hint="eastAsia"/>
        </w:rPr>
        <w:t>對原始影像</w:t>
      </w:r>
      <w:r>
        <w:rPr>
          <w:rFonts w:eastAsia="標楷體" w:hint="eastAsia"/>
        </w:rPr>
        <w:t>進行</w:t>
      </w:r>
      <w:r w:rsidRPr="007007AB">
        <w:rPr>
          <w:rFonts w:eastAsia="標楷體" w:hint="eastAsia"/>
        </w:rPr>
        <w:t>影像預處理</w:t>
      </w:r>
      <w:r>
        <w:rPr>
          <w:rFonts w:eastAsia="標楷體" w:hint="eastAsia"/>
        </w:rPr>
        <w:t>，</w:t>
      </w:r>
      <w:r w:rsidRPr="005043D0">
        <w:rPr>
          <w:rFonts w:eastAsia="標楷體" w:hint="eastAsia"/>
        </w:rPr>
        <w:t>利用</w:t>
      </w:r>
      <w:r w:rsidR="00643EA3">
        <w:rPr>
          <w:rFonts w:eastAsia="標楷體" w:hint="eastAsia"/>
        </w:rPr>
        <w:t>CLAHE</w:t>
      </w:r>
      <w:r w:rsidRPr="005043D0">
        <w:rPr>
          <w:rFonts w:eastAsia="標楷體" w:hint="eastAsia"/>
        </w:rPr>
        <w:t>技術以增強圖像的特徵</w:t>
      </w:r>
      <w:r>
        <w:rPr>
          <w:rFonts w:eastAsia="標楷體" w:hint="eastAsia"/>
        </w:rPr>
        <w:t>，</w:t>
      </w:r>
      <w:proofErr w:type="gramStart"/>
      <w:r w:rsidRPr="008B16B8">
        <w:rPr>
          <w:rFonts w:eastAsia="標楷體" w:hint="eastAsia"/>
        </w:rPr>
        <w:t>凸</w:t>
      </w:r>
      <w:proofErr w:type="gramEnd"/>
      <w:r w:rsidRPr="008B16B8">
        <w:rPr>
          <w:rFonts w:eastAsia="標楷體" w:hint="eastAsia"/>
        </w:rPr>
        <w:t>顯牙齒邊界</w:t>
      </w:r>
      <w:r>
        <w:rPr>
          <w:rFonts w:eastAsia="標楷體" w:hint="eastAsia"/>
        </w:rPr>
        <w:t>與病徵</w:t>
      </w:r>
      <w:r w:rsidRPr="008B16B8">
        <w:rPr>
          <w:rFonts w:eastAsia="標楷體" w:hint="eastAsia"/>
        </w:rPr>
        <w:t>，令後續的病徵辨識和分類更加精確</w:t>
      </w:r>
      <w:r w:rsidRPr="00926895">
        <w:rPr>
          <w:rFonts w:eastAsia="標楷體" w:hint="eastAsia"/>
        </w:rPr>
        <w:t>。</w:t>
      </w:r>
    </w:p>
    <w:p w14:paraId="6AC4F317" w14:textId="77777777" w:rsidR="005A73B9" w:rsidRDefault="005A73B9" w:rsidP="005A73B9">
      <w:pPr>
        <w:overflowPunct w:val="0"/>
        <w:spacing w:after="40" w:line="440" w:lineRule="exact"/>
        <w:jc w:val="both"/>
        <w:rPr>
          <w:rFonts w:eastAsia="標楷體"/>
          <w:b/>
          <w:bCs/>
        </w:rPr>
      </w:pPr>
      <w:r w:rsidRPr="00691B55">
        <w:rPr>
          <w:rFonts w:eastAsia="標楷體" w:hint="eastAsia"/>
          <w:b/>
          <w:bCs/>
        </w:rPr>
        <w:t>第</w:t>
      </w:r>
      <w:r>
        <w:rPr>
          <w:rFonts w:eastAsia="標楷體" w:hint="eastAsia"/>
          <w:b/>
          <w:bCs/>
        </w:rPr>
        <w:t>三</w:t>
      </w:r>
      <w:r w:rsidRPr="00691B55">
        <w:rPr>
          <w:rFonts w:eastAsia="標楷體" w:hint="eastAsia"/>
          <w:b/>
          <w:bCs/>
        </w:rPr>
        <w:t>階段：</w:t>
      </w:r>
      <w:r w:rsidRPr="008B16B8">
        <w:rPr>
          <w:rFonts w:eastAsia="標楷體" w:hint="eastAsia"/>
          <w:b/>
          <w:bCs/>
        </w:rPr>
        <w:t>牙</w:t>
      </w:r>
      <w:r>
        <w:rPr>
          <w:rFonts w:eastAsia="標楷體" w:hint="eastAsia"/>
          <w:b/>
          <w:bCs/>
        </w:rPr>
        <w:t>齒</w:t>
      </w:r>
      <w:r w:rsidRPr="008B16B8">
        <w:rPr>
          <w:rFonts w:eastAsia="標楷體" w:hint="eastAsia"/>
          <w:b/>
          <w:bCs/>
        </w:rPr>
        <w:t>定位與</w:t>
      </w:r>
      <w:r w:rsidRPr="008B16B8">
        <w:rPr>
          <w:rFonts w:eastAsia="標楷體" w:hint="eastAsia"/>
          <w:b/>
          <w:bCs/>
        </w:rPr>
        <w:t>CNN</w:t>
      </w:r>
      <w:r w:rsidRPr="008B16B8">
        <w:rPr>
          <w:rFonts w:eastAsia="標楷體" w:hint="eastAsia"/>
          <w:b/>
          <w:bCs/>
        </w:rPr>
        <w:t>模型訓練</w:t>
      </w:r>
    </w:p>
    <w:p w14:paraId="20AE9AEA" w14:textId="77777777" w:rsidR="005A73B9" w:rsidRDefault="005A73B9" w:rsidP="005A73B9">
      <w:pPr>
        <w:overflowPunct w:val="0"/>
        <w:spacing w:after="40" w:line="440" w:lineRule="exact"/>
        <w:jc w:val="both"/>
        <w:rPr>
          <w:rFonts w:eastAsia="標楷體"/>
        </w:rPr>
      </w:pPr>
      <w:r>
        <w:rPr>
          <w:rFonts w:eastAsia="標楷體" w:hint="eastAsia"/>
        </w:rPr>
        <w:t>執行時間：</w:t>
      </w:r>
      <w:r>
        <w:rPr>
          <w:rFonts w:eastAsia="標楷體" w:hint="eastAsia"/>
        </w:rPr>
        <w:t>2</w:t>
      </w:r>
      <w:r>
        <w:rPr>
          <w:rFonts w:eastAsia="標楷體" w:hint="eastAsia"/>
        </w:rPr>
        <w:t>個月</w:t>
      </w:r>
    </w:p>
    <w:p w14:paraId="6579C9AA" w14:textId="5E47258E" w:rsidR="005A73B9" w:rsidRDefault="005A73B9" w:rsidP="005A73B9">
      <w:pPr>
        <w:overflowPunct w:val="0"/>
        <w:spacing w:after="40" w:line="440" w:lineRule="exact"/>
        <w:jc w:val="both"/>
        <w:rPr>
          <w:rFonts w:eastAsia="標楷體"/>
        </w:rPr>
      </w:pPr>
      <w:r>
        <w:rPr>
          <w:rFonts w:eastAsia="標楷體" w:hint="eastAsia"/>
        </w:rPr>
        <w:t>執行方式：將經過增強後的影像</w:t>
      </w:r>
      <w:r w:rsidR="00C715DE" w:rsidRPr="00C715DE">
        <w:rPr>
          <w:rFonts w:eastAsia="標楷體" w:hint="eastAsia"/>
        </w:rPr>
        <w:t>分別導入</w:t>
      </w:r>
      <w:r w:rsidR="00C715DE" w:rsidRPr="00C715DE">
        <w:rPr>
          <w:rFonts w:eastAsia="標楷體" w:hint="eastAsia"/>
        </w:rPr>
        <w:t xml:space="preserve"> YOLOv5</w:t>
      </w:r>
      <w:r w:rsidR="00C715DE" w:rsidRPr="00C715DE">
        <w:rPr>
          <w:rFonts w:eastAsia="標楷體" w:hint="eastAsia"/>
        </w:rPr>
        <w:t>、</w:t>
      </w:r>
      <w:r w:rsidR="00C715DE" w:rsidRPr="00C715DE">
        <w:rPr>
          <w:rFonts w:eastAsia="標楷體" w:hint="eastAsia"/>
        </w:rPr>
        <w:t xml:space="preserve">YOLOv8 </w:t>
      </w:r>
      <w:r w:rsidR="00C715DE" w:rsidRPr="00C715DE">
        <w:rPr>
          <w:rFonts w:eastAsia="標楷體" w:hint="eastAsia"/>
        </w:rPr>
        <w:t>與</w:t>
      </w:r>
      <w:r w:rsidR="00C715DE" w:rsidRPr="00C715DE">
        <w:rPr>
          <w:rFonts w:eastAsia="標楷體" w:hint="eastAsia"/>
        </w:rPr>
        <w:t xml:space="preserve"> YOLOv11</w:t>
      </w:r>
      <w:r w:rsidR="00C715DE" w:rsidRPr="00C715DE">
        <w:rPr>
          <w:rFonts w:eastAsia="標楷體" w:hint="eastAsia"/>
        </w:rPr>
        <w:t>模型進行訓練</w:t>
      </w:r>
      <w:r>
        <w:rPr>
          <w:rFonts w:eastAsia="標楷體" w:hint="eastAsia"/>
        </w:rPr>
        <w:t>，並確認其判斷精確度</w:t>
      </w:r>
      <w:r w:rsidRPr="00712C11">
        <w:rPr>
          <w:rFonts w:eastAsia="標楷體" w:hint="eastAsia"/>
        </w:rPr>
        <w:t>是否能夠和預期結果一致</w:t>
      </w:r>
      <w:r w:rsidRPr="00926895">
        <w:rPr>
          <w:rFonts w:eastAsia="標楷體" w:hint="eastAsia"/>
        </w:rPr>
        <w:t>。</w:t>
      </w:r>
    </w:p>
    <w:p w14:paraId="0C3A639D" w14:textId="08BCAA1B" w:rsidR="005A73B9" w:rsidRPr="00727254" w:rsidRDefault="005A73B9" w:rsidP="005A73B9">
      <w:pPr>
        <w:overflowPunct w:val="0"/>
        <w:spacing w:after="40" w:line="440" w:lineRule="exact"/>
        <w:jc w:val="both"/>
        <w:rPr>
          <w:rFonts w:eastAsia="標楷體"/>
          <w:b/>
          <w:bCs/>
        </w:rPr>
      </w:pPr>
      <w:r w:rsidRPr="00727254">
        <w:rPr>
          <w:rFonts w:eastAsia="標楷體" w:hint="eastAsia"/>
          <w:b/>
          <w:bCs/>
        </w:rPr>
        <w:t>第四階段：</w:t>
      </w:r>
      <w:r w:rsidR="0076582D" w:rsidRPr="0076582D">
        <w:rPr>
          <w:rFonts w:eastAsia="標楷體" w:hint="eastAsia"/>
          <w:b/>
          <w:bCs/>
        </w:rPr>
        <w:t>模型參數調整與效能分析</w:t>
      </w:r>
    </w:p>
    <w:p w14:paraId="370C443E" w14:textId="77777777" w:rsidR="005A73B9" w:rsidRDefault="005A73B9" w:rsidP="005A73B9">
      <w:pPr>
        <w:overflowPunct w:val="0"/>
        <w:spacing w:after="40" w:line="440" w:lineRule="exact"/>
        <w:jc w:val="both"/>
        <w:rPr>
          <w:rFonts w:eastAsia="標楷體"/>
        </w:rPr>
      </w:pPr>
      <w:r>
        <w:rPr>
          <w:rFonts w:eastAsia="標楷體" w:hint="eastAsia"/>
        </w:rPr>
        <w:t>執行時間：</w:t>
      </w:r>
      <w:r>
        <w:rPr>
          <w:rFonts w:eastAsia="標楷體" w:hint="eastAsia"/>
        </w:rPr>
        <w:t>2</w:t>
      </w:r>
      <w:r>
        <w:rPr>
          <w:rFonts w:eastAsia="標楷體" w:hint="eastAsia"/>
        </w:rPr>
        <w:t>個月</w:t>
      </w:r>
    </w:p>
    <w:p w14:paraId="6CA2DFEE" w14:textId="0607B549" w:rsidR="005A73B9" w:rsidRDefault="005A73B9" w:rsidP="005A73B9">
      <w:pPr>
        <w:overflowPunct w:val="0"/>
        <w:spacing w:after="40" w:line="440" w:lineRule="exact"/>
        <w:jc w:val="both"/>
        <w:rPr>
          <w:rFonts w:eastAsia="標楷體"/>
        </w:rPr>
      </w:pPr>
      <w:r>
        <w:rPr>
          <w:rFonts w:eastAsia="標楷體" w:hint="eastAsia"/>
        </w:rPr>
        <w:t>執行方式：</w:t>
      </w:r>
      <w:r w:rsidR="0076582D" w:rsidRPr="0076582D">
        <w:rPr>
          <w:rFonts w:eastAsia="標楷體" w:hint="eastAsia"/>
        </w:rPr>
        <w:t>透過超參數調整與實驗比較，分析影像增強與模型架構對偵測效能之影響</w:t>
      </w:r>
      <w:r w:rsidR="0076582D">
        <w:rPr>
          <w:rFonts w:eastAsia="標楷體" w:hint="eastAsia"/>
        </w:rPr>
        <w:t>。</w:t>
      </w:r>
    </w:p>
    <w:p w14:paraId="01A484EA" w14:textId="43B33440" w:rsidR="00224D62" w:rsidRPr="00727254" w:rsidRDefault="00727254" w:rsidP="00424E8E">
      <w:pPr>
        <w:overflowPunct w:val="0"/>
        <w:spacing w:after="40" w:line="440" w:lineRule="exact"/>
        <w:jc w:val="both"/>
        <w:rPr>
          <w:rFonts w:eastAsia="標楷體"/>
          <w:b/>
          <w:bCs/>
        </w:rPr>
      </w:pPr>
      <w:r w:rsidRPr="00727254">
        <w:rPr>
          <w:rFonts w:eastAsia="標楷體" w:hint="eastAsia"/>
          <w:b/>
          <w:bCs/>
        </w:rPr>
        <w:t>第五階段：製作</w:t>
      </w:r>
      <w:r w:rsidRPr="00727254">
        <w:rPr>
          <w:rFonts w:eastAsia="標楷體" w:hint="eastAsia"/>
          <w:b/>
          <w:bCs/>
        </w:rPr>
        <w:t>GUI</w:t>
      </w:r>
      <w:r w:rsidRPr="00727254">
        <w:rPr>
          <w:rFonts w:eastAsia="標楷體" w:hint="eastAsia"/>
          <w:b/>
          <w:bCs/>
        </w:rPr>
        <w:t>、成果報告及相關資料</w:t>
      </w:r>
    </w:p>
    <w:p w14:paraId="1F8BABE6" w14:textId="6441FDA5" w:rsidR="00224D62" w:rsidRDefault="00224D62" w:rsidP="00424E8E">
      <w:pPr>
        <w:overflowPunct w:val="0"/>
        <w:spacing w:after="40" w:line="440" w:lineRule="exact"/>
        <w:jc w:val="both"/>
        <w:rPr>
          <w:rFonts w:eastAsia="標楷體"/>
        </w:rPr>
      </w:pPr>
      <w:r>
        <w:rPr>
          <w:rFonts w:eastAsia="標楷體" w:hint="eastAsia"/>
        </w:rPr>
        <w:t>執行時間：</w:t>
      </w:r>
      <w:r>
        <w:rPr>
          <w:rFonts w:eastAsia="標楷體" w:hint="eastAsia"/>
        </w:rPr>
        <w:t>1</w:t>
      </w:r>
      <w:r>
        <w:rPr>
          <w:rFonts w:eastAsia="標楷體" w:hint="eastAsia"/>
        </w:rPr>
        <w:t>個月</w:t>
      </w:r>
    </w:p>
    <w:p w14:paraId="4C4E5472" w14:textId="563BADB7" w:rsidR="00224D62" w:rsidRDefault="00224D62" w:rsidP="00424E8E">
      <w:pPr>
        <w:overflowPunct w:val="0"/>
        <w:spacing w:after="40" w:line="440" w:lineRule="exact"/>
        <w:jc w:val="both"/>
        <w:rPr>
          <w:rFonts w:eastAsia="標楷體"/>
        </w:rPr>
      </w:pPr>
      <w:r>
        <w:rPr>
          <w:rFonts w:eastAsia="標楷體" w:hint="eastAsia"/>
        </w:rPr>
        <w:t>執行方式：</w:t>
      </w:r>
      <w:r w:rsidR="00787DA0" w:rsidRPr="00787DA0">
        <w:rPr>
          <w:rFonts w:eastAsia="標楷體" w:hint="eastAsia"/>
        </w:rPr>
        <w:t>將所有的程式整合成一個系統，並製作</w:t>
      </w:r>
      <w:r w:rsidR="00787DA0" w:rsidRPr="00787DA0">
        <w:rPr>
          <w:rFonts w:eastAsia="標楷體" w:hint="eastAsia"/>
        </w:rPr>
        <w:t>GUI</w:t>
      </w:r>
      <w:r w:rsidR="00787DA0" w:rsidRPr="00787DA0">
        <w:rPr>
          <w:rFonts w:eastAsia="標楷體" w:hint="eastAsia"/>
        </w:rPr>
        <w:t>方便使用者使用。</w:t>
      </w:r>
      <w:r w:rsidR="007C014B" w:rsidRPr="007C014B">
        <w:rPr>
          <w:rFonts w:eastAsia="標楷體" w:hint="eastAsia"/>
        </w:rPr>
        <w:t>撰寫出本計</w:t>
      </w:r>
      <w:r w:rsidR="007C014B" w:rsidRPr="007C014B">
        <w:rPr>
          <w:rFonts w:eastAsia="標楷體" w:hint="eastAsia"/>
        </w:rPr>
        <w:lastRenderedPageBreak/>
        <w:t>畫的成果報告以及用實驗結果比較</w:t>
      </w:r>
      <w:r w:rsidR="00787DA0" w:rsidRPr="00787DA0">
        <w:rPr>
          <w:rFonts w:eastAsia="標楷體" w:hint="eastAsia"/>
        </w:rPr>
        <w:t>牙醫在判斷</w:t>
      </w:r>
      <w:proofErr w:type="gramStart"/>
      <w:r w:rsidR="00787DA0">
        <w:rPr>
          <w:rFonts w:eastAsia="標楷體" w:hint="eastAsia"/>
        </w:rPr>
        <w:t>根尖片影像</w:t>
      </w:r>
      <w:proofErr w:type="gramEnd"/>
      <w:r w:rsidR="00787DA0">
        <w:rPr>
          <w:rFonts w:eastAsia="標楷體" w:hint="eastAsia"/>
        </w:rPr>
        <w:t>病徵</w:t>
      </w:r>
      <w:r w:rsidR="00787DA0" w:rsidRPr="00787DA0">
        <w:rPr>
          <w:rFonts w:eastAsia="標楷體" w:hint="eastAsia"/>
        </w:rPr>
        <w:t>的精確性，評估模型效能及參數，探討誤差原因</w:t>
      </w:r>
      <w:r w:rsidRPr="00926895">
        <w:rPr>
          <w:rFonts w:eastAsia="標楷體" w:hint="eastAsia"/>
        </w:rPr>
        <w:t>。</w:t>
      </w:r>
    </w:p>
    <w:p w14:paraId="740A801A" w14:textId="540A4591" w:rsidR="00224D62" w:rsidRPr="005849D9" w:rsidRDefault="005849D9" w:rsidP="00424E8E">
      <w:pPr>
        <w:overflowPunct w:val="0"/>
        <w:spacing w:after="40" w:line="440" w:lineRule="exact"/>
        <w:jc w:val="both"/>
        <w:rPr>
          <w:rFonts w:eastAsia="標楷體"/>
          <w:b/>
          <w:bCs/>
        </w:rPr>
      </w:pPr>
      <w:r w:rsidRPr="005849D9">
        <w:rPr>
          <w:rFonts w:eastAsia="標楷體" w:hint="eastAsia"/>
          <w:b/>
          <w:bCs/>
        </w:rPr>
        <w:t>持續學習</w:t>
      </w:r>
      <w:r w:rsidRPr="005849D9">
        <w:rPr>
          <w:rFonts w:eastAsia="標楷體" w:hint="eastAsia"/>
          <w:b/>
          <w:bCs/>
        </w:rPr>
        <w:t>(</w:t>
      </w:r>
      <w:r w:rsidRPr="005849D9">
        <w:rPr>
          <w:rFonts w:eastAsia="標楷體" w:hint="eastAsia"/>
          <w:b/>
          <w:bCs/>
        </w:rPr>
        <w:t>計畫結束後</w:t>
      </w:r>
      <w:r w:rsidRPr="005849D9">
        <w:rPr>
          <w:rFonts w:eastAsia="標楷體" w:hint="eastAsia"/>
          <w:b/>
          <w:bCs/>
        </w:rPr>
        <w:t>)</w:t>
      </w:r>
      <w:r w:rsidRPr="005849D9">
        <w:rPr>
          <w:rFonts w:eastAsia="標楷體" w:hint="eastAsia"/>
          <w:b/>
          <w:bCs/>
        </w:rPr>
        <w:t>：</w:t>
      </w:r>
      <w:r w:rsidR="002F2CCB">
        <w:rPr>
          <w:rFonts w:eastAsia="標楷體" w:hint="eastAsia"/>
          <w:b/>
          <w:bCs/>
        </w:rPr>
        <w:t>成果發表與論文撰寫</w:t>
      </w:r>
    </w:p>
    <w:p w14:paraId="51E15024" w14:textId="129EF77E" w:rsidR="00224D62" w:rsidRPr="00224D62" w:rsidRDefault="00224D62" w:rsidP="00424E8E">
      <w:pPr>
        <w:overflowPunct w:val="0"/>
        <w:spacing w:after="40" w:line="440" w:lineRule="exact"/>
        <w:jc w:val="both"/>
        <w:rPr>
          <w:rFonts w:eastAsia="標楷體"/>
        </w:rPr>
      </w:pPr>
      <w:r>
        <w:rPr>
          <w:rFonts w:eastAsia="標楷體" w:hint="eastAsia"/>
        </w:rPr>
        <w:t>執行時間：持續進行</w:t>
      </w:r>
    </w:p>
    <w:p w14:paraId="4BCC6818" w14:textId="3F438899" w:rsidR="00224D62" w:rsidRDefault="00224D62" w:rsidP="00424E8E">
      <w:pPr>
        <w:overflowPunct w:val="0"/>
        <w:spacing w:after="40" w:line="440" w:lineRule="exact"/>
        <w:jc w:val="both"/>
        <w:rPr>
          <w:rFonts w:eastAsia="標楷體"/>
        </w:rPr>
      </w:pPr>
      <w:r>
        <w:rPr>
          <w:rFonts w:eastAsia="標楷體" w:hint="eastAsia"/>
        </w:rPr>
        <w:t>執行方式：</w:t>
      </w:r>
      <w:r w:rsidRPr="00224D62">
        <w:rPr>
          <w:rFonts w:eastAsia="標楷體" w:hint="eastAsia"/>
        </w:rPr>
        <w:t>由老師指導撰寫論文技巧，將本專題撰寫成期刊論文發表。並學習撰寫圖形使用者介面與模型做結合，並持續在老師的指導下參與國內外相關專題競賽，以展現本專題的研究成果</w:t>
      </w:r>
      <w:r w:rsidRPr="00926895">
        <w:rPr>
          <w:rFonts w:eastAsia="標楷體" w:hint="eastAsia"/>
        </w:rPr>
        <w:t>。</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4"/>
      </w:tblGrid>
      <w:tr w:rsidR="006A5BE2" w14:paraId="5B917389" w14:textId="77777777" w:rsidTr="006A5BE2">
        <w:tc>
          <w:tcPr>
            <w:tcW w:w="8834" w:type="dxa"/>
            <w:vAlign w:val="center"/>
          </w:tcPr>
          <w:p w14:paraId="3816BE5B" w14:textId="18117A60" w:rsidR="006A5BE2" w:rsidRDefault="006A5BE2" w:rsidP="006A5BE2">
            <w:pPr>
              <w:spacing w:after="40" w:line="440" w:lineRule="exact"/>
              <w:jc w:val="center"/>
              <w:rPr>
                <w:rFonts w:eastAsia="標楷體"/>
              </w:rPr>
            </w:pPr>
            <w:r>
              <w:rPr>
                <w:rFonts w:eastAsia="標楷體" w:hint="eastAsia"/>
              </w:rPr>
              <w:t>表一、</w:t>
            </w:r>
            <w:r w:rsidRPr="00F87F1A">
              <w:rPr>
                <w:rFonts w:eastAsia="標楷體" w:hint="eastAsia"/>
              </w:rPr>
              <w:t>預期完成工作項目進度</w:t>
            </w:r>
          </w:p>
        </w:tc>
      </w:tr>
      <w:tr w:rsidR="006A5BE2" w14:paraId="01EF55E1" w14:textId="77777777" w:rsidTr="006A5BE2">
        <w:tc>
          <w:tcPr>
            <w:tcW w:w="8834" w:type="dxa"/>
            <w:vAlign w:val="center"/>
          </w:tcPr>
          <w:tbl>
            <w:tblPr>
              <w:tblStyle w:val="af4"/>
              <w:tblpPr w:leftFromText="180" w:rightFromText="180" w:vertAnchor="text" w:horzAnchor="margin" w:tblpXSpec="center" w:tblpY="-122"/>
              <w:tblOverlap w:val="never"/>
              <w:tblW w:w="8718" w:type="dxa"/>
              <w:tblLook w:val="04A0" w:firstRow="1" w:lastRow="0" w:firstColumn="1" w:lastColumn="0" w:noHBand="0" w:noVBand="1"/>
            </w:tblPr>
            <w:tblGrid>
              <w:gridCol w:w="4711"/>
              <w:gridCol w:w="640"/>
              <w:gridCol w:w="484"/>
              <w:gridCol w:w="485"/>
              <w:gridCol w:w="490"/>
              <w:gridCol w:w="454"/>
              <w:gridCol w:w="469"/>
              <w:gridCol w:w="484"/>
              <w:gridCol w:w="501"/>
            </w:tblGrid>
            <w:tr w:rsidR="00CD333F" w:rsidRPr="00A908D6" w14:paraId="4E806871" w14:textId="77777777" w:rsidTr="00CD333F">
              <w:trPr>
                <w:trHeight w:val="709"/>
              </w:trPr>
              <w:tc>
                <w:tcPr>
                  <w:tcW w:w="4711" w:type="dxa"/>
                  <w:vMerge w:val="restart"/>
                  <w:tcBorders>
                    <w:tl2br w:val="single" w:sz="4" w:space="0" w:color="auto"/>
                  </w:tcBorders>
                  <w:vAlign w:val="center"/>
                </w:tcPr>
                <w:bookmarkStart w:id="11" w:name="_Hlk216184917"/>
                <w:p w14:paraId="1DC73F0E" w14:textId="77777777" w:rsidR="00CD333F" w:rsidRPr="00A908D6" w:rsidRDefault="00CD333F" w:rsidP="006A5BE2">
                  <w:pPr>
                    <w:overflowPunct w:val="0"/>
                    <w:spacing w:after="40"/>
                    <w:jc w:val="center"/>
                    <w:rPr>
                      <w:rFonts w:eastAsia="標楷體"/>
                    </w:rPr>
                  </w:pPr>
                  <w:r w:rsidRPr="00A908D6">
                    <w:rPr>
                      <w:rFonts w:eastAsia="標楷體"/>
                      <w:noProof/>
                    </w:rPr>
                    <mc:AlternateContent>
                      <mc:Choice Requires="wps">
                        <w:drawing>
                          <wp:inline distT="0" distB="0" distL="0" distR="0" wp14:anchorId="16B8C935" wp14:editId="4A0BA47C">
                            <wp:extent cx="2184400" cy="615297"/>
                            <wp:effectExtent l="0" t="0" r="0" b="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615297"/>
                                    </a:xfrm>
                                    <a:prstGeom prst="rect">
                                      <a:avLst/>
                                    </a:prstGeom>
                                    <a:noFill/>
                                    <a:ln w="9525">
                                      <a:noFill/>
                                      <a:miter lim="800000"/>
                                      <a:headEnd/>
                                      <a:tailEnd/>
                                    </a:ln>
                                  </wps:spPr>
                                  <wps:txbx>
                                    <w:txbxContent>
                                      <w:p w14:paraId="23170E22" w14:textId="77777777" w:rsidR="00CD333F" w:rsidRDefault="00CD333F" w:rsidP="006A5BE2">
                                        <w:pPr>
                                          <w:ind w:leftChars="399" w:left="958" w:firstLineChars="200" w:firstLine="480"/>
                                          <w:rPr>
                                            <w:rFonts w:ascii="標楷體" w:eastAsia="標楷體" w:hAnsi="標楷體"/>
                                          </w:rPr>
                                        </w:pPr>
                                        <w:r>
                                          <w:rPr>
                                            <w:rFonts w:ascii="標楷體" w:eastAsia="標楷體" w:hAnsi="標楷體" w:hint="eastAsia"/>
                                          </w:rPr>
                                          <w:t>計畫執行月份</w:t>
                                        </w:r>
                                      </w:p>
                                      <w:p w14:paraId="46860053" w14:textId="77777777" w:rsidR="00CD333F" w:rsidRPr="005B14A5" w:rsidRDefault="00CD333F" w:rsidP="006A5BE2">
                                        <w:pPr>
                                          <w:rPr>
                                            <w:rFonts w:ascii="標楷體" w:eastAsia="標楷體" w:hAnsi="標楷體"/>
                                          </w:rPr>
                                        </w:pPr>
                                        <w:r w:rsidRPr="005B14A5">
                                          <w:rPr>
                                            <w:rFonts w:ascii="標楷體" w:eastAsia="標楷體" w:hAnsi="標楷體" w:hint="eastAsia"/>
                                          </w:rPr>
                                          <w:t>工作項目</w:t>
                                        </w:r>
                                      </w:p>
                                    </w:txbxContent>
                                  </wps:txbx>
                                  <wps:bodyPr rot="0" vert="horz" wrap="square" lIns="91440" tIns="45720" rIns="91440" bIns="45720" anchor="t" anchorCtr="0">
                                    <a:noAutofit/>
                                  </wps:bodyPr>
                                </wps:wsp>
                              </a:graphicData>
                            </a:graphic>
                          </wp:inline>
                        </w:drawing>
                      </mc:Choice>
                      <mc:Fallback>
                        <w:pict>
                          <v:shapetype w14:anchorId="16B8C935" id="_x0000_t202" coordsize="21600,21600" o:spt="202" path="m,l,21600r21600,l21600,xe">
                            <v:stroke joinstyle="miter"/>
                            <v:path gradientshapeok="t" o:connecttype="rect"/>
                          </v:shapetype>
                          <v:shape id="文字方塊 2" o:spid="_x0000_s1026" type="#_x0000_t202" style="width:172pt;height:4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" filled="f" stroked="f">
                            <v:textbox>
                              <w:txbxContent>
                                <w:p w14:paraId="23170E22" w14:textId="77777777" w:rsidR="00CD333F" w:rsidRDefault="00CD333F" w:rsidP="006A5BE2">
                                  <w:pPr>
                                    <w:ind w:leftChars="399" w:left="958" w:firstLineChars="200" w:firstLine="480"/>
                                    <w:rPr>
                                      <w:rFonts w:ascii="標楷體" w:eastAsia="標楷體" w:hAnsi="標楷體"/>
                                    </w:rPr>
                                  </w:pPr>
                                  <w:r>
                                    <w:rPr>
                                      <w:rFonts w:ascii="標楷體" w:eastAsia="標楷體" w:hAnsi="標楷體" w:hint="eastAsia"/>
                                    </w:rPr>
                                    <w:t>計畫執行月份</w:t>
                                  </w:r>
                                </w:p>
                                <w:p w14:paraId="46860053" w14:textId="77777777" w:rsidR="00CD333F" w:rsidRPr="005B14A5" w:rsidRDefault="00CD333F" w:rsidP="006A5BE2">
                                  <w:pPr>
                                    <w:rPr>
                                      <w:rFonts w:ascii="標楷體" w:eastAsia="標楷體" w:hAnsi="標楷體"/>
                                    </w:rPr>
                                  </w:pPr>
                                  <w:r w:rsidRPr="005B14A5">
                                    <w:rPr>
                                      <w:rFonts w:ascii="標楷體" w:eastAsia="標楷體" w:hAnsi="標楷體" w:hint="eastAsia"/>
                                    </w:rPr>
                                    <w:t>工作項目</w:t>
                                  </w:r>
                                </w:p>
                              </w:txbxContent>
                            </v:textbox>
                            <w10:anchorlock/>
                          </v:shape>
                        </w:pict>
                      </mc:Fallback>
                    </mc:AlternateContent>
                  </w:r>
                </w:p>
              </w:tc>
              <w:tc>
                <w:tcPr>
                  <w:tcW w:w="3022" w:type="dxa"/>
                  <w:gridSpan w:val="6"/>
                  <w:vAlign w:val="center"/>
                </w:tcPr>
                <w:p w14:paraId="2AD45BB4" w14:textId="79C802BB" w:rsidR="00CD333F" w:rsidRPr="00A908D6" w:rsidRDefault="00CD333F" w:rsidP="00CD333F">
                  <w:pPr>
                    <w:overflowPunct w:val="0"/>
                    <w:spacing w:after="40"/>
                    <w:jc w:val="center"/>
                    <w:rPr>
                      <w:rFonts w:eastAsia="標楷體"/>
                    </w:rPr>
                  </w:pPr>
                  <w:r w:rsidRPr="00A908D6">
                    <w:rPr>
                      <w:rFonts w:eastAsia="標楷體" w:hint="eastAsia"/>
                    </w:rPr>
                    <w:t>1</w:t>
                  </w:r>
                  <w:r>
                    <w:rPr>
                      <w:rFonts w:eastAsia="標楷體" w:hint="eastAsia"/>
                    </w:rPr>
                    <w:t>1</w:t>
                  </w:r>
                  <w:r>
                    <w:rPr>
                      <w:rFonts w:eastAsia="標楷體"/>
                    </w:rPr>
                    <w:t>5</w:t>
                  </w:r>
                  <w:r>
                    <w:rPr>
                      <w:rFonts w:eastAsia="標楷體" w:hint="eastAsia"/>
                    </w:rPr>
                    <w:t>年</w:t>
                  </w:r>
                </w:p>
              </w:tc>
              <w:tc>
                <w:tcPr>
                  <w:tcW w:w="985" w:type="dxa"/>
                  <w:gridSpan w:val="2"/>
                  <w:vAlign w:val="center"/>
                </w:tcPr>
                <w:p w14:paraId="2D87D197" w14:textId="2FDC6A2A" w:rsidR="00CD333F" w:rsidRPr="00A908D6" w:rsidRDefault="00CD333F" w:rsidP="00CD333F">
                  <w:pPr>
                    <w:overflowPunct w:val="0"/>
                    <w:spacing w:after="40"/>
                    <w:jc w:val="center"/>
                    <w:rPr>
                      <w:rFonts w:eastAsia="標楷體"/>
                    </w:rPr>
                  </w:pPr>
                  <w:r>
                    <w:rPr>
                      <w:rFonts w:eastAsia="標楷體" w:hint="eastAsia"/>
                    </w:rPr>
                    <w:t>1</w:t>
                  </w:r>
                  <w:r>
                    <w:rPr>
                      <w:rFonts w:eastAsia="標楷體"/>
                    </w:rPr>
                    <w:t>16</w:t>
                  </w:r>
                  <w:r>
                    <w:rPr>
                      <w:rFonts w:eastAsia="標楷體" w:hint="eastAsia"/>
                    </w:rPr>
                    <w:t>年</w:t>
                  </w:r>
                </w:p>
              </w:tc>
            </w:tr>
            <w:tr w:rsidR="00CD333F" w:rsidRPr="00A908D6" w14:paraId="1831B848" w14:textId="77777777" w:rsidTr="00E447BC">
              <w:trPr>
                <w:trHeight w:val="708"/>
              </w:trPr>
              <w:tc>
                <w:tcPr>
                  <w:tcW w:w="4711" w:type="dxa"/>
                  <w:vMerge/>
                  <w:tcBorders>
                    <w:tl2br w:val="single" w:sz="4" w:space="0" w:color="auto"/>
                  </w:tcBorders>
                  <w:vAlign w:val="center"/>
                </w:tcPr>
                <w:p w14:paraId="1350A018" w14:textId="77777777" w:rsidR="00CD333F" w:rsidRPr="00A908D6" w:rsidRDefault="00CD333F" w:rsidP="006A5BE2">
                  <w:pPr>
                    <w:overflowPunct w:val="0"/>
                    <w:spacing w:after="40"/>
                    <w:jc w:val="center"/>
                    <w:rPr>
                      <w:rFonts w:eastAsia="標楷體"/>
                      <w:noProof/>
                    </w:rPr>
                  </w:pPr>
                </w:p>
              </w:tc>
              <w:tc>
                <w:tcPr>
                  <w:tcW w:w="640" w:type="dxa"/>
                  <w:vAlign w:val="center"/>
                </w:tcPr>
                <w:p w14:paraId="171A7D6E" w14:textId="10B77360" w:rsidR="00CD333F" w:rsidRPr="00A908D6" w:rsidRDefault="00CD333F" w:rsidP="00E447BC">
                  <w:pPr>
                    <w:overflowPunct w:val="0"/>
                    <w:spacing w:after="40"/>
                    <w:jc w:val="center"/>
                    <w:rPr>
                      <w:rFonts w:eastAsia="標楷體"/>
                    </w:rPr>
                  </w:pPr>
                  <w:r>
                    <w:rPr>
                      <w:rFonts w:eastAsia="標楷體" w:hint="eastAsia"/>
                    </w:rPr>
                    <w:t>7</w:t>
                  </w:r>
                </w:p>
              </w:tc>
              <w:tc>
                <w:tcPr>
                  <w:tcW w:w="484" w:type="dxa"/>
                  <w:vAlign w:val="center"/>
                </w:tcPr>
                <w:p w14:paraId="6E4AAE17" w14:textId="68D1D9C1" w:rsidR="00CD333F" w:rsidRPr="00A908D6" w:rsidRDefault="00CD333F" w:rsidP="00E447BC">
                  <w:pPr>
                    <w:overflowPunct w:val="0"/>
                    <w:spacing w:after="40"/>
                    <w:jc w:val="center"/>
                    <w:rPr>
                      <w:rFonts w:eastAsia="標楷體"/>
                    </w:rPr>
                  </w:pPr>
                  <w:r>
                    <w:rPr>
                      <w:rFonts w:eastAsia="標楷體" w:hint="eastAsia"/>
                    </w:rPr>
                    <w:t>8</w:t>
                  </w:r>
                </w:p>
              </w:tc>
              <w:tc>
                <w:tcPr>
                  <w:tcW w:w="485" w:type="dxa"/>
                  <w:vAlign w:val="center"/>
                </w:tcPr>
                <w:p w14:paraId="42058CFC" w14:textId="559B9D93" w:rsidR="00CD333F" w:rsidRPr="00A908D6" w:rsidRDefault="00CD333F" w:rsidP="00E447BC">
                  <w:pPr>
                    <w:overflowPunct w:val="0"/>
                    <w:spacing w:after="40"/>
                    <w:jc w:val="center"/>
                    <w:rPr>
                      <w:rFonts w:eastAsia="標楷體"/>
                    </w:rPr>
                  </w:pPr>
                  <w:r>
                    <w:rPr>
                      <w:rFonts w:eastAsia="標楷體" w:hint="eastAsia"/>
                    </w:rPr>
                    <w:t>9</w:t>
                  </w:r>
                </w:p>
              </w:tc>
              <w:tc>
                <w:tcPr>
                  <w:tcW w:w="490" w:type="dxa"/>
                  <w:vAlign w:val="center"/>
                </w:tcPr>
                <w:p w14:paraId="69FE7749" w14:textId="6213D4A0" w:rsidR="00CD333F" w:rsidRPr="00A908D6" w:rsidRDefault="00CD333F" w:rsidP="00E447BC">
                  <w:pPr>
                    <w:overflowPunct w:val="0"/>
                    <w:spacing w:after="40"/>
                    <w:jc w:val="center"/>
                    <w:rPr>
                      <w:rFonts w:eastAsia="標楷體"/>
                    </w:rPr>
                  </w:pPr>
                  <w:r>
                    <w:rPr>
                      <w:rFonts w:eastAsia="標楷體" w:hint="eastAsia"/>
                    </w:rPr>
                    <w:t>1</w:t>
                  </w:r>
                  <w:r>
                    <w:rPr>
                      <w:rFonts w:eastAsia="標楷體"/>
                    </w:rPr>
                    <w:t>0</w:t>
                  </w:r>
                </w:p>
              </w:tc>
              <w:tc>
                <w:tcPr>
                  <w:tcW w:w="454" w:type="dxa"/>
                  <w:vAlign w:val="center"/>
                </w:tcPr>
                <w:p w14:paraId="62332042" w14:textId="40336DD1" w:rsidR="00CD333F" w:rsidRPr="00A908D6" w:rsidRDefault="00CD333F" w:rsidP="00E447BC">
                  <w:pPr>
                    <w:overflowPunct w:val="0"/>
                    <w:spacing w:after="40"/>
                    <w:jc w:val="center"/>
                    <w:rPr>
                      <w:rFonts w:eastAsia="標楷體"/>
                    </w:rPr>
                  </w:pPr>
                  <w:r>
                    <w:rPr>
                      <w:rFonts w:eastAsia="標楷體" w:hint="eastAsia"/>
                    </w:rPr>
                    <w:t>1</w:t>
                  </w:r>
                  <w:r>
                    <w:rPr>
                      <w:rFonts w:eastAsia="標楷體"/>
                    </w:rPr>
                    <w:t>1</w:t>
                  </w:r>
                </w:p>
              </w:tc>
              <w:tc>
                <w:tcPr>
                  <w:tcW w:w="466" w:type="dxa"/>
                  <w:vAlign w:val="center"/>
                </w:tcPr>
                <w:p w14:paraId="5E695DAA" w14:textId="3A85AF7B" w:rsidR="00CD333F" w:rsidRPr="00A908D6" w:rsidRDefault="00CD333F" w:rsidP="00E447BC">
                  <w:pPr>
                    <w:overflowPunct w:val="0"/>
                    <w:spacing w:after="40"/>
                    <w:jc w:val="center"/>
                    <w:rPr>
                      <w:rFonts w:eastAsia="標楷體"/>
                    </w:rPr>
                  </w:pPr>
                  <w:r>
                    <w:rPr>
                      <w:rFonts w:eastAsia="標楷體" w:hint="eastAsia"/>
                    </w:rPr>
                    <w:t>1</w:t>
                  </w:r>
                  <w:r>
                    <w:rPr>
                      <w:rFonts w:eastAsia="標楷體"/>
                    </w:rPr>
                    <w:t>2</w:t>
                  </w:r>
                </w:p>
              </w:tc>
              <w:tc>
                <w:tcPr>
                  <w:tcW w:w="484" w:type="dxa"/>
                  <w:vAlign w:val="center"/>
                </w:tcPr>
                <w:p w14:paraId="0B3B2CDC" w14:textId="35A9D3BB" w:rsidR="00CD333F" w:rsidRPr="00A908D6" w:rsidRDefault="00CD333F" w:rsidP="00E447BC">
                  <w:pPr>
                    <w:overflowPunct w:val="0"/>
                    <w:spacing w:after="40"/>
                    <w:jc w:val="center"/>
                    <w:rPr>
                      <w:rFonts w:eastAsia="標楷體"/>
                    </w:rPr>
                  </w:pPr>
                  <w:r>
                    <w:rPr>
                      <w:rFonts w:eastAsia="標楷體" w:hint="eastAsia"/>
                    </w:rPr>
                    <w:t>1</w:t>
                  </w:r>
                </w:p>
              </w:tc>
              <w:tc>
                <w:tcPr>
                  <w:tcW w:w="500" w:type="dxa"/>
                  <w:vAlign w:val="center"/>
                </w:tcPr>
                <w:p w14:paraId="7834AF30" w14:textId="4F2C82CD" w:rsidR="00CD333F" w:rsidRPr="00A908D6" w:rsidRDefault="00CD333F" w:rsidP="00E447BC">
                  <w:pPr>
                    <w:overflowPunct w:val="0"/>
                    <w:spacing w:after="40"/>
                    <w:jc w:val="center"/>
                    <w:rPr>
                      <w:rFonts w:eastAsia="標楷體"/>
                    </w:rPr>
                  </w:pPr>
                  <w:r>
                    <w:rPr>
                      <w:rFonts w:eastAsia="標楷體" w:hint="eastAsia"/>
                    </w:rPr>
                    <w:t>2</w:t>
                  </w:r>
                </w:p>
              </w:tc>
            </w:tr>
            <w:tr w:rsidR="00CD333F" w:rsidRPr="00A908D6" w14:paraId="3F96C337" w14:textId="77777777" w:rsidTr="00E447BC">
              <w:trPr>
                <w:trHeight w:val="390"/>
              </w:trPr>
              <w:tc>
                <w:tcPr>
                  <w:tcW w:w="4711" w:type="dxa"/>
                  <w:vAlign w:val="center"/>
                </w:tcPr>
                <w:p w14:paraId="2F33A80B" w14:textId="77777777" w:rsidR="006A5BE2" w:rsidRPr="00A908D6" w:rsidRDefault="006A5BE2" w:rsidP="00DB31EC">
                  <w:pPr>
                    <w:overflowPunct w:val="0"/>
                    <w:spacing w:after="40"/>
                    <w:jc w:val="center"/>
                    <w:rPr>
                      <w:rFonts w:eastAsia="標楷體"/>
                    </w:rPr>
                  </w:pPr>
                  <w:r w:rsidRPr="00F87F1A">
                    <w:rPr>
                      <w:rFonts w:eastAsia="標楷體" w:hint="eastAsia"/>
                    </w:rPr>
                    <w:t>影像裁切與</w:t>
                  </w:r>
                  <w:proofErr w:type="gramStart"/>
                  <w:r w:rsidRPr="00F87F1A">
                    <w:rPr>
                      <w:rFonts w:eastAsia="標楷體" w:hint="eastAsia"/>
                    </w:rPr>
                    <w:t>根尖片資料庫</w:t>
                  </w:r>
                  <w:proofErr w:type="gramEnd"/>
                  <w:r w:rsidRPr="00F87F1A">
                    <w:rPr>
                      <w:rFonts w:eastAsia="標楷體" w:hint="eastAsia"/>
                    </w:rPr>
                    <w:t>建立</w:t>
                  </w:r>
                </w:p>
              </w:tc>
              <w:tc>
                <w:tcPr>
                  <w:tcW w:w="640" w:type="dxa"/>
                  <w:vAlign w:val="center"/>
                </w:tcPr>
                <w:p w14:paraId="6BC28489" w14:textId="77777777" w:rsidR="006A5BE2" w:rsidRPr="00A908D6" w:rsidRDefault="006A5BE2" w:rsidP="00E447BC">
                  <w:pPr>
                    <w:numPr>
                      <w:ilvl w:val="0"/>
                      <w:numId w:val="13"/>
                    </w:numPr>
                    <w:overflowPunct w:val="0"/>
                    <w:spacing w:after="40"/>
                    <w:jc w:val="center"/>
                    <w:rPr>
                      <w:rFonts w:eastAsia="標楷體"/>
                    </w:rPr>
                  </w:pPr>
                </w:p>
              </w:tc>
              <w:tc>
                <w:tcPr>
                  <w:tcW w:w="484" w:type="dxa"/>
                  <w:vAlign w:val="center"/>
                </w:tcPr>
                <w:p w14:paraId="2063741B" w14:textId="77777777" w:rsidR="006A5BE2" w:rsidRPr="00A908D6" w:rsidRDefault="006A5BE2" w:rsidP="00E447BC">
                  <w:pPr>
                    <w:overflowPunct w:val="0"/>
                    <w:spacing w:after="40"/>
                    <w:jc w:val="center"/>
                    <w:rPr>
                      <w:rFonts w:eastAsia="標楷體"/>
                    </w:rPr>
                  </w:pPr>
                </w:p>
              </w:tc>
              <w:tc>
                <w:tcPr>
                  <w:tcW w:w="485" w:type="dxa"/>
                  <w:vAlign w:val="center"/>
                </w:tcPr>
                <w:p w14:paraId="2269FEDC" w14:textId="77777777" w:rsidR="006A5BE2" w:rsidRPr="00A908D6" w:rsidRDefault="006A5BE2" w:rsidP="00E447BC">
                  <w:pPr>
                    <w:overflowPunct w:val="0"/>
                    <w:spacing w:after="40"/>
                    <w:jc w:val="center"/>
                    <w:rPr>
                      <w:rFonts w:eastAsia="標楷體"/>
                    </w:rPr>
                  </w:pPr>
                </w:p>
              </w:tc>
              <w:tc>
                <w:tcPr>
                  <w:tcW w:w="490" w:type="dxa"/>
                  <w:vAlign w:val="center"/>
                </w:tcPr>
                <w:p w14:paraId="57630999" w14:textId="77777777" w:rsidR="006A5BE2" w:rsidRPr="00A908D6" w:rsidRDefault="006A5BE2" w:rsidP="00E447BC">
                  <w:pPr>
                    <w:overflowPunct w:val="0"/>
                    <w:spacing w:after="40"/>
                    <w:jc w:val="center"/>
                    <w:rPr>
                      <w:rFonts w:eastAsia="標楷體"/>
                    </w:rPr>
                  </w:pPr>
                </w:p>
              </w:tc>
              <w:tc>
                <w:tcPr>
                  <w:tcW w:w="454" w:type="dxa"/>
                  <w:vAlign w:val="center"/>
                </w:tcPr>
                <w:p w14:paraId="0D741DF5" w14:textId="77777777" w:rsidR="006A5BE2" w:rsidRPr="00A908D6" w:rsidRDefault="006A5BE2" w:rsidP="00E447BC">
                  <w:pPr>
                    <w:overflowPunct w:val="0"/>
                    <w:spacing w:after="40"/>
                    <w:jc w:val="center"/>
                    <w:rPr>
                      <w:rFonts w:eastAsia="標楷體"/>
                    </w:rPr>
                  </w:pPr>
                </w:p>
              </w:tc>
              <w:tc>
                <w:tcPr>
                  <w:tcW w:w="466" w:type="dxa"/>
                  <w:vAlign w:val="center"/>
                </w:tcPr>
                <w:p w14:paraId="3AADFEA5" w14:textId="77777777" w:rsidR="006A5BE2" w:rsidRPr="00A908D6" w:rsidRDefault="006A5BE2" w:rsidP="00E447BC">
                  <w:pPr>
                    <w:overflowPunct w:val="0"/>
                    <w:spacing w:after="40"/>
                    <w:jc w:val="center"/>
                    <w:rPr>
                      <w:rFonts w:eastAsia="標楷體"/>
                    </w:rPr>
                  </w:pPr>
                </w:p>
              </w:tc>
              <w:tc>
                <w:tcPr>
                  <w:tcW w:w="484" w:type="dxa"/>
                  <w:vAlign w:val="center"/>
                </w:tcPr>
                <w:p w14:paraId="400ED416" w14:textId="77777777" w:rsidR="006A5BE2" w:rsidRPr="00A908D6" w:rsidRDefault="006A5BE2" w:rsidP="00E447BC">
                  <w:pPr>
                    <w:overflowPunct w:val="0"/>
                    <w:spacing w:after="40"/>
                    <w:jc w:val="center"/>
                    <w:rPr>
                      <w:rFonts w:eastAsia="標楷體"/>
                    </w:rPr>
                  </w:pPr>
                </w:p>
              </w:tc>
              <w:tc>
                <w:tcPr>
                  <w:tcW w:w="500" w:type="dxa"/>
                  <w:vAlign w:val="center"/>
                </w:tcPr>
                <w:p w14:paraId="13EB2929" w14:textId="77777777" w:rsidR="006A5BE2" w:rsidRPr="00A908D6" w:rsidRDefault="006A5BE2" w:rsidP="00E447BC">
                  <w:pPr>
                    <w:overflowPunct w:val="0"/>
                    <w:spacing w:after="40"/>
                    <w:jc w:val="center"/>
                    <w:rPr>
                      <w:rFonts w:eastAsia="標楷體"/>
                    </w:rPr>
                  </w:pPr>
                </w:p>
              </w:tc>
            </w:tr>
            <w:tr w:rsidR="00CD333F" w:rsidRPr="00A908D6" w14:paraId="2ED21610" w14:textId="77777777" w:rsidTr="00E447BC">
              <w:trPr>
                <w:trHeight w:val="425"/>
              </w:trPr>
              <w:tc>
                <w:tcPr>
                  <w:tcW w:w="4711" w:type="dxa"/>
                  <w:vAlign w:val="center"/>
                </w:tcPr>
                <w:p w14:paraId="15CBED19" w14:textId="77777777" w:rsidR="006A5BE2" w:rsidRPr="00FA2991" w:rsidRDefault="006A5BE2" w:rsidP="00DB31EC">
                  <w:pPr>
                    <w:overflowPunct w:val="0"/>
                    <w:spacing w:after="40"/>
                    <w:jc w:val="center"/>
                    <w:rPr>
                      <w:rFonts w:eastAsia="標楷體"/>
                    </w:rPr>
                  </w:pPr>
                  <w:r w:rsidRPr="00C767A8">
                    <w:rPr>
                      <w:rFonts w:eastAsia="標楷體" w:hint="eastAsia"/>
                    </w:rPr>
                    <w:t>影像增強</w:t>
                  </w:r>
                </w:p>
              </w:tc>
              <w:tc>
                <w:tcPr>
                  <w:tcW w:w="640" w:type="dxa"/>
                  <w:vAlign w:val="center"/>
                </w:tcPr>
                <w:p w14:paraId="4B53A2EF" w14:textId="77777777" w:rsidR="006A5BE2" w:rsidRPr="00A908D6" w:rsidRDefault="006A5BE2" w:rsidP="00E447BC">
                  <w:pPr>
                    <w:overflowPunct w:val="0"/>
                    <w:spacing w:after="40"/>
                    <w:jc w:val="center"/>
                    <w:rPr>
                      <w:rFonts w:eastAsia="標楷體"/>
                    </w:rPr>
                  </w:pPr>
                </w:p>
              </w:tc>
              <w:tc>
                <w:tcPr>
                  <w:tcW w:w="484" w:type="dxa"/>
                  <w:vAlign w:val="center"/>
                </w:tcPr>
                <w:p w14:paraId="629E9645" w14:textId="77777777" w:rsidR="006A5BE2" w:rsidRPr="00A908D6" w:rsidRDefault="006A5BE2" w:rsidP="00E447BC">
                  <w:pPr>
                    <w:numPr>
                      <w:ilvl w:val="0"/>
                      <w:numId w:val="13"/>
                    </w:numPr>
                    <w:overflowPunct w:val="0"/>
                    <w:spacing w:after="40"/>
                    <w:jc w:val="center"/>
                    <w:rPr>
                      <w:rFonts w:eastAsia="標楷體"/>
                    </w:rPr>
                  </w:pPr>
                </w:p>
              </w:tc>
              <w:tc>
                <w:tcPr>
                  <w:tcW w:w="485" w:type="dxa"/>
                  <w:vAlign w:val="center"/>
                </w:tcPr>
                <w:p w14:paraId="78F7C109" w14:textId="77777777" w:rsidR="006A5BE2" w:rsidRPr="00A908D6" w:rsidRDefault="006A5BE2" w:rsidP="00E447BC">
                  <w:pPr>
                    <w:numPr>
                      <w:ilvl w:val="0"/>
                      <w:numId w:val="13"/>
                    </w:numPr>
                    <w:overflowPunct w:val="0"/>
                    <w:spacing w:after="40"/>
                    <w:jc w:val="center"/>
                    <w:rPr>
                      <w:rFonts w:eastAsia="標楷體"/>
                    </w:rPr>
                  </w:pPr>
                </w:p>
              </w:tc>
              <w:tc>
                <w:tcPr>
                  <w:tcW w:w="490" w:type="dxa"/>
                  <w:vAlign w:val="center"/>
                </w:tcPr>
                <w:p w14:paraId="53B56CA8" w14:textId="77777777" w:rsidR="006A5BE2" w:rsidRPr="00A908D6" w:rsidRDefault="006A5BE2" w:rsidP="00E447BC">
                  <w:pPr>
                    <w:overflowPunct w:val="0"/>
                    <w:spacing w:after="40"/>
                    <w:jc w:val="center"/>
                    <w:rPr>
                      <w:rFonts w:eastAsia="標楷體"/>
                    </w:rPr>
                  </w:pPr>
                </w:p>
              </w:tc>
              <w:tc>
                <w:tcPr>
                  <w:tcW w:w="454" w:type="dxa"/>
                  <w:vAlign w:val="center"/>
                </w:tcPr>
                <w:p w14:paraId="72164291" w14:textId="77777777" w:rsidR="006A5BE2" w:rsidRPr="00A908D6" w:rsidRDefault="006A5BE2" w:rsidP="00E447BC">
                  <w:pPr>
                    <w:overflowPunct w:val="0"/>
                    <w:spacing w:after="40"/>
                    <w:jc w:val="center"/>
                    <w:rPr>
                      <w:rFonts w:eastAsia="標楷體"/>
                    </w:rPr>
                  </w:pPr>
                </w:p>
              </w:tc>
              <w:tc>
                <w:tcPr>
                  <w:tcW w:w="466" w:type="dxa"/>
                  <w:vAlign w:val="center"/>
                </w:tcPr>
                <w:p w14:paraId="5B04B733" w14:textId="77777777" w:rsidR="006A5BE2" w:rsidRPr="00A908D6" w:rsidRDefault="006A5BE2" w:rsidP="00E447BC">
                  <w:pPr>
                    <w:overflowPunct w:val="0"/>
                    <w:spacing w:after="40"/>
                    <w:jc w:val="center"/>
                    <w:rPr>
                      <w:rFonts w:eastAsia="標楷體"/>
                    </w:rPr>
                  </w:pPr>
                </w:p>
              </w:tc>
              <w:tc>
                <w:tcPr>
                  <w:tcW w:w="484" w:type="dxa"/>
                  <w:vAlign w:val="center"/>
                </w:tcPr>
                <w:p w14:paraId="5EF5098D" w14:textId="77777777" w:rsidR="006A5BE2" w:rsidRPr="00A908D6" w:rsidRDefault="006A5BE2" w:rsidP="00E447BC">
                  <w:pPr>
                    <w:overflowPunct w:val="0"/>
                    <w:spacing w:after="40"/>
                    <w:jc w:val="center"/>
                    <w:rPr>
                      <w:rFonts w:eastAsia="標楷體"/>
                    </w:rPr>
                  </w:pPr>
                </w:p>
              </w:tc>
              <w:tc>
                <w:tcPr>
                  <w:tcW w:w="500" w:type="dxa"/>
                  <w:vAlign w:val="center"/>
                </w:tcPr>
                <w:p w14:paraId="797C40E2" w14:textId="77777777" w:rsidR="006A5BE2" w:rsidRPr="00A908D6" w:rsidRDefault="006A5BE2" w:rsidP="00E447BC">
                  <w:pPr>
                    <w:overflowPunct w:val="0"/>
                    <w:spacing w:after="40"/>
                    <w:jc w:val="center"/>
                    <w:rPr>
                      <w:rFonts w:eastAsia="標楷體"/>
                    </w:rPr>
                  </w:pPr>
                </w:p>
              </w:tc>
            </w:tr>
            <w:tr w:rsidR="00CD333F" w:rsidRPr="00A908D6" w14:paraId="0AC8F0BB" w14:textId="77777777" w:rsidTr="00E447BC">
              <w:trPr>
                <w:trHeight w:val="402"/>
              </w:trPr>
              <w:tc>
                <w:tcPr>
                  <w:tcW w:w="4711" w:type="dxa"/>
                  <w:vAlign w:val="center"/>
                </w:tcPr>
                <w:p w14:paraId="4CA5364F" w14:textId="77777777" w:rsidR="006A5BE2" w:rsidRPr="00A908D6" w:rsidRDefault="006A5BE2" w:rsidP="00DB31EC">
                  <w:pPr>
                    <w:overflowPunct w:val="0"/>
                    <w:spacing w:after="40"/>
                    <w:jc w:val="center"/>
                    <w:rPr>
                      <w:rFonts w:eastAsia="標楷體"/>
                    </w:rPr>
                  </w:pPr>
                  <w:r w:rsidRPr="00F87F1A">
                    <w:rPr>
                      <w:rFonts w:eastAsia="標楷體" w:hint="eastAsia"/>
                    </w:rPr>
                    <w:t>牙齒定位與</w:t>
                  </w:r>
                  <w:r w:rsidRPr="00F87F1A">
                    <w:rPr>
                      <w:rFonts w:eastAsia="標楷體" w:hint="eastAsia"/>
                    </w:rPr>
                    <w:t>CNN</w:t>
                  </w:r>
                  <w:r w:rsidRPr="00F87F1A">
                    <w:rPr>
                      <w:rFonts w:eastAsia="標楷體" w:hint="eastAsia"/>
                    </w:rPr>
                    <w:t>模型訓練</w:t>
                  </w:r>
                </w:p>
              </w:tc>
              <w:tc>
                <w:tcPr>
                  <w:tcW w:w="640" w:type="dxa"/>
                  <w:vAlign w:val="center"/>
                </w:tcPr>
                <w:p w14:paraId="79214E03" w14:textId="77777777" w:rsidR="006A5BE2" w:rsidRPr="00A908D6" w:rsidRDefault="006A5BE2" w:rsidP="00E447BC">
                  <w:pPr>
                    <w:overflowPunct w:val="0"/>
                    <w:spacing w:after="40"/>
                    <w:jc w:val="center"/>
                    <w:rPr>
                      <w:rFonts w:eastAsia="標楷體"/>
                    </w:rPr>
                  </w:pPr>
                </w:p>
              </w:tc>
              <w:tc>
                <w:tcPr>
                  <w:tcW w:w="484" w:type="dxa"/>
                  <w:vAlign w:val="center"/>
                </w:tcPr>
                <w:p w14:paraId="0DBAB6B7" w14:textId="77777777" w:rsidR="006A5BE2" w:rsidRPr="00A908D6" w:rsidRDefault="006A5BE2" w:rsidP="00E447BC">
                  <w:pPr>
                    <w:overflowPunct w:val="0"/>
                    <w:spacing w:after="40"/>
                    <w:jc w:val="center"/>
                    <w:rPr>
                      <w:rFonts w:eastAsia="標楷體"/>
                    </w:rPr>
                  </w:pPr>
                </w:p>
              </w:tc>
              <w:tc>
                <w:tcPr>
                  <w:tcW w:w="485" w:type="dxa"/>
                  <w:vAlign w:val="center"/>
                </w:tcPr>
                <w:p w14:paraId="4F003411" w14:textId="77777777" w:rsidR="006A5BE2" w:rsidRPr="00A908D6" w:rsidRDefault="006A5BE2" w:rsidP="00E447BC">
                  <w:pPr>
                    <w:overflowPunct w:val="0"/>
                    <w:spacing w:after="40"/>
                    <w:jc w:val="center"/>
                    <w:rPr>
                      <w:rFonts w:eastAsia="標楷體"/>
                    </w:rPr>
                  </w:pPr>
                </w:p>
              </w:tc>
              <w:tc>
                <w:tcPr>
                  <w:tcW w:w="490" w:type="dxa"/>
                  <w:vAlign w:val="center"/>
                </w:tcPr>
                <w:p w14:paraId="55DA42BF" w14:textId="77777777" w:rsidR="006A5BE2" w:rsidRPr="00A908D6" w:rsidRDefault="006A5BE2" w:rsidP="00E447BC">
                  <w:pPr>
                    <w:numPr>
                      <w:ilvl w:val="0"/>
                      <w:numId w:val="13"/>
                    </w:numPr>
                    <w:overflowPunct w:val="0"/>
                    <w:spacing w:after="40"/>
                    <w:jc w:val="center"/>
                    <w:rPr>
                      <w:rFonts w:eastAsia="標楷體"/>
                    </w:rPr>
                  </w:pPr>
                </w:p>
              </w:tc>
              <w:tc>
                <w:tcPr>
                  <w:tcW w:w="454" w:type="dxa"/>
                  <w:vAlign w:val="center"/>
                </w:tcPr>
                <w:p w14:paraId="313F79AC" w14:textId="77777777" w:rsidR="006A5BE2" w:rsidRPr="00A908D6" w:rsidRDefault="006A5BE2" w:rsidP="00E447BC">
                  <w:pPr>
                    <w:numPr>
                      <w:ilvl w:val="0"/>
                      <w:numId w:val="13"/>
                    </w:numPr>
                    <w:overflowPunct w:val="0"/>
                    <w:spacing w:after="40"/>
                    <w:jc w:val="center"/>
                    <w:rPr>
                      <w:rFonts w:eastAsia="標楷體"/>
                    </w:rPr>
                  </w:pPr>
                </w:p>
              </w:tc>
              <w:tc>
                <w:tcPr>
                  <w:tcW w:w="466" w:type="dxa"/>
                  <w:vAlign w:val="center"/>
                </w:tcPr>
                <w:p w14:paraId="6B2B7E9E" w14:textId="77777777" w:rsidR="006A5BE2" w:rsidRPr="00A908D6" w:rsidRDefault="006A5BE2" w:rsidP="00E447BC">
                  <w:pPr>
                    <w:overflowPunct w:val="0"/>
                    <w:spacing w:after="40"/>
                    <w:jc w:val="center"/>
                    <w:rPr>
                      <w:rFonts w:eastAsia="標楷體"/>
                    </w:rPr>
                  </w:pPr>
                </w:p>
              </w:tc>
              <w:tc>
                <w:tcPr>
                  <w:tcW w:w="484" w:type="dxa"/>
                  <w:vAlign w:val="center"/>
                </w:tcPr>
                <w:p w14:paraId="7EA56A02" w14:textId="77777777" w:rsidR="006A5BE2" w:rsidRPr="00A908D6" w:rsidRDefault="006A5BE2" w:rsidP="00E447BC">
                  <w:pPr>
                    <w:overflowPunct w:val="0"/>
                    <w:spacing w:after="40"/>
                    <w:jc w:val="center"/>
                    <w:rPr>
                      <w:rFonts w:eastAsia="標楷體"/>
                    </w:rPr>
                  </w:pPr>
                </w:p>
              </w:tc>
              <w:tc>
                <w:tcPr>
                  <w:tcW w:w="500" w:type="dxa"/>
                  <w:vAlign w:val="center"/>
                </w:tcPr>
                <w:p w14:paraId="2AE0BD3F" w14:textId="77777777" w:rsidR="006A5BE2" w:rsidRPr="00A908D6" w:rsidRDefault="006A5BE2" w:rsidP="00E447BC">
                  <w:pPr>
                    <w:overflowPunct w:val="0"/>
                    <w:spacing w:after="40"/>
                    <w:jc w:val="center"/>
                    <w:rPr>
                      <w:rFonts w:eastAsia="標楷體"/>
                    </w:rPr>
                  </w:pPr>
                </w:p>
              </w:tc>
            </w:tr>
            <w:tr w:rsidR="00CD333F" w:rsidRPr="00A908D6" w14:paraId="181F3816" w14:textId="77777777" w:rsidTr="00E447BC">
              <w:trPr>
                <w:trHeight w:val="436"/>
              </w:trPr>
              <w:tc>
                <w:tcPr>
                  <w:tcW w:w="4711" w:type="dxa"/>
                  <w:vAlign w:val="center"/>
                </w:tcPr>
                <w:p w14:paraId="59C7FD6A" w14:textId="77777777" w:rsidR="006A5BE2" w:rsidRPr="00A908D6" w:rsidRDefault="006A5BE2" w:rsidP="00DB31EC">
                  <w:pPr>
                    <w:overflowPunct w:val="0"/>
                    <w:spacing w:after="40"/>
                    <w:jc w:val="center"/>
                    <w:rPr>
                      <w:rFonts w:eastAsia="標楷體"/>
                    </w:rPr>
                  </w:pPr>
                  <w:r w:rsidRPr="00F87F1A">
                    <w:rPr>
                      <w:rFonts w:eastAsia="標楷體" w:hint="eastAsia"/>
                    </w:rPr>
                    <w:t>模型參數調整與效能分析</w:t>
                  </w:r>
                </w:p>
              </w:tc>
              <w:tc>
                <w:tcPr>
                  <w:tcW w:w="640" w:type="dxa"/>
                  <w:vAlign w:val="center"/>
                </w:tcPr>
                <w:p w14:paraId="6851B049" w14:textId="77777777" w:rsidR="006A5BE2" w:rsidRPr="00A908D6" w:rsidRDefault="006A5BE2" w:rsidP="00E447BC">
                  <w:pPr>
                    <w:overflowPunct w:val="0"/>
                    <w:spacing w:after="40"/>
                    <w:jc w:val="center"/>
                    <w:rPr>
                      <w:rFonts w:eastAsia="標楷體"/>
                    </w:rPr>
                  </w:pPr>
                </w:p>
              </w:tc>
              <w:tc>
                <w:tcPr>
                  <w:tcW w:w="484" w:type="dxa"/>
                  <w:vAlign w:val="center"/>
                </w:tcPr>
                <w:p w14:paraId="20E4C620" w14:textId="77777777" w:rsidR="006A5BE2" w:rsidRPr="00A908D6" w:rsidRDefault="006A5BE2" w:rsidP="00E447BC">
                  <w:pPr>
                    <w:overflowPunct w:val="0"/>
                    <w:spacing w:after="40"/>
                    <w:jc w:val="center"/>
                    <w:rPr>
                      <w:rFonts w:eastAsia="標楷體"/>
                    </w:rPr>
                  </w:pPr>
                </w:p>
              </w:tc>
              <w:tc>
                <w:tcPr>
                  <w:tcW w:w="485" w:type="dxa"/>
                  <w:vAlign w:val="center"/>
                </w:tcPr>
                <w:p w14:paraId="039178CB" w14:textId="77777777" w:rsidR="006A5BE2" w:rsidRPr="00A908D6" w:rsidRDefault="006A5BE2" w:rsidP="00E447BC">
                  <w:pPr>
                    <w:overflowPunct w:val="0"/>
                    <w:spacing w:after="40"/>
                    <w:jc w:val="center"/>
                    <w:rPr>
                      <w:rFonts w:eastAsia="標楷體"/>
                    </w:rPr>
                  </w:pPr>
                </w:p>
              </w:tc>
              <w:tc>
                <w:tcPr>
                  <w:tcW w:w="490" w:type="dxa"/>
                  <w:vAlign w:val="center"/>
                </w:tcPr>
                <w:p w14:paraId="7ED3BBF0" w14:textId="77777777" w:rsidR="006A5BE2" w:rsidRPr="00A908D6" w:rsidRDefault="006A5BE2" w:rsidP="00E447BC">
                  <w:pPr>
                    <w:overflowPunct w:val="0"/>
                    <w:spacing w:after="40"/>
                    <w:jc w:val="center"/>
                    <w:rPr>
                      <w:rFonts w:eastAsia="標楷體"/>
                    </w:rPr>
                  </w:pPr>
                </w:p>
              </w:tc>
              <w:tc>
                <w:tcPr>
                  <w:tcW w:w="454" w:type="dxa"/>
                  <w:vAlign w:val="center"/>
                </w:tcPr>
                <w:p w14:paraId="1BDDEF3C" w14:textId="77777777" w:rsidR="006A5BE2" w:rsidRPr="00A908D6" w:rsidRDefault="006A5BE2" w:rsidP="00E447BC">
                  <w:pPr>
                    <w:overflowPunct w:val="0"/>
                    <w:spacing w:after="40"/>
                    <w:jc w:val="center"/>
                    <w:rPr>
                      <w:rFonts w:eastAsia="標楷體"/>
                    </w:rPr>
                  </w:pPr>
                </w:p>
              </w:tc>
              <w:tc>
                <w:tcPr>
                  <w:tcW w:w="466" w:type="dxa"/>
                  <w:vAlign w:val="center"/>
                </w:tcPr>
                <w:p w14:paraId="2C2F8CD1" w14:textId="77777777" w:rsidR="006A5BE2" w:rsidRPr="00A908D6" w:rsidRDefault="006A5BE2" w:rsidP="00E447BC">
                  <w:pPr>
                    <w:numPr>
                      <w:ilvl w:val="0"/>
                      <w:numId w:val="13"/>
                    </w:numPr>
                    <w:overflowPunct w:val="0"/>
                    <w:spacing w:after="40"/>
                    <w:jc w:val="center"/>
                    <w:rPr>
                      <w:rFonts w:eastAsia="標楷體"/>
                    </w:rPr>
                  </w:pPr>
                </w:p>
              </w:tc>
              <w:tc>
                <w:tcPr>
                  <w:tcW w:w="484" w:type="dxa"/>
                  <w:vAlign w:val="center"/>
                </w:tcPr>
                <w:p w14:paraId="3739F45C" w14:textId="77777777" w:rsidR="006A5BE2" w:rsidRPr="00A908D6" w:rsidRDefault="006A5BE2" w:rsidP="00E447BC">
                  <w:pPr>
                    <w:numPr>
                      <w:ilvl w:val="0"/>
                      <w:numId w:val="13"/>
                    </w:numPr>
                    <w:overflowPunct w:val="0"/>
                    <w:spacing w:after="40"/>
                    <w:jc w:val="center"/>
                    <w:rPr>
                      <w:rFonts w:eastAsia="標楷體"/>
                    </w:rPr>
                  </w:pPr>
                </w:p>
              </w:tc>
              <w:tc>
                <w:tcPr>
                  <w:tcW w:w="500" w:type="dxa"/>
                  <w:vAlign w:val="center"/>
                </w:tcPr>
                <w:p w14:paraId="45603D5F" w14:textId="77777777" w:rsidR="006A5BE2" w:rsidRPr="00A908D6" w:rsidRDefault="006A5BE2" w:rsidP="00E447BC">
                  <w:pPr>
                    <w:overflowPunct w:val="0"/>
                    <w:spacing w:after="40"/>
                    <w:jc w:val="center"/>
                    <w:rPr>
                      <w:rFonts w:eastAsia="標楷體"/>
                    </w:rPr>
                  </w:pPr>
                </w:p>
              </w:tc>
            </w:tr>
            <w:tr w:rsidR="00CD333F" w:rsidRPr="00A908D6" w14:paraId="2C50116A" w14:textId="77777777" w:rsidTr="00E447BC">
              <w:trPr>
                <w:trHeight w:val="400"/>
              </w:trPr>
              <w:tc>
                <w:tcPr>
                  <w:tcW w:w="4711" w:type="dxa"/>
                  <w:vAlign w:val="center"/>
                </w:tcPr>
                <w:p w14:paraId="00B75DEA" w14:textId="77777777" w:rsidR="006A5BE2" w:rsidRPr="00A908D6" w:rsidRDefault="006A5BE2" w:rsidP="00DB31EC">
                  <w:pPr>
                    <w:overflowPunct w:val="0"/>
                    <w:spacing w:after="40"/>
                    <w:jc w:val="center"/>
                    <w:rPr>
                      <w:rFonts w:eastAsia="標楷體"/>
                    </w:rPr>
                  </w:pPr>
                  <w:r w:rsidRPr="00F87F1A">
                    <w:rPr>
                      <w:rFonts w:eastAsia="標楷體" w:hint="eastAsia"/>
                    </w:rPr>
                    <w:t>製作</w:t>
                  </w:r>
                  <w:r>
                    <w:rPr>
                      <w:rFonts w:eastAsia="標楷體" w:hint="eastAsia"/>
                    </w:rPr>
                    <w:t>GUI</w:t>
                  </w:r>
                  <w:r w:rsidRPr="00F87F1A">
                    <w:rPr>
                      <w:rFonts w:eastAsia="標楷體" w:hint="eastAsia"/>
                    </w:rPr>
                    <w:t>、成果報告及相關資料</w:t>
                  </w:r>
                </w:p>
              </w:tc>
              <w:tc>
                <w:tcPr>
                  <w:tcW w:w="640" w:type="dxa"/>
                  <w:vAlign w:val="center"/>
                </w:tcPr>
                <w:p w14:paraId="159A9D25" w14:textId="77777777" w:rsidR="006A5BE2" w:rsidRPr="00A908D6" w:rsidRDefault="006A5BE2" w:rsidP="00E447BC">
                  <w:pPr>
                    <w:overflowPunct w:val="0"/>
                    <w:spacing w:after="40"/>
                    <w:jc w:val="center"/>
                    <w:rPr>
                      <w:rFonts w:eastAsia="標楷體"/>
                    </w:rPr>
                  </w:pPr>
                </w:p>
              </w:tc>
              <w:tc>
                <w:tcPr>
                  <w:tcW w:w="484" w:type="dxa"/>
                  <w:vAlign w:val="center"/>
                </w:tcPr>
                <w:p w14:paraId="678B64B0" w14:textId="77777777" w:rsidR="006A5BE2" w:rsidRPr="00A908D6" w:rsidRDefault="006A5BE2" w:rsidP="00E447BC">
                  <w:pPr>
                    <w:overflowPunct w:val="0"/>
                    <w:spacing w:after="40"/>
                    <w:jc w:val="center"/>
                    <w:rPr>
                      <w:rFonts w:eastAsia="標楷體"/>
                    </w:rPr>
                  </w:pPr>
                </w:p>
              </w:tc>
              <w:tc>
                <w:tcPr>
                  <w:tcW w:w="485" w:type="dxa"/>
                  <w:vAlign w:val="center"/>
                </w:tcPr>
                <w:p w14:paraId="69A2ADE2" w14:textId="77777777" w:rsidR="006A5BE2" w:rsidRPr="00A908D6" w:rsidRDefault="006A5BE2" w:rsidP="00E447BC">
                  <w:pPr>
                    <w:overflowPunct w:val="0"/>
                    <w:spacing w:after="40"/>
                    <w:jc w:val="center"/>
                    <w:rPr>
                      <w:rFonts w:eastAsia="標楷體"/>
                    </w:rPr>
                  </w:pPr>
                </w:p>
              </w:tc>
              <w:tc>
                <w:tcPr>
                  <w:tcW w:w="490" w:type="dxa"/>
                  <w:vAlign w:val="center"/>
                </w:tcPr>
                <w:p w14:paraId="20F59583" w14:textId="77777777" w:rsidR="006A5BE2" w:rsidRPr="00A908D6" w:rsidRDefault="006A5BE2" w:rsidP="00E447BC">
                  <w:pPr>
                    <w:overflowPunct w:val="0"/>
                    <w:spacing w:after="40"/>
                    <w:jc w:val="center"/>
                    <w:rPr>
                      <w:rFonts w:eastAsia="標楷體"/>
                    </w:rPr>
                  </w:pPr>
                </w:p>
              </w:tc>
              <w:tc>
                <w:tcPr>
                  <w:tcW w:w="454" w:type="dxa"/>
                  <w:vAlign w:val="center"/>
                </w:tcPr>
                <w:p w14:paraId="08759756" w14:textId="77777777" w:rsidR="006A5BE2" w:rsidRPr="00A908D6" w:rsidRDefault="006A5BE2" w:rsidP="00E447BC">
                  <w:pPr>
                    <w:overflowPunct w:val="0"/>
                    <w:spacing w:after="40"/>
                    <w:jc w:val="center"/>
                    <w:rPr>
                      <w:rFonts w:eastAsia="標楷體"/>
                    </w:rPr>
                  </w:pPr>
                </w:p>
              </w:tc>
              <w:tc>
                <w:tcPr>
                  <w:tcW w:w="466" w:type="dxa"/>
                  <w:vAlign w:val="center"/>
                </w:tcPr>
                <w:p w14:paraId="223B826E" w14:textId="77777777" w:rsidR="006A5BE2" w:rsidRPr="00A908D6" w:rsidRDefault="006A5BE2" w:rsidP="00E447BC">
                  <w:pPr>
                    <w:overflowPunct w:val="0"/>
                    <w:spacing w:after="40"/>
                    <w:jc w:val="center"/>
                    <w:rPr>
                      <w:rFonts w:eastAsia="標楷體"/>
                    </w:rPr>
                  </w:pPr>
                </w:p>
              </w:tc>
              <w:tc>
                <w:tcPr>
                  <w:tcW w:w="484" w:type="dxa"/>
                  <w:vAlign w:val="center"/>
                </w:tcPr>
                <w:p w14:paraId="600774AD" w14:textId="77777777" w:rsidR="006A5BE2" w:rsidRPr="00A908D6" w:rsidRDefault="006A5BE2" w:rsidP="00E447BC">
                  <w:pPr>
                    <w:overflowPunct w:val="0"/>
                    <w:spacing w:after="40"/>
                    <w:jc w:val="center"/>
                    <w:rPr>
                      <w:rFonts w:eastAsia="標楷體"/>
                    </w:rPr>
                  </w:pPr>
                </w:p>
              </w:tc>
              <w:tc>
                <w:tcPr>
                  <w:tcW w:w="500" w:type="dxa"/>
                  <w:vAlign w:val="center"/>
                </w:tcPr>
                <w:p w14:paraId="1913EBF7" w14:textId="77777777" w:rsidR="006A5BE2" w:rsidRPr="00A908D6" w:rsidRDefault="006A5BE2" w:rsidP="00E447BC">
                  <w:pPr>
                    <w:keepNext/>
                    <w:numPr>
                      <w:ilvl w:val="0"/>
                      <w:numId w:val="13"/>
                    </w:numPr>
                    <w:overflowPunct w:val="0"/>
                    <w:spacing w:after="40"/>
                    <w:jc w:val="center"/>
                    <w:rPr>
                      <w:rFonts w:eastAsia="標楷體"/>
                    </w:rPr>
                  </w:pPr>
                </w:p>
              </w:tc>
            </w:tr>
            <w:bookmarkEnd w:id="11"/>
          </w:tbl>
          <w:p w14:paraId="760A3DBC" w14:textId="77777777" w:rsidR="006A5BE2" w:rsidRDefault="006A5BE2" w:rsidP="006A5BE2">
            <w:pPr>
              <w:overflowPunct w:val="0"/>
              <w:spacing w:after="40" w:line="440" w:lineRule="exact"/>
              <w:jc w:val="center"/>
              <w:rPr>
                <w:rFonts w:eastAsia="標楷體"/>
              </w:rPr>
            </w:pPr>
          </w:p>
        </w:tc>
      </w:tr>
    </w:tbl>
    <w:p w14:paraId="45D37EB1" w14:textId="4C7C8B65" w:rsidR="009E373A" w:rsidRDefault="002C6985" w:rsidP="00883BDE">
      <w:pPr>
        <w:numPr>
          <w:ilvl w:val="0"/>
          <w:numId w:val="4"/>
        </w:numPr>
        <w:spacing w:after="40" w:line="440" w:lineRule="exact"/>
        <w:ind w:left="567" w:hanging="567"/>
        <w:rPr>
          <w:rFonts w:eastAsia="標楷體"/>
        </w:rPr>
      </w:pPr>
      <w:r w:rsidRPr="001F2DA8">
        <w:rPr>
          <w:rFonts w:eastAsia="標楷體"/>
          <w:b/>
          <w:bCs/>
        </w:rPr>
        <w:t>預期結果</w:t>
      </w:r>
    </w:p>
    <w:p w14:paraId="65331A5A" w14:textId="5EE9177F" w:rsidR="00A31001" w:rsidRPr="00232938" w:rsidRDefault="00161605" w:rsidP="00232938">
      <w:pPr>
        <w:ind w:firstLine="480"/>
        <w:jc w:val="both"/>
        <w:rPr>
          <w:rFonts w:eastAsia="標楷體"/>
          <w:color w:val="000000"/>
          <w:u w:color="000000"/>
          <w:bdr w:val="nil"/>
          <w:lang w:val="zh-TW"/>
        </w:rPr>
      </w:pPr>
      <w:r w:rsidRPr="00161605">
        <w:rPr>
          <w:rFonts w:eastAsia="標楷體" w:hint="eastAsia"/>
        </w:rPr>
        <w:t>本研究以機器學習和深度學習技術為基礎，</w:t>
      </w:r>
      <w:r w:rsidR="00965E7A" w:rsidRPr="00965E7A">
        <w:rPr>
          <w:rFonts w:eastAsia="標楷體" w:hint="eastAsia"/>
        </w:rPr>
        <w:t>開發一套針對兒童</w:t>
      </w:r>
      <w:proofErr w:type="gramStart"/>
      <w:r w:rsidR="00965E7A" w:rsidRPr="00965E7A">
        <w:rPr>
          <w:rFonts w:eastAsia="標楷體" w:hint="eastAsia"/>
        </w:rPr>
        <w:t>根尖片之</w:t>
      </w:r>
      <w:proofErr w:type="gramEnd"/>
      <w:r w:rsidR="00965E7A" w:rsidRPr="00965E7A">
        <w:rPr>
          <w:rFonts w:eastAsia="標楷體" w:hint="eastAsia"/>
        </w:rPr>
        <w:t>多種病徵辨識評估系統</w:t>
      </w:r>
      <w:r w:rsidRPr="00161605">
        <w:rPr>
          <w:rFonts w:eastAsia="標楷體" w:hint="eastAsia"/>
        </w:rPr>
        <w:t>。實驗過程中首先將</w:t>
      </w:r>
      <w:proofErr w:type="gramStart"/>
      <w:r w:rsidRPr="00161605">
        <w:rPr>
          <w:rFonts w:eastAsia="標楷體" w:hint="eastAsia"/>
        </w:rPr>
        <w:t>根尖片影像</w:t>
      </w:r>
      <w:proofErr w:type="gramEnd"/>
      <w:r w:rsidRPr="00161605">
        <w:rPr>
          <w:rFonts w:eastAsia="標楷體" w:hint="eastAsia"/>
        </w:rPr>
        <w:t>轉為灰度影像簡化影像的結構，去掉不必要的顏色資訊，</w:t>
      </w:r>
      <w:r w:rsidR="005A165B" w:rsidRPr="005A165B">
        <w:rPr>
          <w:rFonts w:eastAsia="標楷體" w:hint="eastAsia"/>
        </w:rPr>
        <w:t>可有效降低資料維度，減少資料量並提升後續處理效率</w:t>
      </w:r>
      <w:r w:rsidRPr="00161605">
        <w:rPr>
          <w:rFonts w:eastAsia="標楷體" w:hint="eastAsia"/>
        </w:rPr>
        <w:t>，讓後續的處理更高效。同時，為了讓影像中的細節更加</w:t>
      </w:r>
      <w:proofErr w:type="gramStart"/>
      <w:r w:rsidRPr="00161605">
        <w:rPr>
          <w:rFonts w:eastAsia="標楷體" w:hint="eastAsia"/>
        </w:rPr>
        <w:t>清晰，</w:t>
      </w:r>
      <w:proofErr w:type="gramEnd"/>
      <w:r w:rsidRPr="00161605">
        <w:rPr>
          <w:rFonts w:eastAsia="標楷體" w:hint="eastAsia"/>
        </w:rPr>
        <w:t>本研究透過</w:t>
      </w:r>
      <w:r w:rsidR="00716614">
        <w:rPr>
          <w:rFonts w:eastAsia="標楷體" w:hint="eastAsia"/>
        </w:rPr>
        <w:t>CLAHE</w:t>
      </w:r>
      <w:r w:rsidRPr="00161605">
        <w:rPr>
          <w:rFonts w:eastAsia="標楷體" w:hint="eastAsia"/>
        </w:rPr>
        <w:t>技術，</w:t>
      </w:r>
      <w:proofErr w:type="gramStart"/>
      <w:r w:rsidRPr="00161605">
        <w:rPr>
          <w:rFonts w:eastAsia="標楷體" w:hint="eastAsia"/>
        </w:rPr>
        <w:t>凸</w:t>
      </w:r>
      <w:proofErr w:type="gramEnd"/>
      <w:r w:rsidRPr="00161605">
        <w:rPr>
          <w:rFonts w:eastAsia="標楷體" w:hint="eastAsia"/>
        </w:rPr>
        <w:t>顯</w:t>
      </w:r>
      <w:r w:rsidR="00716614">
        <w:rPr>
          <w:rFonts w:eastAsia="標楷體" w:hint="eastAsia"/>
        </w:rPr>
        <w:t>影像中的細小病徵</w:t>
      </w:r>
      <w:r w:rsidRPr="00161605">
        <w:rPr>
          <w:rFonts w:eastAsia="標楷體" w:hint="eastAsia"/>
        </w:rPr>
        <w:t>，</w:t>
      </w:r>
      <w:r w:rsidR="00716614">
        <w:rPr>
          <w:rFonts w:eastAsia="標楷體" w:hint="eastAsia"/>
        </w:rPr>
        <w:t>並</w:t>
      </w:r>
      <w:r w:rsidRPr="00161605">
        <w:rPr>
          <w:rFonts w:eastAsia="標楷體" w:hint="eastAsia"/>
        </w:rPr>
        <w:t>使牙齒與背景的對比更明顯，確保影像的整體性和清晰度。最後將處理完的影像輸入</w:t>
      </w:r>
      <w:r w:rsidRPr="00161605">
        <w:rPr>
          <w:rFonts w:eastAsia="標楷體" w:hint="eastAsia"/>
        </w:rPr>
        <w:t>YOLO</w:t>
      </w:r>
      <w:r w:rsidRPr="00161605">
        <w:rPr>
          <w:rFonts w:eastAsia="標楷體" w:hint="eastAsia"/>
        </w:rPr>
        <w:t>模型，這個模型可以精</w:t>
      </w:r>
      <w:proofErr w:type="gramStart"/>
      <w:r w:rsidRPr="00161605">
        <w:rPr>
          <w:rFonts w:eastAsia="標楷體" w:hint="eastAsia"/>
        </w:rPr>
        <w:t>準</w:t>
      </w:r>
      <w:proofErr w:type="gramEnd"/>
      <w:r w:rsidRPr="00161605">
        <w:rPr>
          <w:rFonts w:eastAsia="標楷體" w:hint="eastAsia"/>
        </w:rPr>
        <w:t>地幫助本研究定位牙齒的位置，同時進一步分析是否存在病徵，提供相關的診斷結果。</w:t>
      </w:r>
      <w:r w:rsidR="00216255" w:rsidRPr="00216255">
        <w:rPr>
          <w:rFonts w:eastAsia="標楷體" w:hint="eastAsia"/>
        </w:rPr>
        <w:t>通過這些步驟，</w:t>
      </w:r>
      <w:r w:rsidR="00110E8C" w:rsidRPr="00110E8C">
        <w:rPr>
          <w:rFonts w:eastAsia="標楷體" w:hint="eastAsia"/>
        </w:rPr>
        <w:t>本計畫預計可大幅提升模型在微小病灶上的偵測表現，</w:t>
      </w:r>
      <w:r w:rsidR="00110E8C">
        <w:rPr>
          <w:rFonts w:eastAsia="標楷體" w:hint="eastAsia"/>
        </w:rPr>
        <w:t>目標</w:t>
      </w:r>
      <w:r w:rsidR="00216255" w:rsidRPr="00216255">
        <w:rPr>
          <w:rFonts w:eastAsia="標楷體" w:hint="eastAsia"/>
        </w:rPr>
        <w:t>使</w:t>
      </w:r>
      <w:r w:rsidR="00EE3CC1">
        <w:rPr>
          <w:rFonts w:eastAsia="標楷體" w:hint="eastAsia"/>
        </w:rPr>
        <w:t>測試</w:t>
      </w:r>
      <w:r w:rsidR="00216255" w:rsidRPr="00216255">
        <w:rPr>
          <w:rFonts w:eastAsia="標楷體" w:hint="eastAsia"/>
        </w:rPr>
        <w:t>集的</w:t>
      </w:r>
      <w:r w:rsidR="00B26C19">
        <w:rPr>
          <w:rFonts w:eastAsia="標楷體" w:hint="eastAsia"/>
        </w:rPr>
        <w:t>各指標</w:t>
      </w:r>
      <w:r w:rsidR="00B26C19" w:rsidRPr="00B26C19">
        <w:rPr>
          <w:rFonts w:eastAsia="標楷體" w:hint="eastAsia"/>
        </w:rPr>
        <w:t>達到平均文獻水準</w:t>
      </w:r>
      <w:r w:rsidR="00216255" w:rsidRPr="00216255">
        <w:rPr>
          <w:rFonts w:eastAsia="標楷體" w:hint="eastAsia"/>
        </w:rPr>
        <w:t>，</w:t>
      </w:r>
      <w:r w:rsidR="00216255">
        <w:rPr>
          <w:rFonts w:eastAsia="標楷體" w:hint="eastAsia"/>
        </w:rPr>
        <w:t>以符合臨床應用標準</w:t>
      </w:r>
      <w:r w:rsidR="00232938">
        <w:rPr>
          <w:rFonts w:eastAsia="標楷體" w:hint="eastAsia"/>
        </w:rPr>
        <w:t>，</w:t>
      </w:r>
      <w:r w:rsidR="00A31001" w:rsidRPr="00A31001">
        <w:rPr>
          <w:rFonts w:eastAsia="標楷體"/>
          <w:color w:val="000000"/>
          <w:u w:color="000000"/>
          <w:bdr w:val="nil"/>
          <w:shd w:val="clear" w:color="auto" w:fill="FFFFFF"/>
          <w:lang w:val="zh-TW"/>
        </w:rPr>
        <w:t>因此</w:t>
      </w:r>
      <w:r w:rsidR="00A31001" w:rsidRPr="00A31001">
        <w:rPr>
          <w:rFonts w:eastAsia="標楷體"/>
          <w:color w:val="000000"/>
          <w:u w:color="000000"/>
          <w:bdr w:val="nil"/>
          <w:lang w:val="zh-TW"/>
        </w:rPr>
        <w:t>本研究的貢獻</w:t>
      </w:r>
      <w:r w:rsidR="00232938">
        <w:rPr>
          <w:rFonts w:eastAsia="標楷體" w:hint="eastAsia"/>
          <w:color w:val="000000"/>
          <w:u w:color="000000"/>
          <w:bdr w:val="nil"/>
          <w:lang w:val="zh-TW"/>
        </w:rPr>
        <w:t>以條列式描述即</w:t>
      </w:r>
      <w:r w:rsidR="00A31001" w:rsidRPr="00A31001">
        <w:rPr>
          <w:rFonts w:eastAsia="標楷體"/>
          <w:color w:val="000000"/>
          <w:u w:color="000000"/>
          <w:bdr w:val="nil"/>
          <w:lang w:val="zh-TW"/>
        </w:rPr>
        <w:t>為：</w:t>
      </w:r>
    </w:p>
    <w:p w14:paraId="7486E8D3" w14:textId="08346513" w:rsidR="00A31001" w:rsidRPr="00A31001" w:rsidRDefault="00A31001" w:rsidP="00A31001">
      <w:pPr>
        <w:numPr>
          <w:ilvl w:val="0"/>
          <w:numId w:val="9"/>
        </w:numPr>
        <w:pBdr>
          <w:top w:val="nil"/>
          <w:left w:val="nil"/>
          <w:bottom w:val="nil"/>
          <w:right w:val="nil"/>
          <w:between w:val="nil"/>
          <w:bar w:val="nil"/>
        </w:pBdr>
        <w:suppressAutoHyphens w:val="0"/>
        <w:jc w:val="both"/>
        <w:rPr>
          <w:rFonts w:eastAsia="Times New Roman"/>
          <w:color w:val="000000"/>
          <w:u w:color="000000"/>
          <w:bdr w:val="nil"/>
          <w:lang w:val="zh-TW"/>
        </w:rPr>
      </w:pPr>
      <w:r w:rsidRPr="00A31001">
        <w:rPr>
          <w:rFonts w:eastAsia="標楷體"/>
          <w:b/>
          <w:bCs/>
          <w:color w:val="000000"/>
          <w:u w:color="000000"/>
          <w:bdr w:val="nil"/>
          <w:lang w:val="zh-TW"/>
        </w:rPr>
        <w:t>影響性</w:t>
      </w:r>
      <w:r w:rsidRPr="00A31001">
        <w:rPr>
          <w:rFonts w:eastAsia="標楷體"/>
          <w:color w:val="000000"/>
          <w:u w:color="000000"/>
          <w:bdr w:val="nil"/>
          <w:lang w:val="zh-TW"/>
        </w:rPr>
        <w:t>：本計畫</w:t>
      </w:r>
      <w:r w:rsidR="007C21EF">
        <w:rPr>
          <w:rFonts w:eastAsia="標楷體" w:hint="eastAsia"/>
          <w:color w:val="000000"/>
          <w:u w:color="000000"/>
          <w:bdr w:val="nil"/>
          <w:lang w:val="zh-TW"/>
        </w:rPr>
        <w:t>填補了兒童口腔</w:t>
      </w:r>
      <w:r w:rsidR="00555E66" w:rsidRPr="00555E66">
        <w:rPr>
          <w:rFonts w:eastAsia="標楷體" w:hint="eastAsia"/>
          <w:color w:val="000000"/>
          <w:u w:color="000000"/>
          <w:bdr w:val="nil"/>
          <w:lang w:val="zh-TW"/>
        </w:rPr>
        <w:t>臨床影像診斷領域的技術空缺，提供了一個結合醫學影像處理與人工智</w:t>
      </w:r>
      <w:r w:rsidR="00436DF8">
        <w:rPr>
          <w:rFonts w:eastAsia="標楷體" w:hint="eastAsia"/>
          <w:color w:val="000000"/>
          <w:u w:color="000000"/>
          <w:bdr w:val="nil"/>
          <w:lang w:val="zh-TW"/>
        </w:rPr>
        <w:t>慧</w:t>
      </w:r>
      <w:r w:rsidR="00555E66" w:rsidRPr="00555E66">
        <w:rPr>
          <w:rFonts w:eastAsia="標楷體" w:hint="eastAsia"/>
          <w:color w:val="000000"/>
          <w:u w:color="000000"/>
          <w:bdr w:val="nil"/>
          <w:lang w:val="zh-TW"/>
        </w:rPr>
        <w:t>的創新診斷系統。通過</w:t>
      </w:r>
      <w:r w:rsidR="00436DF8">
        <w:rPr>
          <w:rFonts w:eastAsia="標楷體" w:hint="eastAsia"/>
          <w:color w:val="000000"/>
          <w:u w:color="000000"/>
          <w:bdr w:val="nil"/>
          <w:lang w:val="zh-TW"/>
        </w:rPr>
        <w:t>引入</w:t>
      </w:r>
      <w:r w:rsidR="00555E66" w:rsidRPr="00555E66">
        <w:rPr>
          <w:rFonts w:eastAsia="標楷體" w:hint="eastAsia"/>
          <w:color w:val="000000"/>
          <w:u w:color="000000"/>
          <w:bdr w:val="nil"/>
          <w:lang w:val="zh-TW"/>
        </w:rPr>
        <w:t>影像增強</w:t>
      </w:r>
      <w:r w:rsidR="00436DF8">
        <w:rPr>
          <w:rFonts w:eastAsia="標楷體" w:hint="eastAsia"/>
          <w:color w:val="000000"/>
          <w:u w:color="000000"/>
          <w:bdr w:val="nil"/>
          <w:lang w:val="zh-TW"/>
        </w:rPr>
        <w:t>技術</w:t>
      </w:r>
      <w:r w:rsidR="00555E66" w:rsidRPr="00555E66">
        <w:rPr>
          <w:rFonts w:eastAsia="標楷體" w:hint="eastAsia"/>
          <w:color w:val="000000"/>
          <w:u w:color="000000"/>
          <w:bdr w:val="nil"/>
          <w:lang w:val="zh-TW"/>
        </w:rPr>
        <w:t>和深度學習模型，</w:t>
      </w:r>
      <w:r w:rsidR="00602F5B">
        <w:rPr>
          <w:rFonts w:eastAsia="標楷體" w:hint="eastAsia"/>
          <w:color w:val="000000"/>
          <w:u w:color="000000"/>
          <w:bdr w:val="nil"/>
          <w:lang w:val="zh-TW"/>
        </w:rPr>
        <w:t>實現</w:t>
      </w:r>
      <w:r w:rsidR="004E4D65" w:rsidRPr="004E4D65">
        <w:rPr>
          <w:rFonts w:eastAsia="標楷體" w:hint="eastAsia"/>
          <w:color w:val="000000"/>
          <w:u w:color="000000"/>
          <w:bdr w:val="nil"/>
          <w:lang w:val="zh-TW"/>
        </w:rPr>
        <w:t>高效且準確的牙齒病徵檢測</w:t>
      </w:r>
      <w:r w:rsidR="00555E66" w:rsidRPr="00555E66">
        <w:rPr>
          <w:rFonts w:eastAsia="標楷體" w:hint="eastAsia"/>
          <w:color w:val="000000"/>
          <w:u w:color="000000"/>
          <w:bdr w:val="nil"/>
          <w:lang w:val="zh-TW"/>
        </w:rPr>
        <w:t>，進一步助力兒童健康檢查及偏鄉醫療的數位化發展。</w:t>
      </w:r>
    </w:p>
    <w:p w14:paraId="769EE9B3" w14:textId="1B80DFF3" w:rsidR="00A31001" w:rsidRPr="00A31001" w:rsidRDefault="00A31001" w:rsidP="002002F9">
      <w:pPr>
        <w:pStyle w:val="af1"/>
        <w:numPr>
          <w:ilvl w:val="0"/>
          <w:numId w:val="9"/>
        </w:numPr>
        <w:ind w:leftChars="0"/>
        <w:rPr>
          <w:rFonts w:eastAsia="Times New Roman"/>
          <w:color w:val="000000"/>
          <w:u w:color="000000"/>
          <w:bdr w:val="nil"/>
          <w:lang w:val="zh-TW"/>
        </w:rPr>
      </w:pPr>
      <w:r w:rsidRPr="00D57E21">
        <w:rPr>
          <w:rFonts w:eastAsia="標楷體"/>
          <w:b/>
          <w:bCs/>
          <w:color w:val="000000"/>
          <w:u w:color="000000"/>
          <w:bdr w:val="nil"/>
          <w:lang w:val="zh-TW"/>
        </w:rPr>
        <w:t>重要性</w:t>
      </w:r>
      <w:r w:rsidRPr="00D57E21">
        <w:rPr>
          <w:rFonts w:eastAsia="標楷體"/>
          <w:color w:val="000000"/>
          <w:u w:color="000000"/>
          <w:bdr w:val="nil"/>
          <w:lang w:val="zh-TW"/>
        </w:rPr>
        <w:t>：</w:t>
      </w:r>
      <w:r w:rsidR="00D57E21" w:rsidRPr="00D57E21">
        <w:rPr>
          <w:rFonts w:eastAsia="標楷體" w:hint="eastAsia"/>
          <w:color w:val="000000"/>
          <w:szCs w:val="24"/>
          <w:u w:color="000000"/>
          <w:bdr w:val="nil"/>
          <w:lang w:val="zh-TW"/>
        </w:rPr>
        <w:t>醫學影像診斷輔助系統在現代醫學中的需求日益增加，</w:t>
      </w:r>
      <w:r w:rsidR="00124DDF" w:rsidRPr="00124DDF">
        <w:rPr>
          <w:rFonts w:eastAsia="標楷體" w:hint="eastAsia"/>
          <w:color w:val="000000"/>
          <w:szCs w:val="24"/>
          <w:u w:color="000000"/>
          <w:bdr w:val="nil"/>
          <w:lang w:val="zh-TW"/>
        </w:rPr>
        <w:t>透過與臨床經驗豐富的醫生合作，本研究有效結合了最新的</w:t>
      </w:r>
      <w:r w:rsidR="00124DDF" w:rsidRPr="00124DDF">
        <w:rPr>
          <w:rFonts w:eastAsia="標楷體" w:hint="eastAsia"/>
          <w:color w:val="000000"/>
          <w:szCs w:val="24"/>
          <w:u w:color="000000"/>
          <w:bdr w:val="nil"/>
          <w:lang w:val="zh-TW"/>
        </w:rPr>
        <w:t>AI</w:t>
      </w:r>
      <w:r w:rsidR="00124DDF" w:rsidRPr="00124DDF">
        <w:rPr>
          <w:rFonts w:eastAsia="標楷體" w:hint="eastAsia"/>
          <w:color w:val="000000"/>
          <w:szCs w:val="24"/>
          <w:u w:color="000000"/>
          <w:bdr w:val="nil"/>
          <w:lang w:val="zh-TW"/>
        </w:rPr>
        <w:t>演算法與專業醫療經驗</w:t>
      </w:r>
      <w:r w:rsidR="00124DDF">
        <w:rPr>
          <w:rFonts w:eastAsia="標楷體" w:hint="eastAsia"/>
          <w:color w:val="000000"/>
          <w:szCs w:val="24"/>
          <w:u w:color="000000"/>
          <w:bdr w:val="nil"/>
          <w:lang w:val="zh-TW"/>
        </w:rPr>
        <w:t>，</w:t>
      </w:r>
      <w:r w:rsidR="00D57E21" w:rsidRPr="00D57E21">
        <w:rPr>
          <w:rFonts w:eastAsia="標楷體" w:hint="eastAsia"/>
          <w:color w:val="000000"/>
          <w:szCs w:val="24"/>
          <w:u w:color="000000"/>
          <w:bdr w:val="nil"/>
          <w:lang w:val="zh-TW"/>
        </w:rPr>
        <w:t>本計畫的研究成果不僅</w:t>
      </w:r>
      <w:r w:rsidR="00124DDF">
        <w:rPr>
          <w:rFonts w:eastAsia="標楷體" w:hint="eastAsia"/>
          <w:color w:val="000000"/>
          <w:szCs w:val="24"/>
          <w:u w:color="000000"/>
          <w:bdr w:val="nil"/>
          <w:lang w:val="zh-TW"/>
        </w:rPr>
        <w:t>可</w:t>
      </w:r>
      <w:r w:rsidR="00D57E21" w:rsidRPr="00D57E21">
        <w:rPr>
          <w:rFonts w:eastAsia="標楷體" w:hint="eastAsia"/>
          <w:color w:val="000000"/>
          <w:szCs w:val="24"/>
          <w:u w:color="000000"/>
          <w:bdr w:val="nil"/>
          <w:lang w:val="zh-TW"/>
        </w:rPr>
        <w:t>降低診斷的時間成本</w:t>
      </w:r>
      <w:r w:rsidR="00124DDF">
        <w:rPr>
          <w:rFonts w:eastAsia="標楷體" w:hint="eastAsia"/>
          <w:color w:val="000000"/>
          <w:szCs w:val="24"/>
          <w:u w:color="000000"/>
          <w:bdr w:val="nil"/>
          <w:lang w:val="zh-TW"/>
        </w:rPr>
        <w:t>與</w:t>
      </w:r>
      <w:r w:rsidR="002B122E">
        <w:rPr>
          <w:rFonts w:eastAsia="標楷體" w:hint="eastAsia"/>
          <w:color w:val="000000"/>
          <w:szCs w:val="24"/>
          <w:u w:color="000000"/>
          <w:bdr w:val="nil"/>
          <w:lang w:val="zh-TW"/>
        </w:rPr>
        <w:t>減少</w:t>
      </w:r>
      <w:r w:rsidR="00D57E21" w:rsidRPr="00D57E21">
        <w:rPr>
          <w:rFonts w:eastAsia="標楷體" w:hint="eastAsia"/>
          <w:color w:val="000000"/>
          <w:szCs w:val="24"/>
          <w:u w:color="000000"/>
          <w:bdr w:val="nil"/>
          <w:lang w:val="zh-TW"/>
        </w:rPr>
        <w:t>人為</w:t>
      </w:r>
      <w:r w:rsidR="00124DDF">
        <w:rPr>
          <w:rFonts w:eastAsia="標楷體" w:hint="eastAsia"/>
          <w:color w:val="000000"/>
          <w:szCs w:val="24"/>
          <w:u w:color="000000"/>
          <w:bdr w:val="nil"/>
          <w:lang w:val="zh-TW"/>
        </w:rPr>
        <w:t>判斷的</w:t>
      </w:r>
      <w:r w:rsidR="00D57E21" w:rsidRPr="00D57E21">
        <w:rPr>
          <w:rFonts w:eastAsia="標楷體" w:hint="eastAsia"/>
          <w:color w:val="000000"/>
          <w:szCs w:val="24"/>
          <w:u w:color="000000"/>
          <w:bdr w:val="nil"/>
          <w:lang w:val="zh-TW"/>
        </w:rPr>
        <w:t>誤差</w:t>
      </w:r>
      <w:r w:rsidR="00124DDF">
        <w:rPr>
          <w:rFonts w:eastAsia="標楷體" w:hint="eastAsia"/>
          <w:color w:val="000000"/>
          <w:szCs w:val="24"/>
          <w:u w:color="000000"/>
          <w:bdr w:val="nil"/>
          <w:lang w:val="zh-TW"/>
        </w:rPr>
        <w:t>，還</w:t>
      </w:r>
      <w:r w:rsidR="00D57E21" w:rsidRPr="00D57E21">
        <w:rPr>
          <w:rFonts w:eastAsia="標楷體" w:hint="eastAsia"/>
          <w:color w:val="000000"/>
          <w:szCs w:val="24"/>
          <w:u w:color="000000"/>
          <w:bdr w:val="nil"/>
          <w:lang w:val="zh-TW"/>
        </w:rPr>
        <w:t>推動了人工智慧在醫學領域的實際應用，促進了影像分割技術的學術與產業化發展。</w:t>
      </w:r>
    </w:p>
    <w:p w14:paraId="5DB0350D" w14:textId="4B87C520" w:rsidR="00161605" w:rsidRDefault="00A31001" w:rsidP="00A31001">
      <w:pPr>
        <w:numPr>
          <w:ilvl w:val="0"/>
          <w:numId w:val="9"/>
        </w:numPr>
        <w:pBdr>
          <w:top w:val="nil"/>
          <w:left w:val="nil"/>
          <w:bottom w:val="nil"/>
          <w:right w:val="nil"/>
          <w:between w:val="nil"/>
          <w:bar w:val="nil"/>
        </w:pBdr>
        <w:suppressAutoHyphens w:val="0"/>
        <w:jc w:val="both"/>
        <w:rPr>
          <w:rFonts w:eastAsia="標楷體"/>
          <w:color w:val="000000"/>
          <w:u w:color="000000"/>
          <w:bdr w:val="nil"/>
          <w:lang w:val="zh-TW"/>
        </w:rPr>
      </w:pPr>
      <w:r w:rsidRPr="00A31001">
        <w:rPr>
          <w:rFonts w:eastAsia="標楷體"/>
          <w:b/>
          <w:bCs/>
          <w:color w:val="000000"/>
          <w:u w:color="000000"/>
          <w:bdr w:val="nil"/>
          <w:lang w:val="zh-TW"/>
        </w:rPr>
        <w:t>前瞻性</w:t>
      </w:r>
      <w:r w:rsidRPr="00A31001">
        <w:rPr>
          <w:rFonts w:eastAsia="標楷體"/>
          <w:color w:val="000000"/>
          <w:u w:color="000000"/>
          <w:bdr w:val="nil"/>
          <w:lang w:val="zh-TW"/>
        </w:rPr>
        <w:t>：</w:t>
      </w:r>
      <w:r w:rsidR="00BF5879" w:rsidRPr="00BF5879">
        <w:rPr>
          <w:rFonts w:eastAsia="標楷體" w:hint="eastAsia"/>
          <w:color w:val="000000"/>
          <w:u w:color="000000"/>
          <w:bdr w:val="nil"/>
          <w:lang w:val="zh-TW"/>
        </w:rPr>
        <w:t>本研究具備高度的技術創新與擴展性，未來將在智慧牙科與遠程醫療領域展現更大的潛力。該系統可進一步優化以應用於</w:t>
      </w:r>
      <w:r w:rsidR="001802A8">
        <w:rPr>
          <w:rFonts w:eastAsia="標楷體" w:hint="eastAsia"/>
          <w:color w:val="000000"/>
          <w:u w:color="000000"/>
          <w:bdr w:val="nil"/>
          <w:lang w:val="zh-TW"/>
        </w:rPr>
        <w:t>檢測更多的病徵，</w:t>
      </w:r>
      <w:r w:rsidR="00C04CEA">
        <w:rPr>
          <w:rFonts w:eastAsia="標楷體" w:hint="eastAsia"/>
          <w:color w:val="000000"/>
          <w:u w:color="000000"/>
          <w:bdr w:val="nil"/>
          <w:lang w:val="zh-TW"/>
        </w:rPr>
        <w:t>將</w:t>
      </w:r>
      <w:r w:rsidR="00BF5879" w:rsidRPr="00BF5879">
        <w:rPr>
          <w:rFonts w:eastAsia="標楷體" w:hint="eastAsia"/>
          <w:color w:val="000000"/>
          <w:u w:color="000000"/>
          <w:bdr w:val="nil"/>
          <w:lang w:val="zh-TW"/>
        </w:rPr>
        <w:t>系統</w:t>
      </w:r>
      <w:proofErr w:type="gramStart"/>
      <w:r w:rsidR="00BF5879" w:rsidRPr="00BF5879">
        <w:rPr>
          <w:rFonts w:eastAsia="標楷體" w:hint="eastAsia"/>
          <w:color w:val="000000"/>
          <w:u w:color="000000"/>
          <w:bdr w:val="nil"/>
          <w:lang w:val="zh-TW"/>
        </w:rPr>
        <w:t>與物聯網</w:t>
      </w:r>
      <w:proofErr w:type="gramEnd"/>
      <w:r w:rsidR="00BF5879" w:rsidRPr="00BF5879">
        <w:rPr>
          <w:rFonts w:eastAsia="標楷體" w:hint="eastAsia"/>
          <w:color w:val="000000"/>
          <w:u w:color="000000"/>
          <w:bdr w:val="nil"/>
          <w:lang w:val="zh-TW"/>
        </w:rPr>
        <w:t>技術結合，</w:t>
      </w:r>
      <w:r w:rsidR="00C04CEA">
        <w:rPr>
          <w:rFonts w:eastAsia="標楷體" w:hint="eastAsia"/>
          <w:color w:val="000000"/>
          <w:u w:color="000000"/>
          <w:bdr w:val="nil"/>
          <w:lang w:val="zh-TW"/>
        </w:rPr>
        <w:t>可</w:t>
      </w:r>
      <w:r w:rsidR="00BF5879" w:rsidRPr="00BF5879">
        <w:rPr>
          <w:rFonts w:eastAsia="標楷體" w:hint="eastAsia"/>
          <w:color w:val="000000"/>
          <w:u w:color="000000"/>
          <w:bdr w:val="nil"/>
          <w:lang w:val="zh-TW"/>
        </w:rPr>
        <w:t>實現醫療資源的遠程共享與智能化運作，有助於降低整體治療成本並提升醫療</w:t>
      </w:r>
      <w:r w:rsidR="00A36810">
        <w:rPr>
          <w:rFonts w:eastAsia="標楷體" w:hint="eastAsia"/>
          <w:color w:val="000000"/>
          <w:u w:color="000000"/>
          <w:bdr w:val="nil"/>
          <w:lang w:val="zh-TW"/>
        </w:rPr>
        <w:t>普及</w:t>
      </w:r>
      <w:r w:rsidR="00BF5879" w:rsidRPr="00BF5879">
        <w:rPr>
          <w:rFonts w:eastAsia="標楷體" w:hint="eastAsia"/>
          <w:color w:val="000000"/>
          <w:u w:color="000000"/>
          <w:bdr w:val="nil"/>
          <w:lang w:val="zh-TW"/>
        </w:rPr>
        <w:t>性</w:t>
      </w:r>
      <w:r w:rsidR="00A36810" w:rsidRPr="00A36810">
        <w:rPr>
          <w:rFonts w:eastAsia="標楷體" w:hint="eastAsia"/>
          <w:color w:val="000000"/>
          <w:u w:color="000000"/>
          <w:bdr w:val="nil"/>
          <w:lang w:val="zh-TW"/>
        </w:rPr>
        <w:t>，推動</w:t>
      </w:r>
      <w:r w:rsidR="00A36810">
        <w:rPr>
          <w:rFonts w:eastAsia="標楷體" w:hint="eastAsia"/>
          <w:color w:val="000000"/>
          <w:u w:color="000000"/>
          <w:bdr w:val="nil"/>
          <w:lang w:val="zh-TW"/>
        </w:rPr>
        <w:t>數位醫療</w:t>
      </w:r>
      <w:r w:rsidR="00A36810" w:rsidRPr="00A36810">
        <w:rPr>
          <w:rFonts w:eastAsia="標楷體" w:hint="eastAsia"/>
          <w:color w:val="000000"/>
          <w:u w:color="000000"/>
          <w:bdr w:val="nil"/>
          <w:lang w:val="zh-TW"/>
        </w:rPr>
        <w:t>技術創新與應用發展</w:t>
      </w:r>
      <w:r w:rsidR="00BF5879" w:rsidRPr="00BF5879">
        <w:rPr>
          <w:rFonts w:eastAsia="標楷體" w:hint="eastAsia"/>
          <w:color w:val="000000"/>
          <w:u w:color="000000"/>
          <w:bdr w:val="nil"/>
          <w:lang w:val="zh-TW"/>
        </w:rPr>
        <w:t>，為患者與醫療系統提供更</w:t>
      </w:r>
      <w:r w:rsidR="00A36810">
        <w:rPr>
          <w:rFonts w:eastAsia="標楷體" w:hint="eastAsia"/>
          <w:color w:val="000000"/>
          <w:u w:color="000000"/>
          <w:bdr w:val="nil"/>
          <w:lang w:val="zh-TW"/>
        </w:rPr>
        <w:t>多元化</w:t>
      </w:r>
      <w:r w:rsidR="00BF5879" w:rsidRPr="00BF5879">
        <w:rPr>
          <w:rFonts w:eastAsia="標楷體" w:hint="eastAsia"/>
          <w:color w:val="000000"/>
          <w:u w:color="000000"/>
          <w:bdr w:val="nil"/>
          <w:lang w:val="zh-TW"/>
        </w:rPr>
        <w:t>的解決方案。</w:t>
      </w:r>
    </w:p>
    <w:p w14:paraId="32A23903" w14:textId="77777777" w:rsidR="00883BDE" w:rsidRDefault="00883BDE" w:rsidP="00883BDE">
      <w:pPr>
        <w:pBdr>
          <w:top w:val="nil"/>
          <w:left w:val="nil"/>
          <w:bottom w:val="nil"/>
          <w:right w:val="nil"/>
          <w:between w:val="nil"/>
          <w:bar w:val="nil"/>
        </w:pBdr>
        <w:suppressAutoHyphens w:val="0"/>
        <w:ind w:left="360"/>
        <w:jc w:val="both"/>
        <w:rPr>
          <w:rFonts w:eastAsia="標楷體"/>
          <w:color w:val="000000"/>
          <w:u w:color="000000"/>
          <w:bdr w:val="nil"/>
          <w:lang w:val="zh-TW"/>
        </w:rPr>
      </w:pPr>
    </w:p>
    <w:p w14:paraId="4BF00B04" w14:textId="77777777" w:rsidR="009E373A" w:rsidRPr="001F2DA8" w:rsidRDefault="00323B91" w:rsidP="001F2DA8">
      <w:pPr>
        <w:numPr>
          <w:ilvl w:val="0"/>
          <w:numId w:val="4"/>
        </w:numPr>
        <w:spacing w:after="40"/>
        <w:ind w:left="567" w:hanging="567"/>
        <w:rPr>
          <w:rFonts w:eastAsia="標楷體"/>
          <w:b/>
          <w:bCs/>
        </w:rPr>
      </w:pPr>
      <w:r w:rsidRPr="001F2DA8">
        <w:rPr>
          <w:rFonts w:eastAsia="標楷體"/>
          <w:b/>
          <w:bCs/>
        </w:rPr>
        <w:lastRenderedPageBreak/>
        <w:t>需要指導教授指導內容</w:t>
      </w:r>
    </w:p>
    <w:p w14:paraId="52E36361" w14:textId="77777777" w:rsidR="00161605" w:rsidRPr="00161605" w:rsidRDefault="00161605" w:rsidP="00284520">
      <w:pPr>
        <w:pStyle w:val="af1"/>
        <w:numPr>
          <w:ilvl w:val="0"/>
          <w:numId w:val="5"/>
        </w:numPr>
        <w:spacing w:line="440" w:lineRule="exact"/>
        <w:ind w:leftChars="0" w:left="0" w:firstLine="0"/>
        <w:jc w:val="both"/>
        <w:rPr>
          <w:rFonts w:eastAsia="標楷體"/>
          <w:szCs w:val="24"/>
        </w:rPr>
      </w:pPr>
      <w:r w:rsidRPr="00161605">
        <w:rPr>
          <w:rFonts w:eastAsia="標楷體"/>
          <w:szCs w:val="24"/>
        </w:rPr>
        <w:t>MATLAB</w:t>
      </w:r>
      <w:r w:rsidRPr="00161605">
        <w:rPr>
          <w:rFonts w:eastAsia="標楷體"/>
          <w:szCs w:val="24"/>
        </w:rPr>
        <w:t>、</w:t>
      </w:r>
      <w:r w:rsidRPr="00161605">
        <w:rPr>
          <w:rFonts w:eastAsia="標楷體"/>
          <w:szCs w:val="24"/>
        </w:rPr>
        <w:t>Python</w:t>
      </w:r>
      <w:r w:rsidRPr="00161605">
        <w:rPr>
          <w:rFonts w:eastAsia="標楷體"/>
          <w:szCs w:val="24"/>
        </w:rPr>
        <w:t>程式教導與應用</w:t>
      </w:r>
    </w:p>
    <w:p w14:paraId="786872A7" w14:textId="77777777" w:rsidR="00161605" w:rsidRPr="00161605" w:rsidRDefault="00161605" w:rsidP="00284520">
      <w:pPr>
        <w:pStyle w:val="af1"/>
        <w:numPr>
          <w:ilvl w:val="0"/>
          <w:numId w:val="5"/>
        </w:numPr>
        <w:spacing w:line="440" w:lineRule="exact"/>
        <w:ind w:leftChars="0" w:left="0" w:firstLine="0"/>
        <w:jc w:val="both"/>
        <w:rPr>
          <w:rFonts w:eastAsia="標楷體"/>
          <w:szCs w:val="24"/>
        </w:rPr>
      </w:pPr>
      <w:r w:rsidRPr="00161605">
        <w:rPr>
          <w:rFonts w:eastAsia="標楷體"/>
          <w:szCs w:val="24"/>
        </w:rPr>
        <w:t>影像預處理</w:t>
      </w:r>
      <w:r w:rsidRPr="00161605">
        <w:rPr>
          <w:rFonts w:eastAsia="標楷體" w:hint="eastAsia"/>
          <w:szCs w:val="24"/>
        </w:rPr>
        <w:t>與演算法開發</w:t>
      </w:r>
    </w:p>
    <w:p w14:paraId="5A035884" w14:textId="77777777" w:rsidR="00161605" w:rsidRPr="00161605" w:rsidRDefault="00161605" w:rsidP="00284520">
      <w:pPr>
        <w:pStyle w:val="af1"/>
        <w:numPr>
          <w:ilvl w:val="0"/>
          <w:numId w:val="5"/>
        </w:numPr>
        <w:spacing w:line="440" w:lineRule="exact"/>
        <w:ind w:leftChars="0" w:left="0" w:firstLine="0"/>
        <w:jc w:val="both"/>
        <w:rPr>
          <w:rFonts w:eastAsia="標楷體"/>
          <w:szCs w:val="24"/>
        </w:rPr>
      </w:pPr>
      <w:r w:rsidRPr="00161605">
        <w:rPr>
          <w:rFonts w:eastAsia="標楷體"/>
          <w:szCs w:val="24"/>
        </w:rPr>
        <w:t>深度學習的架構設計及其應用方式</w:t>
      </w:r>
    </w:p>
    <w:p w14:paraId="4D67B6DD" w14:textId="77777777" w:rsidR="00161605" w:rsidRPr="00161605" w:rsidRDefault="00161605" w:rsidP="00284520">
      <w:pPr>
        <w:pStyle w:val="af1"/>
        <w:numPr>
          <w:ilvl w:val="0"/>
          <w:numId w:val="5"/>
        </w:numPr>
        <w:spacing w:line="440" w:lineRule="exact"/>
        <w:ind w:leftChars="0" w:left="0" w:firstLine="0"/>
        <w:rPr>
          <w:rFonts w:eastAsia="標楷體"/>
          <w:szCs w:val="24"/>
        </w:rPr>
      </w:pPr>
      <w:r w:rsidRPr="00161605">
        <w:rPr>
          <w:rFonts w:eastAsia="標楷體"/>
          <w:szCs w:val="24"/>
        </w:rPr>
        <w:t>文獻回顧與文獻討論</w:t>
      </w:r>
    </w:p>
    <w:p w14:paraId="1EDF203E" w14:textId="77777777" w:rsidR="00161605" w:rsidRPr="00161605" w:rsidRDefault="00161605" w:rsidP="00284520">
      <w:pPr>
        <w:pStyle w:val="af1"/>
        <w:numPr>
          <w:ilvl w:val="0"/>
          <w:numId w:val="5"/>
        </w:numPr>
        <w:spacing w:line="440" w:lineRule="exact"/>
        <w:ind w:leftChars="0" w:left="0" w:firstLine="0"/>
        <w:jc w:val="both"/>
        <w:rPr>
          <w:rFonts w:eastAsia="標楷體"/>
          <w:szCs w:val="24"/>
        </w:rPr>
      </w:pPr>
      <w:r w:rsidRPr="00161605">
        <w:rPr>
          <w:rFonts w:eastAsia="標楷體"/>
          <w:szCs w:val="24"/>
        </w:rPr>
        <w:t>分析正確率偏</w:t>
      </w:r>
      <w:bookmarkStart w:id="12" w:name="_Hlk184685091"/>
      <w:r w:rsidRPr="00161605">
        <w:rPr>
          <w:rFonts w:eastAsia="標楷體"/>
          <w:szCs w:val="24"/>
        </w:rPr>
        <w:t>低的因素以及改進方法</w:t>
      </w:r>
      <w:bookmarkEnd w:id="12"/>
    </w:p>
    <w:p w14:paraId="70E4A9D6" w14:textId="77777777" w:rsidR="00161605" w:rsidRPr="00161605" w:rsidRDefault="00161605" w:rsidP="00284520">
      <w:pPr>
        <w:pStyle w:val="af1"/>
        <w:numPr>
          <w:ilvl w:val="0"/>
          <w:numId w:val="5"/>
        </w:numPr>
        <w:spacing w:line="440" w:lineRule="exact"/>
        <w:ind w:leftChars="0" w:left="0" w:firstLine="0"/>
        <w:jc w:val="both"/>
        <w:rPr>
          <w:rFonts w:eastAsia="標楷體"/>
          <w:szCs w:val="24"/>
        </w:rPr>
      </w:pPr>
      <w:r w:rsidRPr="00161605">
        <w:rPr>
          <w:rFonts w:eastAsia="標楷體"/>
          <w:szCs w:val="24"/>
        </w:rPr>
        <w:t>成果報告撰寫技巧與呈現</w:t>
      </w:r>
    </w:p>
    <w:p w14:paraId="0F54633E" w14:textId="77777777" w:rsidR="00897C89" w:rsidRPr="00897C89" w:rsidRDefault="00161605" w:rsidP="00284520">
      <w:pPr>
        <w:pStyle w:val="af1"/>
        <w:numPr>
          <w:ilvl w:val="0"/>
          <w:numId w:val="5"/>
        </w:numPr>
        <w:spacing w:line="440" w:lineRule="exact"/>
        <w:ind w:leftChars="0" w:left="0" w:firstLine="0"/>
        <w:jc w:val="both"/>
        <w:rPr>
          <w:rFonts w:eastAsia="標楷體"/>
          <w:szCs w:val="24"/>
        </w:rPr>
      </w:pPr>
      <w:r w:rsidRPr="00161605">
        <w:rPr>
          <w:rFonts w:eastAsia="標楷體"/>
          <w:szCs w:val="24"/>
        </w:rPr>
        <w:t>會議與期刊論文撰寫指導</w:t>
      </w:r>
    </w:p>
    <w:p w14:paraId="336FF59A" w14:textId="77777777" w:rsidR="00A7373C" w:rsidRPr="001F2DA8" w:rsidRDefault="00323B91" w:rsidP="00883BDE">
      <w:pPr>
        <w:numPr>
          <w:ilvl w:val="0"/>
          <w:numId w:val="4"/>
        </w:numPr>
        <w:spacing w:after="40" w:line="440" w:lineRule="exact"/>
        <w:ind w:left="567" w:hanging="567"/>
        <w:rPr>
          <w:rFonts w:eastAsia="標楷體"/>
          <w:b/>
          <w:bCs/>
        </w:rPr>
      </w:pPr>
      <w:r w:rsidRPr="001F2DA8">
        <w:rPr>
          <w:rFonts w:eastAsia="標楷體"/>
          <w:b/>
          <w:bCs/>
        </w:rPr>
        <w:t>參考文獻</w:t>
      </w:r>
    </w:p>
    <w:p w14:paraId="14C02B54" w14:textId="77777777" w:rsidR="00DA5C46" w:rsidRPr="00DA5C46" w:rsidRDefault="00954EF5" w:rsidP="00DC17D2">
      <w:pPr>
        <w:pStyle w:val="af2"/>
        <w:jc w:val="both"/>
        <w:rPr>
          <w:sz w:val="22"/>
        </w:rPr>
      </w:pPr>
      <w:r w:rsidRPr="00BB33BC">
        <w:rPr>
          <w:rFonts w:eastAsia="標楷體"/>
          <w:sz w:val="22"/>
          <w:szCs w:val="22"/>
        </w:rPr>
        <w:fldChar w:fldCharType="begin"/>
      </w:r>
      <w:r w:rsidR="005068A1" w:rsidRPr="00BB33BC">
        <w:rPr>
          <w:rFonts w:eastAsia="標楷體"/>
          <w:sz w:val="22"/>
          <w:szCs w:val="22"/>
        </w:rPr>
        <w:instrText xml:space="preserve"> ADDIN ZOTERO_BIBL {"uncited":[],"omitted":[],"custom":[]} CSL_BIBLIOGRAPHY </w:instrText>
      </w:r>
      <w:r w:rsidRPr="00BB33BC">
        <w:rPr>
          <w:rFonts w:eastAsia="標楷體"/>
          <w:sz w:val="22"/>
          <w:szCs w:val="22"/>
        </w:rPr>
        <w:fldChar w:fldCharType="separate"/>
      </w:r>
      <w:r w:rsidR="00DA5C46" w:rsidRPr="00DA5C46">
        <w:rPr>
          <w:sz w:val="22"/>
        </w:rPr>
        <w:t>[1]</w:t>
      </w:r>
      <w:r w:rsidR="00DA5C46" w:rsidRPr="00DA5C46">
        <w:rPr>
          <w:sz w:val="22"/>
        </w:rPr>
        <w:tab/>
        <w:t xml:space="preserve">Y.-C. Chen </w:t>
      </w:r>
      <w:r w:rsidR="00DA5C46" w:rsidRPr="00DA5C46">
        <w:rPr>
          <w:i/>
          <w:iCs/>
          <w:sz w:val="22"/>
        </w:rPr>
        <w:t>et al.</w:t>
      </w:r>
      <w:r w:rsidR="00DA5C46" w:rsidRPr="00DA5C46">
        <w:rPr>
          <w:sz w:val="22"/>
        </w:rPr>
        <w:t xml:space="preserve">, ‘Improving Dental Implant Outcomes: CNN-Based System Accurately Measures Degree of Peri-Implantitis Damage on Periapical Film’, </w:t>
      </w:r>
      <w:r w:rsidR="00DA5C46" w:rsidRPr="00DA5C46">
        <w:rPr>
          <w:i/>
          <w:iCs/>
          <w:sz w:val="22"/>
        </w:rPr>
        <w:t>Bioengineering</w:t>
      </w:r>
      <w:r w:rsidR="00DA5C46" w:rsidRPr="00DA5C46">
        <w:rPr>
          <w:sz w:val="22"/>
        </w:rPr>
        <w:t>, vol. 10, no. 6, Art. no. 6, June 2023, doi: 10.3390/bioengineering10060640.</w:t>
      </w:r>
    </w:p>
    <w:p w14:paraId="2B4AEE8A" w14:textId="77777777" w:rsidR="00DA5C46" w:rsidRPr="00DA5C46" w:rsidRDefault="00DA5C46" w:rsidP="00DC17D2">
      <w:pPr>
        <w:pStyle w:val="af2"/>
        <w:jc w:val="both"/>
        <w:rPr>
          <w:sz w:val="22"/>
        </w:rPr>
      </w:pPr>
      <w:r w:rsidRPr="00DA5C46">
        <w:rPr>
          <w:sz w:val="22"/>
        </w:rPr>
        <w:t>[2]</w:t>
      </w:r>
      <w:r w:rsidRPr="00DA5C46">
        <w:rPr>
          <w:sz w:val="22"/>
        </w:rPr>
        <w:tab/>
        <w:t xml:space="preserve">P. Hoss </w:t>
      </w:r>
      <w:r w:rsidRPr="00DA5C46">
        <w:rPr>
          <w:i/>
          <w:iCs/>
          <w:sz w:val="22"/>
        </w:rPr>
        <w:t>et al.</w:t>
      </w:r>
      <w:r w:rsidRPr="00DA5C46">
        <w:rPr>
          <w:sz w:val="22"/>
        </w:rPr>
        <w:t xml:space="preserve">, ‘Detection of Periodontal Bone Loss on Periapical Radiographs—A Diagnostic Study Using Different Convolutional Neural Networks’, </w:t>
      </w:r>
      <w:r w:rsidRPr="00DA5C46">
        <w:rPr>
          <w:i/>
          <w:iCs/>
          <w:sz w:val="22"/>
        </w:rPr>
        <w:t>J. Clin. Med.</w:t>
      </w:r>
      <w:r w:rsidRPr="00DA5C46">
        <w:rPr>
          <w:sz w:val="22"/>
        </w:rPr>
        <w:t>, vol. 12, no. 22, p. 7189, Nov. 2023, doi: 10.3390/jcm12227189.</w:t>
      </w:r>
    </w:p>
    <w:p w14:paraId="74ADE05F" w14:textId="77777777" w:rsidR="00DA5C46" w:rsidRPr="00DA5C46" w:rsidRDefault="00DA5C46" w:rsidP="00DC17D2">
      <w:pPr>
        <w:pStyle w:val="af2"/>
        <w:jc w:val="both"/>
        <w:rPr>
          <w:sz w:val="22"/>
        </w:rPr>
      </w:pPr>
      <w:r w:rsidRPr="00DA5C46">
        <w:rPr>
          <w:sz w:val="22"/>
        </w:rPr>
        <w:t>[3]</w:t>
      </w:r>
      <w:r w:rsidRPr="00DA5C46">
        <w:rPr>
          <w:sz w:val="22"/>
        </w:rPr>
        <w:tab/>
        <w:t xml:space="preserve">T.-J. Lin </w:t>
      </w:r>
      <w:r w:rsidRPr="00DA5C46">
        <w:rPr>
          <w:i/>
          <w:iCs/>
          <w:sz w:val="22"/>
        </w:rPr>
        <w:t>et al.</w:t>
      </w:r>
      <w:r w:rsidRPr="00DA5C46">
        <w:rPr>
          <w:sz w:val="22"/>
        </w:rPr>
        <w:t xml:space="preserve">, ‘Evaluation of the Alveolar Crest and Cemento-Enamel Junction in Periodontitis Using Object Detection on Periapical Radiographs’, </w:t>
      </w:r>
      <w:r w:rsidRPr="00DA5C46">
        <w:rPr>
          <w:i/>
          <w:iCs/>
          <w:sz w:val="22"/>
        </w:rPr>
        <w:t>Diagnostics</w:t>
      </w:r>
      <w:r w:rsidRPr="00DA5C46">
        <w:rPr>
          <w:sz w:val="22"/>
        </w:rPr>
        <w:t>, vol. 14, no. 15, Art. no. 15, Jan. 2024, doi: 10.3390/diagnostics14151687.</w:t>
      </w:r>
    </w:p>
    <w:p w14:paraId="4D859E36" w14:textId="77777777" w:rsidR="00DA5C46" w:rsidRPr="00DA5C46" w:rsidRDefault="00DA5C46" w:rsidP="00DC17D2">
      <w:pPr>
        <w:pStyle w:val="af2"/>
        <w:jc w:val="both"/>
        <w:rPr>
          <w:sz w:val="22"/>
        </w:rPr>
      </w:pPr>
      <w:r w:rsidRPr="00DA5C46">
        <w:rPr>
          <w:sz w:val="22"/>
        </w:rPr>
        <w:t>[4]</w:t>
      </w:r>
      <w:r w:rsidRPr="00DA5C46">
        <w:rPr>
          <w:sz w:val="22"/>
        </w:rPr>
        <w:tab/>
        <w:t xml:space="preserve">R. Ba-Hattab </w:t>
      </w:r>
      <w:r w:rsidRPr="00DA5C46">
        <w:rPr>
          <w:i/>
          <w:iCs/>
          <w:sz w:val="22"/>
        </w:rPr>
        <w:t>et al.</w:t>
      </w:r>
      <w:r w:rsidRPr="00DA5C46">
        <w:rPr>
          <w:sz w:val="22"/>
        </w:rPr>
        <w:t xml:space="preserve">, ‘Detection of Periapical Lesions on Panoramic Radiographs Using Deep Learning’, </w:t>
      </w:r>
      <w:r w:rsidRPr="00DA5C46">
        <w:rPr>
          <w:i/>
          <w:iCs/>
          <w:sz w:val="22"/>
        </w:rPr>
        <w:t>Appl. Sci.</w:t>
      </w:r>
      <w:r w:rsidRPr="00DA5C46">
        <w:rPr>
          <w:sz w:val="22"/>
        </w:rPr>
        <w:t>, vol. 13, no. 3, Art. no. 3, Jan. 2023, doi: 10.3390/app13031516.</w:t>
      </w:r>
    </w:p>
    <w:p w14:paraId="1A1367A5" w14:textId="77777777" w:rsidR="00DA5C46" w:rsidRPr="00DA5C46" w:rsidRDefault="00DA5C46" w:rsidP="00DC17D2">
      <w:pPr>
        <w:pStyle w:val="af2"/>
        <w:jc w:val="both"/>
        <w:rPr>
          <w:sz w:val="22"/>
        </w:rPr>
      </w:pPr>
      <w:r w:rsidRPr="00DA5C46">
        <w:rPr>
          <w:sz w:val="22"/>
        </w:rPr>
        <w:t>[5]</w:t>
      </w:r>
      <w:r w:rsidRPr="00DA5C46">
        <w:rPr>
          <w:sz w:val="22"/>
        </w:rPr>
        <w:tab/>
        <w:t xml:space="preserve">P. N. R. Nair, ‘Pathogenesis of Apical Periodontitis and the Causes of Endodontic Failures’, </w:t>
      </w:r>
      <w:r w:rsidRPr="00DA5C46">
        <w:rPr>
          <w:i/>
          <w:iCs/>
          <w:sz w:val="22"/>
        </w:rPr>
        <w:t>Crit. Rev. Oral Biol. Med.</w:t>
      </w:r>
      <w:r w:rsidRPr="00DA5C46">
        <w:rPr>
          <w:sz w:val="22"/>
        </w:rPr>
        <w:t>, vol. 15, no. 6, pp. 348–381, Nov. 2004, doi: 10.1177/154411130401500604.</w:t>
      </w:r>
    </w:p>
    <w:p w14:paraId="757BD93D" w14:textId="77777777" w:rsidR="00DA5C46" w:rsidRPr="00DA5C46" w:rsidRDefault="00DA5C46" w:rsidP="00DC17D2">
      <w:pPr>
        <w:pStyle w:val="af2"/>
        <w:jc w:val="both"/>
        <w:rPr>
          <w:sz w:val="22"/>
        </w:rPr>
      </w:pPr>
      <w:r w:rsidRPr="00DA5C46">
        <w:rPr>
          <w:sz w:val="22"/>
        </w:rPr>
        <w:t>[6]</w:t>
      </w:r>
      <w:r w:rsidRPr="00DA5C46">
        <w:rPr>
          <w:sz w:val="22"/>
        </w:rPr>
        <w:tab/>
        <w:t xml:space="preserve">K. Karamifar, A. Tondari, and M. A. Saghiri, ‘Endodontic Periapical Lesion: An Overview on the Etiology, Diagnosis and Current Treatment Modalities’, </w:t>
      </w:r>
      <w:r w:rsidRPr="00DA5C46">
        <w:rPr>
          <w:i/>
          <w:iCs/>
          <w:sz w:val="22"/>
        </w:rPr>
        <w:t>Eur. Endod. J.</w:t>
      </w:r>
      <w:r w:rsidRPr="00DA5C46">
        <w:rPr>
          <w:sz w:val="22"/>
        </w:rPr>
        <w:t>, vol. 5, no. 2, pp. 54–67, July 2020, doi: 10.14744/eej.2020.42714.</w:t>
      </w:r>
    </w:p>
    <w:p w14:paraId="2B49F11F" w14:textId="77777777" w:rsidR="00DA5C46" w:rsidRPr="00DA5C46" w:rsidRDefault="00DA5C46" w:rsidP="00DC17D2">
      <w:pPr>
        <w:pStyle w:val="af2"/>
        <w:jc w:val="both"/>
        <w:rPr>
          <w:sz w:val="22"/>
        </w:rPr>
      </w:pPr>
      <w:r w:rsidRPr="00DA5C46">
        <w:rPr>
          <w:sz w:val="22"/>
        </w:rPr>
        <w:t>[7]</w:t>
      </w:r>
      <w:r w:rsidRPr="00DA5C46">
        <w:rPr>
          <w:sz w:val="22"/>
        </w:rPr>
        <w:tab/>
      </w:r>
      <w:r w:rsidRPr="00DA5C46">
        <w:rPr>
          <w:sz w:val="22"/>
        </w:rPr>
        <w:t>口腔健康司</w:t>
      </w:r>
      <w:r w:rsidRPr="00DA5C46">
        <w:rPr>
          <w:sz w:val="22"/>
        </w:rPr>
        <w:t>, ‘</w:t>
      </w:r>
      <w:r w:rsidRPr="00DA5C46">
        <w:rPr>
          <w:sz w:val="22"/>
        </w:rPr>
        <w:t>口腔健康調查與研究</w:t>
      </w:r>
      <w:r w:rsidRPr="00DA5C46">
        <w:rPr>
          <w:sz w:val="22"/>
        </w:rPr>
        <w:t xml:space="preserve">’, </w:t>
      </w:r>
      <w:r w:rsidRPr="00DA5C46">
        <w:rPr>
          <w:sz w:val="22"/>
        </w:rPr>
        <w:t>口腔健康司</w:t>
      </w:r>
      <w:r w:rsidRPr="00DA5C46">
        <w:rPr>
          <w:sz w:val="22"/>
        </w:rPr>
        <w:t>. Accessed: Jan. 07, 2025. [Online]. Available: https://dep.mohw.gov.tw/DOOH/lp-6553-124-xCat-01.html</w:t>
      </w:r>
    </w:p>
    <w:p w14:paraId="4EB404C2" w14:textId="77777777" w:rsidR="00DA5C46" w:rsidRPr="00DA5C46" w:rsidRDefault="00DA5C46" w:rsidP="00DC17D2">
      <w:pPr>
        <w:pStyle w:val="af2"/>
        <w:jc w:val="both"/>
        <w:rPr>
          <w:sz w:val="22"/>
        </w:rPr>
      </w:pPr>
      <w:r w:rsidRPr="00DA5C46">
        <w:rPr>
          <w:sz w:val="22"/>
        </w:rPr>
        <w:t>[8]</w:t>
      </w:r>
      <w:r w:rsidRPr="00DA5C46">
        <w:rPr>
          <w:sz w:val="22"/>
        </w:rPr>
        <w:tab/>
        <w:t xml:space="preserve">R. P. Langlais, L. J. Skoczylas, T. J. Prihoda, O. E. Langland, and T. Schiff, ‘Interpretation of bitewing radiographs: application of the kappa statistic to determine rater agreements’, </w:t>
      </w:r>
      <w:r w:rsidRPr="00DA5C46">
        <w:rPr>
          <w:i/>
          <w:iCs/>
          <w:sz w:val="22"/>
        </w:rPr>
        <w:t>Oral Surg. Oral Med. Oral Pathol.</w:t>
      </w:r>
      <w:r w:rsidRPr="00DA5C46">
        <w:rPr>
          <w:sz w:val="22"/>
        </w:rPr>
        <w:t>, vol. 64, no. 6, pp. 751–756, Dec. 1987, doi: 10.1016/0030-4220(87)90181-2.</w:t>
      </w:r>
    </w:p>
    <w:p w14:paraId="6B275FCA" w14:textId="77777777" w:rsidR="00DA5C46" w:rsidRPr="00DA5C46" w:rsidRDefault="00DA5C46" w:rsidP="00DC17D2">
      <w:pPr>
        <w:pStyle w:val="af2"/>
        <w:jc w:val="both"/>
        <w:rPr>
          <w:sz w:val="22"/>
        </w:rPr>
      </w:pPr>
      <w:r w:rsidRPr="00DA5C46">
        <w:rPr>
          <w:sz w:val="22"/>
        </w:rPr>
        <w:t>[9]</w:t>
      </w:r>
      <w:r w:rsidRPr="00DA5C46">
        <w:rPr>
          <w:sz w:val="22"/>
        </w:rPr>
        <w:tab/>
        <w:t xml:space="preserve">I. Espelid, A. B. Tveit, and A. Fjelltveit, ‘Variations among Dentists in Radiographic Detection of Occlusal Caries’, </w:t>
      </w:r>
      <w:r w:rsidRPr="00DA5C46">
        <w:rPr>
          <w:i/>
          <w:iCs/>
          <w:sz w:val="22"/>
        </w:rPr>
        <w:t>Caries Res.</w:t>
      </w:r>
      <w:r w:rsidRPr="00DA5C46">
        <w:rPr>
          <w:sz w:val="22"/>
        </w:rPr>
        <w:t>, vol. 28, no. 3, pp. 169–175, Nov. 2009, doi: 10.1159/000261640.</w:t>
      </w:r>
    </w:p>
    <w:p w14:paraId="6092B600" w14:textId="77777777" w:rsidR="00DA5C46" w:rsidRPr="00DA5C46" w:rsidRDefault="00DA5C46" w:rsidP="00DC17D2">
      <w:pPr>
        <w:pStyle w:val="af2"/>
        <w:jc w:val="both"/>
        <w:rPr>
          <w:sz w:val="22"/>
        </w:rPr>
      </w:pPr>
      <w:r w:rsidRPr="00DA5C46">
        <w:rPr>
          <w:sz w:val="22"/>
        </w:rPr>
        <w:t>[10]</w:t>
      </w:r>
      <w:r w:rsidRPr="00DA5C46">
        <w:rPr>
          <w:sz w:val="22"/>
        </w:rPr>
        <w:tab/>
        <w:t xml:space="preserve">S. Ren, K. He, R. Girshick, and J. Sun, ‘Faster R-CNN: Towards Real-Time Object Detection with Region Proposal Networks’, Jan. 06, 2016, </w:t>
      </w:r>
      <w:r w:rsidRPr="00DA5C46">
        <w:rPr>
          <w:i/>
          <w:iCs/>
          <w:sz w:val="22"/>
        </w:rPr>
        <w:t>arXiv</w:t>
      </w:r>
      <w:r w:rsidRPr="00DA5C46">
        <w:rPr>
          <w:sz w:val="22"/>
        </w:rPr>
        <w:t>: arXiv:1506.01497. doi: 10.48550/arXiv.1506.01497.</w:t>
      </w:r>
    </w:p>
    <w:p w14:paraId="775D144F" w14:textId="77777777" w:rsidR="00DA5C46" w:rsidRPr="00DA5C46" w:rsidRDefault="00DA5C46" w:rsidP="00DC17D2">
      <w:pPr>
        <w:pStyle w:val="af2"/>
        <w:jc w:val="both"/>
        <w:rPr>
          <w:sz w:val="22"/>
        </w:rPr>
      </w:pPr>
      <w:r w:rsidRPr="00DA5C46">
        <w:rPr>
          <w:sz w:val="22"/>
        </w:rPr>
        <w:t>[11]</w:t>
      </w:r>
      <w:r w:rsidRPr="00DA5C46">
        <w:rPr>
          <w:sz w:val="22"/>
        </w:rPr>
        <w:tab/>
        <w:t xml:space="preserve">W. Liu </w:t>
      </w:r>
      <w:r w:rsidRPr="00DA5C46">
        <w:rPr>
          <w:i/>
          <w:iCs/>
          <w:sz w:val="22"/>
        </w:rPr>
        <w:t>et al.</w:t>
      </w:r>
      <w:r w:rsidRPr="00DA5C46">
        <w:rPr>
          <w:sz w:val="22"/>
        </w:rPr>
        <w:t>, ‘SSD: Single Shot MultiBox Detector’, vol. 9905, 2016, pp. 21–37. doi: 10.1007/978-3-319-46448-0_2.</w:t>
      </w:r>
    </w:p>
    <w:p w14:paraId="48E113A2" w14:textId="77777777" w:rsidR="00DA5C46" w:rsidRPr="00DA5C46" w:rsidRDefault="00DA5C46" w:rsidP="00DC17D2">
      <w:pPr>
        <w:pStyle w:val="af2"/>
        <w:jc w:val="both"/>
        <w:rPr>
          <w:sz w:val="22"/>
        </w:rPr>
      </w:pPr>
      <w:r w:rsidRPr="00DA5C46">
        <w:rPr>
          <w:sz w:val="22"/>
        </w:rPr>
        <w:t>[12]</w:t>
      </w:r>
      <w:r w:rsidRPr="00DA5C46">
        <w:rPr>
          <w:sz w:val="22"/>
        </w:rPr>
        <w:tab/>
        <w:t xml:space="preserve">J. Redmon, S. Divvala, R. Girshick, and A. Farhadi, ‘You Only Look Once: Unified, Real-Time Object Detection’, May 09, 2016, </w:t>
      </w:r>
      <w:r w:rsidRPr="00DA5C46">
        <w:rPr>
          <w:i/>
          <w:iCs/>
          <w:sz w:val="22"/>
        </w:rPr>
        <w:t>arXiv</w:t>
      </w:r>
      <w:r w:rsidRPr="00DA5C46">
        <w:rPr>
          <w:sz w:val="22"/>
        </w:rPr>
        <w:t>: arXiv:1506.02640. doi: 10.48550/arXiv.1506.02640.</w:t>
      </w:r>
    </w:p>
    <w:p w14:paraId="7DBB0E48" w14:textId="77777777" w:rsidR="00DA5C46" w:rsidRPr="00DA5C46" w:rsidRDefault="00DA5C46" w:rsidP="00DC17D2">
      <w:pPr>
        <w:pStyle w:val="af2"/>
        <w:jc w:val="both"/>
        <w:rPr>
          <w:sz w:val="22"/>
        </w:rPr>
      </w:pPr>
      <w:r w:rsidRPr="00DA5C46">
        <w:rPr>
          <w:sz w:val="22"/>
        </w:rPr>
        <w:t>[13]</w:t>
      </w:r>
      <w:r w:rsidRPr="00DA5C46">
        <w:rPr>
          <w:sz w:val="22"/>
        </w:rPr>
        <w:tab/>
        <w:t xml:space="preserve">A. Bochkovskiy, C.-Y. Wang, and H.-Y. M. Liao, ‘YOLOv4: Optimal Speed and Accuracy of Object Detection’, Apr. 23, 2020, </w:t>
      </w:r>
      <w:r w:rsidRPr="00DA5C46">
        <w:rPr>
          <w:i/>
          <w:iCs/>
          <w:sz w:val="22"/>
        </w:rPr>
        <w:t>arXiv</w:t>
      </w:r>
      <w:r w:rsidRPr="00DA5C46">
        <w:rPr>
          <w:sz w:val="22"/>
        </w:rPr>
        <w:t>: arXiv:2004.10934. doi: 10.48550/arXiv.2004.10934.</w:t>
      </w:r>
    </w:p>
    <w:p w14:paraId="0C1FD798" w14:textId="77777777" w:rsidR="00DA5C46" w:rsidRPr="00DA5C46" w:rsidRDefault="00DA5C46" w:rsidP="00DC17D2">
      <w:pPr>
        <w:pStyle w:val="af2"/>
        <w:jc w:val="both"/>
        <w:rPr>
          <w:sz w:val="22"/>
        </w:rPr>
      </w:pPr>
      <w:r w:rsidRPr="00DA5C46">
        <w:rPr>
          <w:sz w:val="22"/>
        </w:rPr>
        <w:t>[14]</w:t>
      </w:r>
      <w:r w:rsidRPr="00DA5C46">
        <w:rPr>
          <w:sz w:val="22"/>
        </w:rPr>
        <w:tab/>
        <w:t xml:space="preserve">S.-L. Chen </w:t>
      </w:r>
      <w:r w:rsidRPr="00DA5C46">
        <w:rPr>
          <w:i/>
          <w:iCs/>
          <w:sz w:val="22"/>
        </w:rPr>
        <w:t>et al.</w:t>
      </w:r>
      <w:r w:rsidRPr="00DA5C46">
        <w:rPr>
          <w:sz w:val="22"/>
        </w:rPr>
        <w:t xml:space="preserve">, ‘Detection of Various Dental Conditions on Dental Panoramic Radiography Using Faster R-CNN’, </w:t>
      </w:r>
      <w:r w:rsidRPr="00DA5C46">
        <w:rPr>
          <w:i/>
          <w:iCs/>
          <w:sz w:val="22"/>
        </w:rPr>
        <w:t>IEEE Access</w:t>
      </w:r>
      <w:r w:rsidRPr="00DA5C46">
        <w:rPr>
          <w:sz w:val="22"/>
        </w:rPr>
        <w:t>, vol. 11, pp. 127388–127401, 2023, doi: 10.1109/ACCESS.2023.3332269.</w:t>
      </w:r>
    </w:p>
    <w:p w14:paraId="3C9EAA60" w14:textId="77777777" w:rsidR="00DA5C46" w:rsidRPr="00DA5C46" w:rsidRDefault="00DA5C46" w:rsidP="00DC17D2">
      <w:pPr>
        <w:pStyle w:val="af2"/>
        <w:jc w:val="both"/>
        <w:rPr>
          <w:sz w:val="22"/>
        </w:rPr>
      </w:pPr>
      <w:r w:rsidRPr="00DA5C46">
        <w:rPr>
          <w:sz w:val="22"/>
        </w:rPr>
        <w:t>[15]</w:t>
      </w:r>
      <w:r w:rsidRPr="00DA5C46">
        <w:rPr>
          <w:sz w:val="22"/>
        </w:rPr>
        <w:tab/>
        <w:t xml:space="preserve">T.-J. Lin </w:t>
      </w:r>
      <w:r w:rsidRPr="00DA5C46">
        <w:rPr>
          <w:i/>
          <w:iCs/>
          <w:sz w:val="22"/>
        </w:rPr>
        <w:t>et al.</w:t>
      </w:r>
      <w:r w:rsidRPr="00DA5C46">
        <w:rPr>
          <w:sz w:val="22"/>
        </w:rPr>
        <w:t xml:space="preserve">, ‘Evaluation of the Alveolar Crest and Cemento-Enamel Junction in Periodontitis Using Object Detection on Periapical Radiographs’, </w:t>
      </w:r>
      <w:r w:rsidRPr="00DA5C46">
        <w:rPr>
          <w:i/>
          <w:iCs/>
          <w:sz w:val="22"/>
        </w:rPr>
        <w:t>Diagnostics</w:t>
      </w:r>
      <w:r w:rsidRPr="00DA5C46">
        <w:rPr>
          <w:sz w:val="22"/>
        </w:rPr>
        <w:t>, vol. 14, no. 15, Aug. 2024, doi: 10.3390/diagnostics14151687.</w:t>
      </w:r>
    </w:p>
    <w:p w14:paraId="2DFAFBA5" w14:textId="77777777" w:rsidR="00DA5C46" w:rsidRPr="00DA5C46" w:rsidRDefault="00DA5C46" w:rsidP="00DC17D2">
      <w:pPr>
        <w:pStyle w:val="af2"/>
        <w:jc w:val="both"/>
        <w:rPr>
          <w:sz w:val="22"/>
        </w:rPr>
      </w:pPr>
      <w:r w:rsidRPr="00DA5C46">
        <w:rPr>
          <w:sz w:val="22"/>
        </w:rPr>
        <w:t>[16]</w:t>
      </w:r>
      <w:r w:rsidRPr="00DA5C46">
        <w:rPr>
          <w:sz w:val="22"/>
        </w:rPr>
        <w:tab/>
        <w:t xml:space="preserve">I. D. S. Chen </w:t>
      </w:r>
      <w:r w:rsidRPr="00DA5C46">
        <w:rPr>
          <w:i/>
          <w:iCs/>
          <w:sz w:val="22"/>
        </w:rPr>
        <w:t>et al.</w:t>
      </w:r>
      <w:r w:rsidRPr="00DA5C46">
        <w:rPr>
          <w:sz w:val="22"/>
        </w:rPr>
        <w:t xml:space="preserve">, ‘Deep Learning-Based Recognition of Periodontitis and Dental Caries in Dental X-ray Images’, </w:t>
      </w:r>
      <w:r w:rsidRPr="00DA5C46">
        <w:rPr>
          <w:i/>
          <w:iCs/>
          <w:sz w:val="22"/>
        </w:rPr>
        <w:t>Bioengineering</w:t>
      </w:r>
      <w:r w:rsidRPr="00DA5C46">
        <w:rPr>
          <w:sz w:val="22"/>
        </w:rPr>
        <w:t>, vol. 10, no. 8, Aug. 2023, doi: 10.3390/bioengineering10080911.</w:t>
      </w:r>
    </w:p>
    <w:p w14:paraId="1094A975" w14:textId="77777777" w:rsidR="00DA5C46" w:rsidRPr="00DA5C46" w:rsidRDefault="00DA5C46" w:rsidP="00DC17D2">
      <w:pPr>
        <w:pStyle w:val="af2"/>
        <w:jc w:val="both"/>
        <w:rPr>
          <w:sz w:val="22"/>
        </w:rPr>
      </w:pPr>
      <w:r w:rsidRPr="00DA5C46">
        <w:rPr>
          <w:sz w:val="22"/>
        </w:rPr>
        <w:t>[17]</w:t>
      </w:r>
      <w:r w:rsidRPr="00DA5C46">
        <w:rPr>
          <w:sz w:val="22"/>
        </w:rPr>
        <w:tab/>
        <w:t xml:space="preserve">S. M. Pizer </w:t>
      </w:r>
      <w:r w:rsidRPr="00DA5C46">
        <w:rPr>
          <w:i/>
          <w:iCs/>
          <w:sz w:val="22"/>
        </w:rPr>
        <w:t>et al.</w:t>
      </w:r>
      <w:r w:rsidRPr="00DA5C46">
        <w:rPr>
          <w:sz w:val="22"/>
        </w:rPr>
        <w:t xml:space="preserve">, ‘Adaptive histogram equalization and its variations’, </w:t>
      </w:r>
      <w:r w:rsidRPr="00DA5C46">
        <w:rPr>
          <w:i/>
          <w:iCs/>
          <w:sz w:val="22"/>
        </w:rPr>
        <w:t xml:space="preserve">Comput. Vis. Graph. </w:t>
      </w:r>
      <w:r w:rsidRPr="00DA5C46">
        <w:rPr>
          <w:i/>
          <w:iCs/>
          <w:sz w:val="22"/>
        </w:rPr>
        <w:lastRenderedPageBreak/>
        <w:t>Image Process.</w:t>
      </w:r>
      <w:r w:rsidRPr="00DA5C46">
        <w:rPr>
          <w:sz w:val="22"/>
        </w:rPr>
        <w:t>, vol. 39, no. 3, pp. 355–368, Sept. 1987, doi: 10.1016/S0734-189X(87)80186-X.</w:t>
      </w:r>
    </w:p>
    <w:p w14:paraId="3235B00B" w14:textId="77777777" w:rsidR="00DA5C46" w:rsidRPr="00DA5C46" w:rsidRDefault="00DA5C46" w:rsidP="00DC17D2">
      <w:pPr>
        <w:pStyle w:val="af2"/>
        <w:jc w:val="both"/>
        <w:rPr>
          <w:sz w:val="22"/>
        </w:rPr>
      </w:pPr>
      <w:r w:rsidRPr="00DA5C46">
        <w:rPr>
          <w:sz w:val="22"/>
        </w:rPr>
        <w:t>[18]</w:t>
      </w:r>
      <w:r w:rsidRPr="00DA5C46">
        <w:rPr>
          <w:sz w:val="22"/>
        </w:rPr>
        <w:tab/>
        <w:t xml:space="preserve">N. B. Pitts </w:t>
      </w:r>
      <w:r w:rsidRPr="00DA5C46">
        <w:rPr>
          <w:i/>
          <w:iCs/>
          <w:sz w:val="22"/>
        </w:rPr>
        <w:t>et al.</w:t>
      </w:r>
      <w:r w:rsidRPr="00DA5C46">
        <w:rPr>
          <w:sz w:val="22"/>
        </w:rPr>
        <w:t xml:space="preserve">, ‘Dental caries’, </w:t>
      </w:r>
      <w:r w:rsidRPr="00DA5C46">
        <w:rPr>
          <w:i/>
          <w:iCs/>
          <w:sz w:val="22"/>
        </w:rPr>
        <w:t>Nat. Rev. Dis. Primer</w:t>
      </w:r>
      <w:r w:rsidRPr="00DA5C46">
        <w:rPr>
          <w:sz w:val="22"/>
        </w:rPr>
        <w:t>, vol. 3, no. 1, p. 17030, May 2017, doi: 10.1038/nrdp.2017.30.</w:t>
      </w:r>
    </w:p>
    <w:p w14:paraId="50AF54DC" w14:textId="77777777" w:rsidR="00DA5C46" w:rsidRPr="00DA5C46" w:rsidRDefault="00DA5C46" w:rsidP="00DC17D2">
      <w:pPr>
        <w:pStyle w:val="af2"/>
        <w:jc w:val="both"/>
        <w:rPr>
          <w:sz w:val="22"/>
        </w:rPr>
      </w:pPr>
      <w:r w:rsidRPr="00DA5C46">
        <w:rPr>
          <w:sz w:val="22"/>
        </w:rPr>
        <w:t>[19]</w:t>
      </w:r>
      <w:r w:rsidRPr="00DA5C46">
        <w:rPr>
          <w:sz w:val="22"/>
        </w:rPr>
        <w:tab/>
        <w:t xml:space="preserve">D. Ørstavik, K. Kerekes, and H. M. Eriksen, ‘The periapical index: A scoring system for radiographic assessment of apical periodontitis’, </w:t>
      </w:r>
      <w:r w:rsidRPr="00DA5C46">
        <w:rPr>
          <w:i/>
          <w:iCs/>
          <w:sz w:val="22"/>
        </w:rPr>
        <w:t>Dent. Traumatol.</w:t>
      </w:r>
      <w:r w:rsidRPr="00DA5C46">
        <w:rPr>
          <w:sz w:val="22"/>
        </w:rPr>
        <w:t>, vol. 2, no. 1, pp. 20–34, 1986, doi: 10.1111/j.1600-9657.1986.tb00119.x.</w:t>
      </w:r>
    </w:p>
    <w:p w14:paraId="715764F8" w14:textId="77777777" w:rsidR="00DA5C46" w:rsidRPr="00DA5C46" w:rsidRDefault="00DA5C46" w:rsidP="00DC17D2">
      <w:pPr>
        <w:pStyle w:val="af2"/>
        <w:jc w:val="both"/>
        <w:rPr>
          <w:sz w:val="22"/>
        </w:rPr>
      </w:pPr>
      <w:r w:rsidRPr="00DA5C46">
        <w:rPr>
          <w:sz w:val="22"/>
        </w:rPr>
        <w:t>[20]</w:t>
      </w:r>
      <w:r w:rsidRPr="00DA5C46">
        <w:rPr>
          <w:sz w:val="22"/>
        </w:rPr>
        <w:tab/>
        <w:t xml:space="preserve">G. A. Menon, S. Sangheethaa, and A. Korath, ‘YOLO V5 Deep Learning Model for Dental Problem Detection’, in </w:t>
      </w:r>
      <w:r w:rsidRPr="00DA5C46">
        <w:rPr>
          <w:i/>
          <w:iCs/>
          <w:sz w:val="22"/>
        </w:rPr>
        <w:t>2023 International Conference on the Confluence of Advancements in Robotics, Vision and Interdisciplinary Technology Management (IC-RVITM)</w:t>
      </w:r>
      <w:r w:rsidRPr="00DA5C46">
        <w:rPr>
          <w:sz w:val="22"/>
        </w:rPr>
        <w:t>, Jan. 2023, pp. 1–6. doi: 10.1109/IC-RVITM60032.2023.10434999.</w:t>
      </w:r>
    </w:p>
    <w:p w14:paraId="0B0AD1DD" w14:textId="748712EF" w:rsidR="00DA5C46" w:rsidRPr="00DA5C46" w:rsidRDefault="00DA5C46" w:rsidP="00DC17D2">
      <w:pPr>
        <w:pStyle w:val="af2"/>
        <w:jc w:val="both"/>
        <w:rPr>
          <w:sz w:val="22"/>
        </w:rPr>
      </w:pPr>
      <w:r w:rsidRPr="00DA5C46">
        <w:rPr>
          <w:sz w:val="22"/>
        </w:rPr>
        <w:t>[21]</w:t>
      </w:r>
      <w:r w:rsidRPr="00DA5C46">
        <w:rPr>
          <w:sz w:val="22"/>
        </w:rPr>
        <w:tab/>
        <w:t xml:space="preserve">M. P. Muresan, A. R. Barbura, and S. Nedevschi, ‘Teeth Detection and Dental Problem Classification in Panoramic X-Ray Images using Deep Learning and Image Processing Techniques’, in </w:t>
      </w:r>
      <w:r w:rsidRPr="00DA5C46">
        <w:rPr>
          <w:i/>
          <w:iCs/>
          <w:sz w:val="22"/>
        </w:rPr>
        <w:t>2020 IEEE 16th International Conference on Intelligent Computer Communication and Processing (ICCP)</w:t>
      </w:r>
      <w:r w:rsidRPr="00DA5C46">
        <w:rPr>
          <w:sz w:val="22"/>
        </w:rPr>
        <w:t>, Sept. 2020, pp. 457–463. doi: 10.1109/ICCP51029.2020.9266244.</w:t>
      </w:r>
    </w:p>
    <w:p w14:paraId="4D0E462D" w14:textId="152BDA57" w:rsidR="00102274" w:rsidRPr="00102274" w:rsidRDefault="00954EF5" w:rsidP="00102274">
      <w:pPr>
        <w:spacing w:line="240" w:lineRule="exact"/>
        <w:jc w:val="both"/>
        <w:rPr>
          <w:rFonts w:eastAsia="標楷體"/>
        </w:rPr>
      </w:pPr>
      <w:r w:rsidRPr="00BB33BC">
        <w:rPr>
          <w:rFonts w:eastAsia="標楷體"/>
          <w:sz w:val="22"/>
          <w:szCs w:val="22"/>
        </w:rPr>
        <w:fldChar w:fldCharType="end"/>
      </w:r>
    </w:p>
    <w:p w14:paraId="3107438A" w14:textId="37A6FAF3" w:rsidR="00BB33BC" w:rsidRPr="00E9662C" w:rsidRDefault="00BB33BC" w:rsidP="00DC17D2">
      <w:pPr>
        <w:pStyle w:val="af2"/>
        <w:jc w:val="both"/>
        <w:rPr>
          <w:sz w:val="22"/>
        </w:rPr>
      </w:pPr>
    </w:p>
    <w:p w14:paraId="42481788" w14:textId="40DFCE47" w:rsidR="002C6985" w:rsidRPr="0030758F" w:rsidRDefault="002C6985" w:rsidP="0030758F">
      <w:pPr>
        <w:widowControl/>
        <w:suppressAutoHyphens w:val="0"/>
        <w:rPr>
          <w:rFonts w:ascii="標楷體" w:eastAsia="標楷體" w:hAnsi="標楷體"/>
          <w:sz w:val="28"/>
        </w:rPr>
      </w:pPr>
    </w:p>
    <w:sectPr w:rsidR="002C6985" w:rsidRPr="0030758F" w:rsidSect="00867A74">
      <w:pgSz w:w="11906" w:h="16838"/>
      <w:pgMar w:top="1134" w:right="1531" w:bottom="680" w:left="153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75B32" w14:textId="77777777" w:rsidR="00A06DFA" w:rsidRDefault="00A06DFA" w:rsidP="00F53411">
      <w:r>
        <w:separator/>
      </w:r>
    </w:p>
  </w:endnote>
  <w:endnote w:type="continuationSeparator" w:id="0">
    <w:p w14:paraId="124B2E59" w14:textId="77777777" w:rsidR="00A06DFA" w:rsidRDefault="00A06DFA" w:rsidP="00F53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華康新篆體(P)">
    <w:charset w:val="88"/>
    <w:family w:val="script"/>
    <w:pitch w:val="variable"/>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Liberation Sans">
    <w:altName w:val="Arial"/>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2EAD7" w14:textId="77777777" w:rsidR="00A06DFA" w:rsidRDefault="00A06DFA" w:rsidP="00F53411">
      <w:r>
        <w:separator/>
      </w:r>
    </w:p>
  </w:footnote>
  <w:footnote w:type="continuationSeparator" w:id="0">
    <w:p w14:paraId="47BB37C9" w14:textId="77777777" w:rsidR="00A06DFA" w:rsidRDefault="00A06DFA" w:rsidP="00F53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49DA"/>
    <w:multiLevelType w:val="hybridMultilevel"/>
    <w:tmpl w:val="58C2978A"/>
    <w:lvl w:ilvl="0" w:tplc="9CDE85D8">
      <w:start w:val="2"/>
      <w:numFmt w:val="taiwaneseCountingThousand"/>
      <w:lvlText w:val="%1、"/>
      <w:lvlJc w:val="left"/>
      <w:pPr>
        <w:ind w:left="-2122" w:hanging="570"/>
      </w:pPr>
      <w:rPr>
        <w:rFonts w:hint="default"/>
      </w:rPr>
    </w:lvl>
    <w:lvl w:ilvl="1" w:tplc="34BA3FF0">
      <w:start w:val="1"/>
      <w:numFmt w:val="taiwaneseCountingThousand"/>
      <w:lvlText w:val="(%2)"/>
      <w:lvlJc w:val="left"/>
      <w:pPr>
        <w:ind w:left="-1822" w:hanging="390"/>
      </w:pPr>
      <w:rPr>
        <w:rFonts w:hint="default"/>
      </w:rPr>
    </w:lvl>
    <w:lvl w:ilvl="2" w:tplc="0409001B" w:tentative="1">
      <w:start w:val="1"/>
      <w:numFmt w:val="lowerRoman"/>
      <w:lvlText w:val="%3."/>
      <w:lvlJc w:val="right"/>
      <w:pPr>
        <w:ind w:left="-1252" w:hanging="480"/>
      </w:pPr>
    </w:lvl>
    <w:lvl w:ilvl="3" w:tplc="0409000F" w:tentative="1">
      <w:start w:val="1"/>
      <w:numFmt w:val="decimal"/>
      <w:lvlText w:val="%4."/>
      <w:lvlJc w:val="left"/>
      <w:pPr>
        <w:ind w:left="-772" w:hanging="480"/>
      </w:pPr>
    </w:lvl>
    <w:lvl w:ilvl="4" w:tplc="04090019" w:tentative="1">
      <w:start w:val="1"/>
      <w:numFmt w:val="ideographTraditional"/>
      <w:lvlText w:val="%5、"/>
      <w:lvlJc w:val="left"/>
      <w:pPr>
        <w:ind w:left="-292" w:hanging="480"/>
      </w:pPr>
    </w:lvl>
    <w:lvl w:ilvl="5" w:tplc="0409001B" w:tentative="1">
      <w:start w:val="1"/>
      <w:numFmt w:val="lowerRoman"/>
      <w:lvlText w:val="%6."/>
      <w:lvlJc w:val="right"/>
      <w:pPr>
        <w:ind w:left="188" w:hanging="480"/>
      </w:pPr>
    </w:lvl>
    <w:lvl w:ilvl="6" w:tplc="0409000F" w:tentative="1">
      <w:start w:val="1"/>
      <w:numFmt w:val="decimal"/>
      <w:lvlText w:val="%7."/>
      <w:lvlJc w:val="left"/>
      <w:pPr>
        <w:ind w:left="668" w:hanging="480"/>
      </w:pPr>
    </w:lvl>
    <w:lvl w:ilvl="7" w:tplc="04090019" w:tentative="1">
      <w:start w:val="1"/>
      <w:numFmt w:val="ideographTraditional"/>
      <w:lvlText w:val="%8、"/>
      <w:lvlJc w:val="left"/>
      <w:pPr>
        <w:ind w:left="1148" w:hanging="480"/>
      </w:pPr>
    </w:lvl>
    <w:lvl w:ilvl="8" w:tplc="0409001B" w:tentative="1">
      <w:start w:val="1"/>
      <w:numFmt w:val="lowerRoman"/>
      <w:lvlText w:val="%9."/>
      <w:lvlJc w:val="right"/>
      <w:pPr>
        <w:ind w:left="1628" w:hanging="480"/>
      </w:pPr>
    </w:lvl>
  </w:abstractNum>
  <w:abstractNum w:abstractNumId="1" w15:restartNumberingAfterBreak="0">
    <w:nsid w:val="0BCF3857"/>
    <w:multiLevelType w:val="hybridMultilevel"/>
    <w:tmpl w:val="449805D0"/>
    <w:lvl w:ilvl="0" w:tplc="811A401E">
      <w:start w:val="1"/>
      <w:numFmt w:val="decimal"/>
      <w:lvlText w:val="%1."/>
      <w:lvlJc w:val="left"/>
      <w:pPr>
        <w:ind w:left="1053" w:hanging="480"/>
      </w:pPr>
      <w:rPr>
        <w:rFonts w:hint="eastAsia"/>
      </w:rPr>
    </w:lvl>
    <w:lvl w:ilvl="1" w:tplc="04090019" w:tentative="1">
      <w:start w:val="1"/>
      <w:numFmt w:val="ideographTraditional"/>
      <w:lvlText w:val="%2、"/>
      <w:lvlJc w:val="left"/>
      <w:pPr>
        <w:ind w:left="1533" w:hanging="480"/>
      </w:pPr>
    </w:lvl>
    <w:lvl w:ilvl="2" w:tplc="0409001B" w:tentative="1">
      <w:start w:val="1"/>
      <w:numFmt w:val="lowerRoman"/>
      <w:lvlText w:val="%3."/>
      <w:lvlJc w:val="right"/>
      <w:pPr>
        <w:ind w:left="2013" w:hanging="480"/>
      </w:pPr>
    </w:lvl>
    <w:lvl w:ilvl="3" w:tplc="0409000F" w:tentative="1">
      <w:start w:val="1"/>
      <w:numFmt w:val="decimal"/>
      <w:lvlText w:val="%4."/>
      <w:lvlJc w:val="left"/>
      <w:pPr>
        <w:ind w:left="2493" w:hanging="480"/>
      </w:pPr>
    </w:lvl>
    <w:lvl w:ilvl="4" w:tplc="04090019" w:tentative="1">
      <w:start w:val="1"/>
      <w:numFmt w:val="ideographTraditional"/>
      <w:lvlText w:val="%5、"/>
      <w:lvlJc w:val="left"/>
      <w:pPr>
        <w:ind w:left="2973" w:hanging="480"/>
      </w:pPr>
    </w:lvl>
    <w:lvl w:ilvl="5" w:tplc="0409001B" w:tentative="1">
      <w:start w:val="1"/>
      <w:numFmt w:val="lowerRoman"/>
      <w:lvlText w:val="%6."/>
      <w:lvlJc w:val="right"/>
      <w:pPr>
        <w:ind w:left="3453" w:hanging="480"/>
      </w:pPr>
    </w:lvl>
    <w:lvl w:ilvl="6" w:tplc="0409000F" w:tentative="1">
      <w:start w:val="1"/>
      <w:numFmt w:val="decimal"/>
      <w:lvlText w:val="%7."/>
      <w:lvlJc w:val="left"/>
      <w:pPr>
        <w:ind w:left="3933" w:hanging="480"/>
      </w:pPr>
    </w:lvl>
    <w:lvl w:ilvl="7" w:tplc="04090019" w:tentative="1">
      <w:start w:val="1"/>
      <w:numFmt w:val="ideographTraditional"/>
      <w:lvlText w:val="%8、"/>
      <w:lvlJc w:val="left"/>
      <w:pPr>
        <w:ind w:left="4413" w:hanging="480"/>
      </w:pPr>
    </w:lvl>
    <w:lvl w:ilvl="8" w:tplc="0409001B" w:tentative="1">
      <w:start w:val="1"/>
      <w:numFmt w:val="lowerRoman"/>
      <w:lvlText w:val="%9."/>
      <w:lvlJc w:val="right"/>
      <w:pPr>
        <w:ind w:left="4893" w:hanging="480"/>
      </w:pPr>
    </w:lvl>
  </w:abstractNum>
  <w:abstractNum w:abstractNumId="2" w15:restartNumberingAfterBreak="0">
    <w:nsid w:val="110820D8"/>
    <w:multiLevelType w:val="hybridMultilevel"/>
    <w:tmpl w:val="79ECF9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DB20AF"/>
    <w:multiLevelType w:val="hybridMultilevel"/>
    <w:tmpl w:val="74462C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669484C"/>
    <w:multiLevelType w:val="hybridMultilevel"/>
    <w:tmpl w:val="4B822F3C"/>
    <w:numStyleLink w:val="10"/>
  </w:abstractNum>
  <w:abstractNum w:abstractNumId="5" w15:restartNumberingAfterBreak="0">
    <w:nsid w:val="27592A4B"/>
    <w:multiLevelType w:val="hybridMultilevel"/>
    <w:tmpl w:val="15DE6B62"/>
    <w:lvl w:ilvl="0" w:tplc="FEF009AA">
      <w:start w:val="1"/>
      <w:numFmt w:val="taiwaneseCountingThousand"/>
      <w:lvlText w:val="(%1)"/>
      <w:lvlJc w:val="left"/>
      <w:pPr>
        <w:ind w:left="1283" w:hanging="643"/>
      </w:pPr>
      <w:rPr>
        <w:rFonts w:hint="default"/>
      </w:rPr>
    </w:lvl>
    <w:lvl w:ilvl="1" w:tplc="04090019" w:tentative="1">
      <w:start w:val="1"/>
      <w:numFmt w:val="ideographTraditional"/>
      <w:lvlText w:val="%2、"/>
      <w:lvlJc w:val="left"/>
      <w:pPr>
        <w:ind w:left="1600" w:hanging="480"/>
      </w:pPr>
    </w:lvl>
    <w:lvl w:ilvl="2" w:tplc="0409001B" w:tentative="1">
      <w:start w:val="1"/>
      <w:numFmt w:val="lowerRoman"/>
      <w:lvlText w:val="%3."/>
      <w:lvlJc w:val="right"/>
      <w:pPr>
        <w:ind w:left="2080" w:hanging="480"/>
      </w:pPr>
    </w:lvl>
    <w:lvl w:ilvl="3" w:tplc="0409000F" w:tentative="1">
      <w:start w:val="1"/>
      <w:numFmt w:val="decimal"/>
      <w:lvlText w:val="%4."/>
      <w:lvlJc w:val="left"/>
      <w:pPr>
        <w:ind w:left="2560" w:hanging="480"/>
      </w:pPr>
    </w:lvl>
    <w:lvl w:ilvl="4" w:tplc="04090019" w:tentative="1">
      <w:start w:val="1"/>
      <w:numFmt w:val="ideographTraditional"/>
      <w:lvlText w:val="%5、"/>
      <w:lvlJc w:val="left"/>
      <w:pPr>
        <w:ind w:left="3040" w:hanging="480"/>
      </w:pPr>
    </w:lvl>
    <w:lvl w:ilvl="5" w:tplc="0409001B" w:tentative="1">
      <w:start w:val="1"/>
      <w:numFmt w:val="lowerRoman"/>
      <w:lvlText w:val="%6."/>
      <w:lvlJc w:val="right"/>
      <w:pPr>
        <w:ind w:left="3520" w:hanging="480"/>
      </w:pPr>
    </w:lvl>
    <w:lvl w:ilvl="6" w:tplc="0409000F" w:tentative="1">
      <w:start w:val="1"/>
      <w:numFmt w:val="decimal"/>
      <w:lvlText w:val="%7."/>
      <w:lvlJc w:val="left"/>
      <w:pPr>
        <w:ind w:left="4000" w:hanging="480"/>
      </w:pPr>
    </w:lvl>
    <w:lvl w:ilvl="7" w:tplc="04090019" w:tentative="1">
      <w:start w:val="1"/>
      <w:numFmt w:val="ideographTraditional"/>
      <w:lvlText w:val="%8、"/>
      <w:lvlJc w:val="left"/>
      <w:pPr>
        <w:ind w:left="4480" w:hanging="480"/>
      </w:pPr>
    </w:lvl>
    <w:lvl w:ilvl="8" w:tplc="0409001B" w:tentative="1">
      <w:start w:val="1"/>
      <w:numFmt w:val="lowerRoman"/>
      <w:lvlText w:val="%9."/>
      <w:lvlJc w:val="right"/>
      <w:pPr>
        <w:ind w:left="4960" w:hanging="480"/>
      </w:pPr>
    </w:lvl>
  </w:abstractNum>
  <w:abstractNum w:abstractNumId="6" w15:restartNumberingAfterBreak="0">
    <w:nsid w:val="37CF3778"/>
    <w:multiLevelType w:val="hybridMultilevel"/>
    <w:tmpl w:val="C6D6886E"/>
    <w:lvl w:ilvl="0" w:tplc="7C5C475E">
      <w:start w:val="1"/>
      <w:numFmt w:val="taiwaneseCountingThousand"/>
      <w:lvlText w:val="(%1)"/>
      <w:lvlJc w:val="left"/>
      <w:pPr>
        <w:ind w:left="1897" w:hanging="480"/>
      </w:pPr>
      <w:rPr>
        <w:rFonts w:ascii="Times New Roman" w:eastAsia="標楷體" w:hAnsi="Times New Roman" w:cs="Times New Roman" w:hint="default"/>
        <w:b/>
        <w:bCs/>
      </w:rPr>
    </w:lvl>
    <w:lvl w:ilvl="1" w:tplc="04090019">
      <w:start w:val="1"/>
      <w:numFmt w:val="ideographTraditional"/>
      <w:lvlText w:val="%2、"/>
      <w:lvlJc w:val="left"/>
      <w:pPr>
        <w:ind w:left="1530" w:hanging="480"/>
      </w:pPr>
    </w:lvl>
    <w:lvl w:ilvl="2" w:tplc="0409001B">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7" w15:restartNumberingAfterBreak="0">
    <w:nsid w:val="604F06E2"/>
    <w:multiLevelType w:val="hybridMultilevel"/>
    <w:tmpl w:val="237482D2"/>
    <w:lvl w:ilvl="0" w:tplc="1EA032BE">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9A65E55"/>
    <w:multiLevelType w:val="hybridMultilevel"/>
    <w:tmpl w:val="564279A6"/>
    <w:lvl w:ilvl="0" w:tplc="811A401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7567405E"/>
    <w:multiLevelType w:val="hybridMultilevel"/>
    <w:tmpl w:val="4B822F3C"/>
    <w:styleLink w:val="10"/>
    <w:lvl w:ilvl="0" w:tplc="9FA28EC4">
      <w:start w:val="1"/>
      <w:numFmt w:val="decimal"/>
      <w:lvlText w:val="%1."/>
      <w:lvlJc w:val="left"/>
      <w:pPr>
        <w:ind w:left="36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8A0C98BE">
      <w:start w:val="1"/>
      <w:numFmt w:val="decimal"/>
      <w:lvlText w:val="%2."/>
      <w:lvlJc w:val="left"/>
      <w:pPr>
        <w:ind w:left="851" w:hanging="37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plc="28780A86">
      <w:start w:val="1"/>
      <w:numFmt w:val="decimal"/>
      <w:lvlText w:val="%3."/>
      <w:lvlJc w:val="left"/>
      <w:pPr>
        <w:ind w:left="1440" w:hanging="6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plc="05501A4A">
      <w:start w:val="1"/>
      <w:numFmt w:val="decimal"/>
      <w:lvlText w:val="%4."/>
      <w:lvlJc w:val="left"/>
      <w:pPr>
        <w:ind w:left="192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plc="0AEA36AC">
      <w:start w:val="1"/>
      <w:numFmt w:val="decimal"/>
      <w:lvlText w:val="%5."/>
      <w:lvlJc w:val="left"/>
      <w:pPr>
        <w:ind w:left="240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plc="AE7A310A">
      <w:start w:val="1"/>
      <w:numFmt w:val="lowerRoman"/>
      <w:lvlText w:val="%6."/>
      <w:lvlJc w:val="left"/>
      <w:pPr>
        <w:ind w:left="2880" w:hanging="6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plc="D94E3D04">
      <w:start w:val="1"/>
      <w:numFmt w:val="decimal"/>
      <w:lvlText w:val="%7."/>
      <w:lvlJc w:val="left"/>
      <w:pPr>
        <w:ind w:left="336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plc="1A9AEB28">
      <w:start w:val="1"/>
      <w:numFmt w:val="decimal"/>
      <w:lvlText w:val="%8."/>
      <w:lvlJc w:val="left"/>
      <w:pPr>
        <w:ind w:left="384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plc="13669518">
      <w:start w:val="1"/>
      <w:numFmt w:val="lowerRoman"/>
      <w:lvlText w:val="%9."/>
      <w:lvlJc w:val="left"/>
      <w:pPr>
        <w:ind w:left="4320" w:hanging="6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9F1589F"/>
    <w:multiLevelType w:val="hybridMultilevel"/>
    <w:tmpl w:val="0A5E1D12"/>
    <w:lvl w:ilvl="0" w:tplc="EF820ED8">
      <w:start w:val="1"/>
      <w:numFmt w:val="taiwaneseCountingThousand"/>
      <w:lvlText w:val="(%1)"/>
      <w:lvlJc w:val="left"/>
      <w:pPr>
        <w:tabs>
          <w:tab w:val="num" w:pos="567"/>
        </w:tabs>
        <w:ind w:left="567" w:hanging="567"/>
      </w:pPr>
      <w:rPr>
        <w:rFonts w:ascii="標楷體" w:eastAsia="標楷體" w:hAnsi="標楷體"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7C5B0E17"/>
    <w:multiLevelType w:val="hybridMultilevel"/>
    <w:tmpl w:val="F168C3B8"/>
    <w:lvl w:ilvl="0" w:tplc="811A401E">
      <w:start w:val="1"/>
      <w:numFmt w:val="decimal"/>
      <w:lvlText w:val="%1."/>
      <w:lvlJc w:val="left"/>
      <w:pPr>
        <w:ind w:left="876" w:hanging="396"/>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7CB32086"/>
    <w:multiLevelType w:val="hybridMultilevel"/>
    <w:tmpl w:val="2A3E13E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10"/>
  </w:num>
  <w:num w:numId="2">
    <w:abstractNumId w:val="5"/>
  </w:num>
  <w:num w:numId="3">
    <w:abstractNumId w:val="0"/>
  </w:num>
  <w:num w:numId="4">
    <w:abstractNumId w:val="6"/>
  </w:num>
  <w:num w:numId="5">
    <w:abstractNumId w:val="2"/>
  </w:num>
  <w:num w:numId="6">
    <w:abstractNumId w:val="3"/>
  </w:num>
  <w:num w:numId="7">
    <w:abstractNumId w:val="1"/>
  </w:num>
  <w:num w:numId="8">
    <w:abstractNumId w:val="9"/>
  </w:num>
  <w:num w:numId="9">
    <w:abstractNumId w:val="4"/>
  </w:num>
  <w:num w:numId="10">
    <w:abstractNumId w:val="11"/>
  </w:num>
  <w:num w:numId="11">
    <w:abstractNumId w:val="8"/>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8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11"/>
    <w:rsid w:val="00000B73"/>
    <w:rsid w:val="00002952"/>
    <w:rsid w:val="00004441"/>
    <w:rsid w:val="000119CE"/>
    <w:rsid w:val="000120CE"/>
    <w:rsid w:val="0001504A"/>
    <w:rsid w:val="00017FDF"/>
    <w:rsid w:val="000222EA"/>
    <w:rsid w:val="00024284"/>
    <w:rsid w:val="000243FD"/>
    <w:rsid w:val="000246F3"/>
    <w:rsid w:val="000261F3"/>
    <w:rsid w:val="0004241C"/>
    <w:rsid w:val="0004424A"/>
    <w:rsid w:val="000446FA"/>
    <w:rsid w:val="00045056"/>
    <w:rsid w:val="000467F6"/>
    <w:rsid w:val="00050B8B"/>
    <w:rsid w:val="00054317"/>
    <w:rsid w:val="00055FC8"/>
    <w:rsid w:val="00057FD4"/>
    <w:rsid w:val="0006360C"/>
    <w:rsid w:val="000669D6"/>
    <w:rsid w:val="00070DD8"/>
    <w:rsid w:val="00074116"/>
    <w:rsid w:val="00074C3F"/>
    <w:rsid w:val="00076F36"/>
    <w:rsid w:val="00077C71"/>
    <w:rsid w:val="000804E4"/>
    <w:rsid w:val="00082674"/>
    <w:rsid w:val="0008283F"/>
    <w:rsid w:val="00084864"/>
    <w:rsid w:val="000850E4"/>
    <w:rsid w:val="00086829"/>
    <w:rsid w:val="0008704E"/>
    <w:rsid w:val="0008790C"/>
    <w:rsid w:val="0009012D"/>
    <w:rsid w:val="0009271E"/>
    <w:rsid w:val="00097AD8"/>
    <w:rsid w:val="000A2665"/>
    <w:rsid w:val="000A3156"/>
    <w:rsid w:val="000A33D1"/>
    <w:rsid w:val="000B0910"/>
    <w:rsid w:val="000B1FAE"/>
    <w:rsid w:val="000C0E45"/>
    <w:rsid w:val="000C330A"/>
    <w:rsid w:val="000C520F"/>
    <w:rsid w:val="000D4FFB"/>
    <w:rsid w:val="000D5309"/>
    <w:rsid w:val="000E21FA"/>
    <w:rsid w:val="000E531F"/>
    <w:rsid w:val="000F320B"/>
    <w:rsid w:val="000F5A64"/>
    <w:rsid w:val="00102274"/>
    <w:rsid w:val="001068C0"/>
    <w:rsid w:val="00110E8C"/>
    <w:rsid w:val="0011189D"/>
    <w:rsid w:val="00112354"/>
    <w:rsid w:val="00113D41"/>
    <w:rsid w:val="001143CD"/>
    <w:rsid w:val="00120F92"/>
    <w:rsid w:val="00122B57"/>
    <w:rsid w:val="00124088"/>
    <w:rsid w:val="001242EF"/>
    <w:rsid w:val="00124DDF"/>
    <w:rsid w:val="001255A6"/>
    <w:rsid w:val="00125600"/>
    <w:rsid w:val="0012609D"/>
    <w:rsid w:val="00126AFE"/>
    <w:rsid w:val="0014230C"/>
    <w:rsid w:val="00143283"/>
    <w:rsid w:val="0015173B"/>
    <w:rsid w:val="0015310C"/>
    <w:rsid w:val="00155663"/>
    <w:rsid w:val="00155A3A"/>
    <w:rsid w:val="00155BB4"/>
    <w:rsid w:val="001567AF"/>
    <w:rsid w:val="00156FD7"/>
    <w:rsid w:val="00161605"/>
    <w:rsid w:val="0016197D"/>
    <w:rsid w:val="00162E6C"/>
    <w:rsid w:val="00171E0D"/>
    <w:rsid w:val="001802A8"/>
    <w:rsid w:val="00182868"/>
    <w:rsid w:val="0018465A"/>
    <w:rsid w:val="00185B8E"/>
    <w:rsid w:val="001912DB"/>
    <w:rsid w:val="001913F9"/>
    <w:rsid w:val="00192A23"/>
    <w:rsid w:val="001930BC"/>
    <w:rsid w:val="00194103"/>
    <w:rsid w:val="001A0E4C"/>
    <w:rsid w:val="001A184D"/>
    <w:rsid w:val="001A3FD9"/>
    <w:rsid w:val="001A417B"/>
    <w:rsid w:val="001B23AD"/>
    <w:rsid w:val="001B5F31"/>
    <w:rsid w:val="001B7A6B"/>
    <w:rsid w:val="001C0CEC"/>
    <w:rsid w:val="001C10E9"/>
    <w:rsid w:val="001C262B"/>
    <w:rsid w:val="001C265D"/>
    <w:rsid w:val="001C269A"/>
    <w:rsid w:val="001D2C0E"/>
    <w:rsid w:val="001D337F"/>
    <w:rsid w:val="001D33FA"/>
    <w:rsid w:val="001D452B"/>
    <w:rsid w:val="001D632A"/>
    <w:rsid w:val="001D685A"/>
    <w:rsid w:val="001E4708"/>
    <w:rsid w:val="001E5224"/>
    <w:rsid w:val="001E62B0"/>
    <w:rsid w:val="001F0BD8"/>
    <w:rsid w:val="001F2DA8"/>
    <w:rsid w:val="001F2E7B"/>
    <w:rsid w:val="001F57E6"/>
    <w:rsid w:val="001F6FA8"/>
    <w:rsid w:val="001F7DF5"/>
    <w:rsid w:val="002002F9"/>
    <w:rsid w:val="0020204D"/>
    <w:rsid w:val="002022B2"/>
    <w:rsid w:val="0021043A"/>
    <w:rsid w:val="002107E4"/>
    <w:rsid w:val="00212C5C"/>
    <w:rsid w:val="002155C4"/>
    <w:rsid w:val="00215B71"/>
    <w:rsid w:val="00215DA9"/>
    <w:rsid w:val="00216255"/>
    <w:rsid w:val="00216A2B"/>
    <w:rsid w:val="00221132"/>
    <w:rsid w:val="002229ED"/>
    <w:rsid w:val="002232B3"/>
    <w:rsid w:val="00224D62"/>
    <w:rsid w:val="002300D5"/>
    <w:rsid w:val="002310D0"/>
    <w:rsid w:val="002313E8"/>
    <w:rsid w:val="002319B6"/>
    <w:rsid w:val="00232938"/>
    <w:rsid w:val="0023448D"/>
    <w:rsid w:val="00237CD3"/>
    <w:rsid w:val="00240BE1"/>
    <w:rsid w:val="002447E8"/>
    <w:rsid w:val="00247F85"/>
    <w:rsid w:val="00253B80"/>
    <w:rsid w:val="00254B54"/>
    <w:rsid w:val="00256628"/>
    <w:rsid w:val="002707D3"/>
    <w:rsid w:val="002717B6"/>
    <w:rsid w:val="00275D72"/>
    <w:rsid w:val="00276FB3"/>
    <w:rsid w:val="00284520"/>
    <w:rsid w:val="00285C6A"/>
    <w:rsid w:val="00292127"/>
    <w:rsid w:val="00294863"/>
    <w:rsid w:val="002A0939"/>
    <w:rsid w:val="002A35CD"/>
    <w:rsid w:val="002B063A"/>
    <w:rsid w:val="002B122E"/>
    <w:rsid w:val="002B13C1"/>
    <w:rsid w:val="002B2B43"/>
    <w:rsid w:val="002B513C"/>
    <w:rsid w:val="002C22CD"/>
    <w:rsid w:val="002C2CE2"/>
    <w:rsid w:val="002C3D1F"/>
    <w:rsid w:val="002C56A3"/>
    <w:rsid w:val="002C6985"/>
    <w:rsid w:val="002D0D23"/>
    <w:rsid w:val="002D0EBC"/>
    <w:rsid w:val="002D15C3"/>
    <w:rsid w:val="002D4699"/>
    <w:rsid w:val="002E1231"/>
    <w:rsid w:val="002E18B5"/>
    <w:rsid w:val="002E1C0F"/>
    <w:rsid w:val="002E26DB"/>
    <w:rsid w:val="002E5B26"/>
    <w:rsid w:val="002E62ED"/>
    <w:rsid w:val="002E6C32"/>
    <w:rsid w:val="002E7319"/>
    <w:rsid w:val="002E78F4"/>
    <w:rsid w:val="002F2CCB"/>
    <w:rsid w:val="002F6297"/>
    <w:rsid w:val="002F668E"/>
    <w:rsid w:val="002F6A1C"/>
    <w:rsid w:val="00302595"/>
    <w:rsid w:val="00302E3E"/>
    <w:rsid w:val="00304965"/>
    <w:rsid w:val="00307164"/>
    <w:rsid w:val="0030758F"/>
    <w:rsid w:val="00307D06"/>
    <w:rsid w:val="00312AC8"/>
    <w:rsid w:val="0031402B"/>
    <w:rsid w:val="00316453"/>
    <w:rsid w:val="00323B91"/>
    <w:rsid w:val="003252DF"/>
    <w:rsid w:val="00331832"/>
    <w:rsid w:val="00336224"/>
    <w:rsid w:val="0034322D"/>
    <w:rsid w:val="00344B43"/>
    <w:rsid w:val="00347EDE"/>
    <w:rsid w:val="003501C9"/>
    <w:rsid w:val="00355320"/>
    <w:rsid w:val="00356DB5"/>
    <w:rsid w:val="003578EE"/>
    <w:rsid w:val="00361582"/>
    <w:rsid w:val="00364086"/>
    <w:rsid w:val="00366182"/>
    <w:rsid w:val="00366638"/>
    <w:rsid w:val="003705C9"/>
    <w:rsid w:val="00371BA6"/>
    <w:rsid w:val="003721E1"/>
    <w:rsid w:val="003809F2"/>
    <w:rsid w:val="00381CA8"/>
    <w:rsid w:val="00384A09"/>
    <w:rsid w:val="0038552F"/>
    <w:rsid w:val="003932AD"/>
    <w:rsid w:val="00394157"/>
    <w:rsid w:val="0039591D"/>
    <w:rsid w:val="003960BF"/>
    <w:rsid w:val="00396157"/>
    <w:rsid w:val="00397759"/>
    <w:rsid w:val="003A0D38"/>
    <w:rsid w:val="003A3030"/>
    <w:rsid w:val="003A6388"/>
    <w:rsid w:val="003A645E"/>
    <w:rsid w:val="003B0272"/>
    <w:rsid w:val="003B051F"/>
    <w:rsid w:val="003B12F0"/>
    <w:rsid w:val="003B6D86"/>
    <w:rsid w:val="003C1D14"/>
    <w:rsid w:val="003D0CCF"/>
    <w:rsid w:val="003D28BF"/>
    <w:rsid w:val="003E10DA"/>
    <w:rsid w:val="003E6DC6"/>
    <w:rsid w:val="003F2C11"/>
    <w:rsid w:val="003F4672"/>
    <w:rsid w:val="003F703A"/>
    <w:rsid w:val="003F73E3"/>
    <w:rsid w:val="003F7D85"/>
    <w:rsid w:val="00401AFD"/>
    <w:rsid w:val="0040217E"/>
    <w:rsid w:val="00402C2B"/>
    <w:rsid w:val="00403C89"/>
    <w:rsid w:val="00405F58"/>
    <w:rsid w:val="0041016A"/>
    <w:rsid w:val="00411B1D"/>
    <w:rsid w:val="0041788D"/>
    <w:rsid w:val="00421D8D"/>
    <w:rsid w:val="00422A7F"/>
    <w:rsid w:val="00423B1B"/>
    <w:rsid w:val="00424AAE"/>
    <w:rsid w:val="00424E8E"/>
    <w:rsid w:val="00432F76"/>
    <w:rsid w:val="00433F51"/>
    <w:rsid w:val="0043478B"/>
    <w:rsid w:val="00434CDD"/>
    <w:rsid w:val="00436DF8"/>
    <w:rsid w:val="00440591"/>
    <w:rsid w:val="004464D6"/>
    <w:rsid w:val="00447443"/>
    <w:rsid w:val="00455DB8"/>
    <w:rsid w:val="004743D9"/>
    <w:rsid w:val="00480509"/>
    <w:rsid w:val="00485A1C"/>
    <w:rsid w:val="00485C5B"/>
    <w:rsid w:val="00490245"/>
    <w:rsid w:val="00493421"/>
    <w:rsid w:val="0049489F"/>
    <w:rsid w:val="00495EC7"/>
    <w:rsid w:val="004A0113"/>
    <w:rsid w:val="004A0288"/>
    <w:rsid w:val="004A03CA"/>
    <w:rsid w:val="004A2A48"/>
    <w:rsid w:val="004A2CE4"/>
    <w:rsid w:val="004A33F0"/>
    <w:rsid w:val="004A3D60"/>
    <w:rsid w:val="004A5688"/>
    <w:rsid w:val="004B0444"/>
    <w:rsid w:val="004B2903"/>
    <w:rsid w:val="004B3077"/>
    <w:rsid w:val="004B5DC5"/>
    <w:rsid w:val="004C07A2"/>
    <w:rsid w:val="004C1D31"/>
    <w:rsid w:val="004C6B74"/>
    <w:rsid w:val="004C7B86"/>
    <w:rsid w:val="004D5CD0"/>
    <w:rsid w:val="004D6CEB"/>
    <w:rsid w:val="004D7967"/>
    <w:rsid w:val="004E0F0C"/>
    <w:rsid w:val="004E19BA"/>
    <w:rsid w:val="004E1C19"/>
    <w:rsid w:val="004E2483"/>
    <w:rsid w:val="004E4D65"/>
    <w:rsid w:val="004E61BD"/>
    <w:rsid w:val="004F2A36"/>
    <w:rsid w:val="004F3207"/>
    <w:rsid w:val="00502E3B"/>
    <w:rsid w:val="005043D0"/>
    <w:rsid w:val="00505926"/>
    <w:rsid w:val="005068A1"/>
    <w:rsid w:val="0051084D"/>
    <w:rsid w:val="00510898"/>
    <w:rsid w:val="005120E1"/>
    <w:rsid w:val="00517422"/>
    <w:rsid w:val="00521D20"/>
    <w:rsid w:val="00525642"/>
    <w:rsid w:val="005268C5"/>
    <w:rsid w:val="005271B1"/>
    <w:rsid w:val="00527521"/>
    <w:rsid w:val="005304B8"/>
    <w:rsid w:val="00530F80"/>
    <w:rsid w:val="00534482"/>
    <w:rsid w:val="00541CA9"/>
    <w:rsid w:val="00546F6C"/>
    <w:rsid w:val="00550582"/>
    <w:rsid w:val="00555E66"/>
    <w:rsid w:val="00556CBD"/>
    <w:rsid w:val="00562B64"/>
    <w:rsid w:val="005659D3"/>
    <w:rsid w:val="00566AFC"/>
    <w:rsid w:val="00567625"/>
    <w:rsid w:val="005701A6"/>
    <w:rsid w:val="00571243"/>
    <w:rsid w:val="00573359"/>
    <w:rsid w:val="00576EA1"/>
    <w:rsid w:val="005810FA"/>
    <w:rsid w:val="005849D9"/>
    <w:rsid w:val="00585E69"/>
    <w:rsid w:val="0058760D"/>
    <w:rsid w:val="00590A01"/>
    <w:rsid w:val="00590C6C"/>
    <w:rsid w:val="0059146B"/>
    <w:rsid w:val="0059184D"/>
    <w:rsid w:val="00592BE2"/>
    <w:rsid w:val="00593074"/>
    <w:rsid w:val="0059534F"/>
    <w:rsid w:val="005A165B"/>
    <w:rsid w:val="005A3845"/>
    <w:rsid w:val="005A41E1"/>
    <w:rsid w:val="005A4845"/>
    <w:rsid w:val="005A73B9"/>
    <w:rsid w:val="005A7961"/>
    <w:rsid w:val="005B27C6"/>
    <w:rsid w:val="005B4D7E"/>
    <w:rsid w:val="005B56A2"/>
    <w:rsid w:val="005C11FA"/>
    <w:rsid w:val="005C276D"/>
    <w:rsid w:val="005C3C13"/>
    <w:rsid w:val="005C3C75"/>
    <w:rsid w:val="005C410A"/>
    <w:rsid w:val="005C4315"/>
    <w:rsid w:val="005C5055"/>
    <w:rsid w:val="005C68E3"/>
    <w:rsid w:val="005C6A11"/>
    <w:rsid w:val="005C749A"/>
    <w:rsid w:val="005D23EA"/>
    <w:rsid w:val="005D510E"/>
    <w:rsid w:val="005D52CD"/>
    <w:rsid w:val="005D5A23"/>
    <w:rsid w:val="005D7695"/>
    <w:rsid w:val="005E1E07"/>
    <w:rsid w:val="005E5FFE"/>
    <w:rsid w:val="005F1297"/>
    <w:rsid w:val="005F313D"/>
    <w:rsid w:val="005F52FD"/>
    <w:rsid w:val="00602E3A"/>
    <w:rsid w:val="00602F5B"/>
    <w:rsid w:val="006030BF"/>
    <w:rsid w:val="00604CEE"/>
    <w:rsid w:val="00605A78"/>
    <w:rsid w:val="00611CC4"/>
    <w:rsid w:val="006127F1"/>
    <w:rsid w:val="00612888"/>
    <w:rsid w:val="00613629"/>
    <w:rsid w:val="00616AB9"/>
    <w:rsid w:val="006171ED"/>
    <w:rsid w:val="006207BF"/>
    <w:rsid w:val="00620D1A"/>
    <w:rsid w:val="00621A4B"/>
    <w:rsid w:val="00625960"/>
    <w:rsid w:val="00625A8B"/>
    <w:rsid w:val="00633D15"/>
    <w:rsid w:val="00634358"/>
    <w:rsid w:val="00634D51"/>
    <w:rsid w:val="00634D6B"/>
    <w:rsid w:val="00635CE3"/>
    <w:rsid w:val="00636E92"/>
    <w:rsid w:val="0063716F"/>
    <w:rsid w:val="006411CC"/>
    <w:rsid w:val="0064218D"/>
    <w:rsid w:val="00643EA3"/>
    <w:rsid w:val="00644E23"/>
    <w:rsid w:val="0064739F"/>
    <w:rsid w:val="00650548"/>
    <w:rsid w:val="00650569"/>
    <w:rsid w:val="006506FD"/>
    <w:rsid w:val="006520D9"/>
    <w:rsid w:val="00652132"/>
    <w:rsid w:val="006550D6"/>
    <w:rsid w:val="00661FE0"/>
    <w:rsid w:val="006713F4"/>
    <w:rsid w:val="00675B35"/>
    <w:rsid w:val="00677BA9"/>
    <w:rsid w:val="00677FE3"/>
    <w:rsid w:val="00681349"/>
    <w:rsid w:val="006839D5"/>
    <w:rsid w:val="006857D9"/>
    <w:rsid w:val="00690237"/>
    <w:rsid w:val="006909C1"/>
    <w:rsid w:val="00691B55"/>
    <w:rsid w:val="006920F4"/>
    <w:rsid w:val="00693F1B"/>
    <w:rsid w:val="00695527"/>
    <w:rsid w:val="006A5BE2"/>
    <w:rsid w:val="006A6BAB"/>
    <w:rsid w:val="006B01F6"/>
    <w:rsid w:val="006B10B6"/>
    <w:rsid w:val="006B18CE"/>
    <w:rsid w:val="006B3961"/>
    <w:rsid w:val="006B4A50"/>
    <w:rsid w:val="006B7FCA"/>
    <w:rsid w:val="006C0249"/>
    <w:rsid w:val="006D00CC"/>
    <w:rsid w:val="006D0489"/>
    <w:rsid w:val="006D1A5D"/>
    <w:rsid w:val="006D229C"/>
    <w:rsid w:val="006D26FF"/>
    <w:rsid w:val="006D3BD9"/>
    <w:rsid w:val="006D4666"/>
    <w:rsid w:val="006D7DB1"/>
    <w:rsid w:val="006E53BB"/>
    <w:rsid w:val="006E5EB5"/>
    <w:rsid w:val="006F2B61"/>
    <w:rsid w:val="006F2BD7"/>
    <w:rsid w:val="006F2F84"/>
    <w:rsid w:val="006F345D"/>
    <w:rsid w:val="006F3D10"/>
    <w:rsid w:val="0070033D"/>
    <w:rsid w:val="007007AB"/>
    <w:rsid w:val="007010AF"/>
    <w:rsid w:val="00705D94"/>
    <w:rsid w:val="00710315"/>
    <w:rsid w:val="00712C11"/>
    <w:rsid w:val="00716614"/>
    <w:rsid w:val="007212DC"/>
    <w:rsid w:val="007254C9"/>
    <w:rsid w:val="00727254"/>
    <w:rsid w:val="00731E53"/>
    <w:rsid w:val="0073276B"/>
    <w:rsid w:val="00732921"/>
    <w:rsid w:val="0073330B"/>
    <w:rsid w:val="00733325"/>
    <w:rsid w:val="0074139A"/>
    <w:rsid w:val="00743F55"/>
    <w:rsid w:val="0074517C"/>
    <w:rsid w:val="007455BF"/>
    <w:rsid w:val="0074603B"/>
    <w:rsid w:val="00751B05"/>
    <w:rsid w:val="007630BE"/>
    <w:rsid w:val="0076582D"/>
    <w:rsid w:val="007662EB"/>
    <w:rsid w:val="00771EBF"/>
    <w:rsid w:val="0077427E"/>
    <w:rsid w:val="00776ED8"/>
    <w:rsid w:val="0078023F"/>
    <w:rsid w:val="00785801"/>
    <w:rsid w:val="00786E82"/>
    <w:rsid w:val="00787DA0"/>
    <w:rsid w:val="00790C8B"/>
    <w:rsid w:val="00792568"/>
    <w:rsid w:val="0079263C"/>
    <w:rsid w:val="007A1017"/>
    <w:rsid w:val="007A2529"/>
    <w:rsid w:val="007A37C0"/>
    <w:rsid w:val="007A3A70"/>
    <w:rsid w:val="007A5691"/>
    <w:rsid w:val="007A5CE5"/>
    <w:rsid w:val="007B48B5"/>
    <w:rsid w:val="007B72D1"/>
    <w:rsid w:val="007C014B"/>
    <w:rsid w:val="007C157B"/>
    <w:rsid w:val="007C21EF"/>
    <w:rsid w:val="007C2B10"/>
    <w:rsid w:val="007C3021"/>
    <w:rsid w:val="007C3AFA"/>
    <w:rsid w:val="007C3DC6"/>
    <w:rsid w:val="007C4FFA"/>
    <w:rsid w:val="007C5C5E"/>
    <w:rsid w:val="007D10B8"/>
    <w:rsid w:val="007D1212"/>
    <w:rsid w:val="007D1ADD"/>
    <w:rsid w:val="007D565A"/>
    <w:rsid w:val="007D605A"/>
    <w:rsid w:val="007E2397"/>
    <w:rsid w:val="007E3C5F"/>
    <w:rsid w:val="007E7749"/>
    <w:rsid w:val="007F3B9F"/>
    <w:rsid w:val="007F4A39"/>
    <w:rsid w:val="007F66B3"/>
    <w:rsid w:val="00802BB0"/>
    <w:rsid w:val="00807C13"/>
    <w:rsid w:val="008166DE"/>
    <w:rsid w:val="00816AAD"/>
    <w:rsid w:val="0082092F"/>
    <w:rsid w:val="00820D4B"/>
    <w:rsid w:val="00823308"/>
    <w:rsid w:val="00823F60"/>
    <w:rsid w:val="00824497"/>
    <w:rsid w:val="00825112"/>
    <w:rsid w:val="008274D2"/>
    <w:rsid w:val="00830CDA"/>
    <w:rsid w:val="00830D4C"/>
    <w:rsid w:val="0084281C"/>
    <w:rsid w:val="008457FC"/>
    <w:rsid w:val="00854F2D"/>
    <w:rsid w:val="0085558D"/>
    <w:rsid w:val="00860991"/>
    <w:rsid w:val="00860C16"/>
    <w:rsid w:val="00862E46"/>
    <w:rsid w:val="00866A44"/>
    <w:rsid w:val="00867A74"/>
    <w:rsid w:val="008701EC"/>
    <w:rsid w:val="00870912"/>
    <w:rsid w:val="008730CC"/>
    <w:rsid w:val="00876F57"/>
    <w:rsid w:val="00881DBC"/>
    <w:rsid w:val="00883BDE"/>
    <w:rsid w:val="0088401F"/>
    <w:rsid w:val="008851A7"/>
    <w:rsid w:val="00885512"/>
    <w:rsid w:val="008875EC"/>
    <w:rsid w:val="008907AF"/>
    <w:rsid w:val="0089373F"/>
    <w:rsid w:val="00893E7E"/>
    <w:rsid w:val="00895300"/>
    <w:rsid w:val="00895D77"/>
    <w:rsid w:val="00897C89"/>
    <w:rsid w:val="008A0323"/>
    <w:rsid w:val="008A04D7"/>
    <w:rsid w:val="008A0C06"/>
    <w:rsid w:val="008A10D6"/>
    <w:rsid w:val="008A1C04"/>
    <w:rsid w:val="008B16B8"/>
    <w:rsid w:val="008B1F7B"/>
    <w:rsid w:val="008B59DC"/>
    <w:rsid w:val="008C27A4"/>
    <w:rsid w:val="008F041C"/>
    <w:rsid w:val="008F0F54"/>
    <w:rsid w:val="008F3211"/>
    <w:rsid w:val="008F48DD"/>
    <w:rsid w:val="008F5189"/>
    <w:rsid w:val="008F519C"/>
    <w:rsid w:val="008F5787"/>
    <w:rsid w:val="008F7A21"/>
    <w:rsid w:val="00901FC8"/>
    <w:rsid w:val="0090216B"/>
    <w:rsid w:val="00903E99"/>
    <w:rsid w:val="009060AB"/>
    <w:rsid w:val="00906195"/>
    <w:rsid w:val="00911853"/>
    <w:rsid w:val="00926895"/>
    <w:rsid w:val="0093059D"/>
    <w:rsid w:val="00935C1E"/>
    <w:rsid w:val="009417B2"/>
    <w:rsid w:val="009436B1"/>
    <w:rsid w:val="00943C35"/>
    <w:rsid w:val="00944E80"/>
    <w:rsid w:val="00945185"/>
    <w:rsid w:val="0094672D"/>
    <w:rsid w:val="00946E40"/>
    <w:rsid w:val="00952F2E"/>
    <w:rsid w:val="00954DB4"/>
    <w:rsid w:val="00954EF5"/>
    <w:rsid w:val="00955A08"/>
    <w:rsid w:val="009608E5"/>
    <w:rsid w:val="00960BAC"/>
    <w:rsid w:val="00962A85"/>
    <w:rsid w:val="00962D37"/>
    <w:rsid w:val="00964BBC"/>
    <w:rsid w:val="00965A05"/>
    <w:rsid w:val="00965E7A"/>
    <w:rsid w:val="00973654"/>
    <w:rsid w:val="009742D1"/>
    <w:rsid w:val="00987097"/>
    <w:rsid w:val="00994E45"/>
    <w:rsid w:val="009970E8"/>
    <w:rsid w:val="009A2294"/>
    <w:rsid w:val="009A340D"/>
    <w:rsid w:val="009A3820"/>
    <w:rsid w:val="009A68A2"/>
    <w:rsid w:val="009A7C55"/>
    <w:rsid w:val="009A7F72"/>
    <w:rsid w:val="009B05C1"/>
    <w:rsid w:val="009B148B"/>
    <w:rsid w:val="009B1DFA"/>
    <w:rsid w:val="009B1E24"/>
    <w:rsid w:val="009B34CA"/>
    <w:rsid w:val="009B53E7"/>
    <w:rsid w:val="009C082E"/>
    <w:rsid w:val="009C3DE9"/>
    <w:rsid w:val="009C71DD"/>
    <w:rsid w:val="009D2184"/>
    <w:rsid w:val="009D2F1E"/>
    <w:rsid w:val="009E373A"/>
    <w:rsid w:val="009E5542"/>
    <w:rsid w:val="009E7B80"/>
    <w:rsid w:val="009F33D3"/>
    <w:rsid w:val="009F5E51"/>
    <w:rsid w:val="00A06DFA"/>
    <w:rsid w:val="00A10EDD"/>
    <w:rsid w:val="00A111B3"/>
    <w:rsid w:val="00A12DF8"/>
    <w:rsid w:val="00A14058"/>
    <w:rsid w:val="00A14BA0"/>
    <w:rsid w:val="00A16F26"/>
    <w:rsid w:val="00A22BDE"/>
    <w:rsid w:val="00A231F8"/>
    <w:rsid w:val="00A23A62"/>
    <w:rsid w:val="00A25A1C"/>
    <w:rsid w:val="00A31001"/>
    <w:rsid w:val="00A330EC"/>
    <w:rsid w:val="00A344F9"/>
    <w:rsid w:val="00A3546C"/>
    <w:rsid w:val="00A35973"/>
    <w:rsid w:val="00A3676F"/>
    <w:rsid w:val="00A36810"/>
    <w:rsid w:val="00A40A5C"/>
    <w:rsid w:val="00A41F2F"/>
    <w:rsid w:val="00A43D4B"/>
    <w:rsid w:val="00A448B8"/>
    <w:rsid w:val="00A520C3"/>
    <w:rsid w:val="00A55C6D"/>
    <w:rsid w:val="00A601CB"/>
    <w:rsid w:val="00A61D5A"/>
    <w:rsid w:val="00A64734"/>
    <w:rsid w:val="00A66853"/>
    <w:rsid w:val="00A67048"/>
    <w:rsid w:val="00A708F2"/>
    <w:rsid w:val="00A71E36"/>
    <w:rsid w:val="00A72550"/>
    <w:rsid w:val="00A7373C"/>
    <w:rsid w:val="00A74E80"/>
    <w:rsid w:val="00A76F8B"/>
    <w:rsid w:val="00A77894"/>
    <w:rsid w:val="00A807E1"/>
    <w:rsid w:val="00A93860"/>
    <w:rsid w:val="00A9736B"/>
    <w:rsid w:val="00AA69D7"/>
    <w:rsid w:val="00AB000F"/>
    <w:rsid w:val="00AB2988"/>
    <w:rsid w:val="00AB42DA"/>
    <w:rsid w:val="00AB48A0"/>
    <w:rsid w:val="00AB54C4"/>
    <w:rsid w:val="00AB5637"/>
    <w:rsid w:val="00AB611D"/>
    <w:rsid w:val="00AC1BC5"/>
    <w:rsid w:val="00AD0167"/>
    <w:rsid w:val="00AD37D8"/>
    <w:rsid w:val="00AD72D8"/>
    <w:rsid w:val="00AD7D06"/>
    <w:rsid w:val="00AE0E4E"/>
    <w:rsid w:val="00AE170C"/>
    <w:rsid w:val="00AE2B7F"/>
    <w:rsid w:val="00AF5785"/>
    <w:rsid w:val="00B00EE4"/>
    <w:rsid w:val="00B01221"/>
    <w:rsid w:val="00B04974"/>
    <w:rsid w:val="00B05A4B"/>
    <w:rsid w:val="00B07A12"/>
    <w:rsid w:val="00B07DA9"/>
    <w:rsid w:val="00B10382"/>
    <w:rsid w:val="00B24083"/>
    <w:rsid w:val="00B24AEE"/>
    <w:rsid w:val="00B261FB"/>
    <w:rsid w:val="00B26268"/>
    <w:rsid w:val="00B26C19"/>
    <w:rsid w:val="00B26CA4"/>
    <w:rsid w:val="00B300F0"/>
    <w:rsid w:val="00B405D6"/>
    <w:rsid w:val="00B41CAF"/>
    <w:rsid w:val="00B42944"/>
    <w:rsid w:val="00B4674F"/>
    <w:rsid w:val="00B471DA"/>
    <w:rsid w:val="00B50351"/>
    <w:rsid w:val="00B504DA"/>
    <w:rsid w:val="00B5056F"/>
    <w:rsid w:val="00B52BE5"/>
    <w:rsid w:val="00B53713"/>
    <w:rsid w:val="00B54344"/>
    <w:rsid w:val="00B5545C"/>
    <w:rsid w:val="00B61922"/>
    <w:rsid w:val="00B61E69"/>
    <w:rsid w:val="00B71C5C"/>
    <w:rsid w:val="00B72CE2"/>
    <w:rsid w:val="00B73387"/>
    <w:rsid w:val="00B772DB"/>
    <w:rsid w:val="00B80CD3"/>
    <w:rsid w:val="00B82693"/>
    <w:rsid w:val="00B83E01"/>
    <w:rsid w:val="00B8596F"/>
    <w:rsid w:val="00B86C37"/>
    <w:rsid w:val="00B87B52"/>
    <w:rsid w:val="00B90893"/>
    <w:rsid w:val="00B912F0"/>
    <w:rsid w:val="00B91C4F"/>
    <w:rsid w:val="00B934AA"/>
    <w:rsid w:val="00B947BE"/>
    <w:rsid w:val="00B94DC3"/>
    <w:rsid w:val="00B96E8E"/>
    <w:rsid w:val="00BA02F8"/>
    <w:rsid w:val="00BA31BC"/>
    <w:rsid w:val="00BB33BC"/>
    <w:rsid w:val="00BB3E89"/>
    <w:rsid w:val="00BB4D58"/>
    <w:rsid w:val="00BC20A2"/>
    <w:rsid w:val="00BC775D"/>
    <w:rsid w:val="00BD0BE8"/>
    <w:rsid w:val="00BD6AEB"/>
    <w:rsid w:val="00BD6ECE"/>
    <w:rsid w:val="00BD7134"/>
    <w:rsid w:val="00BE205A"/>
    <w:rsid w:val="00BE24B5"/>
    <w:rsid w:val="00BE305B"/>
    <w:rsid w:val="00BE3B48"/>
    <w:rsid w:val="00BE4F9F"/>
    <w:rsid w:val="00BF1BB5"/>
    <w:rsid w:val="00BF5879"/>
    <w:rsid w:val="00BF6E88"/>
    <w:rsid w:val="00C04CEA"/>
    <w:rsid w:val="00C05838"/>
    <w:rsid w:val="00C05F08"/>
    <w:rsid w:val="00C179A9"/>
    <w:rsid w:val="00C236FF"/>
    <w:rsid w:val="00C26490"/>
    <w:rsid w:val="00C305A3"/>
    <w:rsid w:val="00C30C53"/>
    <w:rsid w:val="00C325D8"/>
    <w:rsid w:val="00C33153"/>
    <w:rsid w:val="00C403E6"/>
    <w:rsid w:val="00C40CB4"/>
    <w:rsid w:val="00C40E2A"/>
    <w:rsid w:val="00C41411"/>
    <w:rsid w:val="00C41A90"/>
    <w:rsid w:val="00C42551"/>
    <w:rsid w:val="00C432AE"/>
    <w:rsid w:val="00C452D4"/>
    <w:rsid w:val="00C53D39"/>
    <w:rsid w:val="00C5796C"/>
    <w:rsid w:val="00C624D6"/>
    <w:rsid w:val="00C63E77"/>
    <w:rsid w:val="00C653F4"/>
    <w:rsid w:val="00C669A7"/>
    <w:rsid w:val="00C6739B"/>
    <w:rsid w:val="00C715DE"/>
    <w:rsid w:val="00C744B6"/>
    <w:rsid w:val="00C74956"/>
    <w:rsid w:val="00C75973"/>
    <w:rsid w:val="00C7599D"/>
    <w:rsid w:val="00C75C71"/>
    <w:rsid w:val="00C82AD9"/>
    <w:rsid w:val="00C84BD5"/>
    <w:rsid w:val="00C84FAD"/>
    <w:rsid w:val="00C9265D"/>
    <w:rsid w:val="00C93674"/>
    <w:rsid w:val="00C9521C"/>
    <w:rsid w:val="00C9619E"/>
    <w:rsid w:val="00CA4D39"/>
    <w:rsid w:val="00CA7AE3"/>
    <w:rsid w:val="00CB0123"/>
    <w:rsid w:val="00CB03EE"/>
    <w:rsid w:val="00CB22B9"/>
    <w:rsid w:val="00CB2FB9"/>
    <w:rsid w:val="00CD1774"/>
    <w:rsid w:val="00CD2056"/>
    <w:rsid w:val="00CD333F"/>
    <w:rsid w:val="00CD4D87"/>
    <w:rsid w:val="00CD6699"/>
    <w:rsid w:val="00CE044F"/>
    <w:rsid w:val="00CE1093"/>
    <w:rsid w:val="00CE60B3"/>
    <w:rsid w:val="00CE751C"/>
    <w:rsid w:val="00CE7E12"/>
    <w:rsid w:val="00CE7FC0"/>
    <w:rsid w:val="00CF0D0B"/>
    <w:rsid w:val="00D0444C"/>
    <w:rsid w:val="00D05CCE"/>
    <w:rsid w:val="00D07171"/>
    <w:rsid w:val="00D10016"/>
    <w:rsid w:val="00D11372"/>
    <w:rsid w:val="00D13DEE"/>
    <w:rsid w:val="00D20170"/>
    <w:rsid w:val="00D27506"/>
    <w:rsid w:val="00D30A9F"/>
    <w:rsid w:val="00D3237E"/>
    <w:rsid w:val="00D33D7B"/>
    <w:rsid w:val="00D34B70"/>
    <w:rsid w:val="00D36504"/>
    <w:rsid w:val="00D37E70"/>
    <w:rsid w:val="00D42828"/>
    <w:rsid w:val="00D45CD5"/>
    <w:rsid w:val="00D46951"/>
    <w:rsid w:val="00D47654"/>
    <w:rsid w:val="00D55951"/>
    <w:rsid w:val="00D56D8C"/>
    <w:rsid w:val="00D57CBB"/>
    <w:rsid w:val="00D57E21"/>
    <w:rsid w:val="00D60672"/>
    <w:rsid w:val="00D61539"/>
    <w:rsid w:val="00D62627"/>
    <w:rsid w:val="00D626A3"/>
    <w:rsid w:val="00D6310D"/>
    <w:rsid w:val="00D63FB6"/>
    <w:rsid w:val="00D66857"/>
    <w:rsid w:val="00D719F2"/>
    <w:rsid w:val="00D71C0A"/>
    <w:rsid w:val="00D72121"/>
    <w:rsid w:val="00D73BF5"/>
    <w:rsid w:val="00D740CC"/>
    <w:rsid w:val="00D74287"/>
    <w:rsid w:val="00D8087B"/>
    <w:rsid w:val="00D80DFF"/>
    <w:rsid w:val="00D8288E"/>
    <w:rsid w:val="00D82CC0"/>
    <w:rsid w:val="00D87FF6"/>
    <w:rsid w:val="00D90A8B"/>
    <w:rsid w:val="00D9173F"/>
    <w:rsid w:val="00D91DBF"/>
    <w:rsid w:val="00D94C90"/>
    <w:rsid w:val="00D95A7C"/>
    <w:rsid w:val="00DA0BF7"/>
    <w:rsid w:val="00DA1E06"/>
    <w:rsid w:val="00DA33E7"/>
    <w:rsid w:val="00DA385D"/>
    <w:rsid w:val="00DA3EF8"/>
    <w:rsid w:val="00DA40B6"/>
    <w:rsid w:val="00DA5C46"/>
    <w:rsid w:val="00DA5CD1"/>
    <w:rsid w:val="00DA68D8"/>
    <w:rsid w:val="00DB0EC8"/>
    <w:rsid w:val="00DB31EC"/>
    <w:rsid w:val="00DB4ECC"/>
    <w:rsid w:val="00DB64D0"/>
    <w:rsid w:val="00DB7199"/>
    <w:rsid w:val="00DB76C0"/>
    <w:rsid w:val="00DC10F1"/>
    <w:rsid w:val="00DC1185"/>
    <w:rsid w:val="00DC17D2"/>
    <w:rsid w:val="00DD156C"/>
    <w:rsid w:val="00DD19C6"/>
    <w:rsid w:val="00DD41F1"/>
    <w:rsid w:val="00DE2D00"/>
    <w:rsid w:val="00DE4062"/>
    <w:rsid w:val="00DE4D20"/>
    <w:rsid w:val="00DE5E28"/>
    <w:rsid w:val="00DF127B"/>
    <w:rsid w:val="00DF6CA6"/>
    <w:rsid w:val="00E00DE6"/>
    <w:rsid w:val="00E01390"/>
    <w:rsid w:val="00E07649"/>
    <w:rsid w:val="00E13925"/>
    <w:rsid w:val="00E1517A"/>
    <w:rsid w:val="00E20A5B"/>
    <w:rsid w:val="00E228AA"/>
    <w:rsid w:val="00E24290"/>
    <w:rsid w:val="00E248DC"/>
    <w:rsid w:val="00E259C7"/>
    <w:rsid w:val="00E357DD"/>
    <w:rsid w:val="00E4258B"/>
    <w:rsid w:val="00E42AA4"/>
    <w:rsid w:val="00E447BC"/>
    <w:rsid w:val="00E448DB"/>
    <w:rsid w:val="00E44D50"/>
    <w:rsid w:val="00E44E56"/>
    <w:rsid w:val="00E45E43"/>
    <w:rsid w:val="00E47DE9"/>
    <w:rsid w:val="00E5179E"/>
    <w:rsid w:val="00E5679A"/>
    <w:rsid w:val="00E56B8C"/>
    <w:rsid w:val="00E628B2"/>
    <w:rsid w:val="00E62D27"/>
    <w:rsid w:val="00E709B4"/>
    <w:rsid w:val="00E71A6F"/>
    <w:rsid w:val="00E763F0"/>
    <w:rsid w:val="00E810DF"/>
    <w:rsid w:val="00E9128D"/>
    <w:rsid w:val="00E91FBC"/>
    <w:rsid w:val="00E925E7"/>
    <w:rsid w:val="00E94F53"/>
    <w:rsid w:val="00E9662C"/>
    <w:rsid w:val="00EA2E8D"/>
    <w:rsid w:val="00EA309E"/>
    <w:rsid w:val="00EA55E2"/>
    <w:rsid w:val="00EA6D9F"/>
    <w:rsid w:val="00EB5337"/>
    <w:rsid w:val="00EB60B4"/>
    <w:rsid w:val="00EB7C07"/>
    <w:rsid w:val="00EC27FC"/>
    <w:rsid w:val="00EC2C63"/>
    <w:rsid w:val="00EC3CAF"/>
    <w:rsid w:val="00EC5AEB"/>
    <w:rsid w:val="00EC6685"/>
    <w:rsid w:val="00ED123B"/>
    <w:rsid w:val="00ED1384"/>
    <w:rsid w:val="00ED3BC7"/>
    <w:rsid w:val="00ED5E37"/>
    <w:rsid w:val="00ED611F"/>
    <w:rsid w:val="00ED6AE4"/>
    <w:rsid w:val="00ED7F3E"/>
    <w:rsid w:val="00EE0A8C"/>
    <w:rsid w:val="00EE3CC1"/>
    <w:rsid w:val="00EE68FC"/>
    <w:rsid w:val="00EE71B0"/>
    <w:rsid w:val="00EE782A"/>
    <w:rsid w:val="00EE7B21"/>
    <w:rsid w:val="00EF22D3"/>
    <w:rsid w:val="00EF2D70"/>
    <w:rsid w:val="00EF30BC"/>
    <w:rsid w:val="00EF4DD5"/>
    <w:rsid w:val="00EF4F83"/>
    <w:rsid w:val="00EF6082"/>
    <w:rsid w:val="00EF6E11"/>
    <w:rsid w:val="00F001E7"/>
    <w:rsid w:val="00F00AB6"/>
    <w:rsid w:val="00F104D0"/>
    <w:rsid w:val="00F13804"/>
    <w:rsid w:val="00F13ABB"/>
    <w:rsid w:val="00F162BF"/>
    <w:rsid w:val="00F21654"/>
    <w:rsid w:val="00F220EB"/>
    <w:rsid w:val="00F231F4"/>
    <w:rsid w:val="00F23E6B"/>
    <w:rsid w:val="00F2546F"/>
    <w:rsid w:val="00F35048"/>
    <w:rsid w:val="00F43074"/>
    <w:rsid w:val="00F4407F"/>
    <w:rsid w:val="00F45142"/>
    <w:rsid w:val="00F47A8B"/>
    <w:rsid w:val="00F50A97"/>
    <w:rsid w:val="00F5196B"/>
    <w:rsid w:val="00F521E8"/>
    <w:rsid w:val="00F53411"/>
    <w:rsid w:val="00F571E7"/>
    <w:rsid w:val="00F5773F"/>
    <w:rsid w:val="00F63A10"/>
    <w:rsid w:val="00F65F0C"/>
    <w:rsid w:val="00F80035"/>
    <w:rsid w:val="00F8660F"/>
    <w:rsid w:val="00F87F1A"/>
    <w:rsid w:val="00F91F0E"/>
    <w:rsid w:val="00F93025"/>
    <w:rsid w:val="00F94762"/>
    <w:rsid w:val="00F959C6"/>
    <w:rsid w:val="00F9631B"/>
    <w:rsid w:val="00F96340"/>
    <w:rsid w:val="00FA1BE1"/>
    <w:rsid w:val="00FA2620"/>
    <w:rsid w:val="00FA3990"/>
    <w:rsid w:val="00FA3D28"/>
    <w:rsid w:val="00FA4B84"/>
    <w:rsid w:val="00FA7761"/>
    <w:rsid w:val="00FA7A2F"/>
    <w:rsid w:val="00FB013E"/>
    <w:rsid w:val="00FB071A"/>
    <w:rsid w:val="00FB0BDA"/>
    <w:rsid w:val="00FB22E1"/>
    <w:rsid w:val="00FB2B1D"/>
    <w:rsid w:val="00FB42FB"/>
    <w:rsid w:val="00FB6228"/>
    <w:rsid w:val="00FC3342"/>
    <w:rsid w:val="00FC5C13"/>
    <w:rsid w:val="00FC6AF0"/>
    <w:rsid w:val="00FD1825"/>
    <w:rsid w:val="00FD3CDA"/>
    <w:rsid w:val="00FD594F"/>
    <w:rsid w:val="00FD6406"/>
    <w:rsid w:val="00FE166D"/>
    <w:rsid w:val="00FE17D8"/>
    <w:rsid w:val="00FE3521"/>
    <w:rsid w:val="00FE668F"/>
    <w:rsid w:val="00FF090C"/>
    <w:rsid w:val="00FF1425"/>
    <w:rsid w:val="00FF2D94"/>
    <w:rsid w:val="00FF31E4"/>
    <w:rsid w:val="00FF38D4"/>
    <w:rsid w:val="00FF6391"/>
    <w:rsid w:val="00FF639C"/>
    <w:rsid w:val="00FF6B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74481B6"/>
  <w15:chartTrackingRefBased/>
  <w15:docId w15:val="{53062D04-6F01-4EFC-809F-D44DBD11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首 字元"/>
    <w:rPr>
      <w:kern w:val="2"/>
    </w:rPr>
  </w:style>
  <w:style w:type="character" w:customStyle="1" w:styleId="a4">
    <w:name w:val="頁尾 字元"/>
    <w:rPr>
      <w:kern w:val="2"/>
    </w:rPr>
  </w:style>
  <w:style w:type="paragraph" w:styleId="a5">
    <w:name w:val="Title"/>
    <w:basedOn w:val="a"/>
    <w:next w:val="a6"/>
    <w:qFormat/>
    <w:pPr>
      <w:keepNext/>
      <w:spacing w:before="240" w:after="120"/>
    </w:pPr>
    <w:rPr>
      <w:rFonts w:ascii="Liberation Sans" w:eastAsia="微軟正黑體" w:hAnsi="Liberation Sans" w:cs="Lucida Sans"/>
      <w:sz w:val="28"/>
      <w:szCs w:val="28"/>
    </w:rPr>
  </w:style>
  <w:style w:type="paragraph" w:styleId="a6">
    <w:name w:val="Body Text"/>
    <w:basedOn w:val="a"/>
    <w:pPr>
      <w:spacing w:after="140" w:line="276" w:lineRule="auto"/>
    </w:p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rPr>
  </w:style>
  <w:style w:type="paragraph" w:customStyle="1" w:styleId="a9">
    <w:name w:val="索引"/>
    <w:basedOn w:val="a"/>
    <w:pPr>
      <w:suppressLineNumbers/>
    </w:pPr>
    <w:rPr>
      <w:rFonts w:cs="Lucida Sans"/>
    </w:rPr>
  </w:style>
  <w:style w:type="paragraph" w:customStyle="1" w:styleId="aa">
    <w:name w:val="頁首與頁尾"/>
    <w:basedOn w:val="a"/>
    <w:pPr>
      <w:suppressLineNumbers/>
      <w:tabs>
        <w:tab w:val="center" w:pos="4819"/>
        <w:tab w:val="right" w:pos="9638"/>
      </w:tabs>
    </w:pPr>
  </w:style>
  <w:style w:type="paragraph" w:styleId="ab">
    <w:name w:val="header"/>
    <w:basedOn w:val="a"/>
    <w:pPr>
      <w:tabs>
        <w:tab w:val="center" w:pos="4153"/>
        <w:tab w:val="right" w:pos="8306"/>
      </w:tabs>
      <w:snapToGrid w:val="0"/>
    </w:pPr>
    <w:rPr>
      <w:sz w:val="20"/>
      <w:szCs w:val="20"/>
    </w:rPr>
  </w:style>
  <w:style w:type="paragraph" w:styleId="ac">
    <w:name w:val="footer"/>
    <w:basedOn w:val="a"/>
    <w:pPr>
      <w:tabs>
        <w:tab w:val="center" w:pos="4153"/>
        <w:tab w:val="right" w:pos="8306"/>
      </w:tabs>
      <w:snapToGrid w:val="0"/>
    </w:pPr>
    <w:rPr>
      <w:sz w:val="20"/>
      <w:szCs w:val="20"/>
    </w:rPr>
  </w:style>
  <w:style w:type="paragraph" w:customStyle="1" w:styleId="ad">
    <w:name w:val="表格內容"/>
    <w:basedOn w:val="a"/>
    <w:pPr>
      <w:suppressLineNumbers/>
    </w:pPr>
  </w:style>
  <w:style w:type="paragraph" w:customStyle="1" w:styleId="ae">
    <w:name w:val="表格標題"/>
    <w:basedOn w:val="ad"/>
    <w:pPr>
      <w:jc w:val="center"/>
    </w:pPr>
    <w:rPr>
      <w:b/>
      <w:bCs/>
    </w:rPr>
  </w:style>
  <w:style w:type="paragraph" w:styleId="af">
    <w:name w:val="Balloon Text"/>
    <w:basedOn w:val="a"/>
    <w:link w:val="af0"/>
    <w:uiPriority w:val="99"/>
    <w:semiHidden/>
    <w:unhideWhenUsed/>
    <w:rsid w:val="002C22CD"/>
    <w:rPr>
      <w:rFonts w:ascii="Calibri Light" w:hAnsi="Calibri Light"/>
      <w:sz w:val="18"/>
      <w:szCs w:val="18"/>
    </w:rPr>
  </w:style>
  <w:style w:type="character" w:customStyle="1" w:styleId="af0">
    <w:name w:val="註解方塊文字 字元"/>
    <w:link w:val="af"/>
    <w:uiPriority w:val="99"/>
    <w:semiHidden/>
    <w:rsid w:val="002C22CD"/>
    <w:rPr>
      <w:rFonts w:ascii="Calibri Light" w:eastAsia="新細明體" w:hAnsi="Calibri Light" w:cs="Times New Roman"/>
      <w:kern w:val="2"/>
      <w:sz w:val="18"/>
      <w:szCs w:val="18"/>
    </w:rPr>
  </w:style>
  <w:style w:type="paragraph" w:styleId="af1">
    <w:name w:val="List Paragraph"/>
    <w:basedOn w:val="a"/>
    <w:uiPriority w:val="34"/>
    <w:qFormat/>
    <w:rsid w:val="00161605"/>
    <w:pPr>
      <w:suppressAutoHyphens w:val="0"/>
      <w:ind w:leftChars="200" w:left="480"/>
    </w:pPr>
    <w:rPr>
      <w:szCs w:val="20"/>
    </w:rPr>
  </w:style>
  <w:style w:type="paragraph" w:styleId="af2">
    <w:name w:val="Bibliography"/>
    <w:basedOn w:val="a"/>
    <w:next w:val="a"/>
    <w:uiPriority w:val="37"/>
    <w:unhideWhenUsed/>
    <w:rsid w:val="00C84FAD"/>
  </w:style>
  <w:style w:type="character" w:styleId="af3">
    <w:name w:val="Placeholder Text"/>
    <w:basedOn w:val="a0"/>
    <w:uiPriority w:val="99"/>
    <w:semiHidden/>
    <w:rsid w:val="00D8087B"/>
    <w:rPr>
      <w:color w:val="666666"/>
    </w:rPr>
  </w:style>
  <w:style w:type="table" w:styleId="af4">
    <w:name w:val="Table Grid"/>
    <w:basedOn w:val="a1"/>
    <w:uiPriority w:val="39"/>
    <w:rsid w:val="00076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rsid w:val="001C269A"/>
    <w:rPr>
      <w:sz w:val="18"/>
      <w:szCs w:val="18"/>
    </w:rPr>
  </w:style>
  <w:style w:type="paragraph" w:styleId="af6">
    <w:name w:val="annotation text"/>
    <w:basedOn w:val="a"/>
    <w:link w:val="af7"/>
    <w:uiPriority w:val="99"/>
    <w:unhideWhenUsed/>
    <w:rsid w:val="001C269A"/>
  </w:style>
  <w:style w:type="character" w:customStyle="1" w:styleId="af7">
    <w:name w:val="註解文字 字元"/>
    <w:basedOn w:val="a0"/>
    <w:link w:val="af6"/>
    <w:uiPriority w:val="99"/>
    <w:rsid w:val="001C269A"/>
    <w:rPr>
      <w:kern w:val="2"/>
      <w:sz w:val="24"/>
      <w:szCs w:val="24"/>
    </w:rPr>
  </w:style>
  <w:style w:type="paragraph" w:styleId="af8">
    <w:name w:val="annotation subject"/>
    <w:basedOn w:val="af6"/>
    <w:next w:val="af6"/>
    <w:link w:val="af9"/>
    <w:uiPriority w:val="99"/>
    <w:semiHidden/>
    <w:unhideWhenUsed/>
    <w:rsid w:val="001C269A"/>
    <w:rPr>
      <w:b/>
      <w:bCs/>
    </w:rPr>
  </w:style>
  <w:style w:type="character" w:customStyle="1" w:styleId="af9">
    <w:name w:val="註解主旨 字元"/>
    <w:basedOn w:val="af7"/>
    <w:link w:val="af8"/>
    <w:uiPriority w:val="99"/>
    <w:semiHidden/>
    <w:rsid w:val="001C269A"/>
    <w:rPr>
      <w:b/>
      <w:bCs/>
      <w:kern w:val="2"/>
      <w:sz w:val="24"/>
      <w:szCs w:val="24"/>
    </w:rPr>
  </w:style>
  <w:style w:type="numbering" w:customStyle="1" w:styleId="10">
    <w:name w:val="已輸入樣式 1.0"/>
    <w:rsid w:val="00A31001"/>
    <w:pPr>
      <w:numPr>
        <w:numId w:val="8"/>
      </w:numPr>
    </w:pPr>
  </w:style>
  <w:style w:type="paragraph" w:customStyle="1" w:styleId="MDPI39equation">
    <w:name w:val="MDPI_3.9_equation"/>
    <w:qFormat/>
    <w:rsid w:val="00A14058"/>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14058"/>
    <w:pPr>
      <w:spacing w:before="120" w:after="120" w:line="280" w:lineRule="atLeast"/>
      <w:jc w:val="right"/>
    </w:pPr>
    <w:rPr>
      <w:rFonts w:ascii="Palatino Linotype" w:eastAsia="Times New Roman" w:hAnsi="Palatino Linotype"/>
      <w:snapToGrid w:val="0"/>
      <w:color w:val="000000"/>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633412">
      <w:bodyDiv w:val="1"/>
      <w:marLeft w:val="0"/>
      <w:marRight w:val="0"/>
      <w:marTop w:val="0"/>
      <w:marBottom w:val="0"/>
      <w:divBdr>
        <w:top w:val="none" w:sz="0" w:space="0" w:color="auto"/>
        <w:left w:val="none" w:sz="0" w:space="0" w:color="auto"/>
        <w:bottom w:val="none" w:sz="0" w:space="0" w:color="auto"/>
        <w:right w:val="none" w:sz="0" w:space="0" w:color="auto"/>
      </w:divBdr>
    </w:div>
    <w:div w:id="384644673">
      <w:bodyDiv w:val="1"/>
      <w:marLeft w:val="0"/>
      <w:marRight w:val="0"/>
      <w:marTop w:val="0"/>
      <w:marBottom w:val="0"/>
      <w:divBdr>
        <w:top w:val="none" w:sz="0" w:space="0" w:color="auto"/>
        <w:left w:val="none" w:sz="0" w:space="0" w:color="auto"/>
        <w:bottom w:val="none" w:sz="0" w:space="0" w:color="auto"/>
        <w:right w:val="none" w:sz="0" w:space="0" w:color="auto"/>
      </w:divBdr>
    </w:div>
    <w:div w:id="674184631">
      <w:bodyDiv w:val="1"/>
      <w:marLeft w:val="0"/>
      <w:marRight w:val="0"/>
      <w:marTop w:val="0"/>
      <w:marBottom w:val="0"/>
      <w:divBdr>
        <w:top w:val="none" w:sz="0" w:space="0" w:color="auto"/>
        <w:left w:val="none" w:sz="0" w:space="0" w:color="auto"/>
        <w:bottom w:val="none" w:sz="0" w:space="0" w:color="auto"/>
        <w:right w:val="none" w:sz="0" w:space="0" w:color="auto"/>
      </w:divBdr>
      <w:divsChild>
        <w:div w:id="1510481248">
          <w:marLeft w:val="0"/>
          <w:marRight w:val="0"/>
          <w:marTop w:val="0"/>
          <w:marBottom w:val="0"/>
          <w:divBdr>
            <w:top w:val="none" w:sz="0" w:space="0" w:color="auto"/>
            <w:left w:val="none" w:sz="0" w:space="0" w:color="auto"/>
            <w:bottom w:val="none" w:sz="0" w:space="0" w:color="auto"/>
            <w:right w:val="none" w:sz="0" w:space="0" w:color="auto"/>
          </w:divBdr>
        </w:div>
        <w:div w:id="1872767237">
          <w:marLeft w:val="0"/>
          <w:marRight w:val="0"/>
          <w:marTop w:val="0"/>
          <w:marBottom w:val="0"/>
          <w:divBdr>
            <w:top w:val="none" w:sz="0" w:space="0" w:color="auto"/>
            <w:left w:val="none" w:sz="0" w:space="0" w:color="auto"/>
            <w:bottom w:val="none" w:sz="0" w:space="0" w:color="auto"/>
            <w:right w:val="none" w:sz="0" w:space="0" w:color="auto"/>
          </w:divBdr>
        </w:div>
      </w:divsChild>
    </w:div>
    <w:div w:id="1998534885">
      <w:bodyDiv w:val="1"/>
      <w:marLeft w:val="0"/>
      <w:marRight w:val="0"/>
      <w:marTop w:val="0"/>
      <w:marBottom w:val="0"/>
      <w:divBdr>
        <w:top w:val="none" w:sz="0" w:space="0" w:color="auto"/>
        <w:left w:val="none" w:sz="0" w:space="0" w:color="auto"/>
        <w:bottom w:val="none" w:sz="0" w:space="0" w:color="auto"/>
        <w:right w:val="none" w:sz="0" w:space="0" w:color="auto"/>
      </w:divBdr>
      <w:divsChild>
        <w:div w:id="198855824">
          <w:marLeft w:val="0"/>
          <w:marRight w:val="0"/>
          <w:marTop w:val="0"/>
          <w:marBottom w:val="0"/>
          <w:divBdr>
            <w:top w:val="none" w:sz="0" w:space="0" w:color="auto"/>
            <w:left w:val="none" w:sz="0" w:space="0" w:color="auto"/>
            <w:bottom w:val="none" w:sz="0" w:space="0" w:color="auto"/>
            <w:right w:val="none" w:sz="0" w:space="0" w:color="auto"/>
          </w:divBdr>
        </w:div>
        <w:div w:id="1536770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CBFD0-C9A0-4D18-A974-CFF2CD5D9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10</Pages>
  <Words>8583</Words>
  <Characters>48927</Characters>
  <Application>Microsoft Office Word</Application>
  <DocSecurity>0</DocSecurity>
  <Lines>407</Lines>
  <Paragraphs>114</Paragraphs>
  <ScaleCrop>false</ScaleCrop>
  <Company/>
  <LinksUpToDate>false</LinksUpToDate>
  <CharactersWithSpaces>57396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行政院國家科學委員會</dc:title>
  <dc:subject/>
  <dc:creator>maan</dc:creator>
  <cp:keywords/>
  <dc:description>暫時修改96版</dc:description>
  <cp:lastModifiedBy>鎧勳 邱</cp:lastModifiedBy>
  <cp:revision>10</cp:revision>
  <cp:lastPrinted>2026-01-30T09:40:00Z</cp:lastPrinted>
  <dcterms:created xsi:type="dcterms:W3CDTF">2026-01-29T08:02:00Z</dcterms:created>
  <dcterms:modified xsi:type="dcterms:W3CDTF">2026-01-30T09:50:00Z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id="05PvEk6d"/&gt;&lt;style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