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695E77" w14:textId="186D5807" w:rsidR="00470B8F" w:rsidRDefault="00D74416">
      <w:r>
        <w:rPr>
          <w:rFonts w:hint="eastAsia"/>
        </w:rPr>
        <w:t>順序：</w:t>
      </w:r>
      <w:r w:rsidR="00581E3F">
        <w:rPr>
          <w:rFonts w:hint="eastAsia"/>
        </w:rPr>
        <w:t>3</w:t>
      </w:r>
      <w:r>
        <w:t xml:space="preserve"> proposed method</w:t>
      </w:r>
      <w:r>
        <w:rPr>
          <w:rFonts w:hint="eastAsia"/>
        </w:rPr>
        <w:t>(</w:t>
      </w:r>
      <w:r>
        <w:rPr>
          <w:rFonts w:hint="eastAsia"/>
        </w:rPr>
        <w:t>提出的方法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4</w:t>
      </w:r>
      <w:r>
        <w:t xml:space="preserve"> </w:t>
      </w:r>
      <w:r w:rsidRPr="00D74416">
        <w:t>Experimental Setup</w:t>
      </w:r>
      <w:r>
        <w:rPr>
          <w:rFonts w:hint="eastAsia"/>
        </w:rPr>
        <w:t>實驗設定</w:t>
      </w:r>
      <w:r>
        <w:rPr>
          <w:rFonts w:hint="eastAsia"/>
        </w:rPr>
        <w:t>(</w:t>
      </w:r>
      <w:r>
        <w:rPr>
          <w:rFonts w:hint="eastAsia"/>
        </w:rPr>
        <w:t>資料集</w:t>
      </w:r>
      <w:r>
        <w:rPr>
          <w:rFonts w:hint="eastAsia"/>
        </w:rPr>
        <w:t>)</w:t>
      </w:r>
      <w:r>
        <w:t xml:space="preserve">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5</w:t>
      </w:r>
      <w:r>
        <w:t xml:space="preserve"> </w:t>
      </w:r>
      <w:r>
        <w:rPr>
          <w:rFonts w:hint="eastAsia"/>
        </w:rPr>
        <w:t>r</w:t>
      </w:r>
      <w:r>
        <w:t xml:space="preserve">esult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6</w:t>
      </w:r>
      <w:r>
        <w:t xml:space="preserve"> conclusion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1</w:t>
      </w:r>
      <w:r>
        <w:t xml:space="preserve"> introduction </w:t>
      </w:r>
      <w:r>
        <w:rPr>
          <w:rFonts w:hint="eastAsia"/>
        </w:rPr>
        <w:t>&gt;</w:t>
      </w:r>
      <w:r>
        <w:t xml:space="preserve"> </w:t>
      </w:r>
      <w:r w:rsidR="00581E3F">
        <w:rPr>
          <w:rFonts w:hint="eastAsia"/>
        </w:rPr>
        <w:t>2</w:t>
      </w:r>
      <w:r>
        <w:t xml:space="preserve"> </w:t>
      </w:r>
      <w:r w:rsidRPr="00D74416">
        <w:t>Related Works</w:t>
      </w:r>
      <w:r>
        <w:t xml:space="preserve"> </w:t>
      </w:r>
      <w:r>
        <w:rPr>
          <w:rFonts w:hint="eastAsia"/>
        </w:rPr>
        <w:t>&gt;</w:t>
      </w:r>
      <w:r>
        <w:t xml:space="preserve"> Abstract</w:t>
      </w:r>
    </w:p>
    <w:p w14:paraId="048BA5BA" w14:textId="054CC589" w:rsidR="00D74416" w:rsidRDefault="00D74416">
      <w:r>
        <w:t>Acknowledgments</w:t>
      </w:r>
      <w:r>
        <w:rPr>
          <w:rFonts w:hint="eastAsia"/>
        </w:rPr>
        <w:t>致謝、</w:t>
      </w:r>
      <w:r>
        <w:rPr>
          <w:rFonts w:hint="eastAsia"/>
        </w:rPr>
        <w:t>R</w:t>
      </w:r>
      <w:r>
        <w:t>eference</w:t>
      </w:r>
    </w:p>
    <w:p w14:paraId="6D42DAC7" w14:textId="4B133DFC" w:rsidR="00D74416" w:rsidRDefault="00D74416"/>
    <w:p w14:paraId="3C3DC9FC" w14:textId="485EDF54" w:rsidR="00CC5C1A" w:rsidRDefault="00CC5C1A" w:rsidP="00CC5C1A">
      <w:pPr>
        <w:jc w:val="center"/>
        <w:rPr>
          <w:rFonts w:hint="eastAsia"/>
        </w:rPr>
      </w:pPr>
      <w:r>
        <w:rPr>
          <w:rStyle w:val="a7"/>
        </w:rPr>
        <w:t>根尖</w:t>
      </w:r>
      <w:r>
        <w:rPr>
          <w:rStyle w:val="a7"/>
        </w:rPr>
        <w:t>X</w:t>
      </w:r>
      <w:r>
        <w:rPr>
          <w:rStyle w:val="a7"/>
        </w:rPr>
        <w:t>光影像之根尖定位與牙根長度估計：</w:t>
      </w:r>
      <w:proofErr w:type="gramStart"/>
      <w:r>
        <w:rPr>
          <w:rStyle w:val="a7"/>
        </w:rPr>
        <w:t>應用於根管</w:t>
      </w:r>
      <w:proofErr w:type="gramEnd"/>
      <w:r>
        <w:rPr>
          <w:rStyle w:val="a7"/>
        </w:rPr>
        <w:t>治療術前評估</w:t>
      </w:r>
      <w:r>
        <w:br/>
        <w:t>Root Apex Localization and Root Length Estimation from Periapical Radiographs for Pre-Endodontic Assessment</w:t>
      </w:r>
    </w:p>
    <w:p w14:paraId="41820341" w14:textId="76643568" w:rsidR="00D74416" w:rsidRDefault="00D74416"/>
    <w:p w14:paraId="7D61C539" w14:textId="09A8C21F" w:rsidR="00303A4B" w:rsidRDefault="00303A4B">
      <w:r>
        <w:t>Abstract</w:t>
      </w:r>
    </w:p>
    <w:p w14:paraId="3E381C76" w14:textId="77777777" w:rsidR="00303A4B" w:rsidRDefault="00303A4B"/>
    <w:p w14:paraId="1F6EAC21" w14:textId="68D8F761" w:rsidR="00D74416" w:rsidRDefault="00D74416">
      <w:r>
        <w:rPr>
          <w:rFonts w:hint="eastAsia"/>
        </w:rPr>
        <w:t>1</w:t>
      </w:r>
      <w:r>
        <w:t xml:space="preserve"> introduction</w:t>
      </w:r>
    </w:p>
    <w:p w14:paraId="669744F7" w14:textId="543D93D1" w:rsidR="00D74416" w:rsidRDefault="00D74416"/>
    <w:p w14:paraId="595C9BD4" w14:textId="5F45FEFC" w:rsidR="00D74416" w:rsidRDefault="00D74416">
      <w:r>
        <w:rPr>
          <w:rFonts w:hint="eastAsia"/>
        </w:rPr>
        <w:t>2</w:t>
      </w:r>
      <w:r>
        <w:t xml:space="preserve"> </w:t>
      </w:r>
      <w:r w:rsidRPr="00D74416">
        <w:t>Related Works</w:t>
      </w:r>
    </w:p>
    <w:p w14:paraId="1B53E2A4" w14:textId="7C2A5FED" w:rsidR="00D74416" w:rsidRDefault="00D74416"/>
    <w:p w14:paraId="00AF09B4" w14:textId="592F241D" w:rsidR="00D74416" w:rsidRDefault="00D74416">
      <w:r>
        <w:rPr>
          <w:rFonts w:hint="eastAsia"/>
        </w:rPr>
        <w:t>3</w:t>
      </w:r>
      <w:r>
        <w:t xml:space="preserve"> proposed method</w:t>
      </w:r>
      <w:r>
        <w:rPr>
          <w:rFonts w:hint="eastAsia"/>
        </w:rPr>
        <w:t>(</w:t>
      </w:r>
      <w:r>
        <w:rPr>
          <w:rFonts w:hint="eastAsia"/>
        </w:rPr>
        <w:t>提出的方法</w:t>
      </w:r>
      <w:r>
        <w:rPr>
          <w:rFonts w:hint="eastAsia"/>
        </w:rPr>
        <w:t>)</w:t>
      </w:r>
      <w:r w:rsidR="00843507">
        <w:rPr>
          <w:rFonts w:hint="eastAsia"/>
          <w:noProof/>
        </w:rPr>
        <w:drawing>
          <wp:inline distT="0" distB="0" distL="0" distR="0" wp14:anchorId="3CF58AD8" wp14:editId="39D27068">
            <wp:extent cx="5257800" cy="1771650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269"/>
                    <a:stretch/>
                  </pic:blipFill>
                  <pic:spPr bwMode="auto">
                    <a:xfrm>
                      <a:off x="0" y="0"/>
                      <a:ext cx="5257800" cy="1771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08960AE" w14:textId="388A541D" w:rsidR="00843507" w:rsidRDefault="00843507" w:rsidP="00843507">
      <w:pPr>
        <w:jc w:val="center"/>
      </w:pPr>
      <w:r>
        <w:rPr>
          <w:rFonts w:hint="eastAsia"/>
        </w:rPr>
        <w:t>圖</w:t>
      </w:r>
      <w:r w:rsidR="00287A31">
        <w:rPr>
          <w:rFonts w:hint="eastAsia"/>
        </w:rPr>
        <w:t>？</w:t>
      </w:r>
      <w:r>
        <w:rPr>
          <w:rFonts w:hint="eastAsia"/>
        </w:rPr>
        <w:t>、研究流程圖</w:t>
      </w:r>
    </w:p>
    <w:p w14:paraId="3770F965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1. 研究流程概述</w:t>
      </w:r>
    </w:p>
    <w:p w14:paraId="041C6805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kern w:val="0"/>
          <w14:ligatures w14:val="none"/>
        </w:rPr>
        <w:t>本研究提出一套根尖X光影像的牙齒長度自動估測流程，如圖1所示，共分為四個階段：(1) 影像前處理；(2) 牙齒分割模型訓練與推論（區塊A）；(3) 像素長度轉換為實際長度（區塊B）；(4) 臨床與安全性評估。</w:t>
      </w:r>
    </w:p>
    <w:p w14:paraId="50CF3080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lastRenderedPageBreak/>
        <w:t>2. 資料來源與前處理</w:t>
      </w:r>
    </w:p>
    <w:p w14:paraId="3784908B" w14:textId="2094C017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kern w:val="0"/>
          <w14:ligatures w14:val="none"/>
        </w:rPr>
        <w:t>本研究使用</w:t>
      </w:r>
      <w:r w:rsidR="00CC5C1A">
        <w:rPr>
          <w:rFonts w:ascii="新細明體" w:eastAsia="新細明體" w:hAnsi="新細明體" w:cs="新細明體" w:hint="eastAsia"/>
          <w:kern w:val="0"/>
          <w14:ligatures w14:val="none"/>
        </w:rPr>
        <w:t>林口長庚牙科一般牙科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提供之根尖X光影像共</w:t>
      </w:r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>6</w:t>
      </w:r>
      <w:r w:rsidR="00791300">
        <w:rPr>
          <w:rFonts w:ascii="新細明體" w:eastAsia="新細明體" w:hAnsi="新細明體" w:cs="新細明體"/>
          <w:kern w:val="0"/>
          <w14:ligatures w14:val="none"/>
        </w:rPr>
        <w:t>7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張，影像解析度為【W×H】，像素間距為【x mm/pixel】。所有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影像均經【倫理審查／去識別化說明】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。為改善根尖區域對比度不足的問題，先以限制對比自適應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直方圖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均衡化（Contrast Limited Adaptive Histogram Equalization, CLAHE）進行前處理，參數設定為 clip limit =</w:t>
      </w:r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 xml:space="preserve"> </w:t>
      </w:r>
      <w:r w:rsidR="00791300">
        <w:rPr>
          <w:rFonts w:ascii="新細明體" w:eastAsia="新細明體" w:hAnsi="新細明體" w:cs="新細明體"/>
          <w:kern w:val="0"/>
          <w14:ligatures w14:val="none"/>
        </w:rPr>
        <w:t>1.5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、tile grid size =</w:t>
      </w:r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>（8</w:t>
      </w:r>
      <w:r w:rsidR="00791300">
        <w:rPr>
          <w:rFonts w:ascii="新細明體" w:eastAsia="新細明體" w:hAnsi="新細明體" w:cs="新細明體"/>
          <w:kern w:val="0"/>
          <w14:ligatures w14:val="none"/>
        </w:rPr>
        <w:t xml:space="preserve"> , 8</w:t>
      </w:r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>）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，以增強牙根邊緣與周圍齒槽骨的灰階差異，利於後續分割。</w:t>
      </w:r>
    </w:p>
    <w:p w14:paraId="73A9E981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3. 牙齒分割（區塊A）</w:t>
      </w:r>
    </w:p>
    <w:p w14:paraId="586FDEDE" w14:textId="2ECE8ED5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3.1 標</w:t>
      </w:r>
      <w:proofErr w:type="gramStart"/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註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 xml:space="preserve">　由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【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標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註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者身分與人數，如：一位牙醫師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使用</w:t>
      </w:r>
      <w:proofErr w:type="spellStart"/>
      <w:r w:rsidR="00791300">
        <w:rPr>
          <w:rFonts w:ascii="新細明體" w:eastAsia="新細明體" w:hAnsi="新細明體" w:cs="新細明體" w:hint="eastAsia"/>
          <w:kern w:val="0"/>
          <w14:ligatures w14:val="none"/>
        </w:rPr>
        <w:t>R</w:t>
      </w:r>
      <w:r w:rsidR="00791300">
        <w:rPr>
          <w:rFonts w:ascii="新細明體" w:eastAsia="新細明體" w:hAnsi="新細明體" w:cs="新細明體"/>
          <w:kern w:val="0"/>
          <w14:ligatures w14:val="none"/>
        </w:rPr>
        <w:t>oboFlow</w:t>
      </w:r>
      <w:proofErr w:type="spellEnd"/>
      <w:r w:rsidRPr="00380754">
        <w:rPr>
          <w:rFonts w:ascii="新細明體" w:eastAsia="新細明體" w:hAnsi="新細明體" w:cs="新細明體"/>
          <w:kern w:val="0"/>
          <w14:ligatures w14:val="none"/>
        </w:rPr>
        <w:t>以多邊形方式標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註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影像中所有牙齒的輪廓（segmentation mask），【若有多位標註者請補一致性檢驗方式】。資料依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【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比例，如 7:2:1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隨機劃分為訓練、驗證與測試集。</w:t>
      </w:r>
    </w:p>
    <w:p w14:paraId="56C5BECB" w14:textId="41832D92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3.2 模型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 xml:space="preserve">　採用 YOLOv11 的實例分割版本（YOLO-seg）進行牙齒遮罩預測。模型以【預訓練權重，如 COCO】初始化，輸入影像尺寸為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>6</w:t>
      </w:r>
      <w:r w:rsidR="00327464">
        <w:rPr>
          <w:rFonts w:ascii="新細明體" w:eastAsia="新細明體" w:hAnsi="新細明體" w:cs="新細明體"/>
          <w:kern w:val="0"/>
          <w14:ligatures w14:val="none"/>
        </w:rPr>
        <w:t xml:space="preserve">40 </w:t>
      </w:r>
      <w:r w:rsidR="00327464" w:rsidRPr="00327464">
        <w:rPr>
          <w:rFonts w:ascii="新細明體" w:eastAsia="新細明體" w:hAnsi="新細明體" w:cs="新細明體" w:hint="eastAsia"/>
          <w:kern w:val="0"/>
          <w14:ligatures w14:val="none"/>
        </w:rPr>
        <w:t>×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 xml:space="preserve"> 6</w:t>
      </w:r>
      <w:r w:rsidR="00327464">
        <w:rPr>
          <w:rFonts w:ascii="新細明體" w:eastAsia="新細明體" w:hAnsi="新細明體" w:cs="新細明體"/>
          <w:kern w:val="0"/>
          <w14:ligatures w14:val="none"/>
        </w:rPr>
        <w:t>40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，批次大小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>4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，訓練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>1</w:t>
      </w:r>
      <w:r w:rsidR="00327464">
        <w:rPr>
          <w:rFonts w:ascii="新細明體" w:eastAsia="新細明體" w:hAnsi="新細明體" w:cs="新細明體"/>
          <w:kern w:val="0"/>
          <w14:ligatures w14:val="none"/>
        </w:rPr>
        <w:t>50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 xml:space="preserve">個 epoch，優化器為【 </w:t>
      </w:r>
      <w:bookmarkStart w:id="0" w:name="_GoBack"/>
      <w:bookmarkEnd w:id="0"/>
      <w:r w:rsidRPr="00380754">
        <w:rPr>
          <w:rFonts w:ascii="新細明體" w:eastAsia="新細明體" w:hAnsi="新細明體" w:cs="新細明體"/>
          <w:kern w:val="0"/>
          <w14:ligatures w14:val="none"/>
        </w:rPr>
        <w:t>】，學習率</w:t>
      </w:r>
      <w:r w:rsidR="00327464">
        <w:rPr>
          <w:rFonts w:ascii="新細明體" w:eastAsia="新細明體" w:hAnsi="新細明體" w:cs="新細明體" w:hint="eastAsia"/>
          <w:kern w:val="0"/>
          <w14:ligatures w14:val="none"/>
        </w:rPr>
        <w:t>0</w:t>
      </w:r>
      <w:r w:rsidR="00327464">
        <w:rPr>
          <w:rFonts w:ascii="新細明體" w:eastAsia="新細明體" w:hAnsi="新細明體" w:cs="新細明體"/>
          <w:kern w:val="0"/>
          <w14:ligatures w14:val="none"/>
        </w:rPr>
        <w:t>.001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，並使用【資料增強方式，如水平翻轉、亮度調整】。訓練時以驗證集 mAP50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–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95 作為模型選擇依據。</w:t>
      </w:r>
    </w:p>
    <w:p w14:paraId="7B354AE8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4. 實際長度轉換（區塊B）</w:t>
      </w:r>
    </w:p>
    <w:p w14:paraId="4687AC54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kern w:val="0"/>
          <w14:ligatures w14:val="none"/>
        </w:rPr>
        <w:t>由預測遮罩計算牙齒長度：先取遮罩的【主軸／最小外接矩形長邊／最遠兩點距離】作為牙齒的像素長度，再乘以像素間距換算為毫米。考量根尖X光影像的放大效應與遮罩邊緣的系統性高估，本研究將換算後長度扣除 0.5 mm 作為最終估測值，此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修正值係依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【來源：先導實驗／文獻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決定。</w:t>
      </w:r>
    </w:p>
    <w:p w14:paraId="5DEAEAB4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outlineLvl w:val="2"/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:sz w:val="27"/>
          <w:szCs w:val="27"/>
          <w14:ligatures w14:val="none"/>
        </w:rPr>
        <w:t>5. 評估指標</w:t>
      </w:r>
    </w:p>
    <w:p w14:paraId="183AF394" w14:textId="77777777" w:rsidR="00380754" w:rsidRPr="00380754" w:rsidRDefault="00380754" w:rsidP="00380754">
      <w:pPr>
        <w:widowControl/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kern w:val="0"/>
          <w14:ligatures w14:val="none"/>
        </w:rPr>
        <w:t>以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【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ground truth 來源，如：臨床實際量測之工作長度／牙醫師手動量測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】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為基準，計算：</w:t>
      </w:r>
    </w:p>
    <w:p w14:paraId="289F35BB" w14:textId="77777777" w:rsidR="00380754" w:rsidRPr="00380754" w:rsidRDefault="00380754" w:rsidP="00380754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平均絕對誤差（MAE）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：預測長度與實際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長度差值絕對值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之平均。</w:t>
      </w:r>
    </w:p>
    <w:p w14:paraId="7EDD0CEA" w14:textId="77777777" w:rsidR="00380754" w:rsidRPr="00380754" w:rsidRDefault="00380754" w:rsidP="00380754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理想比率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：預測誤差落在【±x mm】臨床可接受範圍內的比例。</w:t>
      </w:r>
    </w:p>
    <w:p w14:paraId="01455FE1" w14:textId="77777777" w:rsidR="00380754" w:rsidRPr="00380754" w:rsidRDefault="00380754" w:rsidP="00380754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rPr>
          <w:rFonts w:ascii="新細明體" w:eastAsia="新細明體" w:hAnsi="新細明體" w:cs="新細明體"/>
          <w:kern w:val="0"/>
          <w14:ligatures w14:val="none"/>
        </w:rPr>
      </w:pPr>
      <w:r w:rsidRPr="00380754">
        <w:rPr>
          <w:rFonts w:ascii="新細明體" w:eastAsia="新細明體" w:hAnsi="新細明體" w:cs="新細明體"/>
          <w:b/>
          <w:bCs/>
          <w:kern w:val="0"/>
          <w14:ligatures w14:val="none"/>
        </w:rPr>
        <w:t>過長率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t>：預測長度超過實際長度【x mm】以上的比例，用以評估因高估造成超出根尖的安全風險。</w:t>
      </w:r>
      <w:r w:rsidRPr="00380754">
        <w:rPr>
          <w:rFonts w:ascii="新細明體" w:eastAsia="新細明體" w:hAnsi="新細明體" w:cs="新細明體"/>
          <w:kern w:val="0"/>
          <w14:ligatures w14:val="none"/>
        </w:rPr>
        <w:br/>
        <w:t>分割效能另以 mAP50 與 mAP50</w:t>
      </w:r>
      <w:proofErr w:type="gramStart"/>
      <w:r w:rsidRPr="00380754">
        <w:rPr>
          <w:rFonts w:ascii="新細明體" w:eastAsia="新細明體" w:hAnsi="新細明體" w:cs="新細明體"/>
          <w:kern w:val="0"/>
          <w14:ligatures w14:val="none"/>
        </w:rPr>
        <w:t>–</w:t>
      </w:r>
      <w:proofErr w:type="gramEnd"/>
      <w:r w:rsidRPr="00380754">
        <w:rPr>
          <w:rFonts w:ascii="新細明體" w:eastAsia="新細明體" w:hAnsi="新細明體" w:cs="新細明體"/>
          <w:kern w:val="0"/>
          <w14:ligatures w14:val="none"/>
        </w:rPr>
        <w:t>95 報告。</w:t>
      </w:r>
    </w:p>
    <w:p w14:paraId="0F9403F3" w14:textId="3C6847C9" w:rsidR="00D74416" w:rsidRPr="00380754" w:rsidRDefault="00D74416"/>
    <w:p w14:paraId="0796C0F1" w14:textId="7D7DBF1C" w:rsidR="00D74416" w:rsidRDefault="00D74416">
      <w:r>
        <w:rPr>
          <w:rFonts w:hint="eastAsia"/>
        </w:rPr>
        <w:lastRenderedPageBreak/>
        <w:t>4</w:t>
      </w:r>
      <w:r>
        <w:t xml:space="preserve"> </w:t>
      </w:r>
      <w:r w:rsidRPr="00D74416">
        <w:t>Experimental Setup</w:t>
      </w:r>
      <w:r>
        <w:rPr>
          <w:rFonts w:hint="eastAsia"/>
        </w:rPr>
        <w:t>實驗設定</w:t>
      </w:r>
      <w:r>
        <w:rPr>
          <w:rFonts w:hint="eastAsia"/>
        </w:rPr>
        <w:t>(</w:t>
      </w:r>
      <w:r>
        <w:rPr>
          <w:rFonts w:hint="eastAsia"/>
        </w:rPr>
        <w:t>資料集</w:t>
      </w:r>
      <w:r>
        <w:rPr>
          <w:rFonts w:hint="eastAsia"/>
        </w:rPr>
        <w:t>)</w:t>
      </w:r>
    </w:p>
    <w:p w14:paraId="5C199898" w14:textId="5CFFF022" w:rsidR="00303A4B" w:rsidRDefault="00303A4B"/>
    <w:p w14:paraId="2C44A8F4" w14:textId="77777777" w:rsidR="00303A4B" w:rsidRDefault="00303A4B">
      <w:r>
        <w:rPr>
          <w:rFonts w:hint="eastAsia"/>
        </w:rPr>
        <w:t>5</w:t>
      </w:r>
      <w:r>
        <w:t xml:space="preserve"> </w:t>
      </w:r>
      <w:r>
        <w:rPr>
          <w:rFonts w:hint="eastAsia"/>
        </w:rPr>
        <w:t>r</w:t>
      </w:r>
      <w:r>
        <w:t>esult</w:t>
      </w:r>
    </w:p>
    <w:p w14:paraId="1A433B6E" w14:textId="77777777" w:rsidR="00303A4B" w:rsidRDefault="00303A4B"/>
    <w:p w14:paraId="61AC3E49" w14:textId="61126896" w:rsidR="00303A4B" w:rsidRPr="00D74416" w:rsidRDefault="00303A4B">
      <w:r>
        <w:rPr>
          <w:rFonts w:hint="eastAsia"/>
        </w:rPr>
        <w:t>6</w:t>
      </w:r>
      <w:r>
        <w:t xml:space="preserve"> </w:t>
      </w:r>
      <w:proofErr w:type="gramStart"/>
      <w:r>
        <w:t>conclusion</w:t>
      </w:r>
      <w:proofErr w:type="gramEnd"/>
    </w:p>
    <w:sectPr w:rsidR="00303A4B" w:rsidRPr="00D74416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F1ED57E" w14:textId="77777777" w:rsidR="00FC09E9" w:rsidRDefault="00FC09E9" w:rsidP="00380754">
      <w:pPr>
        <w:spacing w:after="0" w:line="240" w:lineRule="auto"/>
      </w:pPr>
      <w:r>
        <w:separator/>
      </w:r>
    </w:p>
  </w:endnote>
  <w:endnote w:type="continuationSeparator" w:id="0">
    <w:p w14:paraId="36A77E72" w14:textId="77777777" w:rsidR="00FC09E9" w:rsidRDefault="00FC09E9" w:rsidP="0038075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3700EC4" w14:textId="77777777" w:rsidR="00FC09E9" w:rsidRDefault="00FC09E9" w:rsidP="00380754">
      <w:pPr>
        <w:spacing w:after="0" w:line="240" w:lineRule="auto"/>
      </w:pPr>
      <w:r>
        <w:separator/>
      </w:r>
    </w:p>
  </w:footnote>
  <w:footnote w:type="continuationSeparator" w:id="0">
    <w:p w14:paraId="0FFDAA5C" w14:textId="77777777" w:rsidR="00FC09E9" w:rsidRDefault="00FC09E9" w:rsidP="0038075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16508B4"/>
    <w:multiLevelType w:val="multilevel"/>
    <w:tmpl w:val="3B7C72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3C32"/>
    <w:rsid w:val="000D0850"/>
    <w:rsid w:val="00244C5C"/>
    <w:rsid w:val="00287A31"/>
    <w:rsid w:val="00303A4B"/>
    <w:rsid w:val="00327464"/>
    <w:rsid w:val="00380754"/>
    <w:rsid w:val="00470B8F"/>
    <w:rsid w:val="00581E3F"/>
    <w:rsid w:val="00593C32"/>
    <w:rsid w:val="00791300"/>
    <w:rsid w:val="00843507"/>
    <w:rsid w:val="00BA2AE5"/>
    <w:rsid w:val="00CC5C1A"/>
    <w:rsid w:val="00D74416"/>
    <w:rsid w:val="00FC0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E5D16B3"/>
  <w15:chartTrackingRefBased/>
  <w15:docId w15:val="{F8FB2723-F0DF-42B1-A883-FF5ABF98E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380754"/>
    <w:pPr>
      <w:widowControl/>
      <w:spacing w:before="100" w:beforeAutospacing="1" w:after="100" w:afterAutospacing="1" w:line="240" w:lineRule="auto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paragraph" w:styleId="3">
    <w:name w:val="heading 3"/>
    <w:basedOn w:val="a"/>
    <w:link w:val="30"/>
    <w:uiPriority w:val="9"/>
    <w:qFormat/>
    <w:rsid w:val="00380754"/>
    <w:pPr>
      <w:widowControl/>
      <w:spacing w:before="100" w:beforeAutospacing="1" w:after="100" w:afterAutospacing="1" w:line="240" w:lineRule="auto"/>
      <w:outlineLvl w:val="2"/>
    </w:pPr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80754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380754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80754"/>
    <w:rPr>
      <w:sz w:val="20"/>
      <w:szCs w:val="20"/>
    </w:rPr>
  </w:style>
  <w:style w:type="character" w:customStyle="1" w:styleId="20">
    <w:name w:val="標題 2 字元"/>
    <w:basedOn w:val="a0"/>
    <w:link w:val="2"/>
    <w:uiPriority w:val="9"/>
    <w:rsid w:val="00380754"/>
    <w:rPr>
      <w:rFonts w:ascii="新細明體" w:eastAsia="新細明體" w:hAnsi="新細明體" w:cs="新細明體"/>
      <w:b/>
      <w:bCs/>
      <w:kern w:val="0"/>
      <w:sz w:val="36"/>
      <w:szCs w:val="36"/>
      <w14:ligatures w14:val="none"/>
    </w:rPr>
  </w:style>
  <w:style w:type="character" w:customStyle="1" w:styleId="30">
    <w:name w:val="標題 3 字元"/>
    <w:basedOn w:val="a0"/>
    <w:link w:val="3"/>
    <w:uiPriority w:val="9"/>
    <w:rsid w:val="00380754"/>
    <w:rPr>
      <w:rFonts w:ascii="新細明體" w:eastAsia="新細明體" w:hAnsi="新細明體" w:cs="新細明體"/>
      <w:b/>
      <w:bCs/>
      <w:kern w:val="0"/>
      <w:sz w:val="27"/>
      <w:szCs w:val="27"/>
      <w14:ligatures w14:val="none"/>
    </w:rPr>
  </w:style>
  <w:style w:type="paragraph" w:styleId="Web">
    <w:name w:val="Normal (Web)"/>
    <w:basedOn w:val="a"/>
    <w:uiPriority w:val="99"/>
    <w:semiHidden/>
    <w:unhideWhenUsed/>
    <w:rsid w:val="00380754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14:ligatures w14:val="none"/>
    </w:rPr>
  </w:style>
  <w:style w:type="character" w:styleId="a7">
    <w:name w:val="Strong"/>
    <w:basedOn w:val="a0"/>
    <w:uiPriority w:val="22"/>
    <w:qFormat/>
    <w:rsid w:val="003807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6832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216</Words>
  <Characters>1237</Characters>
  <Application>Microsoft Office Word</Application>
  <DocSecurity>0</DocSecurity>
  <Lines>10</Lines>
  <Paragraphs>2</Paragraphs>
  <ScaleCrop>false</ScaleCrop>
  <Company/>
  <LinksUpToDate>false</LinksUpToDate>
  <CharactersWithSpaces>1451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2026-10-16T02:39:00Z</dcterms:created>
  <dcterms:modified xsi:type="dcterms:W3CDTF">2026-10-18T07:28:00Z</dcterms:modified>
</cp:coreProperties>
</file>