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</wp:posOffset>
            </wp:positionH>
            <wp:positionV relativeFrom="page">
              <wp:posOffset>949960</wp:posOffset>
            </wp:positionV>
            <wp:extent cx="6410959" cy="821681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959" cy="82168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</wp:posOffset>
            </wp:positionH>
            <wp:positionV relativeFrom="page">
              <wp:posOffset>952500</wp:posOffset>
            </wp:positionV>
            <wp:extent cx="6400800" cy="8204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04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26" w:val="left"/>
        </w:tabs>
        <w:autoSpaceDE w:val="0"/>
        <w:widowControl/>
        <w:spacing w:line="250" w:lineRule="auto" w:before="0" w:after="0"/>
        <w:ind w:left="1490" w:right="1584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32"/>
        </w:rPr>
        <w:t xml:space="preserve">République Démocratique du Congo </w:t>
      </w:r>
      <w:r>
        <w:rPr>
          <w:rFonts w:ascii="Britannic Bold" w:hAnsi="Britannic Bold" w:eastAsia="Britannic Bold"/>
          <w:b/>
          <w:i w:val="0"/>
          <w:color w:val="000000"/>
          <w:sz w:val="72"/>
        </w:rPr>
        <w:t xml:space="preserve">SOCIETE  MUSAMBI </w:t>
      </w:r>
    </w:p>
    <w:p>
      <w:pPr>
        <w:autoSpaceDN w:val="0"/>
        <w:autoSpaceDE w:val="0"/>
        <w:widowControl/>
        <w:spacing w:line="264" w:lineRule="auto" w:before="586" w:after="0"/>
        <w:ind w:left="1584" w:right="1872" w:firstLine="0"/>
        <w:jc w:val="center"/>
      </w:pPr>
      <w:r>
        <w:rPr>
          <w:rFonts w:ascii="Bookman Old Style" w:hAnsi="Bookman Old Style" w:eastAsia="Bookman Old Style"/>
          <w:b w:val="0"/>
          <w:i/>
          <w:color w:val="000000"/>
          <w:sz w:val="24"/>
        </w:rPr>
        <w:t xml:space="preserve">Vu la loi des droits économique sociaux et culturels </w:t>
      </w:r>
      <w:r>
        <w:rPr>
          <w:rFonts w:ascii="Bookman Old Style" w:hAnsi="Bookman Old Style" w:eastAsia="Bookman Old Style"/>
          <w:b w:val="0"/>
          <w:i/>
          <w:color w:val="000000"/>
          <w:sz w:val="24"/>
        </w:rPr>
        <w:t xml:space="preserve">l’article 34-35,36 ; 3 du 20 juin 2001 </w:t>
      </w:r>
    </w:p>
    <w:p>
      <w:pPr>
        <w:autoSpaceDN w:val="0"/>
        <w:autoSpaceDE w:val="0"/>
        <w:widowControl/>
        <w:spacing w:line="199" w:lineRule="auto" w:before="1180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1</w:t>
      </w:r>
    </w:p>
    <w:p>
      <w:pPr>
        <w:sectPr>
          <w:pgSz w:w="11906" w:h="16838"/>
          <w:pgMar w:top="708" w:right="1048" w:bottom="5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SOCIETE MUSAMBI </w:t>
      </w:r>
    </w:p>
    <w:p>
      <w:pPr>
        <w:autoSpaceDN w:val="0"/>
        <w:autoSpaceDE w:val="0"/>
        <w:widowControl/>
        <w:spacing w:line="238" w:lineRule="auto" w:before="462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QUI SOMMES-NOUS ET QUE FAISONS-NOUS </w:t>
      </w:r>
    </w:p>
    <w:p>
      <w:pPr>
        <w:autoSpaceDN w:val="0"/>
        <w:autoSpaceDE w:val="0"/>
        <w:widowControl/>
        <w:spacing w:line="276" w:lineRule="auto" w:before="464" w:after="0"/>
        <w:ind w:left="0" w:right="278" w:firstLine="0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Société MUSAMBI a été créé à Kinshasa, le………/……/... pour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contribuer à la campagne de sans-abris à l’occasion de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trentième anniversaire du feu Lieutenant-Colonel NGONGO DI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LUTETE Léon. </w:t>
      </w:r>
    </w:p>
    <w:p>
      <w:pPr>
        <w:autoSpaceDN w:val="0"/>
        <w:autoSpaceDE w:val="0"/>
        <w:widowControl/>
        <w:spacing w:line="264" w:lineRule="auto" w:before="458" w:after="0"/>
        <w:ind w:left="0" w:right="144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 cet effet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a Société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lance une opération dite « </w:t>
      </w: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VEUVES ZWA </w:t>
      </w:r>
      <w:r>
        <w:rPr>
          <w:rFonts w:ascii="Bookman Old Style" w:hAnsi="Bookman Old Style" w:eastAsia="Bookman Old Style"/>
          <w:b/>
          <w:i w:val="0"/>
          <w:color w:val="000000"/>
          <w:sz w:val="28"/>
        </w:rPr>
        <w:t>LOPANGO OFELE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</w:t>
      </w:r>
    </w:p>
    <w:p>
      <w:pPr>
        <w:autoSpaceDN w:val="0"/>
        <w:autoSpaceDE w:val="0"/>
        <w:widowControl/>
        <w:spacing w:line="238" w:lineRule="auto" w:before="460" w:after="402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OBJECTIFS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4.0" w:type="dxa"/>
      </w:tblPr>
      <w:tblGrid>
        <w:gridCol w:w="1349"/>
        <w:gridCol w:w="1349"/>
        <w:gridCol w:w="1349"/>
        <w:gridCol w:w="1349"/>
        <w:gridCol w:w="1349"/>
        <w:gridCol w:w="1349"/>
        <w:gridCol w:w="1349"/>
      </w:tblGrid>
      <w:tr>
        <w:trPr>
          <w:trHeight w:hRule="exact" w:val="422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50" w:firstLine="0"/>
              <w:jc w:val="right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Nos 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objectifs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et 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d’unir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tous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les 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Associations </w:t>
            </w:r>
          </w:p>
        </w:tc>
      </w:tr>
    </w:tbl>
    <w:p>
      <w:pPr>
        <w:autoSpaceDN w:val="0"/>
        <w:autoSpaceDE w:val="0"/>
        <w:widowControl/>
        <w:spacing w:line="283" w:lineRule="auto" w:before="32" w:after="0"/>
        <w:ind w:left="0" w:right="278" w:firstLine="0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Internationales y compris les sans-abris enfin de fournir une aide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concrète et encourager un changement systématique pour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presque un milliard de personne dans ce monde, ne disposant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pas d’un domicile ; les sans-abris inclut les personnes vivant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la rue, le réfugiés, les veuves orphelins…, les déplacées 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guerres, victime des catastrophes naturelles ainsi que celle qui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vivent dans de bidonville et des logements inadéquates avec l’aide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 toute les associations et les société à apporter un changement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réel et durable dans la vie de millier des personnes sans-abris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le monde pour encourager l’expansion de nouveau service. </w:t>
      </w:r>
    </w:p>
    <w:p>
      <w:pPr>
        <w:autoSpaceDN w:val="0"/>
        <w:autoSpaceDE w:val="0"/>
        <w:widowControl/>
        <w:spacing w:line="240" w:lineRule="auto" w:before="462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QUE CE QUI NOUS REND UTILE </w:t>
      </w:r>
    </w:p>
    <w:p>
      <w:pPr>
        <w:autoSpaceDN w:val="0"/>
        <w:autoSpaceDE w:val="0"/>
        <w:widowControl/>
        <w:spacing w:line="281" w:lineRule="auto" w:before="462" w:after="0"/>
        <w:ind w:left="0" w:right="278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Société MUSAMBI a une tradition de la trentième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anniversaire du feu Lieutenant-Colonel NGONGO DI LUTETE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Léon au service des pauvres dans de nombreux domaine, y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compris les sans-abris en vrai sens, la mission de La Société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MUSAMBI est un domaine très familier pour la plupart des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volontaires travaillant dans le monde ; cependant bien que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Société MUSAMBI travaille avec les veuves, les personnes vivant </w:t>
      </w:r>
    </w:p>
    <w:p>
      <w:pPr>
        <w:autoSpaceDN w:val="0"/>
        <w:autoSpaceDE w:val="0"/>
        <w:widowControl/>
        <w:spacing w:line="199" w:lineRule="auto" w:before="48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2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4" w:lineRule="auto" w:before="0" w:after="0"/>
        <w:ind w:left="0" w:right="144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avec handicap, il fait généralement des actions volontaires autres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volontaires en partageant le même charisme et même mission. </w:t>
      </w:r>
    </w:p>
    <w:p>
      <w:pPr>
        <w:autoSpaceDN w:val="0"/>
        <w:autoSpaceDE w:val="0"/>
        <w:widowControl/>
        <w:spacing w:line="276" w:lineRule="auto" w:before="460" w:after="0"/>
        <w:ind w:left="0" w:right="282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L’Etablissement fournit maintenant une structure qui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réunit des membres de la famille, leurs permettant de raconter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leurs histoires, connaissance et de collaborer localement pour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atteindre le monde communs au bénéfice de tous. </w:t>
      </w:r>
    </w:p>
    <w:p>
      <w:pPr>
        <w:autoSpaceDN w:val="0"/>
        <w:autoSpaceDE w:val="0"/>
        <w:widowControl/>
        <w:spacing w:line="281" w:lineRule="auto" w:before="462" w:after="0"/>
        <w:ind w:left="0" w:right="278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Les objectifs incluant l’Etablissement de la première carte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mondiale du travail de charité en faveur des personnes sans-abris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d’un réseau de communication permettant de partager notre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expérience et connaissances et le développement d’une voix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charitable authentique de l’ONU et des projets collaboratifs basé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sur l’action en faisant une réelle différence dans la vie des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personnes sans-abris à travers le monde. </w:t>
      </w:r>
    </w:p>
    <w:p>
      <w:pPr>
        <w:autoSpaceDN w:val="0"/>
        <w:autoSpaceDE w:val="0"/>
        <w:widowControl/>
        <w:spacing w:line="271" w:lineRule="auto" w:before="460" w:after="0"/>
        <w:ind w:left="0" w:right="286" w:firstLine="1134"/>
        <w:jc w:val="both"/>
      </w:pPr>
      <w:r>
        <w:rPr>
          <w:rFonts w:ascii="Bookman Old Style" w:hAnsi="Bookman Old Style" w:eastAsia="Bookman Old Style"/>
          <w:b w:val="0"/>
          <w:i/>
          <w:color w:val="000000"/>
          <w:sz w:val="28"/>
        </w:rPr>
        <w:t xml:space="preserve">La campagne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zua lopango ofele</w:t>
      </w:r>
      <w:r>
        <w:rPr>
          <w:rFonts w:ascii="Bookman Old Style" w:hAnsi="Bookman Old Style" w:eastAsia="Bookman Old Style"/>
          <w:b w:val="0"/>
          <w:i/>
          <w:color w:val="000000"/>
          <w:sz w:val="28"/>
        </w:rPr>
        <w:t xml:space="preserve"> est un exemple de </w:t>
      </w:r>
      <w:r>
        <w:rPr>
          <w:rFonts w:ascii="Bookman Old Style" w:hAnsi="Bookman Old Style" w:eastAsia="Bookman Old Style"/>
          <w:b w:val="0"/>
          <w:i/>
          <w:color w:val="000000"/>
          <w:sz w:val="28"/>
        </w:rPr>
        <w:t xml:space="preserve">façon dont nous pourrions faire la différence pour rester unis au </w:t>
      </w:r>
      <w:r>
        <w:rPr>
          <w:rFonts w:ascii="Bookman Old Style" w:hAnsi="Bookman Old Style" w:eastAsia="Bookman Old Style"/>
          <w:b w:val="0"/>
          <w:i/>
          <w:color w:val="000000"/>
          <w:sz w:val="28"/>
        </w:rPr>
        <w:t xml:space="preserve">milieu du monde. </w:t>
      </w:r>
    </w:p>
    <w:p>
      <w:pPr>
        <w:autoSpaceDN w:val="0"/>
        <w:autoSpaceDE w:val="0"/>
        <w:widowControl/>
        <w:spacing w:line="238" w:lineRule="auto" w:before="458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ORIGINE </w:t>
      </w:r>
    </w:p>
    <w:p>
      <w:pPr>
        <w:autoSpaceDN w:val="0"/>
        <w:autoSpaceDE w:val="0"/>
        <w:widowControl/>
        <w:spacing w:line="278" w:lineRule="auto" w:before="464" w:after="0"/>
        <w:ind w:left="0" w:right="144" w:firstLine="1134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En réfléchissant à la manière dont nous pourrions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>travailler ensemble pour apporter une réponse concrète aux sans-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abris, nous sommes inspirées au travail collaboratif de la charité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il y a après cela a commencée lorsque l’Etablissement MUSAMBI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 reçu sa première conception en fin de s’occuper des enfants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abandonnés en leurs fournissant de l’aide. </w:t>
      </w:r>
    </w:p>
    <w:p>
      <w:pPr>
        <w:autoSpaceDN w:val="0"/>
        <w:autoSpaceDE w:val="0"/>
        <w:widowControl/>
        <w:spacing w:line="240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LA CAMPAGNE </w:t>
      </w:r>
    </w:p>
    <w:p>
      <w:pPr>
        <w:autoSpaceDN w:val="0"/>
        <w:autoSpaceDE w:val="0"/>
        <w:widowControl/>
        <w:spacing w:line="276" w:lineRule="auto" w:before="460" w:after="0"/>
        <w:ind w:left="0" w:right="144" w:firstLine="1134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Opération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zua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sont une source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d’inspiration divine, les projets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veuves zua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aujourd’hui auront inévitablement un aspect différent dans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chaque Province en fonction des besoins de la communauté locale </w:t>
      </w:r>
    </w:p>
    <w:p>
      <w:pPr>
        <w:autoSpaceDN w:val="0"/>
        <w:autoSpaceDE w:val="0"/>
        <w:widowControl/>
        <w:spacing w:line="199" w:lineRule="auto" w:before="48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3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3" w:lineRule="auto" w:before="0" w:after="0"/>
        <w:ind w:left="0" w:right="280" w:firstLine="0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certaines endroits, il pourrait s’agir de construire des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logements pour les refuges ou les sans-abris, ce pour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rénovation d’appartement abandonnes ou la distribution d’une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soupe populaire pour subvenir dans l’urgence les plus démunis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une table, sa pourrait être un projet de visite pour accueillir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refuge dans un pays ou les aides dans les différent campagne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à travers le monde, il s’agit peut-être d’un projet déjà en phase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d’exécution ou alors d’un projet encore en élaboration, quelle que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soit sa forme ; il s’agit d’une réponse locale concrète et à la longue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tout en abordant le problème mondial de sans-abris. </w:t>
      </w:r>
    </w:p>
    <w:p>
      <w:pPr>
        <w:autoSpaceDN w:val="0"/>
        <w:autoSpaceDE w:val="0"/>
        <w:widowControl/>
        <w:spacing w:line="238" w:lineRule="auto" w:before="462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QUE VOULONS-NOUS ACCOMPLIR </w:t>
      </w:r>
    </w:p>
    <w:p>
      <w:pPr>
        <w:autoSpaceDN w:val="0"/>
        <w:autoSpaceDE w:val="0"/>
        <w:widowControl/>
        <w:spacing w:line="278" w:lineRule="auto" w:before="460" w:after="402"/>
        <w:ind w:left="0" w:right="274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Nous voulons que la campagne des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veuves zwa lopango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améliore et transforme la vie de 1.000 personnes sans-abris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le monde au de 3 à 5 prochaines années plus que cela nous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voulons voir de projet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veuves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dans chacun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26 provinces ou La Société MUSAMBI travail ambitieusement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pour les plus pauvre aux enseignements de saint Vincent.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74"/>
        <w:gridCol w:w="1574"/>
        <w:gridCol w:w="1574"/>
        <w:gridCol w:w="1574"/>
        <w:gridCol w:w="1574"/>
        <w:gridCol w:w="1574"/>
      </w:tblGrid>
      <w:tr>
        <w:trPr>
          <w:trHeight w:hRule="exact" w:val="420"/>
        </w:trPr>
        <w:tc>
          <w:tcPr>
            <w:tcW w:type="dxa" w:w="17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left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COMMENT 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RENDRE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REEL 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L’OPERATION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VEUVE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0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ZWA </w:t>
            </w:r>
          </w:p>
        </w:tc>
      </w:tr>
    </w:tbl>
    <w:p>
      <w:pPr>
        <w:autoSpaceDN w:val="0"/>
        <w:autoSpaceDE w:val="0"/>
        <w:widowControl/>
        <w:spacing w:line="238" w:lineRule="auto" w:before="34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LOPANGO OFELE </w:t>
      </w:r>
    </w:p>
    <w:p>
      <w:pPr>
        <w:autoSpaceDN w:val="0"/>
        <w:autoSpaceDE w:val="0"/>
        <w:widowControl/>
        <w:spacing w:line="240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Avec votre aide et leur propre moyen </w:t>
      </w:r>
    </w:p>
    <w:p>
      <w:pPr>
        <w:autoSpaceDN w:val="0"/>
        <w:autoSpaceDE w:val="0"/>
        <w:widowControl/>
        <w:spacing w:line="281" w:lineRule="auto" w:before="462" w:after="0"/>
        <w:ind w:left="0" w:right="278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campagne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zwua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repose sur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l’ingéniosité et la collaboration de membre de la charité au niveau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local, ce pourrait être un partenariat entre deux branches ou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partenariat en groupe, société en partageant les mêmes idées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saint Vincent nous appris que la mise en commun des ressources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et l’engagement renforce notre impact dans la plupart de cas, le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projet développé incluront leurs principaux objectifs. </w:t>
      </w:r>
    </w:p>
    <w:p>
      <w:pPr>
        <w:autoSpaceDN w:val="0"/>
        <w:autoSpaceDE w:val="0"/>
        <w:widowControl/>
        <w:spacing w:line="264" w:lineRule="auto" w:before="460" w:after="0"/>
        <w:ind w:left="0" w:right="144" w:firstLine="1134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Cependant au-delà de cette initiative, Saint Vincent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devrait nous inspirer à travers son approche qui consiste à </w:t>
      </w:r>
    </w:p>
    <w:p>
      <w:pPr>
        <w:autoSpaceDN w:val="0"/>
        <w:autoSpaceDE w:val="0"/>
        <w:widowControl/>
        <w:spacing w:line="199" w:lineRule="auto" w:before="48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4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4" w:lineRule="auto" w:before="0" w:after="0"/>
        <w:ind w:left="0" w:right="144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fournir un soutien supplémentaire pour aider le pauvre d’aller à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l’école tout en prêchant son excellent exemple. </w:t>
      </w:r>
    </w:p>
    <w:p>
      <w:pPr>
        <w:autoSpaceDN w:val="0"/>
        <w:tabs>
          <w:tab w:pos="1134" w:val="left"/>
        </w:tabs>
        <w:autoSpaceDE w:val="0"/>
        <w:widowControl/>
        <w:spacing w:line="264" w:lineRule="auto" w:before="460" w:after="0"/>
        <w:ind w:left="0" w:right="144" w:firstLine="0"/>
        <w:jc w:val="left"/>
      </w:pP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En permettant de briser le cycle de la pauvreté et 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sans-abris en enseignant des compétences spécifiques. </w:t>
      </w:r>
    </w:p>
    <w:p>
      <w:pPr>
        <w:autoSpaceDN w:val="0"/>
        <w:autoSpaceDE w:val="0"/>
        <w:widowControl/>
        <w:spacing w:line="240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COMMENT La SOCIETE VOUS SOUTIENDRA TELLE </w:t>
      </w:r>
    </w:p>
    <w:p>
      <w:pPr>
        <w:autoSpaceDN w:val="0"/>
        <w:autoSpaceDE w:val="0"/>
        <w:widowControl/>
        <w:spacing w:line="271" w:lineRule="auto" w:before="462" w:after="0"/>
        <w:ind w:left="0" w:right="274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Les membres de l’Etablissement MUSAMBI ont  accès à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un éventail de nouveaux projet dans la perspective de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veuve zwa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lopango ofelé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ceci comprend : </w:t>
      </w:r>
    </w:p>
    <w:p>
      <w:pPr>
        <w:autoSpaceDN w:val="0"/>
        <w:tabs>
          <w:tab w:pos="720" w:val="left"/>
        </w:tabs>
        <w:autoSpaceDE w:val="0"/>
        <w:widowControl/>
        <w:spacing w:line="281" w:lineRule="auto" w:before="462" w:after="32"/>
        <w:ind w:left="360" w:right="144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modelés pour aider à planifier : gérer et collecter des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fonds pour des projets ;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occasions de nouer des liens avec d’autre membres :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société pour changer les connaissances et expériences et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construire des points entre les riche et les pauvres ;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mise en vedette des projets sur le site web de La Société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MUSAMBI et les réseaux sociaux afin de sensibiliser les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autres ;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4.00000000000006" w:type="dxa"/>
      </w:tblPr>
      <w:tblGrid>
        <w:gridCol w:w="1349"/>
        <w:gridCol w:w="1349"/>
        <w:gridCol w:w="1349"/>
        <w:gridCol w:w="1349"/>
        <w:gridCol w:w="1349"/>
        <w:gridCol w:w="1349"/>
        <w:gridCol w:w="1349"/>
      </w:tblGrid>
      <w:tr>
        <w:trPr>
          <w:trHeight w:hRule="exact" w:val="396"/>
        </w:trPr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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La </w:t>
            </w:r>
          </w:p>
        </w:tc>
        <w:tc>
          <w:tcPr>
            <w:tcW w:type="dxa" w:w="2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participation 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à 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des </w:t>
            </w:r>
          </w:p>
        </w:tc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conférences </w:t>
            </w:r>
          </w:p>
        </w:tc>
        <w:tc>
          <w:tcPr>
            <w:tcW w:type="dxa" w:w="1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régionales 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et </w:t>
            </w:r>
          </w:p>
        </w:tc>
      </w:tr>
    </w:tbl>
    <w:p>
      <w:pPr>
        <w:autoSpaceDN w:val="0"/>
        <w:tabs>
          <w:tab w:pos="720" w:val="left"/>
        </w:tabs>
        <w:autoSpaceDE w:val="0"/>
        <w:widowControl/>
        <w:spacing w:line="278" w:lineRule="auto" w:before="32" w:after="0"/>
        <w:ind w:left="360" w:right="144" w:firstLine="0"/>
        <w:jc w:val="left"/>
      </w:pP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Internationales pour mettre en commun des idées et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apprendre des autres ;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 soutien financier de projet via ce fonds de solidarité si le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projet est éligible ; 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Un soutient personnel pour développer les projets sociaux,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quand cela s’avère nécessaire. </w:t>
      </w:r>
    </w:p>
    <w:p>
      <w:pPr>
        <w:autoSpaceDN w:val="0"/>
        <w:tabs>
          <w:tab w:pos="1134" w:val="left"/>
        </w:tabs>
        <w:autoSpaceDE w:val="0"/>
        <w:widowControl/>
        <w:spacing w:line="262" w:lineRule="auto" w:before="462" w:after="0"/>
        <w:ind w:left="0" w:right="144" w:firstLine="0"/>
        <w:jc w:val="left"/>
      </w:pP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Il existe plusieurs manières de vous impliquer dans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campagne de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: </w:t>
      </w:r>
    </w:p>
    <w:p>
      <w:pPr>
        <w:autoSpaceDN w:val="0"/>
        <w:autoSpaceDE w:val="0"/>
        <w:widowControl/>
        <w:spacing w:line="276" w:lineRule="auto" w:before="462" w:after="0"/>
        <w:ind w:left="720" w:right="280" w:hanging="360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>1.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Créez un projet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Tout projet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commencera par une idée petite ou grand, si vous avez vu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personnes de votre communauté qui connaissent une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forme d’inhérence, nous vous invitons à réfléchir sur le </w:t>
      </w:r>
    </w:p>
    <w:p>
      <w:pPr>
        <w:autoSpaceDN w:val="0"/>
        <w:autoSpaceDE w:val="0"/>
        <w:widowControl/>
        <w:spacing w:line="199" w:lineRule="auto" w:before="48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5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20" w:val="left"/>
        </w:tabs>
        <w:autoSpaceDE w:val="0"/>
        <w:widowControl/>
        <w:spacing w:line="283" w:lineRule="auto" w:before="0" w:after="0"/>
        <w:ind w:left="360" w:right="144" w:firstLine="0"/>
        <w:jc w:val="left"/>
      </w:pP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travail de saint Vincent de paul et à vous poser cette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question typiquement vin tienne </w:t>
      </w:r>
      <w:r>
        <w:br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>2.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Présentez vos idée sur papier et parlez en a d’autres groupes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 La Société MUSAMBI ou à de partenaires qui peuvent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aider à la concrétisation de cette idée comme l’a dit saint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Vincent, nous citons « les pauvres ont beaucoup à vous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apprendre » après avoir définit les besoins et obtenu le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soutien pour votre idée. Utilisez les outils de développement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 projet auxquels vous pouvez accéder une fois que devenez </w:t>
      </w: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membre de l’Etablissement. </w:t>
      </w:r>
    </w:p>
    <w:p>
      <w:pPr>
        <w:autoSpaceDN w:val="0"/>
        <w:autoSpaceDE w:val="0"/>
        <w:widowControl/>
        <w:spacing w:line="278" w:lineRule="auto" w:before="462" w:after="0"/>
        <w:ind w:left="0" w:right="278" w:firstLine="0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Pour structurer d’avantage vos pensées et évaluer la voie à suivre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pour mener votre suivante en autre, réfléchissez à la manière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dont les collaborations locales ou mondiales pourraient vous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aider, la Société MUSAMBI possède une grande expertise et il se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peut que des personnes d’autres pays puissent partager avec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vous leurs expériences dans de projets similaires. </w:t>
      </w:r>
    </w:p>
    <w:p>
      <w:pPr>
        <w:autoSpaceDN w:val="0"/>
        <w:autoSpaceDE w:val="0"/>
        <w:widowControl/>
        <w:spacing w:line="264" w:lineRule="auto" w:before="460" w:after="32"/>
        <w:ind w:left="0" w:right="144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Société MUSAMBI est là pour vous aider tout au long du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processus nos plateformes en ligne offrent la possibilité de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80"/>
        <w:gridCol w:w="1180"/>
        <w:gridCol w:w="1180"/>
        <w:gridCol w:w="1180"/>
        <w:gridCol w:w="1180"/>
        <w:gridCol w:w="1180"/>
        <w:gridCol w:w="1180"/>
        <w:gridCol w:w="1180"/>
      </w:tblGrid>
      <w:tr>
        <w:trPr>
          <w:trHeight w:hRule="exact" w:val="396"/>
        </w:trPr>
        <w:tc>
          <w:tcPr>
            <w:tcW w:type="dxa" w:w="13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left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partager 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les 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idées 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au 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projet 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existant 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en 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0" w:right="0" w:firstLine="0"/>
              <w:jc w:val="center"/>
            </w:pP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contactant </w:t>
            </w:r>
          </w:p>
        </w:tc>
      </w:tr>
    </w:tbl>
    <w:p>
      <w:pPr>
        <w:autoSpaceDN w:val="0"/>
        <w:autoSpaceDE w:val="0"/>
        <w:widowControl/>
        <w:spacing w:line="264" w:lineRule="auto" w:before="32" w:after="0"/>
        <w:ind w:left="0" w:right="144" w:firstLine="0"/>
        <w:jc w:val="left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l’Etablissement, le plaisir sera partager en trouvant une voix 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sortie sur votre projet. </w:t>
      </w:r>
    </w:p>
    <w:p>
      <w:pPr>
        <w:autoSpaceDN w:val="0"/>
        <w:autoSpaceDE w:val="0"/>
        <w:widowControl/>
        <w:spacing w:line="240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SOUTENEZ LE FONDS DE LA SOLIDARITE </w:t>
      </w:r>
    </w:p>
    <w:p>
      <w:pPr>
        <w:autoSpaceDN w:val="0"/>
        <w:autoSpaceDE w:val="0"/>
        <w:widowControl/>
        <w:spacing w:line="281" w:lineRule="auto" w:before="462" w:after="0"/>
        <w:ind w:left="0" w:right="280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 fond seront mis en place pour aider les membres plus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pauvres à recevoir les fonds indispensable à la réalisation 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leurs projets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en faisant un dont ou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fonds de solidarité, vous nous permettez d’offrir une aide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financière est administré, distribué par la Société MUSAMBI. Si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vous êtes en mesure de contribuer financièrement veiller tout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d’abord contacté l’Etablissement pour avoir des informations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fiables. </w:t>
      </w:r>
    </w:p>
    <w:p>
      <w:pPr>
        <w:autoSpaceDN w:val="0"/>
        <w:autoSpaceDE w:val="0"/>
        <w:widowControl/>
        <w:spacing w:line="199" w:lineRule="auto" w:before="88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6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OFFREZ VOS EXPERIENCES BENEVOLE </w:t>
      </w:r>
    </w:p>
    <w:p>
      <w:pPr>
        <w:autoSpaceDN w:val="0"/>
        <w:autoSpaceDE w:val="0"/>
        <w:widowControl/>
        <w:spacing w:line="276" w:lineRule="auto" w:before="462" w:after="0"/>
        <w:ind w:left="0" w:right="282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Nous avons besoins de vos connaissances et compétences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dans des différentes domaines dans la société, car certains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groupes d’associations ont de grandes idées et manquent des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ressources et stratégie pour concrétiser. </w:t>
      </w:r>
    </w:p>
    <w:p>
      <w:pPr>
        <w:autoSpaceDN w:val="0"/>
        <w:autoSpaceDE w:val="0"/>
        <w:widowControl/>
        <w:spacing w:line="276" w:lineRule="auto" w:before="460" w:after="0"/>
        <w:ind w:left="0" w:right="274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Nous la Société MUSAMBI, dans le projet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veuve zwa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lopango ofelé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» avons besoins de votre parcours professionnel et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nous vous dirons quoi faire, pour qu’un bénévole d’autres pays en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bénéficie de vos compétences. </w:t>
      </w:r>
    </w:p>
    <w:p>
      <w:pPr>
        <w:autoSpaceDN w:val="0"/>
        <w:autoSpaceDE w:val="0"/>
        <w:widowControl/>
        <w:spacing w:line="238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DEVENEZ UN DEFENSEUR DE CHANGEMENT </w:t>
      </w:r>
    </w:p>
    <w:p>
      <w:pPr>
        <w:autoSpaceDN w:val="0"/>
        <w:autoSpaceDE w:val="0"/>
        <w:widowControl/>
        <w:spacing w:line="271" w:lineRule="auto" w:before="460" w:after="0"/>
        <w:ind w:left="720" w:right="278" w:hanging="36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Soutenez la campagne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en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parlant à vos amis, à votre groupe paroissial ou à votre lieu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 travail. </w:t>
      </w:r>
    </w:p>
    <w:p>
      <w:pPr>
        <w:autoSpaceDN w:val="0"/>
        <w:autoSpaceDE w:val="0"/>
        <w:widowControl/>
        <w:spacing w:line="278" w:lineRule="auto" w:before="66" w:after="0"/>
        <w:ind w:left="720" w:right="280" w:hanging="360"/>
        <w:jc w:val="both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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Aidez-nous à mobiliser les gens dans l’émergence mondial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en partageant des articles sur plate formes de medias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sociaux et en encourageant les gens à se joindre à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l’Etablissement, suivez nos propres plateforme et réseaux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sociaux sur Twiter ou Facebook, vous trouverez des détails à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fin de cette brochure. </w:t>
      </w:r>
    </w:p>
    <w:p>
      <w:pPr>
        <w:autoSpaceDN w:val="0"/>
        <w:autoSpaceDE w:val="0"/>
        <w:widowControl/>
        <w:spacing w:line="240" w:lineRule="auto" w:before="460" w:after="0"/>
        <w:ind w:left="0" w:right="0" w:firstLine="0"/>
        <w:jc w:val="left"/>
      </w:pPr>
      <w:r>
        <w:rPr>
          <w:rFonts w:ascii="Bookman Old Style" w:hAnsi="Bookman Old Style" w:eastAsia="Bookman Old Style"/>
          <w:b/>
          <w:i w:val="0"/>
          <w:color w:val="000000"/>
          <w:sz w:val="28"/>
        </w:rPr>
        <w:t xml:space="preserve">QUAND LA CAMPAGNE COMMENCERA TELLE </w:t>
      </w:r>
    </w:p>
    <w:p>
      <w:pPr>
        <w:autoSpaceDN w:val="0"/>
        <w:tabs>
          <w:tab w:pos="1134" w:val="left"/>
        </w:tabs>
        <w:autoSpaceDE w:val="0"/>
        <w:widowControl/>
        <w:spacing w:line="262" w:lineRule="auto" w:before="462" w:after="0"/>
        <w:ind w:left="0" w:right="144" w:firstLine="0"/>
        <w:jc w:val="left"/>
      </w:pPr>
      <w:r>
        <w:tab/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Vous pouvez vous unir à la campagne à tout moment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s’étend sur 3 à 5 ans. </w:t>
      </w:r>
    </w:p>
    <w:p>
      <w:pPr>
        <w:autoSpaceDN w:val="0"/>
        <w:autoSpaceDE w:val="0"/>
        <w:widowControl/>
        <w:spacing w:line="278" w:lineRule="auto" w:before="70" w:after="0"/>
        <w:ind w:left="0" w:right="278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2020, phase pilote dans plusieurs provinces aux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différents défis géographiques, culturels, économique et au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différent niveau de ressources financières humaines, cela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permettra à l’Etablissement d’en savoir plus sur la mise en œuvre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 la campagne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et des procéder à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des ajustements. </w:t>
      </w:r>
    </w:p>
    <w:p>
      <w:pPr>
        <w:autoSpaceDN w:val="0"/>
        <w:autoSpaceDE w:val="0"/>
        <w:widowControl/>
        <w:spacing w:line="199" w:lineRule="auto" w:before="88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7</w:t>
      </w:r>
    </w:p>
    <w:p>
      <w:pPr>
        <w:sectPr>
          <w:pgSz w:w="11906" w:h="16838"/>
          <w:pgMar w:top="708" w:right="1048" w:bottom="518" w:left="141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9855200</wp:posOffset>
            </wp:positionV>
            <wp:extent cx="381000" cy="292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6672580</wp:posOffset>
            </wp:positionH>
            <wp:positionV relativeFrom="page">
              <wp:posOffset>9912350</wp:posOffset>
            </wp:positionV>
            <wp:extent cx="365760" cy="8333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33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777240</wp:posOffset>
            </wp:positionH>
            <wp:positionV relativeFrom="page">
              <wp:posOffset>7462520</wp:posOffset>
            </wp:positionV>
            <wp:extent cx="1206499" cy="85362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6499" cy="85362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7632700</wp:posOffset>
            </wp:positionV>
            <wp:extent cx="127000" cy="1143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6" w:lineRule="auto" w:before="0" w:after="0"/>
        <w:ind w:left="300" w:right="616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2023, Lancement de la campagne nationale à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conférence offre l’opportunité aux participants de l’Etablissement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MUSAMBI à développer des collaborations et envisagé des projets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potentiels. </w:t>
      </w:r>
    </w:p>
    <w:p>
      <w:pPr>
        <w:autoSpaceDN w:val="0"/>
        <w:autoSpaceDE w:val="0"/>
        <w:widowControl/>
        <w:spacing w:line="276" w:lineRule="auto" w:before="460" w:after="0"/>
        <w:ind w:left="300" w:right="606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A partir de décembre au développement de projet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 xml:space="preserve">Veuve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à travers la République Démocratique du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Congo, l’Etablissement MUSAMBI est disponible pour offrir un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soutien tous au long de cette phase. </w:t>
      </w:r>
    </w:p>
    <w:p>
      <w:pPr>
        <w:autoSpaceDN w:val="0"/>
        <w:autoSpaceDE w:val="0"/>
        <w:widowControl/>
        <w:spacing w:line="278" w:lineRule="auto" w:before="460" w:after="508"/>
        <w:ind w:left="300" w:right="612" w:firstLine="1134"/>
        <w:jc w:val="both"/>
      </w:pP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campagne « </w:t>
      </w:r>
      <w:r>
        <w:rPr>
          <w:rFonts w:ascii="Bookman Old Style" w:hAnsi="Bookman Old Style" w:eastAsia="Bookman Old Style"/>
          <w:b/>
          <w:i/>
          <w:color w:val="000000"/>
          <w:sz w:val="28"/>
        </w:rPr>
        <w:t>Veuve zwa lopango ofelé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 » s’inscrire de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la vie de saint Vincent de Paul, ses actions et de son engagement,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il a compris que nous sommes meilleur lorsque nous collaborons,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nous invitons tout le monde discrimination à adhérer dans la </w:t>
      </w:r>
      <w:r>
        <w:rPr>
          <w:rFonts w:ascii="Bookman Old Style" w:hAnsi="Bookman Old Style" w:eastAsia="Bookman Old Style"/>
          <w:b w:val="0"/>
          <w:i w:val="0"/>
          <w:color w:val="000000"/>
          <w:sz w:val="28"/>
        </w:rPr>
        <w:t xml:space="preserve">société tout en partageant la même vision.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10074"/>
      </w:tblGrid>
      <w:tr>
        <w:trPr>
          <w:trHeight w:hRule="exact" w:val="5310"/>
        </w:trPr>
        <w:tc>
          <w:tcPr>
            <w:tcW w:type="dxa" w:w="9974"/>
            <w:tcBorders>
              <w:start w:sz="32.0" w:val="single" w:color="#000000"/>
              <w:top w:sz="32.0" w:val="single" w:color="#000000"/>
              <w:end w:sz="32.0" w:val="single" w:color="#000000"/>
              <w:bottom w:sz="3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1322" w:right="0" w:firstLine="0"/>
              <w:jc w:val="left"/>
            </w:pP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  <w:u w:val="single"/>
              </w:rPr>
              <w:t>POUR TOUT RENSEIGNEMENTS ET CONTACTS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0" w:lineRule="auto" w:before="462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Siège Social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0" w:lineRule="auto" w:before="66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Siège Administratif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2" w:lineRule="auto" w:before="68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N° Téléphone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0" w:lineRule="auto" w:before="68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N° WhatsApp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0" w:lineRule="auto" w:before="66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N° Twitter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tabs>
                <w:tab w:pos="3762" w:val="left"/>
              </w:tabs>
              <w:autoSpaceDE w:val="0"/>
              <w:widowControl/>
              <w:spacing w:line="242" w:lineRule="auto" w:before="68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Facebook </w:t>
            </w:r>
            <w:r>
              <w:tab/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42" w:lineRule="auto" w:before="68" w:after="0"/>
              <w:ind w:left="28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8"/>
              </w:rPr>
              <w:t></w:t>
            </w:r>
            <w:r>
              <w:rPr>
                <w:rFonts w:ascii="Bookman Old Style" w:hAnsi="Bookman Old Style" w:eastAsia="Bookman Old Style"/>
                <w:b w:val="0"/>
                <w:i w:val="0"/>
                <w:color w:val="000000"/>
                <w:sz w:val="28"/>
              </w:rPr>
              <w:t xml:space="preserve">Personne à contacter : </w:t>
            </w:r>
            <w:r>
              <w:rPr>
                <w:rFonts w:ascii="Bookman Old Style" w:hAnsi="Bookman Old Style" w:eastAsia="Bookman Old Style"/>
                <w:b/>
                <w:i w:val="0"/>
                <w:color w:val="000000"/>
                <w:sz w:val="28"/>
              </w:rPr>
              <w:t xml:space="preserve">NGONGO SAKINA DI LUTETE Tanya </w:t>
            </w:r>
          </w:p>
          <w:p>
            <w:pPr>
              <w:autoSpaceDN w:val="0"/>
              <w:autoSpaceDE w:val="0"/>
              <w:widowControl/>
              <w:spacing w:line="238" w:lineRule="auto" w:before="64" w:after="0"/>
              <w:ind w:left="0" w:right="1050" w:firstLine="0"/>
              <w:jc w:val="right"/>
            </w:pPr>
            <w:r>
              <w:rPr>
                <w:rFonts w:ascii="Tahoma" w:hAnsi="Tahoma" w:eastAsia="Tahoma"/>
                <w:b/>
                <w:i w:val="0"/>
                <w:color w:val="000000"/>
                <w:sz w:val="24"/>
              </w:rPr>
              <w:t>Présidente Provinciale Ville de Kinshasa</w:t>
            </w:r>
          </w:p>
        </w:tc>
      </w:tr>
    </w:tbl>
    <w:p>
      <w:pPr>
        <w:autoSpaceDN w:val="0"/>
        <w:autoSpaceDE w:val="0"/>
        <w:widowControl/>
        <w:spacing w:line="199" w:lineRule="auto" w:before="2478" w:after="0"/>
        <w:ind w:left="0" w:right="35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16"/>
        </w:rPr>
        <w:t>8</w:t>
      </w:r>
    </w:p>
    <w:sectPr w:rsidR="00FC693F" w:rsidRPr="0006063C" w:rsidSect="00034616">
      <w:pgSz w:w="11906" w:h="16838"/>
      <w:pgMar w:top="708" w:right="716" w:bottom="518" w:left="111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