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6"/>
          <w:szCs w:val="96"/>
          <w:vertAlign w:val="baseline"/>
          <w:lang w:val="en-US" w:eastAsia="zh-CN"/>
        </w:rPr>
      </w:pPr>
      <w:r>
        <w:rPr>
          <w:rFonts w:hint="eastAsia"/>
          <w:b/>
          <w:bCs/>
          <w:sz w:val="56"/>
          <w:szCs w:val="96"/>
          <w:vertAlign w:val="baseline"/>
          <w:lang w:val="en-US" w:eastAsia="zh-CN"/>
        </w:rPr>
        <w:t>Info包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08"/>
        <w:gridCol w:w="1846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员工类 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构造方法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Employee(String ID, String pw,String name)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购票方法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getTicket()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员工为顾客购票（购票后hot属性+1）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购物方法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getCommodity()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员工为顾客购买零食等商品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登录方法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Login()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客户充值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addMoney()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员工为顾客充值会员卡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客户办卡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addCard()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员工为顾客办理会员卡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客户选座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chooseSeat()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顾客购票前可选择座位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员工操作记录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saveWorknote()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记录员工的所有操作，生成一条记录字符串存储到数据库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08"/>
        <w:gridCol w:w="1978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构造方法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Company(String ID, String pw)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电影上新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setNewFilm()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添加新的影片到数据库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管理影厅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manageHall()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分配各个影厅的电影放映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电影下架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DownFilm()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下架电影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查看会员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ShowVIP()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查看已办理会员卡的用户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删除会员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DeleteVIP()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清除违规及废弃用户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查看电影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ShowFilm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查看所有电影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查看商品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ShowCommodity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查看所有商品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删除商品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DeleteCommodity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停售某商品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商品上新</w:t>
            </w:r>
          </w:p>
        </w:tc>
        <w:tc>
          <w:tcPr>
            <w:tcW w:w="19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setNewCommodity</w:t>
            </w:r>
          </w:p>
        </w:tc>
        <w:tc>
          <w:tcPr>
            <w:tcW w:w="3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添加新商品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08"/>
        <w:gridCol w:w="1572"/>
        <w:gridCol w:w="4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电影类 Film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Fname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封面(本地存放照片的地址，为Fid.jpg)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热度（购买量）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Trailer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预告片存放地址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buffToimg(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Byte[]b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tagSrc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将服务端传输来的字节流转为图片,存在本地，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构造方法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Film(String Fid,String Fname,String content,int hot,float price)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初始化对象(封面另外读取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08"/>
        <w:gridCol w:w="1572"/>
        <w:gridCol w:w="4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 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商品图片(本地存放照片的地址，为Fid.jpg)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热度（购买量）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buffToimg(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Byte[]b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tagSrc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将服务端传输来的字节流转为图片,存在本地，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构造方法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commodity(String Cid,String Cname,String content,int hot,float price)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初始化对象（商品图片另外读取）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11" w:tblpY="3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08"/>
        <w:gridCol w:w="1572"/>
        <w:gridCol w:w="4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电影票类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Hall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buffToimg(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Byte[]b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tagSrc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将服务端传输来的字节流转为图片,存在本地，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构造方法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commodity(String Cid,String Cname,String content,int hot,float price)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初始化对象（商品图片另外读取）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08"/>
        <w:gridCol w:w="1572"/>
        <w:gridCol w:w="4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影厅类 Hall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makeSeat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自动生成影厅座位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构造方法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Hall(int hid,int size)</w:t>
            </w:r>
          </w:p>
        </w:tc>
        <w:tc>
          <w:tcPr>
            <w:tcW w:w="4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初始化对象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tool包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08"/>
        <w:gridCol w:w="1846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系统类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生成排行版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getRank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排序后生成一个有序的List类型数值（根据电影的hot属性排序）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获取预告片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getTrailer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获取预告片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创建数据库连接：Datahandle类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客户端：Client类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服务端：Server类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view包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面向员工的界面：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（员工登录功能）、主界面（连接其他功能）、购物界面（显示所有商品）、购票界面（当前电影的简要信息，如时间、余票、等）、选座界面（根据影厅生成座位）、用户管理界面（可以充值，办卡等）、确认购票界面（显示确认后的座位，影厅等信息，并根据顾客的身份[普通用户和vip用户]生成最终价格）、确认购买界面（显示购买的物品列表，商品不打折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面向公司的界面：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（管理员登录功能）、主界面（连接其他功能）、商品管理界面（可查改增减商品）、电影管理界面（可查改增减电影）、影厅管理界面（可查改增减影厅的放映安排、根据影厅座位生成座位图）、员工管理界面（可查看员工的操作记录、查改增减员工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面向系统的界面：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排行榜实时更新界面（根据排名，最热的三个电影可以显示海报）、预告片播放界面（轮流播放电影预告片）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面向服务器的界面：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服务器界面（可以开启和关闭服务器，并实时显示当前与客户端的交互信息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E2239"/>
    <w:rsid w:val="103910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2018-11-15T15:47:59Z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