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60"/>
        <w:jc w:val="center"/>
      </w:pPr>
      <w:r>
        <w:rPr>
          <w:rFonts w:ascii="맑은 고딕" w:hAnsi="맑은 고딕"/>
          <w:b/>
          <w:color w:val="1A1A2E"/>
          <w:sz w:val="44"/>
        </w:rPr>
        <w:t>눈길  (Nungil)</w:t>
      </w:r>
    </w:p>
    <w:p>
      <w:pPr>
        <w:spacing w:after="60"/>
        <w:jc w:val="center"/>
      </w:pPr>
      <w:r>
        <w:rPr>
          <w:rFonts w:ascii="맑은 고딕" w:hAnsi="맑은 고딕"/>
          <w:b/>
          <w:color w:val="1A1A2E"/>
          <w:sz w:val="32"/>
        </w:rPr>
        <w:t>주간 개발 현황 보고서</w:t>
      </w:r>
    </w:p>
    <w:p>
      <w:pPr>
        <w:spacing w:after="60"/>
        <w:jc w:val="center"/>
      </w:pPr>
      <w:r>
        <w:rPr>
          <w:rFonts w:ascii="맑은 고딕" w:hAnsi="맑은 고딕"/>
          <w:b w:val="0"/>
          <w:color w:val="666666"/>
          <w:sz w:val="22"/>
        </w:rPr>
        <w:t>2026년 6월 1주차  |  한이음 ICT 멘토링 클럽</w:t>
      </w:r>
    </w:p>
    <w:p/>
    <w:p>
      <w:pPr>
        <w:pBdr>
          <w:bottom w:val="single" w:sz="6" w:space="1" w:color="BBBBBB"/>
        </w:pBdr>
        <w:spacing w:after="80"/>
      </w:pPr>
    </w:p>
    <w:p>
      <w:pPr>
        <w:spacing w:after="80"/>
      </w:pPr>
      <w:r>
        <w:rPr>
          <w:rFonts w:ascii="맑은 고딕" w:hAnsi="맑은 고딕"/>
          <w:b/>
          <w:sz w:val="24"/>
        </w:rPr>
        <w:t xml:space="preserve">개발 상태  </w:t>
      </w:r>
      <w:r>
        <w:rPr>
          <w:rFonts w:ascii="맑은 고딕" w:hAnsi="맑은 고딕"/>
          <w:b w:val="0"/>
          <w:color w:val="1A7A3C"/>
          <w:sz w:val="24"/>
        </w:rPr>
        <w:t>핵심 기능 완성</w:t>
      </w:r>
      <w:r>
        <w:rPr>
          <w:rFonts w:ascii="맑은 고딕" w:hAnsi="맑은 고딕"/>
          <w:b w:val="0"/>
          <w:color w:val="666666"/>
          <w:sz w:val="24"/>
        </w:rPr>
        <w:t xml:space="preserve">   |   </w:t>
      </w:r>
      <w:r>
        <w:rPr>
          <w:rFonts w:ascii="맑은 고딕" w:hAnsi="맑은 고딕"/>
          <w:b/>
          <w:sz w:val="24"/>
        </w:rPr>
        <w:t xml:space="preserve">이번 주  </w:t>
      </w:r>
      <w:r>
        <w:rPr>
          <w:rFonts w:ascii="맑은 고딕" w:hAnsi="맑은 고딕"/>
          <w:b w:val="0"/>
          <w:sz w:val="24"/>
        </w:rPr>
        <w:t>AI 구조 개편 완료  ·  테스트 28개 통과  ·  결제 전환</w:t>
      </w:r>
    </w:p>
    <w:p>
      <w:pPr>
        <w:spacing w:after="200"/>
      </w:pPr>
      <w:r>
        <w:rPr>
          <w:rFonts w:ascii="맑은 고딕" w:hAnsi="맑은 고딕"/>
          <w:b/>
          <w:sz w:val="24"/>
        </w:rPr>
        <w:t xml:space="preserve">마감  </w:t>
      </w:r>
      <w:r>
        <w:rPr>
          <w:rFonts w:ascii="맑은 고딕" w:hAnsi="맑은 고딕"/>
          <w:b w:val="0"/>
          <w:color w:val="CC3333"/>
          <w:sz w:val="24"/>
        </w:rPr>
        <w:t>6월 15일  —  7일 남음</w:t>
      </w:r>
      <w:r>
        <w:rPr>
          <w:rFonts w:ascii="맑은 고딕" w:hAnsi="맑은 고딕"/>
          <w:b w:val="0"/>
          <w:color w:val="666666"/>
          <w:sz w:val="24"/>
        </w:rPr>
        <w:t xml:space="preserve">   |   </w:t>
      </w:r>
      <w:r>
        <w:rPr>
          <w:rFonts w:ascii="맑은 고딕" w:hAnsi="맑은 고딕"/>
          <w:b/>
          <w:sz w:val="24"/>
        </w:rPr>
        <w:t xml:space="preserve">남은 기간  </w:t>
      </w:r>
      <w:r>
        <w:rPr>
          <w:rFonts w:ascii="맑은 고딕" w:hAnsi="맑은 고딕"/>
          <w:b w:val="0"/>
          <w:sz w:val="24"/>
        </w:rPr>
        <w:t>AI 품질 개선  ·  실기기 테스트  ·  발표 준비</w:t>
      </w:r>
    </w:p>
    <w:p>
      <w:pPr>
        <w:pBdr>
          <w:bottom w:val="single" w:sz="6" w:space="1" w:color="BBBBBB"/>
        </w:pBdr>
        <w:spacing w:after="80"/>
      </w:pPr>
    </w:p>
    <w:p>
      <w:pPr>
        <w:spacing w:after="160"/>
      </w:pPr>
      <w:r>
        <w:rPr>
          <w:rFonts w:ascii="맑은 고딕" w:hAnsi="맑은 고딕"/>
          <w:b/>
          <w:color w:val="1A5F9E"/>
          <w:sz w:val="21"/>
        </w:rPr>
        <w:t xml:space="preserve">본 보고서의 논리  </w:t>
      </w:r>
      <w:r>
        <w:rPr>
          <w:rFonts w:ascii="맑은 고딕" w:hAnsi="맑은 고딕"/>
          <w:b w:val="0"/>
          <w:sz w:val="21"/>
        </w:rPr>
        <w:t xml:space="preserve">문제 정의(설계 배경) → </w:t>
      </w:r>
      <w:r>
        <w:rPr>
          <w:rFonts w:ascii="맑은 고딕" w:hAnsi="맑은 고딕"/>
          <w:b/>
          <w:color w:val="1A7A3C"/>
          <w:sz w:val="21"/>
        </w:rPr>
        <w:t>설계의 검증</w:t>
      </w:r>
      <w:r>
        <w:rPr>
          <w:rFonts w:ascii="맑은 고딕" w:hAnsi="맑은 고딕"/>
          <w:b w:val="0"/>
          <w:sz w:val="21"/>
        </w:rPr>
        <w:t xml:space="preserve">(선행 연구 근거) → 개발 현황 및 AI 구조 개편 → </w:t>
      </w:r>
      <w:r>
        <w:rPr>
          <w:rFonts w:ascii="맑은 고딕" w:hAnsi="맑은 고딕"/>
          <w:b/>
          <w:color w:val="1A7A3C"/>
          <w:sz w:val="21"/>
        </w:rPr>
        <w:t>구현의 검증</w:t>
      </w:r>
      <w:r>
        <w:rPr>
          <w:rFonts w:ascii="맑은 고딕" w:hAnsi="맑은 고딕"/>
          <w:b w:val="0"/>
          <w:sz w:val="21"/>
        </w:rPr>
        <w:t>(테스트 결과) → 남은 일정</w:t>
      </w:r>
    </w:p>
    <w:p>
      <w:pPr>
        <w:spacing w:before="160" w:after="120"/>
      </w:pPr>
      <w:r>
        <w:rPr>
          <w:rFonts w:ascii="맑은 고딕" w:hAnsi="맑은 고딕"/>
          <w:b/>
          <w:color w:val="1A1A2E"/>
          <w:sz w:val="26"/>
        </w:rPr>
        <w:t>앱 설계 배경</w:t>
      </w:r>
    </w:p>
    <w:p>
      <w:pPr>
        <w:spacing w:after="120"/>
      </w:pPr>
      <w:r>
        <w:rPr>
          <w:rFonts w:ascii="맑은 고딕" w:hAnsi="맑은 고딕"/>
          <w:b w:val="0"/>
          <w:sz w:val="21"/>
        </w:rPr>
        <w:t xml:space="preserve">지적장애인은 빨래·설거지 같은 반복적인 일상 활동도 단계 순서를 혼자 기억하고 수행하기 어렵습니다. 보호자가 항상 옆에 있을 수 없는 상황에서, </w:t>
      </w:r>
      <w:r>
        <w:rPr>
          <w:rFonts w:ascii="맑은 고딕" w:hAnsi="맑은 고딕"/>
          <w:b/>
          <w:sz w:val="21"/>
        </w:rPr>
        <w:t>음성으로 단계를 안내하고 "됐어요"라는 말 한 마디로 다음 단계로 넘어가는 AI 보조 도구</w:t>
      </w:r>
      <w:r>
        <w:rPr>
          <w:rFonts w:ascii="맑은 고딕" w:hAnsi="맑은 고딕"/>
          <w:b w:val="0"/>
          <w:sz w:val="21"/>
        </w:rPr>
        <w:t>가 필요하다는 것이 설계의 출발점입니다.</w:t>
      </w:r>
    </w:p>
    <w:tbl>
      <w:tblPr>
        <w:tblStyle w:val="TableGrid"/>
        <w:tblW w:type="auto" w:w="0"/>
        <w:tblLook w:firstColumn="1" w:firstRow="1" w:lastColumn="0" w:lastRow="0" w:noHBand="0" w:noVBand="1" w:val="04A0"/>
      </w:tblPr>
      <w:tblGrid>
        <w:gridCol w:w="4703"/>
        <w:gridCol w:w="4703"/>
      </w:tblGrid>
      <w:tr>
        <w:tc>
          <w:tcPr>
            <w:tcW w:type="dxa" w:w="3969"/>
            <w:shd w:val="clear" w:color="auto" w:fill="1A5F9E"/>
          </w:tcPr>
          <w:p>
            <w:r>
              <w:rPr>
                <w:rFonts w:ascii="맑은 고딕" w:hAnsi="맑은 고딕"/>
                <w:b/>
                <w:color w:val="FFFFFF"/>
                <w:sz w:val="20"/>
              </w:rPr>
              <w:t>해결하려는 문제</w:t>
            </w:r>
          </w:p>
        </w:tc>
        <w:tc>
          <w:tcPr>
            <w:tcW w:type="dxa" w:w="5102"/>
            <w:shd w:val="clear" w:color="auto" w:fill="1A5F9E"/>
          </w:tcPr>
          <w:p>
            <w:r>
              <w:rPr>
                <w:rFonts w:ascii="맑은 고딕" w:hAnsi="맑은 고딕"/>
                <w:b/>
                <w:color w:val="FFFFFF"/>
                <w:sz w:val="20"/>
              </w:rPr>
              <w:t>눈길의 접근 방식</w:t>
            </w:r>
          </w:p>
        </w:tc>
      </w:tr>
      <w:tr>
        <w:tc>
          <w:tcPr>
            <w:tcW w:type="dxa" w:w="3969"/>
          </w:tcPr>
          <w:p>
            <w:r>
              <w:rPr>
                <w:rFonts w:ascii="맑은 고딕" w:hAnsi="맑은 고딕"/>
                <w:sz w:val="20"/>
              </w:rPr>
              <w:t>보호자 없이 일상 활동 수행 어려움</w:t>
            </w:r>
          </w:p>
        </w:tc>
        <w:tc>
          <w:tcPr>
            <w:tcW w:type="dxa" w:w="5102"/>
          </w:tcPr>
          <w:p>
            <w:r>
              <w:rPr>
                <w:rFonts w:ascii="맑은 고딕" w:hAnsi="맑은 고딕"/>
                <w:sz w:val="20"/>
              </w:rPr>
              <w:t>AI + TTS로 단계별 음성 안내  →  스스로 수행 가능</w:t>
            </w:r>
          </w:p>
        </w:tc>
      </w:tr>
      <w:tr>
        <w:tc>
          <w:tcPr>
            <w:tcW w:type="dxa" w:w="3969"/>
            <w:shd w:val="clear" w:color="auto" w:fill="EEF3FA"/>
          </w:tcPr>
          <w:p>
            <w:r>
              <w:rPr>
                <w:rFonts w:ascii="맑은 고딕" w:hAnsi="맑은 고딕"/>
                <w:sz w:val="20"/>
              </w:rPr>
              <w:t>"어떻게 해요?" 반복 질문으로 보호자 부담</w:t>
            </w:r>
          </w:p>
        </w:tc>
        <w:tc>
          <w:tcPr>
            <w:tcW w:type="dxa" w:w="5102"/>
            <w:shd w:val="clear" w:color="auto" w:fill="EEF3FA"/>
          </w:tcPr>
          <w:p>
            <w:r>
              <w:rPr>
                <w:rFonts w:ascii="맑은 고딕" w:hAnsi="맑은 고딕"/>
                <w:sz w:val="20"/>
              </w:rPr>
              <w:t>AI가 즉시 답변  →  보호자 개입 없이 해결</w:t>
            </w:r>
          </w:p>
        </w:tc>
      </w:tr>
      <w:tr>
        <w:tc>
          <w:tcPr>
            <w:tcW w:type="dxa" w:w="3969"/>
          </w:tcPr>
          <w:p>
            <w:r>
              <w:rPr>
                <w:rFonts w:ascii="맑은 고딕" w:hAnsi="맑은 고딕"/>
                <w:sz w:val="20"/>
              </w:rPr>
              <w:t>완료 판단이 어렵고 다음 단계로 못 넘어감</w:t>
            </w:r>
          </w:p>
        </w:tc>
        <w:tc>
          <w:tcPr>
            <w:tcW w:type="dxa" w:w="5102"/>
          </w:tcPr>
          <w:p>
            <w:r>
              <w:rPr>
                <w:rFonts w:ascii="맑은 고딕" w:hAnsi="맑은 고딕"/>
                <w:sz w:val="20"/>
              </w:rPr>
              <w:t>"했어요" 등 자연어 키워드 감지  →  자동 진행</w:t>
            </w:r>
          </w:p>
        </w:tc>
      </w:tr>
      <w:tr>
        <w:tc>
          <w:tcPr>
            <w:tcW w:type="dxa" w:w="3969"/>
            <w:shd w:val="clear" w:color="auto" w:fill="EEF3FA"/>
          </w:tcPr>
          <w:p>
            <w:r>
              <w:rPr>
                <w:rFonts w:ascii="맑은 고딕" w:hAnsi="맑은 고딕"/>
                <w:sz w:val="20"/>
              </w:rPr>
              <w:t>보호자가 사용자 상황을 실시간으로 모름</w:t>
            </w:r>
          </w:p>
        </w:tc>
        <w:tc>
          <w:tcPr>
            <w:tcW w:type="dxa" w:w="5102"/>
            <w:shd w:val="clear" w:color="auto" w:fill="EEF3FA"/>
          </w:tcPr>
          <w:p>
            <w:r>
              <w:rPr>
                <w:rFonts w:ascii="맑은 고딕" w:hAnsi="맑은 고딕"/>
                <w:sz w:val="20"/>
              </w:rPr>
              <w:t>FCM 알림으로 미수행 · 반복질문 발생 시 즉시 통보</w:t>
            </w:r>
          </w:p>
        </w:tc>
      </w:tr>
    </w:tbl>
    <w:p>
      <w:pPr>
        <w:spacing w:after="80"/>
      </w:pPr>
      <w:r>
        <w:rPr>
          <w:rFonts w:ascii="맑은 고딕" w:hAnsi="맑은 고딕"/>
          <w:b w:val="0"/>
          <w:color w:val="666666"/>
          <w:sz w:val="21"/>
        </w:rPr>
        <w:t>이러한 접근 방식이 임의적 기획이 아님은, 아래 선행 연구로 그 효과와 적용 가능성이 이미 입증되어 있습니다.</w:t>
      </w:r>
    </w:p>
    <w:p/>
    <w:p>
      <w:pPr>
        <w:spacing w:before="160" w:after="120"/>
      </w:pPr>
      <w:r>
        <w:rPr>
          <w:rFonts w:ascii="맑은 고딕" w:hAnsi="맑은 고딕"/>
          <w:b/>
          <w:color w:val="1A1A2E"/>
          <w:sz w:val="26"/>
        </w:rPr>
        <w:t xml:space="preserve">설계의 검증  </w:t>
      </w:r>
      <w:r>
        <w:rPr>
          <w:rFonts w:ascii="맑은 고딕" w:hAnsi="맑은 고딕"/>
          <w:b w:val="0"/>
          <w:color w:val="666666"/>
          <w:sz w:val="24"/>
        </w:rPr>
        <w:t>— 선행 연구 근거</w:t>
      </w:r>
    </w:p>
    <w:p>
      <w:pPr>
        <w:spacing w:after="160"/>
      </w:pPr>
      <w:r>
        <w:rPr>
          <w:rFonts w:ascii="맑은 고딕" w:hAnsi="맑은 고딕"/>
          <w:b w:val="0"/>
          <w:sz w:val="21"/>
        </w:rPr>
        <w:t>눈길의 설계는 지적장애인 대상 보조기술 연구에서 효과가 입증된 두 흐름 — 단방향 단계별 지시와 양방향 음성 상호작용 — 을 결합한 것입니다. 두 흐름 각각의 근거와, 그 결합으로서 눈길이 갖는 위치는 다음과 같습니다.</w:t>
      </w:r>
    </w:p>
    <w:p>
      <w:pPr>
        <w:spacing w:after="80"/>
      </w:pPr>
      <w:r>
        <w:rPr>
          <w:rFonts w:ascii="맑은 고딕" w:hAnsi="맑은 고딕"/>
          <w:b/>
          <w:color w:val="1A5F9E"/>
          <w:sz w:val="22"/>
        </w:rPr>
        <w:t xml:space="preserve">① 단방향 단계별 지시의 효과  </w:t>
      </w:r>
      <w:r>
        <w:rPr>
          <w:rFonts w:ascii="맑은 고딕" w:hAnsi="맑은 고딕"/>
          <w:b w:val="0"/>
          <w:color w:val="666666"/>
          <w:sz w:val="20"/>
        </w:rPr>
        <w:t>(눈길의 단계 안내 방식 근거)</w:t>
      </w:r>
    </w:p>
    <w:tbl>
      <w:tblPr>
        <w:tblStyle w:val="TableGrid"/>
        <w:tblW w:type="auto" w:w="0"/>
        <w:tblLook w:firstColumn="1" w:firstRow="1" w:lastColumn="0" w:lastRow="0" w:noHBand="0" w:noVBand="1" w:val="04A0"/>
      </w:tblPr>
      <w:tblGrid>
        <w:gridCol w:w="2351"/>
        <w:gridCol w:w="2351"/>
        <w:gridCol w:w="2351"/>
        <w:gridCol w:w="2351"/>
      </w:tblGrid>
      <w:tr>
        <w:tc>
          <w:tcPr>
            <w:tcW w:type="dxa" w:w="2041"/>
            <w:shd w:val="clear" w:color="auto" w:fill="1A5F9E"/>
          </w:tcPr>
          <w:p>
            <w:r>
              <w:rPr>
                <w:rFonts w:ascii="맑은 고딕" w:hAnsi="맑은 고딕"/>
                <w:b/>
                <w:color w:val="FFFFFF"/>
                <w:sz w:val="20"/>
              </w:rPr>
              <w:t>연구</w:t>
            </w:r>
          </w:p>
        </w:tc>
        <w:tc>
          <w:tcPr>
            <w:tcW w:type="dxa" w:w="2381"/>
            <w:shd w:val="clear" w:color="auto" w:fill="1A5F9E"/>
          </w:tcPr>
          <w:p>
            <w:r>
              <w:rPr>
                <w:rFonts w:ascii="맑은 고딕" w:hAnsi="맑은 고딕"/>
                <w:b/>
                <w:color w:val="FFFFFF"/>
                <w:sz w:val="20"/>
              </w:rPr>
              <w:t>대상 · 방식</w:t>
            </w:r>
          </w:p>
        </w:tc>
        <w:tc>
          <w:tcPr>
            <w:tcW w:type="dxa" w:w="2494"/>
            <w:shd w:val="clear" w:color="auto" w:fill="1A5F9E"/>
          </w:tcPr>
          <w:p>
            <w:r>
              <w:rPr>
                <w:rFonts w:ascii="맑은 고딕" w:hAnsi="맑은 고딕"/>
                <w:b/>
                <w:color w:val="FFFFFF"/>
                <w:sz w:val="20"/>
              </w:rPr>
              <w:t>지시 형식</w:t>
            </w:r>
          </w:p>
        </w:tc>
        <w:tc>
          <w:tcPr>
            <w:tcW w:type="dxa" w:w="1928"/>
            <w:shd w:val="clear" w:color="auto" w:fill="1A5F9E"/>
          </w:tcPr>
          <w:p>
            <w:r>
              <w:rPr>
                <w:rFonts w:ascii="맑은 고딕" w:hAnsi="맑은 고딕"/>
                <w:b/>
                <w:color w:val="FFFFFF"/>
                <w:sz w:val="20"/>
              </w:rPr>
              <w:t>결과</w:t>
            </w:r>
          </w:p>
        </w:tc>
      </w:tr>
      <w:tr>
        <w:tc>
          <w:tcPr>
            <w:tcW w:type="dxa" w:w="2041"/>
          </w:tcPr>
          <w:p>
            <w:r>
              <w:rPr>
                <w:rFonts w:ascii="맑은 고딕" w:hAnsi="맑은 고딕"/>
                <w:sz w:val="20"/>
              </w:rPr>
              <w:t>Mechling, Gast &amp;</w:t>
              <w:br/>
              <w:t>Seid (2009)</w:t>
            </w:r>
          </w:p>
        </w:tc>
        <w:tc>
          <w:tcPr>
            <w:tcW w:type="dxa" w:w="2381"/>
          </w:tcPr>
          <w:p>
            <w:r>
              <w:rPr>
                <w:rFonts w:ascii="맑은 고딕" w:hAnsi="맑은 고딕"/>
                <w:sz w:val="20"/>
              </w:rPr>
              <w:t>ASD 학생 3명 / 요리 과업</w:t>
            </w:r>
          </w:p>
        </w:tc>
        <w:tc>
          <w:tcPr>
            <w:tcW w:type="dxa" w:w="2494"/>
          </w:tcPr>
          <w:p>
            <w:r>
              <w:rPr>
                <w:rFonts w:ascii="맑은 고딕" w:hAnsi="맑은 고딕"/>
                <w:sz w:val="20"/>
              </w:rPr>
              <w:t>PDA 사진+음성+영상</w:t>
              <w:br/>
              <w:t>멀티미디어 자가 촉진</w:t>
            </w:r>
          </w:p>
        </w:tc>
        <w:tc>
          <w:tcPr>
            <w:tcW w:type="dxa" w:w="1928"/>
          </w:tcPr>
          <w:p>
            <w:r>
              <w:rPr>
                <w:rFonts w:ascii="맑은 고딕" w:hAnsi="맑은 고딕"/>
                <w:sz w:val="20"/>
              </w:rPr>
              <w:t>정확도 0~20%</w:t>
              <w:br/>
              <w:t>→ 93~100%</w:t>
            </w:r>
          </w:p>
        </w:tc>
      </w:tr>
      <w:tr>
        <w:tc>
          <w:tcPr>
            <w:tcW w:type="dxa" w:w="2041"/>
            <w:shd w:val="clear" w:color="auto" w:fill="EEF3FA"/>
          </w:tcPr>
          <w:p>
            <w:r>
              <w:rPr>
                <w:rFonts w:ascii="맑은 고딕" w:hAnsi="맑은 고딕"/>
                <w:sz w:val="20"/>
              </w:rPr>
              <w:t>Cannella-Malone,</w:t>
              <w:br/>
              <w:t>Brooks &amp; Tullis (2013)</w:t>
            </w:r>
          </w:p>
        </w:tc>
        <w:tc>
          <w:tcPr>
            <w:tcW w:type="dxa" w:w="2381"/>
            <w:shd w:val="clear" w:color="auto" w:fill="EEF3FA"/>
          </w:tcPr>
          <w:p>
            <w:r>
              <w:rPr>
                <w:rFonts w:ascii="맑은 고딕" w:hAnsi="맑은 고딕"/>
                <w:sz w:val="20"/>
              </w:rPr>
              <w:t>중등도~중증 지적장애</w:t>
              <w:br/>
              <w:t>청소년 4명 / 청소 과업</w:t>
            </w:r>
          </w:p>
        </w:tc>
        <w:tc>
          <w:tcPr>
            <w:tcW w:type="dxa" w:w="2494"/>
            <w:shd w:val="clear" w:color="auto" w:fill="EEF3FA"/>
          </w:tcPr>
          <w:p>
            <w:r>
              <w:rPr>
                <w:rFonts w:ascii="맑은 고딕" w:hAnsi="맑은 고딕"/>
                <w:sz w:val="20"/>
              </w:rPr>
              <w:t>iPod Touch 자기지시형</w:t>
              <w:br/>
              <w:t>비디오 클립</w:t>
            </w:r>
          </w:p>
        </w:tc>
        <w:tc>
          <w:tcPr>
            <w:tcW w:type="dxa" w:w="1928"/>
            <w:shd w:val="clear" w:color="auto" w:fill="EEF3FA"/>
          </w:tcPr>
          <w:p>
            <w:r>
              <w:rPr>
                <w:rFonts w:ascii="맑은 고딕" w:hAnsi="맑은 고딕"/>
                <w:sz w:val="20"/>
              </w:rPr>
              <w:t>0.6~1.4%</w:t>
              <w:br/>
              <w:t>→ 66~100%</w:t>
            </w:r>
          </w:p>
        </w:tc>
      </w:tr>
      <w:tr>
        <w:tc>
          <w:tcPr>
            <w:tcW w:type="dxa" w:w="2041"/>
          </w:tcPr>
          <w:p>
            <w:r>
              <w:rPr>
                <w:rFonts w:ascii="맑은 고딕" w:hAnsi="맑은 고딕"/>
                <w:sz w:val="20"/>
              </w:rPr>
              <w:t>Lancioni et al.</w:t>
              <w:br/>
              <w:t>(2017)</w:t>
            </w:r>
          </w:p>
        </w:tc>
        <w:tc>
          <w:tcPr>
            <w:tcW w:type="dxa" w:w="2381"/>
          </w:tcPr>
          <w:p>
            <w:r>
              <w:rPr>
                <w:rFonts w:ascii="맑은 고딕" w:hAnsi="맑은 고딕"/>
                <w:sz w:val="20"/>
              </w:rPr>
              <w:t>지적+감각장애 8명</w:t>
            </w:r>
          </w:p>
        </w:tc>
        <w:tc>
          <w:tcPr>
            <w:tcW w:type="dxa" w:w="2494"/>
          </w:tcPr>
          <w:p>
            <w:r>
              <w:rPr>
                <w:rFonts w:ascii="맑은 고딕" w:hAnsi="맑은 고딕"/>
                <w:sz w:val="20"/>
              </w:rPr>
              <w:t>시간 알림 + 음성(시각)</w:t>
              <w:br/>
              <w:t>/ 그림(청각) 지시</w:t>
            </w:r>
          </w:p>
        </w:tc>
        <w:tc>
          <w:tcPr>
            <w:tcW w:type="dxa" w:w="1928"/>
          </w:tcPr>
          <w:p>
            <w:r>
              <w:rPr>
                <w:rFonts w:ascii="맑은 고딕" w:hAnsi="맑은 고딕"/>
                <w:sz w:val="20"/>
              </w:rPr>
              <w:t>자발적 시작 20%↓</w:t>
              <w:br/>
              <w:t>→ 90%↑</w:t>
            </w:r>
          </w:p>
        </w:tc>
      </w:tr>
      <w:tr>
        <w:tc>
          <w:tcPr>
            <w:tcW w:type="dxa" w:w="2041"/>
            <w:shd w:val="clear" w:color="auto" w:fill="EEF3FA"/>
          </w:tcPr>
          <w:p>
            <w:r>
              <w:rPr>
                <w:rFonts w:ascii="맑은 고딕" w:hAnsi="맑은 고딕"/>
                <w:sz w:val="20"/>
              </w:rPr>
              <w:t>Resta et al.</w:t>
              <w:br/>
              <w:t>(2021)</w:t>
            </w:r>
          </w:p>
        </w:tc>
        <w:tc>
          <w:tcPr>
            <w:tcW w:type="dxa" w:w="2381"/>
            <w:shd w:val="clear" w:color="auto" w:fill="EEF3FA"/>
          </w:tcPr>
          <w:p>
            <w:r>
              <w:rPr>
                <w:rFonts w:ascii="맑은 고딕" w:hAnsi="맑은 고딕"/>
                <w:sz w:val="20"/>
              </w:rPr>
              <w:t>지적·정신장애 인지저하</w:t>
              <w:br/>
              <w:t>2그룹</w:t>
            </w:r>
          </w:p>
        </w:tc>
        <w:tc>
          <w:tcPr>
            <w:tcW w:type="dxa" w:w="2494"/>
            <w:shd w:val="clear" w:color="auto" w:fill="EEF3FA"/>
          </w:tcPr>
          <w:p>
            <w:r>
              <w:rPr>
                <w:rFonts w:ascii="맑은 고딕" w:hAnsi="맑은 고딕"/>
                <w:sz w:val="20"/>
              </w:rPr>
              <w:t>Easy Alarm 앱</w:t>
              <w:br/>
              <w:t>사전 녹음 오디오 지시</w:t>
            </w:r>
          </w:p>
        </w:tc>
        <w:tc>
          <w:tcPr>
            <w:tcW w:type="dxa" w:w="1928"/>
            <w:shd w:val="clear" w:color="auto" w:fill="EEF3FA"/>
          </w:tcPr>
          <w:p>
            <w:r>
              <w:rPr>
                <w:rFonts w:ascii="맑은 고딕" w:hAnsi="맑은 고딕"/>
                <w:sz w:val="20"/>
              </w:rPr>
              <w:t>자립 시작·수행</w:t>
              <w:br/>
              <w:t>통계적 유의 증가</w:t>
            </w:r>
          </w:p>
        </w:tc>
      </w:tr>
    </w:tbl>
    <w:p>
      <w:pPr>
        <w:spacing w:after="80"/>
      </w:pPr>
      <w:r>
        <w:rPr>
          <w:rFonts w:ascii="맑은 고딕" w:hAnsi="맑은 고딕"/>
          <w:b/>
          <w:color w:val="1A5F9E"/>
          <w:sz w:val="22"/>
        </w:rPr>
        <w:t xml:space="preserve">② 양방향 음성 상호작용의 적용 가능성  </w:t>
      </w:r>
      <w:r>
        <w:rPr>
          <w:rFonts w:ascii="맑은 고딕" w:hAnsi="맑은 고딕"/>
          <w:b w:val="0"/>
          <w:color w:val="666666"/>
          <w:sz w:val="20"/>
        </w:rPr>
        <w:t>(눈길의 질문→응답 방식 근거)</w:t>
      </w:r>
    </w:p>
    <w:tbl>
      <w:tblPr>
        <w:tblStyle w:val="TableGrid"/>
        <w:tblW w:type="auto" w:w="0"/>
        <w:tblLook w:firstColumn="1" w:firstRow="1" w:lastColumn="0" w:lastRow="0" w:noHBand="0" w:noVBand="1" w:val="04A0"/>
      </w:tblPr>
      <w:tblGrid>
        <w:gridCol w:w="4703"/>
        <w:gridCol w:w="4703"/>
      </w:tblGrid>
      <w:tr>
        <w:tc>
          <w:tcPr>
            <w:tcW w:type="dxa" w:w="2154"/>
            <w:shd w:val="clear" w:color="auto" w:fill="1A5F9E"/>
          </w:tcPr>
          <w:p>
            <w:r>
              <w:rPr>
                <w:rFonts w:ascii="맑은 고딕" w:hAnsi="맑은 고딕"/>
                <w:b/>
                <w:color w:val="FFFFFF"/>
                <w:sz w:val="20"/>
              </w:rPr>
              <w:t>연구</w:t>
            </w:r>
          </w:p>
        </w:tc>
        <w:tc>
          <w:tcPr>
            <w:tcW w:type="dxa" w:w="6917"/>
            <w:shd w:val="clear" w:color="auto" w:fill="1A5F9E"/>
          </w:tcPr>
          <w:p>
            <w:r>
              <w:rPr>
                <w:rFonts w:ascii="맑은 고딕" w:hAnsi="맑은 고딕"/>
                <w:b/>
                <w:color w:val="FFFFFF"/>
                <w:sz w:val="20"/>
              </w:rPr>
              <w:t>내용</w:t>
            </w:r>
          </w:p>
        </w:tc>
      </w:tr>
      <w:tr>
        <w:tc>
          <w:tcPr>
            <w:tcW w:type="dxa" w:w="2154"/>
          </w:tcPr>
          <w:p>
            <w:r>
              <w:rPr>
                <w:rFonts w:ascii="맑은 고딕" w:hAnsi="맑은 고딕"/>
                <w:sz w:val="20"/>
              </w:rPr>
              <w:t>Smith, Sumner, Hedge</w:t>
              <w:br/>
              <w:t>&amp; Powell (2023)</w:t>
            </w:r>
          </w:p>
        </w:tc>
        <w:tc>
          <w:tcPr>
            <w:tcW w:type="dxa" w:w="6917"/>
          </w:tcPr>
          <w:p>
            <w:r>
              <w:rPr>
                <w:rFonts w:ascii="맑은 고딕" w:hAnsi="맑은 고딕"/>
                <w:sz w:val="20"/>
              </w:rPr>
              <w:t>준무작위 대조시험(semi-RCT) · 경도~중등도 지적장애 · 중재군 22명/대조군 22명 · 약 12주</w:t>
              <w:br/>
              <w:t>범용 스마트 스피커(Amazon Echo · Google Home)로 양방향 음성 대화(STT 입력 + TTS 응답)</w:t>
              <w:br/>
              <w:t>결과: 대부분 주체성(agency) 향상 보고, 자율성·독립성 개선. 일부는 발음·기억에 어려움을 겪었으나 끈기 있게 반복</w:t>
            </w:r>
          </w:p>
        </w:tc>
      </w:tr>
    </w:tbl>
    <w:p>
      <w:pPr>
        <w:spacing w:after="160"/>
      </w:pPr>
      <w:r>
        <w:rPr>
          <w:rFonts w:ascii="맑은 고딕" w:hAnsi="맑은 고딕"/>
          <w:b/>
          <w:color w:val="1A7A3C"/>
          <w:sz w:val="20"/>
        </w:rPr>
        <w:t>→ 지적장애인이 AI와의 양방향 음성 상호작용에 적응 가능하며 자율성이 향상됨을 직접 입증</w:t>
      </w:r>
    </w:p>
    <w:p>
      <w:pPr>
        <w:spacing w:after="80"/>
      </w:pPr>
      <w:r>
        <w:rPr>
          <w:rFonts w:ascii="맑은 고딕" w:hAnsi="맑은 고딕"/>
          <w:b/>
          <w:color w:val="1A5F9E"/>
          <w:sz w:val="22"/>
        </w:rPr>
        <w:t xml:space="preserve">③ 눈길의 위치  </w:t>
      </w:r>
      <w:r>
        <w:rPr>
          <w:rFonts w:ascii="맑은 고딕" w:hAnsi="맑은 고딕"/>
          <w:b w:val="0"/>
          <w:color w:val="1A1A2E"/>
          <w:sz w:val="21"/>
        </w:rPr>
        <w:t>— 두 방식의 최초 결합</w:t>
      </w:r>
    </w:p>
    <w:tbl>
      <w:tblPr>
        <w:tblStyle w:val="TableGrid"/>
        <w:tblW w:type="auto" w:w="0"/>
        <w:tblLook w:firstColumn="1" w:firstRow="1" w:lastColumn="0" w:lastRow="0" w:noHBand="0" w:noVBand="1" w:val="04A0"/>
      </w:tblPr>
      <w:tblGrid>
        <w:gridCol w:w="4703"/>
        <w:gridCol w:w="4703"/>
      </w:tblGrid>
      <w:tr>
        <w:tc>
          <w:tcPr>
            <w:tcW w:type="dxa" w:w="2381"/>
            <w:shd w:val="clear" w:color="auto" w:fill="1A7A3C"/>
          </w:tcPr>
          <w:p>
            <w:r>
              <w:rPr>
                <w:rFonts w:ascii="맑은 고딕" w:hAnsi="맑은 고딕"/>
                <w:b/>
                <w:color w:val="FFFFFF"/>
                <w:sz w:val="20"/>
              </w:rPr>
              <w:t>단계</w:t>
            </w:r>
          </w:p>
        </w:tc>
        <w:tc>
          <w:tcPr>
            <w:tcW w:type="dxa" w:w="6690"/>
            <w:shd w:val="clear" w:color="auto" w:fill="1A7A3C"/>
          </w:tcPr>
          <w:p>
            <w:r>
              <w:rPr>
                <w:rFonts w:ascii="맑은 고딕" w:hAnsi="맑은 고딕"/>
                <w:b/>
                <w:color w:val="FFFFFF"/>
                <w:sz w:val="20"/>
              </w:rPr>
              <w:t>입증된 사실</w:t>
            </w:r>
          </w:p>
        </w:tc>
      </w:tr>
      <w:tr>
        <w:tc>
          <w:tcPr>
            <w:tcW w:type="dxa" w:w="2381"/>
          </w:tcPr>
          <w:p>
            <w:r>
              <w:rPr>
                <w:rFonts w:ascii="맑은 고딕" w:hAnsi="맑은 고딕"/>
                <w:sz w:val="20"/>
              </w:rPr>
              <w:t>[1] 단방향 단계별 지시</w:t>
            </w:r>
          </w:p>
        </w:tc>
        <w:tc>
          <w:tcPr>
            <w:tcW w:type="dxa" w:w="6690"/>
          </w:tcPr>
          <w:p>
            <w:r>
              <w:rPr>
                <w:rFonts w:ascii="맑은 고딕" w:hAnsi="맑은 고딕"/>
                <w:sz w:val="20"/>
              </w:rPr>
              <w:t>과업 정확도 · 자발적 시작률 현저히 향상  (Mechling · Cannella-Malone · Lancioni · Resta)</w:t>
            </w:r>
          </w:p>
        </w:tc>
      </w:tr>
      <w:tr>
        <w:tc>
          <w:tcPr>
            <w:tcW w:type="dxa" w:w="2381"/>
            <w:shd w:val="clear" w:color="auto" w:fill="EEF3FA"/>
          </w:tcPr>
          <w:p>
            <w:r>
              <w:rPr>
                <w:rFonts w:ascii="맑은 고딕" w:hAnsi="맑은 고딕"/>
                <w:sz w:val="20"/>
              </w:rPr>
              <w:t>[2] 양방향 음성 상호작용</w:t>
            </w:r>
          </w:p>
        </w:tc>
        <w:tc>
          <w:tcPr>
            <w:tcW w:type="dxa" w:w="6690"/>
            <w:shd w:val="clear" w:color="auto" w:fill="EEF3FA"/>
          </w:tcPr>
          <w:p>
            <w:r>
              <w:rPr>
                <w:rFonts w:ascii="맑은 고딕" w:hAnsi="맑은 고딕"/>
                <w:sz w:val="20"/>
              </w:rPr>
              <w:t>지적장애인 적용 가능, 자율성 향상  (Smith et al. 2023)</w:t>
            </w:r>
          </w:p>
        </w:tc>
      </w:tr>
      <w:tr>
        <w:tc>
          <w:tcPr>
            <w:tcW w:type="dxa" w:w="2381"/>
          </w:tcPr>
          <w:p>
            <w:r>
              <w:rPr>
                <w:rFonts w:ascii="맑은 고딕" w:hAnsi="맑은 고딕"/>
                <w:sz w:val="20"/>
              </w:rPr>
              <w:t>[3] 눈길 = 결합 모델</w:t>
            </w:r>
          </w:p>
        </w:tc>
        <w:tc>
          <w:tcPr>
            <w:tcW w:type="dxa" w:w="6690"/>
          </w:tcPr>
          <w:p>
            <w:r>
              <w:rPr>
                <w:rFonts w:ascii="맑은 고딕" w:hAnsi="맑은 고딕"/>
                <w:sz w:val="20"/>
              </w:rPr>
              <w:t>단계별 지시 + 과업 중 질문 응답 + 생성형 AI 실시간 응답 + 보호자 일정 연동</w:t>
            </w:r>
          </w:p>
        </w:tc>
      </w:tr>
    </w:tbl>
    <w:p>
      <w:pPr>
        <w:spacing w:after="160"/>
      </w:pPr>
      <w:r>
        <w:rPr>
          <w:rFonts w:ascii="맑은 고딕" w:hAnsi="맑은 고딕"/>
          <w:b/>
          <w:color w:val="CC3333"/>
          <w:sz w:val="21"/>
        </w:rPr>
        <w:t xml:space="preserve">핵심 메시지  </w:t>
      </w:r>
      <w:r>
        <w:rPr>
          <w:rFonts w:ascii="맑은 고딕" w:hAnsi="맑은 고딕"/>
          <w:b w:val="0"/>
          <w:sz w:val="21"/>
        </w:rPr>
        <w:t>단방향 지시의 효과와 양방향 상호작용의 적용 가능성이 각각 입증된 상태에서, 눈길은 두 요소를 생성형 AI로 결합한 첫 서비스 모델입니다.</w:t>
      </w:r>
    </w:p>
    <w:p>
      <w:pPr>
        <w:spacing w:after="80"/>
      </w:pPr>
      <w:r>
        <w:rPr>
          <w:rFonts w:ascii="맑은 고딕" w:hAnsi="맑은 고딕"/>
          <w:b/>
          <w:color w:val="1A5F9E"/>
          <w:sz w:val="22"/>
        </w:rPr>
        <w:t xml:space="preserve">④ 지시문 설계의 직접 근거  </w:t>
      </w:r>
      <w:r>
        <w:rPr>
          <w:rFonts w:ascii="맑은 고딕" w:hAnsi="맑은 고딕"/>
          <w:b w:val="0"/>
          <w:color w:val="666666"/>
          <w:sz w:val="20"/>
        </w:rPr>
        <w:t>(TTS 단계 지시문 형식의 정당화)</w:t>
      </w:r>
    </w:p>
    <w:tbl>
      <w:tblPr>
        <w:tblStyle w:val="TableGrid"/>
        <w:tblW w:type="auto" w:w="0"/>
        <w:tblLook w:firstColumn="1" w:firstRow="1" w:lastColumn="0" w:lastRow="0" w:noHBand="0" w:noVBand="1" w:val="04A0"/>
      </w:tblPr>
      <w:tblGrid>
        <w:gridCol w:w="3135"/>
        <w:gridCol w:w="3135"/>
        <w:gridCol w:w="3135"/>
      </w:tblGrid>
      <w:tr>
        <w:tc>
          <w:tcPr>
            <w:tcW w:type="dxa" w:w="1701"/>
            <w:shd w:val="clear" w:color="auto" w:fill="1A5F9E"/>
          </w:tcPr>
          <w:p>
            <w:r>
              <w:rPr>
                <w:rFonts w:ascii="맑은 고딕" w:hAnsi="맑은 고딕"/>
                <w:b/>
                <w:color w:val="FFFFFF"/>
                <w:sz w:val="20"/>
              </w:rPr>
              <w:t>근거</w:t>
            </w:r>
          </w:p>
        </w:tc>
        <w:tc>
          <w:tcPr>
            <w:tcW w:type="dxa" w:w="4252"/>
            <w:shd w:val="clear" w:color="auto" w:fill="1A5F9E"/>
          </w:tcPr>
          <w:p>
            <w:r>
              <w:rPr>
                <w:rFonts w:ascii="맑은 고딕" w:hAnsi="맑은 고딕"/>
                <w:b/>
                <w:color w:val="FFFFFF"/>
                <w:sz w:val="20"/>
              </w:rPr>
              <w:t>처방 내용</w:t>
            </w:r>
          </w:p>
        </w:tc>
        <w:tc>
          <w:tcPr>
            <w:tcW w:type="dxa" w:w="3118"/>
            <w:shd w:val="clear" w:color="auto" w:fill="1A5F9E"/>
          </w:tcPr>
          <w:p>
            <w:r>
              <w:rPr>
                <w:rFonts w:ascii="맑은 고딕" w:hAnsi="맑은 고딕"/>
                <w:b/>
                <w:color w:val="FFFFFF"/>
                <w:sz w:val="20"/>
              </w:rPr>
              <w:t>눈길 적용</w:t>
            </w:r>
          </w:p>
        </w:tc>
      </w:tr>
      <w:tr>
        <w:tc>
          <w:tcPr>
            <w:tcW w:type="dxa" w:w="1701"/>
          </w:tcPr>
          <w:p>
            <w:r>
              <w:rPr>
                <w:rFonts w:ascii="맑은 고딕" w:hAnsi="맑은 고딕"/>
                <w:sz w:val="20"/>
              </w:rPr>
              <w:t>Lancioni (2022)</w:t>
            </w:r>
          </w:p>
        </w:tc>
        <w:tc>
          <w:tcPr>
            <w:tcW w:type="dxa" w:w="4252"/>
          </w:tcPr>
          <w:p>
            <w:r>
              <w:rPr>
                <w:rFonts w:ascii="맑은 고딕" w:hAnsi="맑은 고딕"/>
                <w:sz w:val="20"/>
              </w:rPr>
              <w:t>한 동작을 다시 잘게 쪼갠 직접 명령문 ("~하세요")</w:t>
            </w:r>
          </w:p>
        </w:tc>
        <w:tc>
          <w:tcPr>
            <w:tcW w:type="dxa" w:w="3118"/>
          </w:tcPr>
          <w:p>
            <w:r>
              <w:rPr>
                <w:rFonts w:ascii="맑은 고딕" w:hAnsi="맑은 고딕"/>
                <w:sz w:val="20"/>
              </w:rPr>
              <w:t>TTS 단계 지시문을 동일 형식으로</w:t>
            </w:r>
          </w:p>
        </w:tc>
      </w:tr>
      <w:tr>
        <w:tc>
          <w:tcPr>
            <w:tcW w:type="dxa" w:w="1701"/>
            <w:shd w:val="clear" w:color="auto" w:fill="EEF3FA"/>
          </w:tcPr>
          <w:p>
            <w:r>
              <w:rPr>
                <w:rFonts w:ascii="맑은 고딕" w:hAnsi="맑은 고딕"/>
                <w:sz w:val="20"/>
              </w:rPr>
              <w:t>Lancioni (2024)</w:t>
            </w:r>
          </w:p>
        </w:tc>
        <w:tc>
          <w:tcPr>
            <w:tcW w:type="dxa" w:w="4252"/>
            <w:shd w:val="clear" w:color="auto" w:fill="EEF3FA"/>
          </w:tcPr>
          <w:p>
            <w:r>
              <w:rPr>
                <w:rFonts w:ascii="맑은 고딕" w:hAnsi="맑은 고딕"/>
                <w:sz w:val="20"/>
              </w:rPr>
              <w:t>"무엇을 + 어디에/어떻게" 2부분 구조</w:t>
            </w:r>
          </w:p>
        </w:tc>
        <w:tc>
          <w:tcPr>
            <w:tcW w:type="dxa" w:w="3118"/>
            <w:shd w:val="clear" w:color="auto" w:fill="EEF3FA"/>
          </w:tcPr>
          <w:p>
            <w:r>
              <w:rPr>
                <w:rFonts w:ascii="맑은 고딕" w:hAnsi="맑은 고딕"/>
                <w:sz w:val="20"/>
              </w:rPr>
              <w:t>지시문 구조 설계 근거</w:t>
            </w:r>
          </w:p>
        </w:tc>
      </w:tr>
      <w:tr>
        <w:tc>
          <w:tcPr>
            <w:tcW w:type="dxa" w:w="1701"/>
          </w:tcPr>
          <w:p>
            <w:r>
              <w:rPr>
                <w:rFonts w:ascii="맑은 고딕" w:hAnsi="맑은 고딕"/>
                <w:sz w:val="20"/>
              </w:rPr>
              <w:t>Bradshaw</w:t>
            </w:r>
          </w:p>
        </w:tc>
        <w:tc>
          <w:tcPr>
            <w:tcW w:type="dxa" w:w="4252"/>
          </w:tcPr>
          <w:p>
            <w:r>
              <w:rPr>
                <w:rFonts w:ascii="맑은 고딕" w:hAnsi="맑은 고딕"/>
                <w:sz w:val="20"/>
              </w:rPr>
              <w:t>맥락 · 시각 단서와 함께 제시</w:t>
            </w:r>
          </w:p>
        </w:tc>
        <w:tc>
          <w:tcPr>
            <w:tcW w:type="dxa" w:w="3118"/>
          </w:tcPr>
          <w:p>
            <w:r>
              <w:rPr>
                <w:rFonts w:ascii="맑은 고딕" w:hAnsi="맑은 고딕"/>
                <w:sz w:val="20"/>
              </w:rPr>
              <w:t>카메라로 본 상황 + 지시 결합</w:t>
            </w:r>
          </w:p>
        </w:tc>
      </w:tr>
      <w:tr>
        <w:tc>
          <w:tcPr>
            <w:tcW w:type="dxa" w:w="1701"/>
            <w:shd w:val="clear" w:color="auto" w:fill="EEF3FA"/>
          </w:tcPr>
          <w:p>
            <w:r>
              <w:rPr>
                <w:rFonts w:ascii="맑은 고딕" w:hAnsi="맑은 고딕"/>
                <w:sz w:val="20"/>
              </w:rPr>
              <w:t>Kellems et al.</w:t>
            </w:r>
          </w:p>
        </w:tc>
        <w:tc>
          <w:tcPr>
            <w:tcW w:type="dxa" w:w="4252"/>
            <w:shd w:val="clear" w:color="auto" w:fill="EEF3FA"/>
          </w:tcPr>
          <w:p>
            <w:r>
              <w:rPr>
                <w:rFonts w:ascii="맑은 고딕" w:hAnsi="맑은 고딕"/>
                <w:sz w:val="20"/>
              </w:rPr>
              <w:t>단계별 음성 지시가 과업 습득 향상</w:t>
            </w:r>
          </w:p>
        </w:tc>
        <w:tc>
          <w:tcPr>
            <w:tcW w:type="dxa" w:w="3118"/>
            <w:shd w:val="clear" w:color="auto" w:fill="EEF3FA"/>
          </w:tcPr>
          <w:p>
            <w:r>
              <w:rPr>
                <w:rFonts w:ascii="맑은 고딕" w:hAnsi="맑은 고딕"/>
                <w:sz w:val="20"/>
              </w:rPr>
              <w:t>텍스트 + TTS 병행 정당화</w:t>
            </w:r>
          </w:p>
        </w:tc>
      </w:tr>
    </w:tbl>
    <w:p>
      <w:pPr>
        <w:spacing w:after="120"/>
      </w:pPr>
      <w:r>
        <w:rPr>
          <w:rFonts w:ascii="맑은 고딕" w:hAnsi="맑은 고딕"/>
          <w:b/>
          <w:color w:val="1A7A3C"/>
          <w:sz w:val="20"/>
        </w:rPr>
        <w:t>→ "~하세요" 형식의 짧은 직접 명령문을 한 번에 한 단계씩 음성과 함께 제시하는 방식은 지적장애인 대상 연구에서 실제로 쓰였고 효과가 검증된 설계입니다.</w:t>
      </w:r>
    </w:p>
    <w:p/>
    <w:p>
      <w:pPr>
        <w:spacing w:before="280" w:after="120"/>
      </w:pPr>
      <w:r>
        <w:rPr>
          <w:rFonts w:ascii="맑은 고딕" w:hAnsi="맑은 고딕"/>
          <w:b/>
          <w:color w:val="1A5F9E"/>
          <w:sz w:val="28"/>
        </w:rPr>
        <w:t>1.  개발 완료 현황</w:t>
      </w:r>
    </w:p>
    <w:p>
      <w:pPr>
        <w:spacing w:after="160"/>
      </w:pPr>
      <w:r>
        <w:rPr>
          <w:rFonts w:ascii="맑은 고딕" w:hAnsi="맑은 고딕"/>
          <w:b w:val="0"/>
          <w:sz w:val="21"/>
        </w:rPr>
        <w:t xml:space="preserve">핵심 기능 12개가 전부 구현되어 실제 기기에서 동작합니다. 이번 주 AI 구조를 전면 개편하여 </w:t>
      </w:r>
      <w:r>
        <w:rPr>
          <w:rFonts w:ascii="맑은 고딕" w:hAnsi="맑은 고딕"/>
          <w:b/>
          <w:sz w:val="21"/>
        </w:rPr>
        <w:t>단계 불일치 및 완료 오판 문제를 구조적으로 해결</w:t>
      </w:r>
      <w:r>
        <w:rPr>
          <w:rFonts w:ascii="맑은 고딕" w:hAnsi="맑은 고딕"/>
          <w:b w:val="0"/>
          <w:sz w:val="21"/>
        </w:rPr>
        <w:t>했습니다.</w:t>
      </w:r>
    </w:p>
    <w:tbl>
      <w:tblPr>
        <w:tblStyle w:val="TableGrid"/>
        <w:tblW w:type="auto" w:w="0"/>
        <w:tblLook w:firstColumn="1" w:firstRow="1" w:lastColumn="0" w:lastRow="0" w:noHBand="0" w:noVBand="1" w:val="04A0"/>
      </w:tblPr>
      <w:tblGrid>
        <w:gridCol w:w="3135"/>
        <w:gridCol w:w="3135"/>
        <w:gridCol w:w="3135"/>
      </w:tblGrid>
      <w:tr>
        <w:tc>
          <w:tcPr>
            <w:tcW w:type="dxa" w:w="3685"/>
            <w:shd w:val="clear" w:color="auto" w:fill="1A5F9E"/>
          </w:tcPr>
          <w:p>
            <w:r>
              <w:rPr>
                <w:rFonts w:ascii="맑은 고딕" w:hAnsi="맑은 고딕"/>
                <w:b/>
                <w:color w:val="FFFFFF"/>
                <w:sz w:val="20"/>
              </w:rPr>
              <w:t>기능</w:t>
            </w:r>
          </w:p>
        </w:tc>
        <w:tc>
          <w:tcPr>
            <w:tcW w:type="dxa" w:w="1020"/>
            <w:shd w:val="clear" w:color="auto" w:fill="1A5F9E"/>
          </w:tcPr>
          <w:p>
            <w:r>
              <w:rPr>
                <w:rFonts w:ascii="맑은 고딕" w:hAnsi="맑은 고딕"/>
                <w:b/>
                <w:color w:val="FFFFFF"/>
                <w:sz w:val="20"/>
              </w:rPr>
              <w:t>상태</w:t>
            </w:r>
          </w:p>
        </w:tc>
        <w:tc>
          <w:tcPr>
            <w:tcW w:type="dxa" w:w="4365"/>
            <w:shd w:val="clear" w:color="auto" w:fill="1A5F9E"/>
          </w:tcPr>
          <w:p>
            <w:r>
              <w:rPr>
                <w:rFonts w:ascii="맑은 고딕" w:hAnsi="맑은 고딕"/>
                <w:b/>
                <w:color w:val="FFFFFF"/>
                <w:sz w:val="20"/>
              </w:rPr>
              <w:t>비고</w:t>
            </w:r>
          </w:p>
        </w:tc>
      </w:tr>
      <w:tr>
        <w:tc>
          <w:tcPr>
            <w:tcW w:type="dxa" w:w="3685"/>
          </w:tcPr>
          <w:p>
            <w:r>
              <w:rPr>
                <w:rFonts w:ascii="맑은 고딕" w:hAnsi="맑은 고딕"/>
                <w:sz w:val="20"/>
              </w:rPr>
              <w:t>보호자 앱 — 회원가입 · 로그인 · 계정 관리</w:t>
            </w:r>
          </w:p>
        </w:tc>
        <w:tc>
          <w:tcPr>
            <w:tcW w:type="dxa" w:w="1020"/>
          </w:tcPr>
          <w:p>
            <w:r>
              <w:rPr>
                <w:rFonts w:ascii="맑은 고딕" w:hAnsi="맑은 고딕"/>
                <w:sz w:val="20"/>
              </w:rPr>
              <w:t>완료</w:t>
            </w:r>
          </w:p>
        </w:tc>
        <w:tc>
          <w:tcPr>
            <w:tcW w:type="dxa" w:w="4365"/>
          </w:tcPr>
          <w:p>
            <w:r>
              <w:rPr>
                <w:rFonts w:ascii="맑은 고딕" w:hAnsi="맑은 고딕"/>
                <w:sz w:val="20"/>
              </w:rPr>
            </w:r>
          </w:p>
        </w:tc>
      </w:tr>
      <w:tr>
        <w:tc>
          <w:tcPr>
            <w:tcW w:type="dxa" w:w="3685"/>
            <w:shd w:val="clear" w:color="auto" w:fill="EEF3FA"/>
          </w:tcPr>
          <w:p>
            <w:r>
              <w:rPr>
                <w:rFonts w:ascii="맑은 고딕" w:hAnsi="맑은 고딕"/>
                <w:sz w:val="20"/>
              </w:rPr>
              <w:t>보호자 앱 — 일정 등록 시 AI 단계 자동 생성</w:t>
            </w:r>
          </w:p>
        </w:tc>
        <w:tc>
          <w:tcPr>
            <w:tcW w:type="dxa" w:w="1020"/>
            <w:shd w:val="clear" w:color="auto" w:fill="EEF3FA"/>
          </w:tcPr>
          <w:p>
            <w:r>
              <w:rPr>
                <w:rFonts w:ascii="맑은 고딕" w:hAnsi="맑은 고딕"/>
                <w:sz w:val="20"/>
              </w:rPr>
              <w:t>완료</w:t>
            </w:r>
          </w:p>
        </w:tc>
        <w:tc>
          <w:tcPr>
            <w:tcW w:type="dxa" w:w="4365"/>
            <w:shd w:val="clear" w:color="auto" w:fill="EEF3FA"/>
          </w:tcPr>
          <w:p>
            <w:r>
              <w:rPr>
                <w:rFonts w:ascii="맑은 고딕" w:hAnsi="맑은 고딕"/>
                <w:sz w:val="20"/>
              </w:rPr>
              <w:t>등록 시점 1회 생성, DB 저장</w:t>
            </w:r>
          </w:p>
        </w:tc>
      </w:tr>
      <w:tr>
        <w:tc>
          <w:tcPr>
            <w:tcW w:type="dxa" w:w="3685"/>
          </w:tcPr>
          <w:p>
            <w:r>
              <w:rPr>
                <w:rFonts w:ascii="맑은 고딕" w:hAnsi="맑은 고딕"/>
                <w:sz w:val="20"/>
              </w:rPr>
              <w:t>보호자 앱 — 생성된 단계 검토 · 편집 후 확정</w:t>
            </w:r>
          </w:p>
        </w:tc>
        <w:tc>
          <w:tcPr>
            <w:tcW w:type="dxa" w:w="1020"/>
          </w:tcPr>
          <w:p>
            <w:r>
              <w:rPr>
                <w:rFonts w:ascii="맑은 고딕" w:hAnsi="맑은 고딕"/>
                <w:sz w:val="20"/>
              </w:rPr>
              <w:t>완료</w:t>
            </w:r>
          </w:p>
        </w:tc>
        <w:tc>
          <w:tcPr>
            <w:tcW w:type="dxa" w:w="4365"/>
          </w:tcPr>
          <w:p>
            <w:r>
              <w:rPr>
                <w:rFonts w:ascii="맑은 고딕" w:hAnsi="맑은 고딕"/>
                <w:sz w:val="20"/>
              </w:rPr>
              <w:t>보호자가 내용 수정 가능</w:t>
            </w:r>
          </w:p>
        </w:tc>
      </w:tr>
      <w:tr>
        <w:tc>
          <w:tcPr>
            <w:tcW w:type="dxa" w:w="3685"/>
            <w:shd w:val="clear" w:color="auto" w:fill="EEF3FA"/>
          </w:tcPr>
          <w:p>
            <w:r>
              <w:rPr>
                <w:rFonts w:ascii="맑은 고딕" w:hAnsi="맑은 고딕"/>
                <w:sz w:val="20"/>
              </w:rPr>
              <w:t>사용자 앱 — "똘똘아" 웨이크워드 감지</w:t>
            </w:r>
          </w:p>
        </w:tc>
        <w:tc>
          <w:tcPr>
            <w:tcW w:type="dxa" w:w="1020"/>
            <w:shd w:val="clear" w:color="auto" w:fill="EEF3FA"/>
          </w:tcPr>
          <w:p>
            <w:r>
              <w:rPr>
                <w:rFonts w:ascii="맑은 고딕" w:hAnsi="맑은 고딕"/>
                <w:sz w:val="20"/>
              </w:rPr>
              <w:t>완료</w:t>
            </w:r>
          </w:p>
        </w:tc>
        <w:tc>
          <w:tcPr>
            <w:tcW w:type="dxa" w:w="4365"/>
            <w:shd w:val="clear" w:color="auto" w:fill="EEF3FA"/>
          </w:tcPr>
          <w:p>
            <w:r>
              <w:rPr>
                <w:rFonts w:ascii="맑은 고딕" w:hAnsi="맑은 고딕"/>
                <w:sz w:val="20"/>
              </w:rPr>
              <w:t>Vosk 모델 탑재, 오프라인 동작</w:t>
            </w:r>
          </w:p>
        </w:tc>
      </w:tr>
      <w:tr>
        <w:tc>
          <w:tcPr>
            <w:tcW w:type="dxa" w:w="3685"/>
          </w:tcPr>
          <w:p>
            <w:r>
              <w:rPr>
                <w:rFonts w:ascii="맑은 고딕" w:hAnsi="맑은 고딕"/>
                <w:sz w:val="20"/>
              </w:rPr>
              <w:t>사용자 앱 — 단계별 일정 음성 안내</w:t>
            </w:r>
          </w:p>
        </w:tc>
        <w:tc>
          <w:tcPr>
            <w:tcW w:type="dxa" w:w="1020"/>
          </w:tcPr>
          <w:p>
            <w:r>
              <w:rPr>
                <w:rFonts w:ascii="맑은 고딕" w:hAnsi="맑은 고딕"/>
                <w:sz w:val="20"/>
              </w:rPr>
              <w:t>완료</w:t>
            </w:r>
          </w:p>
        </w:tc>
        <w:tc>
          <w:tcPr>
            <w:tcW w:type="dxa" w:w="4365"/>
          </w:tcPr>
          <w:p>
            <w:r>
              <w:rPr>
                <w:rFonts w:ascii="맑은 고딕" w:hAnsi="맑은 고딕"/>
                <w:sz w:val="20"/>
              </w:rPr>
              <w:t>Google STT + TTS 연동</w:t>
            </w:r>
          </w:p>
        </w:tc>
      </w:tr>
      <w:tr>
        <w:tc>
          <w:tcPr>
            <w:tcW w:type="dxa" w:w="3685"/>
            <w:shd w:val="clear" w:color="auto" w:fill="EEF3FA"/>
          </w:tcPr>
          <w:p>
            <w:r>
              <w:rPr>
                <w:rFonts w:ascii="맑은 고딕" w:hAnsi="맑은 고딕"/>
                <w:sz w:val="20"/>
              </w:rPr>
              <w:t>사용자 앱 — 완료 키워드 감지 후 다음 단계</w:t>
            </w:r>
          </w:p>
        </w:tc>
        <w:tc>
          <w:tcPr>
            <w:tcW w:type="dxa" w:w="1020"/>
            <w:shd w:val="clear" w:color="auto" w:fill="EEF3FA"/>
          </w:tcPr>
          <w:p>
            <w:r>
              <w:rPr>
                <w:rFonts w:ascii="맑은 고딕" w:hAnsi="맑은 고딕"/>
                <w:sz w:val="20"/>
              </w:rPr>
              <w:t>완료</w:t>
            </w:r>
          </w:p>
        </w:tc>
        <w:tc>
          <w:tcPr>
            <w:tcW w:type="dxa" w:w="4365"/>
            <w:shd w:val="clear" w:color="auto" w:fill="EEF3FA"/>
          </w:tcPr>
          <w:p>
            <w:r>
              <w:rPr>
                <w:rFonts w:ascii="맑은 고딕" w:hAnsi="맑은 고딕"/>
                <w:sz w:val="20"/>
              </w:rPr>
              <w:t>"했어 / 응 / 됐어" 등 14종</w:t>
            </w:r>
          </w:p>
        </w:tc>
      </w:tr>
      <w:tr>
        <w:tc>
          <w:tcPr>
            <w:tcW w:type="dxa" w:w="3685"/>
          </w:tcPr>
          <w:p>
            <w:r>
              <w:rPr>
                <w:rFonts w:ascii="맑은 고딕" w:hAnsi="맑은 고딕"/>
                <w:sz w:val="20"/>
              </w:rPr>
              <w:t>사용자 앱 — 카메라 촬영 후 AI에게 질문</w:t>
            </w:r>
          </w:p>
        </w:tc>
        <w:tc>
          <w:tcPr>
            <w:tcW w:type="dxa" w:w="1020"/>
          </w:tcPr>
          <w:p>
            <w:r>
              <w:rPr>
                <w:rFonts w:ascii="맑은 고딕" w:hAnsi="맑은 고딕"/>
                <w:sz w:val="20"/>
              </w:rPr>
              <w:t>완료</w:t>
            </w:r>
          </w:p>
        </w:tc>
        <w:tc>
          <w:tcPr>
            <w:tcW w:type="dxa" w:w="4365"/>
          </w:tcPr>
          <w:p>
            <w:r>
              <w:rPr>
                <w:rFonts w:ascii="맑은 고딕" w:hAnsi="맑은 고딕"/>
                <w:sz w:val="20"/>
              </w:rPr>
              <w:t>이미지 → Gemini 분석 → 음성 답변</w:t>
            </w:r>
          </w:p>
        </w:tc>
      </w:tr>
      <w:tr>
        <w:tc>
          <w:tcPr>
            <w:tcW w:type="dxa" w:w="3685"/>
            <w:shd w:val="clear" w:color="auto" w:fill="EEF3FA"/>
          </w:tcPr>
          <w:p>
            <w:r>
              <w:rPr>
                <w:rFonts w:ascii="맑은 고딕" w:hAnsi="맑은 고딕"/>
                <w:sz w:val="20"/>
              </w:rPr>
              <w:t>서버 — Google Gemini 2.5 Flash AI</w:t>
            </w:r>
          </w:p>
        </w:tc>
        <w:tc>
          <w:tcPr>
            <w:tcW w:type="dxa" w:w="1020"/>
            <w:shd w:val="clear" w:color="auto" w:fill="EEF3FA"/>
          </w:tcPr>
          <w:p>
            <w:r>
              <w:rPr>
                <w:rFonts w:ascii="맑은 고딕" w:hAnsi="맑은 고딕"/>
                <w:sz w:val="20"/>
              </w:rPr>
              <w:t>완료</w:t>
            </w:r>
          </w:p>
        </w:tc>
        <w:tc>
          <w:tcPr>
            <w:tcW w:type="dxa" w:w="4365"/>
            <w:shd w:val="clear" w:color="auto" w:fill="EEF3FA"/>
          </w:tcPr>
          <w:p>
            <w:r>
              <w:rPr>
                <w:rFonts w:ascii="맑은 고딕" w:hAnsi="맑은 고딕"/>
                <w:sz w:val="20"/>
              </w:rPr>
              <w:t>유료 계정 전환 완료</w:t>
            </w:r>
          </w:p>
        </w:tc>
      </w:tr>
      <w:tr>
        <w:tc>
          <w:tcPr>
            <w:tcW w:type="dxa" w:w="3685"/>
          </w:tcPr>
          <w:p>
            <w:r>
              <w:rPr>
                <w:rFonts w:ascii="맑은 고딕" w:hAnsi="맑은 고딕"/>
                <w:sz w:val="20"/>
              </w:rPr>
              <w:t>서버 — 음성 인식 (Google STT)</w:t>
            </w:r>
          </w:p>
        </w:tc>
        <w:tc>
          <w:tcPr>
            <w:tcW w:type="dxa" w:w="1020"/>
          </w:tcPr>
          <w:p>
            <w:r>
              <w:rPr>
                <w:rFonts w:ascii="맑은 고딕" w:hAnsi="맑은 고딕"/>
                <w:sz w:val="20"/>
              </w:rPr>
              <w:t>완료</w:t>
            </w:r>
          </w:p>
        </w:tc>
        <w:tc>
          <w:tcPr>
            <w:tcW w:type="dxa" w:w="4365"/>
          </w:tcPr>
          <w:p>
            <w:r>
              <w:rPr>
                <w:rFonts w:ascii="맑은 고딕" w:hAnsi="맑은 고딕"/>
                <w:sz w:val="20"/>
              </w:rPr>
              <w:t>서비스 계정 키 인증</w:t>
            </w:r>
          </w:p>
        </w:tc>
      </w:tr>
      <w:tr>
        <w:tc>
          <w:tcPr>
            <w:tcW w:type="dxa" w:w="3685"/>
            <w:shd w:val="clear" w:color="auto" w:fill="EEF3FA"/>
          </w:tcPr>
          <w:p>
            <w:r>
              <w:rPr>
                <w:rFonts w:ascii="맑은 고딕" w:hAnsi="맑은 고딕"/>
                <w:sz w:val="20"/>
              </w:rPr>
              <w:t>서버 — 푸시 알림 (FCM)</w:t>
            </w:r>
          </w:p>
        </w:tc>
        <w:tc>
          <w:tcPr>
            <w:tcW w:type="dxa" w:w="1020"/>
            <w:shd w:val="clear" w:color="auto" w:fill="EEF3FA"/>
          </w:tcPr>
          <w:p>
            <w:r>
              <w:rPr>
                <w:rFonts w:ascii="맑은 고딕" w:hAnsi="맑은 고딕"/>
                <w:sz w:val="20"/>
              </w:rPr>
              <w:t>완료</w:t>
            </w:r>
          </w:p>
        </w:tc>
        <w:tc>
          <w:tcPr>
            <w:tcW w:type="dxa" w:w="4365"/>
            <w:shd w:val="clear" w:color="auto" w:fill="EEF3FA"/>
          </w:tcPr>
          <w:p>
            <w:r>
              <w:rPr>
                <w:rFonts w:ascii="맑은 고딕" w:hAnsi="맑은 고딕"/>
                <w:sz w:val="20"/>
              </w:rPr>
              <w:t>미수행 · 반복질문 즉시 보호자 통보</w:t>
            </w:r>
          </w:p>
        </w:tc>
      </w:tr>
      <w:tr>
        <w:tc>
          <w:tcPr>
            <w:tcW w:type="dxa" w:w="3685"/>
          </w:tcPr>
          <w:p>
            <w:r>
              <w:rPr>
                <w:rFonts w:ascii="맑은 고딕" w:hAnsi="맑은 고딕"/>
                <w:sz w:val="20"/>
              </w:rPr>
              <w:t>서버 — 일정 완료 후 AI 요약</w:t>
            </w:r>
          </w:p>
        </w:tc>
        <w:tc>
          <w:tcPr>
            <w:tcW w:type="dxa" w:w="1020"/>
          </w:tcPr>
          <w:p>
            <w:r>
              <w:rPr>
                <w:rFonts w:ascii="맑은 고딕" w:hAnsi="맑은 고딕"/>
                <w:sz w:val="20"/>
              </w:rPr>
              <w:t>완료</w:t>
            </w:r>
          </w:p>
        </w:tc>
        <w:tc>
          <w:tcPr>
            <w:tcW w:type="dxa" w:w="4365"/>
          </w:tcPr>
          <w:p>
            <w:r>
              <w:rPr>
                <w:rFonts w:ascii="맑은 고딕" w:hAnsi="맑은 고딕"/>
                <w:sz w:val="20"/>
              </w:rPr>
              <w:t>보호자 앱에서 수행 결과 확인 가능</w:t>
            </w:r>
          </w:p>
        </w:tc>
      </w:tr>
      <w:tr>
        <w:tc>
          <w:tcPr>
            <w:tcW w:type="dxa" w:w="3685"/>
            <w:shd w:val="clear" w:color="auto" w:fill="EEF3FA"/>
          </w:tcPr>
          <w:p>
            <w:r>
              <w:rPr>
                <w:rFonts w:ascii="맑은 고딕" w:hAnsi="맑은 고딕"/>
                <w:sz w:val="20"/>
              </w:rPr>
              <w:t>알람 등록 · 삭제 · 재부팅 복구</w:t>
            </w:r>
          </w:p>
        </w:tc>
        <w:tc>
          <w:tcPr>
            <w:tcW w:type="dxa" w:w="1020"/>
            <w:shd w:val="clear" w:color="auto" w:fill="EEF3FA"/>
          </w:tcPr>
          <w:p>
            <w:r>
              <w:rPr>
                <w:rFonts w:ascii="맑은 고딕" w:hAnsi="맑은 고딕"/>
                <w:sz w:val="20"/>
              </w:rPr>
              <w:t>완료</w:t>
            </w:r>
          </w:p>
        </w:tc>
        <w:tc>
          <w:tcPr>
            <w:tcW w:type="dxa" w:w="4365"/>
            <w:shd w:val="clear" w:color="auto" w:fill="EEF3FA"/>
          </w:tcPr>
          <w:p>
            <w:r>
              <w:rPr>
                <w:rFonts w:ascii="맑은 고딕" w:hAnsi="맑은 고딕"/>
                <w:sz w:val="20"/>
              </w:rPr>
              <w:t>코드 분석 중 4개 버그 발견 · 수정</w:t>
            </w:r>
          </w:p>
        </w:tc>
      </w:tr>
    </w:tbl>
    <w:p>
      <w:pPr>
        <w:spacing w:before="280" w:after="120"/>
      </w:pPr>
      <w:r>
        <w:rPr>
          <w:rFonts w:ascii="맑은 고딕" w:hAnsi="맑은 고딕"/>
          <w:b/>
          <w:color w:val="1A5F9E"/>
          <w:sz w:val="28"/>
        </w:rPr>
        <w:t>2.  이번 주 핵심 작업  —  AI 구조 전면 개편</w:t>
      </w:r>
    </w:p>
    <w:p>
      <w:pPr>
        <w:spacing w:after="120"/>
      </w:pPr>
      <w:r>
        <w:rPr>
          <w:rFonts w:ascii="맑은 고딕" w:hAnsi="맑은 고딕"/>
          <w:b/>
          <w:color w:val="CC3333"/>
          <w:sz w:val="21"/>
        </w:rPr>
        <w:t xml:space="preserve">문제  </w:t>
      </w:r>
      <w:r>
        <w:rPr>
          <w:rFonts w:ascii="맑은 고딕" w:hAnsi="맑은 고딕"/>
          <w:b w:val="0"/>
          <w:sz w:val="21"/>
        </w:rPr>
        <w:t>기존에는 일정의 단계로 과업마다 미리 정해진 공통 가이드를 그대로 사용했습니다. 같은 과업이면 어떤 사용자든, 어떤 장소든 동일한 일반적인 단계가 안내되어 개인 상황(장소·특이사항)이 반영되지 않았습니다. 또한 단계 완료 여부를 AI가 직접 판단했는데, 같은 말에도 판단이 흔들려 오판이 잦았습니다.</w:t>
      </w:r>
    </w:p>
    <w:p>
      <w:pPr>
        <w:spacing w:after="200"/>
      </w:pPr>
      <w:r>
        <w:rPr>
          <w:rFonts w:ascii="맑은 고딕" w:hAnsi="맑은 고딕"/>
          <w:b/>
          <w:color w:val="1A7A3C"/>
          <w:sz w:val="21"/>
        </w:rPr>
        <w:t xml:space="preserve">해결  </w:t>
      </w:r>
      <w:r>
        <w:rPr>
          <w:rFonts w:ascii="맑은 고딕" w:hAnsi="맑은 고딕"/>
          <w:b w:val="0"/>
          <w:sz w:val="21"/>
        </w:rPr>
        <w:t>일정을 등록하는 시점에 AI가 장소·특이사항을 반영한 맞춤 단계를 한 번 생성해 DB에 저장합니다. 실행할 때는 저장된 단계를 그대로 읽어 안내하므로 매번 일관되고 개인화되어 있습니다. 완료 판단은 AI 대신 앱이 "했어요" 같은 키워드를 직접 감지해 진행이 항상 결정적으로 이뤄집니다. 아울러 프롬프트도 역할·규칙을 담은 system 영역과 상황·질문을 담은 user 영역으로 분리해, 규칙 준수와 응답 일관성을 높였습니다.</w:t>
      </w:r>
    </w:p>
    <w:p>
      <w:pPr>
        <w:spacing w:before="0" w:after="0"/>
        <w:sectPr>
          <w:pgSz w:w="11906" w:h="16838"/>
          <w:pgMar w:top="1134" w:bottom="1134" w:left="1417" w:right="1417"/>
        </w:sectPr>
      </w:pPr>
    </w:p>
    <w:p>
      <w:pPr>
        <w:spacing w:before="0" w:after="0"/>
        <w:jc w:val="center"/>
      </w:pPr>
      <w:r>
        <w:drawing>
          <wp:inline xmlns:a="http://schemas.openxmlformats.org/drawingml/2006/main" xmlns:pic="http://schemas.openxmlformats.org/drawingml/2006/picture">
            <wp:extent cx="9000000" cy="5298952"/>
            <wp:docPr id="1" name="Picture 1"/>
            <wp:cNvGraphicFramePr>
              <a:graphicFrameLocks noChangeAspect="1"/>
            </wp:cNvGraphicFramePr>
            <a:graphic>
              <a:graphicData uri="http://schemas.openxmlformats.org/drawingml/2006/picture">
                <pic:pic>
                  <pic:nvPicPr>
                    <pic:cNvPr id="0" name="diagram_before_after.png"/>
                    <pic:cNvPicPr/>
                  </pic:nvPicPr>
                  <pic:blipFill>
                    <a:blip r:embed="rId9"/>
                    <a:stretch>
                      <a:fillRect/>
                    </a:stretch>
                  </pic:blipFill>
                  <pic:spPr>
                    <a:xfrm>
                      <a:off x="0" y="0"/>
                      <a:ext cx="9000000" cy="5298952"/>
                    </a:xfrm>
                    <a:prstGeom prst="rect"/>
                  </pic:spPr>
                </pic:pic>
              </a:graphicData>
            </a:graphic>
          </wp:inline>
        </w:drawing>
      </w:r>
    </w:p>
    <w:p>
      <w:pPr>
        <w:spacing w:after="120"/>
        <w:jc w:val="center"/>
      </w:pPr>
      <w:r>
        <w:rPr>
          <w:rFonts w:ascii="맑은 고딕" w:hAnsi="맑은 고딕"/>
          <w:b w:val="0"/>
          <w:color w:val="666666"/>
          <w:sz w:val="19"/>
        </w:rPr>
        <w:t>그림 1  |  AI 구조 변경 전후 비교  (좌: 기존 / 우: 현재)</w:t>
      </w:r>
    </w:p>
    <w:p>
      <w:pPr>
        <w:spacing w:before="0" w:after="0"/>
        <w:sectPr>
          <w:pgSz w:w="16838" w:h="11906" w:orient="landscape"/>
          <w:pgMar w:top="720" w:bottom="720" w:left="850" w:right="850"/>
        </w:sectPr>
      </w:pPr>
    </w:p>
    <w:p>
      <w:pPr>
        <w:spacing w:after="200"/>
      </w:pPr>
      <w:r>
        <w:rPr>
          <w:rFonts w:ascii="맑은 고딕" w:hAnsi="맑은 고딕"/>
          <w:b/>
          <w:color w:val="1A5F9E"/>
          <w:sz w:val="21"/>
        </w:rPr>
        <w:t xml:space="preserve">사용자 발화 처리 방식  </w:t>
      </w:r>
      <w:r>
        <w:rPr>
          <w:rFonts w:ascii="맑은 고딕" w:hAnsi="맑은 고딕"/>
          <w:b w:val="0"/>
          <w:sz w:val="21"/>
        </w:rPr>
        <w:t>앱은 사용자의 모든 발화에서 먼저 완료 키워드(14종)를 직접 확인합니다. 완료 키워드가 아니면 전부 AI에게 전달하고, AI가 질문 · 관련없는 말 · 힘들어함 중 하나로 분류해 반응합니다. 분류에 해당하지 않는 말(예: "아이스크림 먹고 싶다")도 AI가 받아서 한 번 공감한 뒤 현재 단계로 자연스럽게 유도합니다.</w:t>
      </w:r>
    </w:p>
    <w:p>
      <w:pPr>
        <w:spacing w:before="0" w:after="0"/>
        <w:jc w:val="center"/>
      </w:pPr>
      <w:r>
        <w:drawing>
          <wp:inline xmlns:a="http://schemas.openxmlformats.org/drawingml/2006/main" xmlns:pic="http://schemas.openxmlformats.org/drawingml/2006/picture">
            <wp:extent cx="9000000" cy="4512239"/>
            <wp:docPr id="2" name="Picture 2"/>
            <wp:cNvGraphicFramePr>
              <a:graphicFrameLocks noChangeAspect="1"/>
            </wp:cNvGraphicFramePr>
            <a:graphic>
              <a:graphicData uri="http://schemas.openxmlformats.org/drawingml/2006/picture">
                <pic:pic>
                  <pic:nvPicPr>
                    <pic:cNvPr id="0" name="diagram_4class.png"/>
                    <pic:cNvPicPr/>
                  </pic:nvPicPr>
                  <pic:blipFill>
                    <a:blip r:embed="rId10"/>
                    <a:stretch>
                      <a:fillRect/>
                    </a:stretch>
                  </pic:blipFill>
                  <pic:spPr>
                    <a:xfrm>
                      <a:off x="0" y="0"/>
                      <a:ext cx="9000000" cy="4512239"/>
                    </a:xfrm>
                    <a:prstGeom prst="rect"/>
                  </pic:spPr>
                </pic:pic>
              </a:graphicData>
            </a:graphic>
          </wp:inline>
        </w:drawing>
      </w:r>
    </w:p>
    <w:p>
      <w:pPr>
        <w:spacing w:after="120"/>
        <w:jc w:val="center"/>
      </w:pPr>
      <w:r>
        <w:rPr>
          <w:rFonts w:ascii="맑은 고딕" w:hAnsi="맑은 고딕"/>
          <w:b w:val="0"/>
          <w:color w:val="666666"/>
          <w:sz w:val="19"/>
        </w:rPr>
        <w:t>그림 2  |  사용자 발화 처리 흐름</w:t>
      </w:r>
    </w:p>
    <w:p>
      <w:pPr>
        <w:spacing w:before="0" w:after="0"/>
        <w:sectPr>
          <w:pgSz w:w="16838" w:h="11906" w:orient="landscape"/>
          <w:pgMar w:top="720" w:bottom="720" w:left="850" w:right="850"/>
        </w:sectPr>
      </w:pPr>
    </w:p>
    <w:p>
      <w:pPr>
        <w:spacing w:before="280" w:after="120"/>
      </w:pPr>
      <w:r>
        <w:rPr>
          <w:rFonts w:ascii="맑은 고딕" w:hAnsi="맑은 고딕"/>
          <w:b/>
          <w:color w:val="1A5F9E"/>
          <w:sz w:val="28"/>
        </w:rPr>
        <w:t>3.  구현의 검증  —  테스트 결과</w:t>
      </w:r>
    </w:p>
    <w:p>
      <w:pPr>
        <w:spacing w:after="160"/>
      </w:pPr>
      <w:r>
        <w:rPr>
          <w:rFonts w:ascii="맑은 고딕" w:hAnsi="맑은 고딕"/>
          <w:b w:val="0"/>
          <w:sz w:val="21"/>
        </w:rPr>
        <w:t>앞서 설계의 타당성을 선행 연구로 확인했다면, 이 장은 그 설계가 실제로 의도대로 구현되었는지를 검증합니다. AI 구조를 바꾼 만큼 기존 기능이 망가지지 않았는지 확인하기 위해, 서버 핵심 로직을 대상으로 단위 테스트와 E2E 테스트를 작성했으며 총 28개가 전부 통과했습니다.</w:t>
      </w:r>
    </w:p>
    <w:tbl>
      <w:tblPr>
        <w:tblStyle w:val="TableGrid"/>
        <w:tblW w:type="auto" w:w="0"/>
        <w:tblLook w:firstColumn="1" w:firstRow="1" w:lastColumn="0" w:lastRow="0" w:noHBand="0" w:noVBand="1" w:val="04A0"/>
      </w:tblPr>
      <w:tblGrid>
        <w:gridCol w:w="2351"/>
        <w:gridCol w:w="2351"/>
        <w:gridCol w:w="2351"/>
        <w:gridCol w:w="2351"/>
      </w:tblGrid>
      <w:tr>
        <w:tc>
          <w:tcPr>
            <w:tcW w:type="dxa" w:w="1587"/>
            <w:shd w:val="clear" w:color="auto" w:fill="1A5F9E"/>
          </w:tcPr>
          <w:p>
            <w:r>
              <w:rPr>
                <w:rFonts w:ascii="맑은 고딕" w:hAnsi="맑은 고딕"/>
                <w:b/>
                <w:color w:val="FFFFFF"/>
                <w:sz w:val="20"/>
              </w:rPr>
              <w:t>종류</w:t>
            </w:r>
          </w:p>
        </w:tc>
        <w:tc>
          <w:tcPr>
            <w:tcW w:type="dxa" w:w="5783"/>
            <w:shd w:val="clear" w:color="auto" w:fill="1A5F9E"/>
          </w:tcPr>
          <w:p>
            <w:r>
              <w:rPr>
                <w:rFonts w:ascii="맑은 고딕" w:hAnsi="맑은 고딕"/>
                <w:b/>
                <w:color w:val="FFFFFF"/>
                <w:sz w:val="20"/>
              </w:rPr>
              <w:t>검증 대상 및 방법</w:t>
            </w:r>
          </w:p>
        </w:tc>
        <w:tc>
          <w:tcPr>
            <w:tcW w:type="dxa" w:w="1020"/>
            <w:shd w:val="clear" w:color="auto" w:fill="1A5F9E"/>
          </w:tcPr>
          <w:p>
            <w:r>
              <w:rPr>
                <w:rFonts w:ascii="맑은 고딕" w:hAnsi="맑은 고딕"/>
                <w:b/>
                <w:color w:val="FFFFFF"/>
                <w:sz w:val="20"/>
              </w:rPr>
              <w:t>개수</w:t>
            </w:r>
          </w:p>
        </w:tc>
        <w:tc>
          <w:tcPr>
            <w:tcW w:type="dxa" w:w="1020"/>
            <w:shd w:val="clear" w:color="auto" w:fill="1A5F9E"/>
          </w:tcPr>
          <w:p>
            <w:r>
              <w:rPr>
                <w:rFonts w:ascii="맑은 고딕" w:hAnsi="맑은 고딕"/>
                <w:b/>
                <w:color w:val="FFFFFF"/>
                <w:sz w:val="20"/>
              </w:rPr>
              <w:t>결과</w:t>
            </w:r>
          </w:p>
        </w:tc>
      </w:tr>
      <w:tr>
        <w:tc>
          <w:tcPr>
            <w:tcW w:type="dxa" w:w="1587"/>
          </w:tcPr>
          <w:p>
            <w:r>
              <w:rPr>
                <w:rFonts w:ascii="맑은 고딕" w:hAnsi="맑은 고딕"/>
                <w:sz w:val="20"/>
              </w:rPr>
              <w:t>단위 테스트</w:t>
              <w:br/>
              <w:t>(Unit Test)</w:t>
            </w:r>
          </w:p>
        </w:tc>
        <w:tc>
          <w:tcPr>
            <w:tcW w:type="dxa" w:w="5783"/>
          </w:tcPr>
          <w:p>
            <w:r>
              <w:rPr>
                <w:rFonts w:ascii="맑은 고딕" w:hAnsi="맑은 고딕"/>
                <w:sz w:val="20"/>
              </w:rPr>
              <w:t>JUnit 5로 서버 핵심 로직 개별 검증</w:t>
              <w:br/>
              <w:t>· AI 프롬프트가 올바른 구조로 생성되는지</w:t>
              <w:br/>
              <w:t>· "됐어요 / 응" 등 키워드 판단 로직이 맞는지</w:t>
              <w:br/>
              <w:t>· 일정 · 보호자 서비스 위임 흐름</w:t>
            </w:r>
          </w:p>
        </w:tc>
        <w:tc>
          <w:tcPr>
            <w:tcW w:type="dxa" w:w="1020"/>
          </w:tcPr>
          <w:p>
            <w:r>
              <w:rPr>
                <w:rFonts w:ascii="맑은 고딕" w:hAnsi="맑은 고딕"/>
                <w:sz w:val="20"/>
              </w:rPr>
              <w:t>20개</w:t>
            </w:r>
          </w:p>
        </w:tc>
        <w:tc>
          <w:tcPr>
            <w:tcW w:type="dxa" w:w="1020"/>
          </w:tcPr>
          <w:p>
            <w:r>
              <w:rPr>
                <w:rFonts w:ascii="맑은 고딕" w:hAnsi="맑은 고딕"/>
                <w:sz w:val="20"/>
              </w:rPr>
              <w:t>전부 통과</w:t>
            </w:r>
          </w:p>
        </w:tc>
      </w:tr>
      <w:tr>
        <w:tc>
          <w:tcPr>
            <w:tcW w:type="dxa" w:w="1587"/>
            <w:shd w:val="clear" w:color="auto" w:fill="EEF3FA"/>
          </w:tcPr>
          <w:p>
            <w:r>
              <w:rPr>
                <w:rFonts w:ascii="맑은 고딕" w:hAnsi="맑은 고딕"/>
                <w:sz w:val="20"/>
              </w:rPr>
              <w:t>E2E 테스트</w:t>
              <w:br/>
              <w:t>(End-to-End)</w:t>
            </w:r>
          </w:p>
        </w:tc>
        <w:tc>
          <w:tcPr>
            <w:tcW w:type="dxa" w:w="5783"/>
            <w:shd w:val="clear" w:color="auto" w:fill="EEF3FA"/>
          </w:tcPr>
          <w:p>
            <w:r>
              <w:rPr>
                <w:rFonts w:ascii="맑은 고딕" w:hAnsi="맑은 고딕"/>
                <w:sz w:val="20"/>
              </w:rPr>
              <w:t>MockMvc로 HTTP 요청 → 서버 → 응답 전체 흐름 검증</w:t>
              <w:br/>
              <w:t>실제 AI 호출은 Mockito로 대체하여 서버 로직에 집중</w:t>
              <w:br/>
              <w:t>· "다 했어" 전송 → stepComplete=true 응답</w:t>
              <w:br/>
              <w:t>· "못 하겠어" 전송 → 응원 메시지 응답</w:t>
              <w:br/>
              <w:t>· 음성 파일 첨부 처리 등 8가지 시나리오</w:t>
            </w:r>
          </w:p>
        </w:tc>
        <w:tc>
          <w:tcPr>
            <w:tcW w:type="dxa" w:w="1020"/>
            <w:shd w:val="clear" w:color="auto" w:fill="EEF3FA"/>
          </w:tcPr>
          <w:p>
            <w:r>
              <w:rPr>
                <w:rFonts w:ascii="맑은 고딕" w:hAnsi="맑은 고딕"/>
                <w:sz w:val="20"/>
              </w:rPr>
              <w:t>8개</w:t>
            </w:r>
          </w:p>
        </w:tc>
        <w:tc>
          <w:tcPr>
            <w:tcW w:type="dxa" w:w="1020"/>
            <w:shd w:val="clear" w:color="auto" w:fill="EEF3FA"/>
          </w:tcPr>
          <w:p>
            <w:r>
              <w:rPr>
                <w:rFonts w:ascii="맑은 고딕" w:hAnsi="맑은 고딕"/>
                <w:sz w:val="20"/>
              </w:rPr>
              <w:t>전부 통과</w:t>
            </w:r>
          </w:p>
        </w:tc>
      </w:tr>
      <w:tr>
        <w:tc>
          <w:tcPr>
            <w:tcW w:type="dxa" w:w="1587"/>
          </w:tcPr>
          <w:p>
            <w:r>
              <w:rPr>
                <w:rFonts w:ascii="맑은 고딕" w:hAnsi="맑은 고딕"/>
                <w:sz w:val="20"/>
              </w:rPr>
              <w:t>AI 통합 테스트</w:t>
            </w:r>
          </w:p>
        </w:tc>
        <w:tc>
          <w:tcPr>
            <w:tcW w:type="dxa" w:w="5783"/>
          </w:tcPr>
          <w:p>
            <w:r>
              <w:rPr>
                <w:rFonts w:ascii="맑은 고딕" w:hAnsi="맑은 고딕"/>
                <w:sz w:val="20"/>
              </w:rPr>
              <w:t>실제 Gemini API 직접 호출</w:t>
              <w:br/>
              <w:t>(API 키 있는 환경에서만 실행, 평소에는 자동 스킵)</w:t>
            </w:r>
          </w:p>
        </w:tc>
        <w:tc>
          <w:tcPr>
            <w:tcW w:type="dxa" w:w="1020"/>
          </w:tcPr>
          <w:p>
            <w:r>
              <w:rPr>
                <w:rFonts w:ascii="맑은 고딕" w:hAnsi="맑은 고딕"/>
                <w:sz w:val="20"/>
              </w:rPr>
              <w:t>3개</w:t>
            </w:r>
          </w:p>
        </w:tc>
        <w:tc>
          <w:tcPr>
            <w:tcW w:type="dxa" w:w="1020"/>
          </w:tcPr>
          <w:p>
            <w:r>
              <w:rPr>
                <w:rFonts w:ascii="맑은 고딕" w:hAnsi="맑은 고딕"/>
                <w:sz w:val="20"/>
              </w:rPr>
              <w:t>별도 실행</w:t>
            </w:r>
          </w:p>
        </w:tc>
      </w:tr>
    </w:tbl>
    <w:p/>
    <w:p>
      <w:pPr>
        <w:spacing w:after="160"/>
      </w:pPr>
      <w:r>
        <w:rPr>
          <w:rFonts w:ascii="맑은 고딕" w:hAnsi="맑은 고딕"/>
          <w:b/>
          <w:sz w:val="21"/>
        </w:rPr>
        <w:t xml:space="preserve">테스트 범위와 한계  </w:t>
      </w:r>
      <w:r>
        <w:rPr>
          <w:rFonts w:ascii="맑은 고딕" w:hAnsi="맑은 고딕"/>
          <w:b w:val="0"/>
          <w:color w:val="666666"/>
          <w:sz w:val="21"/>
        </w:rPr>
        <w:t>이번 테스트는 서버 로직이 의도대로 동작하는지를 검증합니다. Android 앱 UI, STT/TTS 연동, 실제 AI 응답 품질은 이 테스트로 검증되지 않으며, 6/11~6/14 실기기 테스트에서 별도 검증합니다.</w:t>
      </w:r>
    </w:p>
    <w:p>
      <w:pPr>
        <w:spacing w:before="0" w:after="0"/>
        <w:sectPr>
          <w:pgSz w:w="11906" w:h="16838"/>
          <w:pgMar w:top="1134" w:bottom="1134" w:left="1417" w:right="1417"/>
        </w:sectPr>
      </w:pPr>
    </w:p>
    <w:p>
      <w:pPr>
        <w:spacing w:before="0" w:after="0"/>
        <w:jc w:val="center"/>
      </w:pPr>
      <w:r>
        <w:drawing>
          <wp:inline xmlns:a="http://schemas.openxmlformats.org/drawingml/2006/main" xmlns:pic="http://schemas.openxmlformats.org/drawingml/2006/picture">
            <wp:extent cx="7920000" cy="3438062"/>
            <wp:docPr id="3" name="Picture 3"/>
            <wp:cNvGraphicFramePr>
              <a:graphicFrameLocks noChangeAspect="1"/>
            </wp:cNvGraphicFramePr>
            <a:graphic>
              <a:graphicData uri="http://schemas.openxmlformats.org/drawingml/2006/picture">
                <pic:pic>
                  <pic:nvPicPr>
                    <pic:cNvPr id="0" name="diagram_coverage.png"/>
                    <pic:cNvPicPr/>
                  </pic:nvPicPr>
                  <pic:blipFill>
                    <a:blip r:embed="rId11"/>
                    <a:stretch>
                      <a:fillRect/>
                    </a:stretch>
                  </pic:blipFill>
                  <pic:spPr>
                    <a:xfrm>
                      <a:off x="0" y="0"/>
                      <a:ext cx="7920000" cy="3438062"/>
                    </a:xfrm>
                    <a:prstGeom prst="rect"/>
                  </pic:spPr>
                </pic:pic>
              </a:graphicData>
            </a:graphic>
          </wp:inline>
        </w:drawing>
      </w:r>
    </w:p>
    <w:p>
      <w:pPr>
        <w:spacing w:after="120"/>
        <w:jc w:val="center"/>
      </w:pPr>
      <w:r>
        <w:rPr>
          <w:rFonts w:ascii="맑은 고딕" w:hAnsi="맑은 고딕"/>
          <w:b w:val="0"/>
          <w:color w:val="666666"/>
          <w:sz w:val="19"/>
        </w:rPr>
        <w:t>그림 3  |  서버 코드 커버리지 (JaCoCo)  — AI 파이프라인 54% · 보호자 도메인 53%는 목표(40%) 초과</w:t>
        <w:br/>
        <w:t>전체 평균 10%는 DB 연동 레이어 등 단위 테스트가 구조적으로 어려운 영역이 포함된 수치</w:t>
      </w:r>
    </w:p>
    <w:p>
      <w:pPr>
        <w:spacing w:before="0" w:after="0"/>
        <w:sectPr>
          <w:pgSz w:w="16838" w:h="11906" w:orient="landscape"/>
          <w:pgMar w:top="720" w:bottom="720" w:left="850" w:right="850"/>
        </w:sectPr>
      </w:pPr>
    </w:p>
    <w:p>
      <w:pPr>
        <w:spacing w:before="280" w:after="120"/>
      </w:pPr>
      <w:r>
        <w:rPr>
          <w:rFonts w:ascii="맑은 고딕" w:hAnsi="맑은 고딕"/>
          <w:b/>
          <w:color w:val="1A5F9E"/>
          <w:sz w:val="28"/>
        </w:rPr>
        <w:t>4.  마무리 세부 일정  (6/8 ~ 6/15)</w:t>
      </w:r>
    </w:p>
    <w:p>
      <w:pPr>
        <w:spacing w:after="200"/>
      </w:pPr>
      <w:r>
        <w:rPr>
          <w:rFonts w:ascii="맑은 고딕" w:hAnsi="맑은 고딕"/>
          <w:b w:val="0"/>
          <w:sz w:val="21"/>
        </w:rPr>
        <w:t xml:space="preserve">초기에 수립한 전체 일정의 마무리 단계를 일 단위 작업으로 구체화했습니다. AI 응답 품질 개선, 실기기 통합 테스트, 성능 평가는 </w:t>
      </w:r>
      <w:r>
        <w:rPr>
          <w:rFonts w:ascii="맑은 고딕" w:hAnsi="맑은 고딕"/>
          <w:b/>
          <w:sz w:val="21"/>
        </w:rPr>
        <w:t>각 3~4일이 필요한 작업</w:t>
      </w:r>
      <w:r>
        <w:rPr>
          <w:rFonts w:ascii="맑은 고딕" w:hAnsi="맑은 고딕"/>
          <w:b w:val="0"/>
          <w:sz w:val="21"/>
        </w:rPr>
        <w:t>으로, 단순 확인이 아니라 반복적인 조정과 검증 사이클을 포함합니다. 특히 검증 단계는 실기기 통합 테스트(작동 확인)와 성능 평가(수치 측정)로 구분해 수행합니다.</w:t>
      </w:r>
    </w:p>
    <w:tbl>
      <w:tblPr>
        <w:tblStyle w:val="TableGrid"/>
        <w:tblW w:type="auto" w:w="0"/>
        <w:tblLook w:firstColumn="1" w:firstRow="1" w:lastColumn="0" w:lastRow="0" w:noHBand="0" w:noVBand="1" w:val="04A0"/>
      </w:tblPr>
      <w:tblGrid>
        <w:gridCol w:w="3135"/>
        <w:gridCol w:w="3135"/>
        <w:gridCol w:w="3135"/>
      </w:tblGrid>
      <w:tr>
        <w:tc>
          <w:tcPr>
            <w:tcW w:type="dxa" w:w="1417"/>
            <w:shd w:val="clear" w:color="auto" w:fill="1A5F9E"/>
          </w:tcPr>
          <w:p>
            <w:r>
              <w:rPr>
                <w:rFonts w:ascii="맑은 고딕" w:hAnsi="맑은 고딕"/>
                <w:b/>
                <w:color w:val="FFFFFF"/>
                <w:sz w:val="20"/>
              </w:rPr>
              <w:t>날짜</w:t>
            </w:r>
          </w:p>
        </w:tc>
        <w:tc>
          <w:tcPr>
            <w:tcW w:type="dxa" w:w="1984"/>
            <w:shd w:val="clear" w:color="auto" w:fill="1A5F9E"/>
          </w:tcPr>
          <w:p>
            <w:r>
              <w:rPr>
                <w:rFonts w:ascii="맑은 고딕" w:hAnsi="맑은 고딕"/>
                <w:b/>
                <w:color w:val="FFFFFF"/>
                <w:sz w:val="20"/>
              </w:rPr>
              <w:t>작업</w:t>
            </w:r>
          </w:p>
        </w:tc>
        <w:tc>
          <w:tcPr>
            <w:tcW w:type="dxa" w:w="5669"/>
            <w:shd w:val="clear" w:color="auto" w:fill="1A5F9E"/>
          </w:tcPr>
          <w:p>
            <w:r>
              <w:rPr>
                <w:rFonts w:ascii="맑은 고딕" w:hAnsi="맑은 고딕"/>
                <w:b/>
                <w:color w:val="FFFFFF"/>
                <w:sz w:val="20"/>
              </w:rPr>
              <w:t>세부 내용</w:t>
            </w:r>
          </w:p>
        </w:tc>
      </w:tr>
      <w:tr>
        <w:tc>
          <w:tcPr>
            <w:tcW w:type="dxa" w:w="1417"/>
          </w:tcPr>
          <w:p>
            <w:r>
              <w:rPr>
                <w:rFonts w:ascii="맑은 고딕" w:hAnsi="맑은 고딕"/>
                <w:sz w:val="20"/>
              </w:rPr>
              <w:t>6/9 ~ 6/12</w:t>
            </w:r>
          </w:p>
        </w:tc>
        <w:tc>
          <w:tcPr>
            <w:tcW w:type="dxa" w:w="1984"/>
          </w:tcPr>
          <w:p>
            <w:r>
              <w:rPr>
                <w:rFonts w:ascii="맑은 고딕" w:hAnsi="맑은 고딕"/>
                <w:sz w:val="20"/>
              </w:rPr>
              <w:t>AI 응답 품질 개선</w:t>
            </w:r>
          </w:p>
        </w:tc>
        <w:tc>
          <w:tcPr>
            <w:tcW w:type="dxa" w:w="5669"/>
          </w:tcPr>
          <w:p>
            <w:r>
              <w:rPr>
                <w:rFonts w:ascii="맑은 고딕" w:hAnsi="맑은 고딕"/>
                <w:sz w:val="20"/>
              </w:rPr>
              <w:t>응답 길이 · 표현 조정 → 실기기 확인 → 재조정 반복</w:t>
              <w:br/>
              <w:t>단계 전환 시 대화 기록 초기화 · 장소 · 특이사항 반영 정확도 향상</w:t>
            </w:r>
          </w:p>
        </w:tc>
      </w:tr>
      <w:tr>
        <w:tc>
          <w:tcPr>
            <w:tcW w:type="dxa" w:w="1417"/>
            <w:shd w:val="clear" w:color="auto" w:fill="EEF3FA"/>
          </w:tcPr>
          <w:p>
            <w:r>
              <w:rPr>
                <w:rFonts w:ascii="맑은 고딕" w:hAnsi="맑은 고딕"/>
                <w:sz w:val="20"/>
              </w:rPr>
              <w:t>6/9 ~ 6/12</w:t>
            </w:r>
          </w:p>
        </w:tc>
        <w:tc>
          <w:tcPr>
            <w:tcW w:type="dxa" w:w="1984"/>
            <w:shd w:val="clear" w:color="auto" w:fill="EEF3FA"/>
          </w:tcPr>
          <w:p>
            <w:r>
              <w:rPr>
                <w:rFonts w:ascii="맑은 고딕" w:hAnsi="맑은 고딕"/>
                <w:sz w:val="20"/>
              </w:rPr>
              <w:t>사용자 앱 UX 개선</w:t>
            </w:r>
          </w:p>
        </w:tc>
        <w:tc>
          <w:tcPr>
            <w:tcW w:type="dxa" w:w="5669"/>
            <w:shd w:val="clear" w:color="auto" w:fill="EEF3FA"/>
          </w:tcPr>
          <w:p>
            <w:r>
              <w:rPr>
                <w:rFonts w:ascii="맑은 고딕" w:hAnsi="맑은 고딕"/>
                <w:sz w:val="20"/>
              </w:rPr>
              <w:t>단계 진행 상태 시각화 · 음성 인식 중 / 응답 대기 피드백</w:t>
              <w:br/>
              <w:t>완료 시 칭찬 애니메이션 · 접근성 기준 검토</w:t>
            </w:r>
          </w:p>
        </w:tc>
      </w:tr>
      <w:tr>
        <w:tc>
          <w:tcPr>
            <w:tcW w:type="dxa" w:w="1417"/>
          </w:tcPr>
          <w:p>
            <w:r>
              <w:rPr>
                <w:rFonts w:ascii="맑은 고딕" w:hAnsi="맑은 고딕"/>
                <w:sz w:val="20"/>
              </w:rPr>
              <w:t>6/9 ~ 6/13</w:t>
            </w:r>
          </w:p>
        </w:tc>
        <w:tc>
          <w:tcPr>
            <w:tcW w:type="dxa" w:w="1984"/>
          </w:tcPr>
          <w:p>
            <w:r>
              <w:rPr>
                <w:rFonts w:ascii="맑은 고딕" w:hAnsi="맑은 고딕"/>
                <w:sz w:val="20"/>
              </w:rPr>
              <w:t>보호자 앱 UI 개편</w:t>
            </w:r>
          </w:p>
        </w:tc>
        <w:tc>
          <w:tcPr>
            <w:tcW w:type="dxa" w:w="5669"/>
          </w:tcPr>
          <w:p>
            <w:r>
              <w:rPr>
                <w:rFonts w:ascii="맑은 고딕" w:hAnsi="맑은 고딕"/>
                <w:sz w:val="20"/>
              </w:rPr>
              <w:t>일정 등록 · 단계 편집 · 리포트 화면 레이아웃 개선</w:t>
              <w:br/>
              <w:t>사용자 관리 화면 정보 구조 정리</w:t>
            </w:r>
          </w:p>
        </w:tc>
      </w:tr>
      <w:tr>
        <w:tc>
          <w:tcPr>
            <w:tcW w:type="dxa" w:w="1417"/>
            <w:shd w:val="clear" w:color="auto" w:fill="EEF3FA"/>
          </w:tcPr>
          <w:p>
            <w:r>
              <w:rPr>
                <w:rFonts w:ascii="맑은 고딕" w:hAnsi="맑은 고딕"/>
                <w:sz w:val="20"/>
              </w:rPr>
              <w:t>6/10 ~ 6/13</w:t>
            </w:r>
          </w:p>
        </w:tc>
        <w:tc>
          <w:tcPr>
            <w:tcW w:type="dxa" w:w="1984"/>
            <w:shd w:val="clear" w:color="auto" w:fill="EEF3FA"/>
          </w:tcPr>
          <w:p>
            <w:r>
              <w:rPr>
                <w:rFonts w:ascii="맑은 고딕" w:hAnsi="맑은 고딕"/>
                <w:sz w:val="20"/>
              </w:rPr>
              <w:t>서버 안정성 점검</w:t>
            </w:r>
          </w:p>
        </w:tc>
        <w:tc>
          <w:tcPr>
            <w:tcW w:type="dxa" w:w="5669"/>
            <w:shd w:val="clear" w:color="auto" w:fill="EEF3FA"/>
          </w:tcPr>
          <w:p>
            <w:r>
              <w:rPr>
                <w:rFonts w:ascii="맑은 고딕" w:hAnsi="맑은 고딕"/>
                <w:sz w:val="20"/>
              </w:rPr>
              <w:t>AI 응답 파싱 실패 시 fallback 처리 강화</w:t>
              <w:br/>
              <w:t>네트워크 오류 · 타임아웃 예외 처리 보완</w:t>
            </w:r>
          </w:p>
        </w:tc>
      </w:tr>
      <w:tr>
        <w:tc>
          <w:tcPr>
            <w:tcW w:type="dxa" w:w="1417"/>
          </w:tcPr>
          <w:p>
            <w:r>
              <w:rPr>
                <w:rFonts w:ascii="맑은 고딕" w:hAnsi="맑은 고딕"/>
                <w:sz w:val="20"/>
              </w:rPr>
              <w:t>6/11 ~ 6/14</w:t>
            </w:r>
          </w:p>
        </w:tc>
        <w:tc>
          <w:tcPr>
            <w:tcW w:type="dxa" w:w="1984"/>
          </w:tcPr>
          <w:p>
            <w:r>
              <w:rPr>
                <w:rFonts w:ascii="맑은 고딕" w:hAnsi="맑은 고딕"/>
                <w:sz w:val="20"/>
              </w:rPr>
              <w:t>실기기 통합 테스트</w:t>
            </w:r>
          </w:p>
        </w:tc>
        <w:tc>
          <w:tcPr>
            <w:tcW w:type="dxa" w:w="5669"/>
          </w:tcPr>
          <w:p>
            <w:r>
              <w:rPr>
                <w:rFonts w:ascii="맑은 고딕" w:hAnsi="맑은 고딕"/>
                <w:sz w:val="20"/>
              </w:rPr>
              <w:t>작성된 테스트 케이스(TC) 20여 개를 실기기 2대로 전체 흐름 실행</w:t>
              <w:br/>
              <w:t>알람 정시·재부팅 복구 · 웨이크워드 · FCM 알림 · 카메라 · 네트워크 단절 검증 · 버그 즉시 수정</w:t>
            </w:r>
          </w:p>
        </w:tc>
      </w:tr>
      <w:tr>
        <w:tc>
          <w:tcPr>
            <w:tcW w:type="dxa" w:w="1417"/>
            <w:shd w:val="clear" w:color="auto" w:fill="EEF3FA"/>
          </w:tcPr>
          <w:p>
            <w:r>
              <w:rPr>
                <w:rFonts w:ascii="맑은 고딕" w:hAnsi="맑은 고딕"/>
                <w:sz w:val="20"/>
              </w:rPr>
              <w:t>6/12 ~ 6/15</w:t>
            </w:r>
          </w:p>
        </w:tc>
        <w:tc>
          <w:tcPr>
            <w:tcW w:type="dxa" w:w="1984"/>
            <w:shd w:val="clear" w:color="auto" w:fill="EEF3FA"/>
          </w:tcPr>
          <w:p>
            <w:r>
              <w:rPr>
                <w:rFonts w:ascii="맑은 고딕" w:hAnsi="맑은 고딕"/>
                <w:sz w:val="20"/>
              </w:rPr>
              <w:t>성능 평가</w:t>
            </w:r>
          </w:p>
        </w:tc>
        <w:tc>
          <w:tcPr>
            <w:tcW w:type="dxa" w:w="5669"/>
            <w:shd w:val="clear" w:color="auto" w:fill="EEF3FA"/>
          </w:tcPr>
          <w:p>
            <w:r>
              <w:rPr>
                <w:rFonts w:ascii="맑은 고딕" w:hAnsi="맑은 고딕"/>
                <w:sz w:val="20"/>
              </w:rPr>
              <w:t>AI 구조 개편 전후 비교(단계 일관성·완료 판단 정확도) 측정</w:t>
              <w:br/>
              <w:t>객관 지표(완료 키워드 정확도·4분류 정확도·응답 지연시간) + 사용성 설문(SUS) 수집</w:t>
            </w:r>
          </w:p>
        </w:tc>
      </w:tr>
      <w:tr>
        <w:tc>
          <w:tcPr>
            <w:tcW w:type="dxa" w:w="1417"/>
          </w:tcPr>
          <w:p>
            <w:r>
              <w:rPr>
                <w:rFonts w:ascii="맑은 고딕" w:hAnsi="맑은 고딕"/>
                <w:sz w:val="20"/>
              </w:rPr>
              <w:t>6/12 ~ 6/14</w:t>
            </w:r>
          </w:p>
        </w:tc>
        <w:tc>
          <w:tcPr>
            <w:tcW w:type="dxa" w:w="1984"/>
          </w:tcPr>
          <w:p>
            <w:r>
              <w:rPr>
                <w:rFonts w:ascii="맑은 고딕" w:hAnsi="맑은 고딕"/>
                <w:sz w:val="20"/>
              </w:rPr>
              <w:t>보호자 앱 도움말</w:t>
            </w:r>
          </w:p>
        </w:tc>
        <w:tc>
          <w:tcPr>
            <w:tcW w:type="dxa" w:w="5669"/>
          </w:tcPr>
          <w:p>
            <w:r>
              <w:rPr>
                <w:rFonts w:ascii="맑은 고딕" w:hAnsi="맑은 고딕"/>
                <w:sz w:val="20"/>
              </w:rPr>
              <w:t>앱 내 사용 안내 화면 제작</w:t>
            </w:r>
          </w:p>
        </w:tc>
      </w:tr>
      <w:tr>
        <w:tc>
          <w:tcPr>
            <w:tcW w:type="dxa" w:w="1417"/>
            <w:shd w:val="clear" w:color="auto" w:fill="EEF3FA"/>
          </w:tcPr>
          <w:p>
            <w:r>
              <w:rPr>
                <w:rFonts w:ascii="맑은 고딕" w:hAnsi="맑은 고딕"/>
                <w:sz w:val="20"/>
              </w:rPr>
              <w:t>6/12 ~ 6/15</w:t>
            </w:r>
          </w:p>
        </w:tc>
        <w:tc>
          <w:tcPr>
            <w:tcW w:type="dxa" w:w="1984"/>
            <w:shd w:val="clear" w:color="auto" w:fill="EEF3FA"/>
          </w:tcPr>
          <w:p>
            <w:r>
              <w:rPr>
                <w:rFonts w:ascii="맑은 고딕" w:hAnsi="맑은 고딕"/>
                <w:sz w:val="20"/>
              </w:rPr>
              <w:t>발표 자료 준비</w:t>
            </w:r>
          </w:p>
        </w:tc>
        <w:tc>
          <w:tcPr>
            <w:tcW w:type="dxa" w:w="5669"/>
            <w:shd w:val="clear" w:color="auto" w:fill="EEF3FA"/>
          </w:tcPr>
          <w:p>
            <w:r>
              <w:rPr>
                <w:rFonts w:ascii="맑은 고딕" w:hAnsi="맑은 고딕"/>
                <w:sz w:val="20"/>
              </w:rPr>
              <w:t>PPT 작성 · 시연 시나리오 작성 및 리허설</w:t>
              <w:br/>
              <w:t>시연 영상 사전 녹화 (현장 시연 불가 대비)</w:t>
            </w:r>
          </w:p>
        </w:tc>
      </w:tr>
      <w:tr>
        <w:tc>
          <w:tcPr>
            <w:tcW w:type="dxa" w:w="1417"/>
          </w:tcPr>
          <w:p>
            <w:r>
              <w:rPr>
                <w:rFonts w:ascii="맑은 고딕" w:hAnsi="맑은 고딕"/>
                <w:sz w:val="20"/>
              </w:rPr>
              <w:t>6/15</w:t>
            </w:r>
          </w:p>
        </w:tc>
        <w:tc>
          <w:tcPr>
            <w:tcW w:type="dxa" w:w="1984"/>
          </w:tcPr>
          <w:p>
            <w:r>
              <w:rPr>
                <w:rFonts w:ascii="맑은 고딕" w:hAnsi="맑은 고딕"/>
                <w:sz w:val="20"/>
              </w:rPr>
              <w:t>최종 제출</w:t>
            </w:r>
          </w:p>
        </w:tc>
        <w:tc>
          <w:tcPr>
            <w:tcW w:type="dxa" w:w="5669"/>
          </w:tcPr>
          <w:p>
            <w:r>
              <w:rPr>
                <w:rFonts w:ascii="맑은 고딕" w:hAnsi="맑은 고딕"/>
                <w:sz w:val="20"/>
              </w:rPr>
              <w:t>최종 빌드 확인 · 제출</w:t>
            </w:r>
          </w:p>
        </w:tc>
      </w:tr>
    </w:tbl>
    <w:p/>
    <w:p>
      <w:pPr>
        <w:spacing w:before="0" w:after="0"/>
        <w:sectPr>
          <w:pgSz w:w="11906" w:h="16838"/>
          <w:pgMar w:top="1134" w:bottom="1134" w:left="1417" w:right="1417"/>
        </w:sectPr>
      </w:pPr>
    </w:p>
    <w:p>
      <w:pPr>
        <w:spacing w:before="0" w:after="0"/>
        <w:jc w:val="center"/>
      </w:pPr>
      <w:r>
        <w:drawing>
          <wp:inline xmlns:a="http://schemas.openxmlformats.org/drawingml/2006/main" xmlns:pic="http://schemas.openxmlformats.org/drawingml/2006/picture">
            <wp:extent cx="9000000" cy="4017332"/>
            <wp:docPr id="4" name="Picture 4"/>
            <wp:cNvGraphicFramePr>
              <a:graphicFrameLocks noChangeAspect="1"/>
            </wp:cNvGraphicFramePr>
            <a:graphic>
              <a:graphicData uri="http://schemas.openxmlformats.org/drawingml/2006/picture">
                <pic:pic>
                  <pic:nvPicPr>
                    <pic:cNvPr id="0" name="diagram_gantt.png"/>
                    <pic:cNvPicPr/>
                  </pic:nvPicPr>
                  <pic:blipFill>
                    <a:blip r:embed="rId12"/>
                    <a:stretch>
                      <a:fillRect/>
                    </a:stretch>
                  </pic:blipFill>
                  <pic:spPr>
                    <a:xfrm>
                      <a:off x="0" y="0"/>
                      <a:ext cx="9000000" cy="4017332"/>
                    </a:xfrm>
                    <a:prstGeom prst="rect"/>
                  </pic:spPr>
                </pic:pic>
              </a:graphicData>
            </a:graphic>
          </wp:inline>
        </w:drawing>
      </w:r>
    </w:p>
    <w:p>
      <w:pPr>
        <w:spacing w:after="120"/>
        <w:jc w:val="center"/>
      </w:pPr>
      <w:r>
        <w:rPr>
          <w:rFonts w:ascii="맑은 고딕" w:hAnsi="맑은 고딕"/>
          <w:b w:val="0"/>
          <w:color w:val="666666"/>
          <w:sz w:val="19"/>
        </w:rPr>
        <w:t>그림 4  |  프로젝트 전체 일정  —  마무리 구간 세부 작업 포함</w:t>
      </w:r>
    </w:p>
    <w:p>
      <w:pPr>
        <w:spacing w:before="0" w:after="0"/>
        <w:sectPr>
          <w:pgSz w:w="16838" w:h="11906" w:orient="landscape"/>
          <w:pgMar w:top="720" w:bottom="720" w:left="850" w:right="850"/>
        </w:sectPr>
      </w:pPr>
    </w:p>
    <w:p/>
    <w:p>
      <w:pPr>
        <w:pBdr>
          <w:bottom w:val="single" w:sz="6" w:space="1" w:color="BBBBBB"/>
        </w:pBdr>
        <w:spacing w:after="80"/>
      </w:pPr>
    </w:p>
    <w:p>
      <w:pPr>
        <w:spacing w:after="60"/>
        <w:jc w:val="center"/>
      </w:pPr>
      <w:r>
        <w:rPr>
          <w:rFonts w:ascii="맑은 고딕" w:hAnsi="맑은 고딕"/>
          <w:b w:val="0"/>
          <w:color w:val="666666"/>
          <w:sz w:val="19"/>
        </w:rPr>
        <w:t>눈길 팀  |  한이음 ICT 멘토링 클럽  |  2026. 06</w:t>
      </w:r>
    </w:p>
    <w:sectPr w:rsidR="00FC693F" w:rsidRPr="0006063C" w:rsidSect="00034616">
      <w:pgSz w:w="11906" w:h="16838"/>
      <w:pgMar w:top="1134" w:bottom="1134" w:left="1417" w:right="1417"/>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