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4E92F1">
      <w:pPr>
        <w:pStyle w:val="8"/>
        <w:snapToGrid w:val="0"/>
        <w:spacing w:line="240" w:lineRule="auto"/>
        <w:ind w:firstLine="280" w:firstLineChars="100"/>
        <w:jc w:val="center"/>
        <w:rPr>
          <w:rFonts w:eastAsia="楷体_GB2312"/>
          <w:bCs/>
          <w:color w:val="000000"/>
          <w:sz w:val="28"/>
          <w:szCs w:val="28"/>
        </w:rPr>
      </w:pPr>
    </w:p>
    <w:p w14:paraId="5567ECC9">
      <w:pPr>
        <w:pStyle w:val="8"/>
        <w:ind w:firstLine="0" w:firstLineChars="0"/>
        <w:jc w:val="center"/>
        <w:rPr>
          <w:rFonts w:eastAsia="楷体_GB2312"/>
          <w:bCs/>
          <w:color w:val="000000"/>
          <w:sz w:val="44"/>
          <w:szCs w:val="44"/>
        </w:rPr>
      </w:pPr>
    </w:p>
    <w:p w14:paraId="0EF3AE91">
      <w:pPr>
        <w:pStyle w:val="8"/>
        <w:ind w:firstLine="0" w:firstLineChars="0"/>
        <w:jc w:val="center"/>
        <w:rPr>
          <w:rFonts w:eastAsia="楷体_GB2312"/>
          <w:bCs/>
          <w:color w:val="000000"/>
          <w:sz w:val="44"/>
          <w:szCs w:val="44"/>
        </w:rPr>
      </w:pPr>
    </w:p>
    <w:p w14:paraId="357CB875">
      <w:pPr>
        <w:pStyle w:val="8"/>
        <w:ind w:firstLine="440" w:firstLineChars="100"/>
        <w:jc w:val="center"/>
        <w:rPr>
          <w:color w:val="000000"/>
          <w:sz w:val="44"/>
          <w:szCs w:val="44"/>
        </w:rPr>
      </w:pPr>
    </w:p>
    <w:p w14:paraId="0CBD3ACC">
      <w:pPr>
        <w:pStyle w:val="8"/>
        <w:ind w:firstLine="0" w:firstLineChars="0"/>
        <w:jc w:val="center"/>
        <w:rPr>
          <w:b/>
          <w:color w:val="000000"/>
          <w:sz w:val="72"/>
          <w:szCs w:val="84"/>
        </w:rPr>
      </w:pPr>
      <w:r>
        <w:rPr>
          <w:rFonts w:hint="eastAsia"/>
          <w:b/>
          <w:color w:val="000000"/>
          <w:sz w:val="72"/>
          <w:szCs w:val="84"/>
        </w:rPr>
        <w:t>华中师范大学</w:t>
      </w:r>
    </w:p>
    <w:p w14:paraId="528552DD">
      <w:pPr>
        <w:pStyle w:val="8"/>
        <w:ind w:firstLine="0" w:firstLineChars="0"/>
        <w:jc w:val="center"/>
        <w:rPr>
          <w:rFonts w:ascii="楷体_GB2312" w:eastAsia="楷体_GB2312"/>
          <w:b/>
          <w:color w:val="000000"/>
          <w:sz w:val="72"/>
          <w:szCs w:val="72"/>
        </w:rPr>
      </w:pPr>
      <w:r>
        <w:rPr>
          <w:rFonts w:hint="eastAsia" w:ascii="楷体_GB2312" w:eastAsia="楷体_GB2312"/>
          <w:b/>
          <w:bCs/>
          <w:color w:val="000000"/>
          <w:sz w:val="72"/>
          <w:szCs w:val="72"/>
        </w:rPr>
        <w:t>实习实训报告</w:t>
      </w:r>
    </w:p>
    <w:p w14:paraId="5FC8CF4F">
      <w:pPr>
        <w:jc w:val="center"/>
        <w:rPr>
          <w:rFonts w:ascii="仿宋_GB2312" w:hAnsi="仿宋_GB2312" w:eastAsia="仿宋_GB2312"/>
          <w:sz w:val="28"/>
          <w:szCs w:val="28"/>
        </w:rPr>
      </w:pPr>
    </w:p>
    <w:p w14:paraId="35C60089">
      <w:pPr>
        <w:jc w:val="center"/>
        <w:rPr>
          <w:rFonts w:ascii="仿宋_GB2312" w:hAnsi="仿宋_GB2312" w:eastAsia="仿宋_GB2312"/>
          <w:sz w:val="28"/>
          <w:szCs w:val="28"/>
        </w:rPr>
      </w:pPr>
    </w:p>
    <w:p w14:paraId="080F64C2">
      <w:pPr>
        <w:spacing w:line="800" w:lineRule="exact"/>
        <w:ind w:left="233" w:leftChars="106"/>
        <w:rPr>
          <w:rFonts w:ascii="仿宋_GB2312" w:hAnsi="仿宋_GB2312" w:eastAsia="仿宋_GB2312"/>
          <w:sz w:val="32"/>
          <w:szCs w:val="32"/>
        </w:rPr>
      </w:pPr>
      <w:r>
        <w:rPr>
          <w:rFonts w:hint="eastAsia" w:ascii="仿宋_GB2312" w:hAnsi="仿宋_GB2312" w:eastAsia="仿宋_GB2312"/>
          <w:sz w:val="32"/>
          <w:szCs w:val="32"/>
        </w:rPr>
        <w:t>课程名称</w:t>
      </w:r>
      <w:r>
        <w:rPr>
          <w:rFonts w:hint="eastAsia" w:ascii="仿宋_GB2312" w:hAnsi="仿宋_GB2312" w:eastAsia="仿宋_GB2312"/>
          <w:sz w:val="32"/>
          <w:szCs w:val="32"/>
          <w:u w:val="single"/>
        </w:rPr>
        <w:t xml:space="preserve">          系统开发实习              </w:t>
      </w:r>
    </w:p>
    <w:p w14:paraId="519929E9">
      <w:pPr>
        <w:spacing w:line="800" w:lineRule="exact"/>
        <w:ind w:left="233" w:leftChars="106"/>
        <w:rPr>
          <w:rFonts w:ascii="仿宋_GB2312" w:hAnsi="仿宋_GB2312" w:eastAsia="仿宋_GB2312"/>
          <w:sz w:val="32"/>
          <w:szCs w:val="32"/>
        </w:rPr>
      </w:pPr>
      <w:r>
        <w:rPr>
          <w:rFonts w:hint="eastAsia" w:ascii="仿宋_GB2312" w:hAnsi="仿宋_GB2312" w:eastAsia="仿宋_GB2312"/>
          <w:sz w:val="32"/>
          <w:szCs w:val="32"/>
        </w:rPr>
        <w:t>选题名称</w:t>
      </w:r>
      <w:r>
        <w:rPr>
          <w:rFonts w:hint="eastAsia" w:ascii="仿宋_GB2312" w:hAnsi="仿宋_GB2312" w:eastAsia="仿宋_GB2312"/>
          <w:sz w:val="32"/>
          <w:szCs w:val="32"/>
          <w:u w:val="single"/>
        </w:rPr>
        <w:t xml:space="preserve">    电商管理系统                </w:t>
      </w:r>
    </w:p>
    <w:p w14:paraId="7BE9BBC3">
      <w:pPr>
        <w:spacing w:line="800" w:lineRule="exact"/>
        <w:ind w:left="233" w:leftChars="106"/>
        <w:rPr>
          <w:rFonts w:ascii="仿宋_GB2312" w:hAnsi="仿宋_GB2312" w:eastAsia="仿宋_GB2312"/>
          <w:sz w:val="32"/>
          <w:szCs w:val="32"/>
          <w:u w:val="single"/>
        </w:rPr>
      </w:pPr>
      <w:r>
        <w:rPr>
          <w:rFonts w:hint="eastAsia" w:ascii="仿宋_GB2312" w:hAnsi="仿宋_GB2312" w:eastAsia="仿宋_GB2312"/>
          <w:sz w:val="32"/>
          <w:szCs w:val="32"/>
        </w:rPr>
        <w:t>班级</w:t>
      </w:r>
      <w:r>
        <w:rPr>
          <w:rFonts w:hint="eastAsia" w:ascii="仿宋_GB2312" w:hAnsi="仿宋_GB2312" w:eastAsia="仿宋_GB2312"/>
          <w:sz w:val="32"/>
          <w:szCs w:val="32"/>
          <w:u w:val="single"/>
        </w:rPr>
        <w:t xml:space="preserve">  </w:t>
      </w:r>
      <w:r>
        <w:rPr>
          <w:rFonts w:ascii="仿宋_GB2312" w:hAnsi="仿宋_GB2312" w:eastAsia="仿宋_GB2312"/>
          <w:sz w:val="32"/>
          <w:szCs w:val="32"/>
          <w:u w:val="single"/>
        </w:rPr>
        <w:t xml:space="preserve">  </w:t>
      </w:r>
      <w:r>
        <w:rPr>
          <w:rFonts w:hint="eastAsia" w:ascii="仿宋_GB2312" w:hAnsi="仿宋_GB2312" w:eastAsia="仿宋_GB2312"/>
          <w:sz w:val="32"/>
          <w:szCs w:val="32"/>
        </w:rPr>
        <w:t>姓名</w:t>
      </w:r>
      <w:r>
        <w:rPr>
          <w:rFonts w:hint="eastAsia" w:ascii="仿宋_GB2312" w:hAnsi="仿宋_GB2312" w:eastAsia="仿宋_GB2312"/>
          <w:sz w:val="32"/>
          <w:szCs w:val="32"/>
          <w:u w:val="single"/>
        </w:rPr>
        <w:t xml:space="preserve"> </w:t>
      </w:r>
      <w:r>
        <w:rPr>
          <w:rFonts w:ascii="仿宋_GB2312" w:hAnsi="仿宋_GB2312" w:eastAsia="仿宋_GB2312"/>
          <w:sz w:val="32"/>
          <w:szCs w:val="32"/>
          <w:u w:val="single"/>
        </w:rPr>
        <w:t xml:space="preserve">   </w:t>
      </w:r>
      <w:r>
        <w:rPr>
          <w:rFonts w:hint="eastAsia" w:ascii="仿宋_GB2312" w:hAnsi="仿宋_GB2312" w:eastAsia="仿宋_GB2312"/>
          <w:sz w:val="32"/>
          <w:szCs w:val="32"/>
          <w:u w:val="single"/>
        </w:rPr>
        <w:t xml:space="preserve"> </w:t>
      </w:r>
      <w:r>
        <w:rPr>
          <w:rFonts w:ascii="仿宋_GB2312" w:hAnsi="仿宋_GB2312" w:eastAsia="仿宋_GB2312"/>
          <w:sz w:val="32"/>
          <w:szCs w:val="32"/>
          <w:u w:val="single"/>
        </w:rPr>
        <w:t xml:space="preserve"> </w:t>
      </w:r>
      <w:r>
        <w:rPr>
          <w:rFonts w:hint="eastAsia" w:ascii="仿宋_GB2312" w:hAnsi="仿宋_GB2312" w:eastAsia="仿宋_GB2312"/>
          <w:sz w:val="32"/>
          <w:szCs w:val="32"/>
        </w:rPr>
        <w:t>学号</w:t>
      </w:r>
      <w:r>
        <w:rPr>
          <w:rFonts w:ascii="仿宋_GB2312" w:hAnsi="仿宋_GB2312" w:eastAsia="仿宋_GB2312"/>
          <w:sz w:val="32"/>
          <w:szCs w:val="32"/>
          <w:u w:val="single"/>
        </w:rPr>
        <w:t xml:space="preserve">           </w:t>
      </w:r>
      <w:r>
        <w:rPr>
          <w:rFonts w:hint="eastAsia" w:ascii="仿宋_GB2312" w:hAnsi="仿宋_GB2312" w:eastAsia="仿宋_GB2312"/>
          <w:sz w:val="32"/>
          <w:szCs w:val="32"/>
          <w:u w:val="single"/>
        </w:rPr>
        <w:t xml:space="preserve"> </w:t>
      </w:r>
    </w:p>
    <w:p w14:paraId="1D0C18B5">
      <w:pPr>
        <w:spacing w:line="800" w:lineRule="exact"/>
        <w:ind w:left="233" w:leftChars="106"/>
        <w:rPr>
          <w:rFonts w:ascii="仿宋_GB2312" w:hAnsi="仿宋_GB2312" w:eastAsia="仿宋_GB2312"/>
          <w:spacing w:val="100"/>
          <w:sz w:val="32"/>
          <w:szCs w:val="32"/>
          <w:u w:val="single"/>
        </w:rPr>
      </w:pPr>
      <w:r>
        <w:rPr>
          <w:rFonts w:hint="eastAsia" w:ascii="仿宋_GB2312" w:hAnsi="仿宋_GB2312" w:eastAsia="仿宋_GB2312"/>
          <w:sz w:val="32"/>
          <w:szCs w:val="32"/>
        </w:rPr>
        <w:t xml:space="preserve">完成时间 </w:t>
      </w:r>
      <w:r>
        <w:rPr>
          <w:rFonts w:hint="eastAsia" w:ascii="仿宋_GB2312" w:hAnsi="仿宋_GB2312" w:eastAsia="仿宋_GB2312"/>
          <w:sz w:val="32"/>
          <w:szCs w:val="32"/>
          <w:u w:val="single"/>
          <w:lang w:val="en-US" w:eastAsia="zh-CN"/>
        </w:rPr>
        <w:t xml:space="preserve"> </w:t>
      </w:r>
      <w:r>
        <w:rPr>
          <w:rFonts w:hint="eastAsia" w:ascii="仿宋_GB2312" w:hAnsi="仿宋_GB2312" w:eastAsia="仿宋_GB2312"/>
          <w:sz w:val="32"/>
          <w:szCs w:val="32"/>
          <w:u w:val="single"/>
        </w:rPr>
        <w:t>年</w:t>
      </w:r>
      <w:r>
        <w:rPr>
          <w:rFonts w:hint="eastAsia" w:ascii="仿宋_GB2312" w:hAnsi="仿宋_GB2312" w:eastAsia="仿宋_GB2312"/>
          <w:sz w:val="32"/>
          <w:szCs w:val="32"/>
          <w:u w:val="single"/>
          <w:lang w:val="en-US" w:eastAsia="zh-CN"/>
        </w:rPr>
        <w:t xml:space="preserve"> </w:t>
      </w:r>
      <w:r>
        <w:rPr>
          <w:rFonts w:hint="eastAsia" w:ascii="仿宋_GB2312" w:hAnsi="仿宋_GB2312" w:eastAsia="仿宋_GB2312"/>
          <w:sz w:val="32"/>
          <w:szCs w:val="32"/>
          <w:u w:val="single"/>
        </w:rPr>
        <w:t>月 日</w:t>
      </w:r>
      <w:r>
        <w:rPr>
          <w:rFonts w:hint="eastAsia" w:ascii="仿宋_GB2312" w:hAnsi="仿宋_GB2312" w:eastAsia="仿宋_GB2312"/>
          <w:sz w:val="32"/>
          <w:szCs w:val="32"/>
        </w:rPr>
        <w:t xml:space="preserve">至 </w:t>
      </w:r>
      <w:r>
        <w:rPr>
          <w:rFonts w:hint="eastAsia" w:ascii="仿宋_GB2312" w:hAnsi="仿宋_GB2312" w:eastAsia="仿宋_GB2312"/>
          <w:sz w:val="32"/>
          <w:szCs w:val="32"/>
          <w:u w:val="single"/>
          <w:lang w:val="en-US" w:eastAsia="zh-CN"/>
        </w:rPr>
        <w:t xml:space="preserve"> </w:t>
      </w:r>
      <w:r>
        <w:rPr>
          <w:rFonts w:hint="eastAsia" w:ascii="仿宋_GB2312" w:hAnsi="仿宋_GB2312" w:eastAsia="仿宋_GB2312"/>
          <w:sz w:val="32"/>
          <w:szCs w:val="32"/>
          <w:u w:val="single"/>
        </w:rPr>
        <w:t>年 月</w:t>
      </w:r>
      <w:r>
        <w:rPr>
          <w:rFonts w:hint="eastAsia" w:ascii="仿宋_GB2312" w:hAnsi="仿宋_GB2312" w:eastAsia="仿宋_GB2312"/>
          <w:sz w:val="32"/>
          <w:szCs w:val="32"/>
          <w:u w:val="single"/>
          <w:lang w:val="en-US" w:eastAsia="zh-CN"/>
        </w:rPr>
        <w:t xml:space="preserve"> </w:t>
      </w:r>
      <w:r>
        <w:rPr>
          <w:rFonts w:hint="eastAsia" w:ascii="仿宋_GB2312" w:hAnsi="仿宋_GB2312" w:eastAsia="仿宋_GB2312"/>
          <w:sz w:val="32"/>
          <w:szCs w:val="32"/>
          <w:u w:val="single"/>
        </w:rPr>
        <w:t xml:space="preserve">日 </w:t>
      </w:r>
    </w:p>
    <w:p w14:paraId="741C9C3C">
      <w:pPr>
        <w:spacing w:line="800" w:lineRule="exact"/>
        <w:ind w:left="233" w:leftChars="106"/>
        <w:rPr>
          <w:rFonts w:ascii="仿宋_GB2312" w:hAnsi="仿宋_GB2312" w:eastAsia="仿宋_GB2312"/>
          <w:sz w:val="32"/>
          <w:szCs w:val="32"/>
          <w:u w:val="single"/>
        </w:rPr>
      </w:pPr>
      <w:r>
        <w:rPr>
          <w:rFonts w:hint="eastAsia" w:ascii="仿宋_GB2312" w:hAnsi="仿宋_GB2312" w:eastAsia="仿宋_GB2312"/>
          <w:sz w:val="32"/>
          <w:szCs w:val="32"/>
        </w:rPr>
        <w:t>指导教师</w:t>
      </w:r>
      <w:r>
        <w:rPr>
          <w:rFonts w:hint="eastAsia" w:ascii="仿宋_GB2312" w:hAnsi="仿宋_GB2312" w:eastAsia="仿宋_GB2312"/>
          <w:sz w:val="32"/>
          <w:szCs w:val="32"/>
          <w:u w:val="single"/>
        </w:rPr>
        <w:t xml:space="preserve">                 </w:t>
      </w:r>
      <w:r>
        <w:rPr>
          <w:rFonts w:ascii="仿宋_GB2312" w:hAnsi="仿宋_GB2312" w:eastAsia="仿宋_GB2312"/>
          <w:sz w:val="32"/>
          <w:szCs w:val="32"/>
          <w:u w:val="single"/>
        </w:rPr>
        <w:t xml:space="preserve">            </w:t>
      </w:r>
      <w:r>
        <w:rPr>
          <w:rFonts w:hint="eastAsia" w:ascii="仿宋_GB2312" w:hAnsi="仿宋_GB2312" w:eastAsia="仿宋_GB2312"/>
          <w:sz w:val="32"/>
          <w:szCs w:val="32"/>
          <w:u w:val="single"/>
        </w:rPr>
        <w:t xml:space="preserve">   </w:t>
      </w:r>
    </w:p>
    <w:p w14:paraId="08A2AAC1">
      <w:pPr>
        <w:pStyle w:val="25"/>
        <w:rPr>
          <w:rFonts w:ascii="黑体" w:eastAsia="黑体"/>
          <w:b/>
          <w:bCs/>
          <w:sz w:val="32"/>
          <w:szCs w:val="32"/>
        </w:rPr>
      </w:pPr>
      <w:r>
        <w:rPr>
          <w:rFonts w:ascii="仿宋_GB2312" w:hAnsi="仿宋_GB2312" w:eastAsia="仿宋_GB2312"/>
        </w:rPr>
        <w:br w:type="page"/>
      </w:r>
    </w:p>
    <w:p w14:paraId="4EE414C9">
      <w:pPr>
        <w:rPr>
          <w:lang w:val="zh-CN"/>
        </w:rPr>
        <w:sectPr>
          <w:pgSz w:w="11906" w:h="16838"/>
          <w:pgMar w:top="1440" w:right="1800" w:bottom="1440" w:left="1800" w:header="851" w:footer="992" w:gutter="0"/>
          <w:pgNumType w:start="1"/>
          <w:cols w:space="425" w:num="1"/>
          <w:docGrid w:type="lines" w:linePitch="312" w:charSpace="0"/>
        </w:sectPr>
      </w:pPr>
    </w:p>
    <w:p w14:paraId="1EFE4075">
      <w:pPr>
        <w:pStyle w:val="2"/>
        <w:numPr>
          <w:ilvl w:val="0"/>
          <w:numId w:val="1"/>
        </w:numPr>
      </w:pPr>
      <w:bookmarkStart w:id="0" w:name="_Toc13733111"/>
      <w:bookmarkStart w:id="1" w:name="_Toc13757408"/>
      <w:bookmarkStart w:id="2" w:name="_Toc12049"/>
      <w:r>
        <w:rPr>
          <w:rFonts w:hint="eastAsia"/>
        </w:rPr>
        <w:t>研发背景</w:t>
      </w:r>
      <w:bookmarkEnd w:id="0"/>
      <w:bookmarkEnd w:id="1"/>
      <w:bookmarkEnd w:id="2"/>
    </w:p>
    <w:p w14:paraId="00000065">
      <w:pPr>
        <w:spacing w:line="400" w:lineRule="exact"/>
        <w:ind w:firstLine="480" w:firstLineChars="200"/>
        <w:jc w:val="both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  <w:lang w:val="en-US" w:eastAsia="zh-CN"/>
        </w:rPr>
        <w:t>随着互联网与电子商务技术的迅猛发展，传统零售模式正面临数字化转型的巨大挑战。中小型电商企业和个体商户亟需一套功能完善、操作便捷、易于扩展的管理系统，以支撑商品管理、订单处理、库存监控、用户服务等核心业务流程。在此背景下，本实训项目旨在开发一款基于C++与Qt框架的电商管理后台系统，为不同角色的用户提供一体化的电商运营解决方案。</w:t>
      </w:r>
    </w:p>
    <w:p w14:paraId="00000066">
      <w:pPr>
        <w:spacing w:line="400" w:lineRule="exact"/>
        <w:ind w:firstLine="480" w:firstLineChars="200"/>
        <w:jc w:val="both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  <w:lang w:val="en-US" w:eastAsia="zh-CN"/>
        </w:rPr>
        <w:t>本系统采用C/S架构设计，前端使用Qt5构建跨平台桌面图形界面，后端使用MySQL数据库实现数据持久化存储。系统覆盖用户管理、商品管理、订单管理、库存管理、评价管理等核心业务模块，支持管理员、供应商、普通用户三种角色的协同操作，以实现电商业务流程的全面数字化与自动化管理。</w:t>
      </w:r>
    </w:p>
    <w:p w14:paraId="12D253DF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595959" w:sz="0" w:space="0"/>
        </w:pBdr>
        <w:spacing w:before="360" w:beforeAutospacing="0" w:after="160" w:afterAutospacing="0" w:line="11" w:lineRule="atLeast"/>
        <w:ind w:leftChars="0" w:right="0" w:rightChars="0"/>
        <w:jc w:val="both"/>
      </w:pPr>
      <w:bookmarkStart w:id="3" w:name="_Toc20210"/>
      <w:r>
        <w:rPr>
          <w:rFonts w:hint="eastAsia"/>
          <w:lang w:val="en-US" w:eastAsia="zh-CN"/>
        </w:rPr>
        <w:t>2.</w:t>
      </w: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36"/>
          <w:szCs w:val="36"/>
          <w:vertAlign w:val="baseline"/>
        </w:rPr>
        <w:t>用户对象</w:t>
      </w:r>
      <w:bookmarkEnd w:id="3"/>
    </w:p>
    <w:p w14:paraId="7BCAC7A2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595959" w:sz="0" w:space="0"/>
        </w:pBdr>
        <w:spacing w:before="360" w:beforeAutospacing="0" w:after="160" w:afterAutospacing="0" w:line="11" w:lineRule="atLeast"/>
        <w:ind w:leftChars="0" w:right="0" w:rightChars="0"/>
        <w:jc w:val="both"/>
      </w:pPr>
      <w:bookmarkStart w:id="4" w:name="_Toc26523"/>
      <w:r>
        <w:rPr>
          <w:rFonts w:hint="eastAsia"/>
          <w:lang w:val="en-US" w:eastAsia="zh-CN"/>
        </w:rPr>
        <w:t>3</w:t>
      </w:r>
      <w:r>
        <w:t xml:space="preserve"> </w:t>
      </w:r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36"/>
          <w:szCs w:val="36"/>
          <w:vertAlign w:val="baseline"/>
          <w:lang w:val="en-US" w:eastAsia="zh-CN"/>
        </w:rPr>
        <w:t>需求说明</w:t>
      </w:r>
      <w:bookmarkEnd w:id="4"/>
    </w:p>
    <w:p w14:paraId="0000006B">
      <w:pPr>
        <w:spacing w:line="400" w:lineRule="exact"/>
        <w:ind w:firstLine="480" w:firstLineChars="200"/>
        <w:jc w:val="both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  <w:lang w:val="en-US" w:eastAsia="zh-CN"/>
        </w:rPr>
        <w:t>本系统的需求分为功能性需求与非功能性需求两个维度：</w:t>
      </w:r>
    </w:p>
    <w:p w14:paraId="0000006C">
      <w:pPr>
        <w:spacing w:line="400" w:lineRule="exact"/>
        <w:ind w:firstLine="480" w:firstLineChars="200"/>
        <w:jc w:val="both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  <w:lang w:val="en-US" w:eastAsia="zh-CN"/>
        </w:rPr>
        <w:t>一、功能性需求：（1）用户注册与登录模块——支持三种角色用户的注册与身份认证，密码采用SHA256加密存储；（2）商品管理模块——支持商品的增删改查、按分类筛选、按关键词模糊搜索、商品上架与下架状态切换；（3）订单管理模块——支持订单创建、在线支付、发货处理、确认收货、订单取消等全生命周期状态流转；（4）库存管理模块——支持商品入库与出库操作，自动记录库存变动日志，库存低于预警阈值时自动提醒；（5）评价管理模块——用户可对已完成订单中的商品进行1-5星评分与文字评论，系统计算并展示商品平均评分。</w:t>
      </w:r>
    </w:p>
    <w:p w14:paraId="0000006D">
      <w:pPr>
        <w:spacing w:line="400" w:lineRule="exact"/>
        <w:ind w:firstLine="480" w:firstLineChars="200"/>
        <w:jc w:val="both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  <w:lang w:val="en-US" w:eastAsia="zh-CN"/>
        </w:rPr>
        <w:t>二、非功能性需求：（1）性能方面——系统各界面响应时间不超过2秒，支持多用户并发操作；（2）可用性方面——界面布局清晰直观，交互操作流畅自然，对关键操作提供二次确认防止误操作；（3）安全性方面——用户密码加密存储，基于角色的权限控制确保数据访问安全；（4）可维护性方面——代码采用模块化分层架构，数据库设计规范，便于后续功能扩展与维护。</w:t>
      </w:r>
    </w:p>
    <w:p w14:paraId="2807E756">
      <w:pPr>
        <w:pStyle w:val="2"/>
        <w:keepNext w:val="0"/>
        <w:keepLines w:val="0"/>
        <w:widowControl/>
        <w:suppressLineNumbers w:val="0"/>
        <w:spacing w:before="340" w:beforeAutospacing="0" w:after="330" w:afterAutospacing="0" w:line="24" w:lineRule="atLeast"/>
        <w:ind w:left="0" w:right="0"/>
        <w:jc w:val="both"/>
      </w:pPr>
      <w:bookmarkStart w:id="5" w:name="_Toc24523"/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44"/>
          <w:szCs w:val="44"/>
          <w:vertAlign w:val="baseline"/>
        </w:rPr>
        <w:t>4详细设计</w:t>
      </w:r>
      <w:bookmarkEnd w:id="5"/>
    </w:p>
    <w:p w14:paraId="0000006E">
      <w:pPr>
        <w:spacing w:line="400" w:lineRule="exact"/>
        <w:ind w:firstLine="480" w:firstLineChars="200"/>
        <w:jc w:val="both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  <w:lang w:val="en-US" w:eastAsia="zh-CN"/>
        </w:rPr>
        <w:t>4.1 技术架构</w:t>
      </w:r>
    </w:p>
    <w:p w14:paraId="0000006F">
      <w:pPr>
        <w:spacing w:line="400" w:lineRule="exact"/>
        <w:ind w:firstLine="480" w:firstLineChars="200"/>
        <w:jc w:val="both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  <w:lang w:val="en-US" w:eastAsia="zh-CN"/>
        </w:rPr>
        <w:t>系统采用经典的三层C/S架构设计：表示层使用Qt5框架开发图形用户界面，通过信号与槽机制实现组件间通信；业务逻辑层以C++类封装各功能模块，包括UserManager、ProductManager、OrderManager、InventoryManager等核心管理类；数据访问层通过MySQL Connector/C++驱动与MySQL 8.0数据库交互，所有SQL操作由DBManager单例类统一管理，确保数据库连接的高效复用。项目使用CMake构建系统，代码按include和src目录分层组织，头文件与实现文件分离。</w:t>
      </w:r>
    </w:p>
    <w:p w14:paraId="00000070">
      <w:pPr>
        <w:spacing w:line="400" w:lineRule="exact"/>
        <w:ind w:firstLine="480" w:firstLineChars="200"/>
        <w:jc w:val="both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  <w:lang w:val="en-US" w:eastAsia="zh-CN"/>
        </w:rPr>
        <w:t>4.2 数据库设计</w:t>
      </w:r>
    </w:p>
    <w:p w14:paraId="00000071">
      <w:pPr>
        <w:spacing w:line="400" w:lineRule="exact"/>
        <w:ind w:firstLine="480" w:firstLineChars="200"/>
        <w:jc w:val="both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  <w:lang w:val="en-US" w:eastAsia="zh-CN"/>
        </w:rPr>
        <w:t>数据库共设计8张核心数据表：users（用户表）存储用户账号、密码摘要、角色、余额等信息；categories（分类表）存储商品分类名称与描述；suppliers（供应商表）存储供应商企业信息并与用户账号关联；products（商品表）存储商品名称、价格、成本、库存、预警阈值及上下架状态；orders（订单表）记录订单编号、金额、状态、收货地址和备注；order_items（订单明细表）记录每个订单中的商品明细与下单时单价；inventory_log（库存日志表）完整追踪每次出入库操作及库存变化；product_reviews（商品评价表）记录用户的评分与评价内容。各表之间通过外键建立参照完整性约束，关键操作使用事务机制保证数据一致性。</w:t>
      </w:r>
    </w:p>
    <w:p w14:paraId="00000072">
      <w:pPr>
        <w:spacing w:line="400" w:lineRule="exact"/>
        <w:ind w:firstLine="480" w:firstLineChars="200"/>
        <w:jc w:val="both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  <w:lang w:val="en-US" w:eastAsia="zh-CN"/>
        </w:rPr>
        <w:t>4.3 模块设计</w:t>
      </w:r>
    </w:p>
    <w:p w14:paraId="00000073">
      <w:pPr>
        <w:spacing w:line="400" w:lineRule="exact"/>
        <w:ind w:firstLine="480" w:firstLineChars="200"/>
        <w:jc w:val="both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  <w:lang w:val="en-US" w:eastAsia="zh-CN"/>
        </w:rPr>
        <w:t>（1）用户管理模块（UserPage）：处理用户注册、登录认证、个人信息维护、头像上传，管理员可进行用户列表的增删改查操作。（2）商品管理模块（ProductPage / SupplierProductPage）：支持商品全生命周期的增删改查，按分类筛选和关键词搜索，管理员全局管理所有商品，供应商仅管理自身商品。（3）订单管理模块（OrderPage）：支持订单从创建到完成的全流程管理，包括支付、发货、收货、取消等状态流转，管理员拥有订单的完整CRUD权限并可查看详情、编辑地址备注、删除订单并恢复库存。（4）库存管理模块（InventoryPage）：展示库存列表，支持入库/出库操作并自动记录日志，库存低于预警阈值时以醒目颜色标记。（5）评价管理模块（ReviewPage）：用户提交评价、管理员与供应商可查看商品评价详情与评分分布。</w:t>
      </w:r>
    </w:p>
    <w:p w14:paraId="00000074">
      <w:pPr>
        <w:spacing w:line="400" w:lineRule="exact"/>
        <w:ind w:firstLine="480" w:firstLineChars="200"/>
        <w:jc w:val="both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  <w:lang w:val="en-US" w:eastAsia="zh-CN"/>
        </w:rPr>
        <w:t>4.4 界面设计</w:t>
      </w:r>
    </w:p>
    <w:p w14:paraId="00000075">
      <w:pPr>
        <w:spacing w:line="400" w:lineRule="exact"/>
        <w:ind w:firstLine="480" w:firstLineChars="200"/>
        <w:jc w:val="both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  <w:lang w:val="en-US" w:eastAsia="zh-CN"/>
        </w:rPr>
        <w:t>系统主界面采用左侧导航栏与右侧内容区的经典布局。导航栏使用QListWidget根据用户角色动态展示可访问的功能菜单项。内容区使用QStackedWidget实现多页面的无缝切换，每个功能模块对应独立的页面类。数据列表使用QTableWidget展示，支持按列排序和多条件筛选。新增、编辑操作使用QDialog模态对话框，防止操作中断。系统整体配色以蓝色为主色调，界面风格简洁专业。</w:t>
      </w:r>
    </w:p>
    <w:p w14:paraId="2F0E2E52">
      <w:pPr>
        <w:pStyle w:val="2"/>
        <w:keepNext w:val="0"/>
        <w:keepLines w:val="0"/>
        <w:widowControl/>
        <w:suppressLineNumbers w:val="0"/>
        <w:spacing w:before="340" w:beforeAutospacing="0" w:after="330" w:afterAutospacing="0" w:line="24" w:lineRule="atLeast"/>
        <w:ind w:left="0" w:right="0"/>
        <w:jc w:val="both"/>
      </w:pPr>
      <w:bookmarkStart w:id="6" w:name="_Toc29557"/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44"/>
          <w:szCs w:val="44"/>
          <w:vertAlign w:val="baseline"/>
        </w:rPr>
        <w:t>5.项目展示</w:t>
      </w:r>
      <w:bookmarkEnd w:id="6"/>
      <w:r>
        <w:rPr>
          <w:rFonts w:ascii="新宋体" w:hAnsi="新宋体" w:eastAsia="新宋体" w:cs="新宋体"/>
          <w:b/>
          <w:bCs/>
          <w:i w:val="0"/>
          <w:iCs w:val="0"/>
          <w:color w:val="000000"/>
          <w:spacing w:val="0"/>
          <w:w w:val="100"/>
          <w:sz w:val="24"/>
          <w:szCs w:val="24"/>
          <w:vertAlign w:val="baseline"/>
          <w:lang w:val="en-US"/>
        </w:rPr>
        <w:t> 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2"/>
          <w:szCs w:val="22"/>
          <w:vertAlign w:val="baseline"/>
          <w:lang w:val="en-US"/>
        </w:rPr>
        <w:t> </w:t>
      </w:r>
    </w:p>
    <w:p w14:paraId="21CBD2FB">
      <w:pPr>
        <w:pStyle w:val="2"/>
        <w:keepNext w:val="0"/>
        <w:keepLines w:val="0"/>
        <w:widowControl/>
        <w:suppressLineNumbers w:val="0"/>
        <w:spacing w:before="340" w:beforeAutospacing="0" w:after="330" w:afterAutospacing="0" w:line="24" w:lineRule="atLeast"/>
        <w:ind w:left="0" w:right="0"/>
        <w:jc w:val="both"/>
      </w:pPr>
      <w:bookmarkStart w:id="7" w:name="_Toc26927"/>
      <w:r>
        <w:rPr>
          <w:rFonts w:hint="eastAsia" w:ascii="宋体" w:hAnsi="宋体" w:eastAsia="宋体" w:cs="宋体"/>
          <w:b/>
          <w:bCs/>
          <w:i w:val="0"/>
          <w:iCs w:val="0"/>
          <w:color w:val="000000"/>
          <w:spacing w:val="0"/>
          <w:w w:val="100"/>
          <w:sz w:val="44"/>
          <w:szCs w:val="44"/>
          <w:vertAlign w:val="baseline"/>
          <w:lang w:val="en-US" w:eastAsia="zh-CN"/>
        </w:rPr>
        <w:t>6个人总结</w:t>
      </w:r>
      <w:bookmarkEnd w:id="7"/>
      <w:bookmarkStart w:id="8" w:name="_GoBack"/>
      <w:bookmarkEnd w:id="8"/>
    </w:p>
    <w:p w14:paraId="0000007C">
      <w:pPr>
        <w:spacing w:line="400" w:lineRule="exact"/>
        <w:ind w:firstLine="480" w:firstLineChars="200"/>
        <w:jc w:val="both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  <w:lang w:val="en-US" w:eastAsia="zh-CN"/>
        </w:rPr>
        <w:t>通过本次系统开发实训，我深入实践了软件开发的全生命周期流程，从需求分析、系统设计、数据库建模到编码实现与测试调试，全面提升了软件工程实践能力。</w:t>
      </w:r>
    </w:p>
    <w:p w14:paraId="0000007D">
      <w:pPr>
        <w:spacing w:line="400" w:lineRule="exact"/>
        <w:ind w:firstLine="480" w:firstLineChars="200"/>
        <w:jc w:val="both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  <w:lang w:val="en-US" w:eastAsia="zh-CN"/>
        </w:rPr>
        <w:t>在技术方面，我掌握了C++语言与Qt框架的桌面应用开发方法，熟练运用信号与槽机制实现松耦合的组件通信；深入理解了MySQL关系型数据库的设计规范，包括表结构设计、外键约束、索引优化和事务处理；学会了使用CMake构建系统组织多文件C++项目，提升了工程化管理能力。</w:t>
      </w:r>
    </w:p>
    <w:p w14:paraId="0000007E">
      <w:pPr>
        <w:spacing w:line="400" w:lineRule="exact"/>
        <w:ind w:firstLine="480" w:firstLineChars="200"/>
        <w:jc w:val="both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  <w:lang w:val="en-US" w:eastAsia="zh-CN"/>
        </w:rPr>
        <w:t>在项目管理方面，我体会到良好的代码架构设计对于系统可维护性的重要性——合理的模块划分、统一的数据库访问接口、清晰的类职责划分，都使后续的功能迭代更加顺畅。同时，面向用户的交互设计理念让我认识到：一个优秀的系统不仅需要功能完整，更要注重操作的流畅性和用户体验。</w:t>
      </w:r>
    </w:p>
    <w:p w14:paraId="0000007F">
      <w:pPr>
        <w:spacing w:line="400" w:lineRule="exact"/>
        <w:ind w:firstLine="480" w:firstLineChars="200"/>
        <w:jc w:val="both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  <w:lang w:val="en-US" w:eastAsia="zh-CN"/>
        </w:rPr>
        <w:t>总体而言，本次实训让我将课堂所学理论知识转化为实际项目开发能力，积累了宝贵的实战经验，为今后从事软件开发工作打下了坚实基础。</w:t>
      </w:r>
    </w:p>
    <w:sectPr>
      <w:footerReference r:id="rId5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楷体_GB2312">
    <w:altName w:val="汉仪楷体简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新宋体">
    <w:altName w:val="书宋-简"/>
    <w:panose1 w:val="02010609030101010101"/>
    <w:charset w:val="86"/>
    <w:family w:val="auto"/>
    <w:pitch w:val="default"/>
    <w:sig w:usb0="00000000" w:usb1="00000000" w:usb2="00000006" w:usb3="00000000" w:csb0="00040001" w:csb1="00000000"/>
  </w:font>
  <w:font w:name="书宋-简">
    <w:panose1 w:val="02010600030101010101"/>
    <w:charset w:val="86"/>
    <w:family w:val="auto"/>
    <w:pitch w:val="default"/>
    <w:sig w:usb0="A00002BF" w:usb1="3ACF7CFA" w:usb2="00000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2D5531">
    <w:pPr>
      <w:pStyle w:val="12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EF541A">
                          <w:pPr>
                            <w:pStyle w:val="12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q/o+UsAgAAVQQAAA4AAABkcnMvZTJvRG9jLnhtbK1UzY7TMBC+I/EO&#10;lu80aRGrbt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Wh1ywLG/1geYSO&#10;4nm73AcImHSNovRKnLVCt6XKnCcjtvOf+xT1+DdY/A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yr+j5S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6EF541A">
                    <w:pPr>
                      <w:pStyle w:val="12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B7D7CB1"/>
    <w:multiLevelType w:val="multilevel"/>
    <w:tmpl w:val="0B7D7CB1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2"/>
      <w:numFmt w:val="decimal"/>
      <w:isLgl/>
      <w:lvlText w:val="%1.%2"/>
      <w:lvlJc w:val="left"/>
      <w:pPr>
        <w:ind w:left="615" w:hanging="615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WJmNTAxYTA0NTllZTU0OWY5NWY0MWNlMzBjNGU2OTYifQ=="/>
  </w:docVars>
  <w:rsids>
    <w:rsidRoot w:val="00DE5FFD"/>
    <w:rsid w:val="0005147A"/>
    <w:rsid w:val="0005688A"/>
    <w:rsid w:val="00070313"/>
    <w:rsid w:val="0008799C"/>
    <w:rsid w:val="00095B8C"/>
    <w:rsid w:val="000D5916"/>
    <w:rsid w:val="00107CF2"/>
    <w:rsid w:val="0013463D"/>
    <w:rsid w:val="00146ED4"/>
    <w:rsid w:val="0017160D"/>
    <w:rsid w:val="00175AF9"/>
    <w:rsid w:val="00193DBE"/>
    <w:rsid w:val="001A2784"/>
    <w:rsid w:val="001D0F75"/>
    <w:rsid w:val="001E2FBC"/>
    <w:rsid w:val="001E60DA"/>
    <w:rsid w:val="00216D55"/>
    <w:rsid w:val="0022627F"/>
    <w:rsid w:val="002266CB"/>
    <w:rsid w:val="00231F75"/>
    <w:rsid w:val="002834BD"/>
    <w:rsid w:val="002A2882"/>
    <w:rsid w:val="002D086D"/>
    <w:rsid w:val="00300479"/>
    <w:rsid w:val="00334034"/>
    <w:rsid w:val="00347588"/>
    <w:rsid w:val="0037446F"/>
    <w:rsid w:val="003F604C"/>
    <w:rsid w:val="0040390F"/>
    <w:rsid w:val="00412B8B"/>
    <w:rsid w:val="00511B7E"/>
    <w:rsid w:val="00521472"/>
    <w:rsid w:val="00527FDC"/>
    <w:rsid w:val="00550DC9"/>
    <w:rsid w:val="00561131"/>
    <w:rsid w:val="00572632"/>
    <w:rsid w:val="00575D38"/>
    <w:rsid w:val="00583D78"/>
    <w:rsid w:val="005849A1"/>
    <w:rsid w:val="005D1A4D"/>
    <w:rsid w:val="00601539"/>
    <w:rsid w:val="00613959"/>
    <w:rsid w:val="00641A56"/>
    <w:rsid w:val="00657C90"/>
    <w:rsid w:val="006650F4"/>
    <w:rsid w:val="006865E1"/>
    <w:rsid w:val="006923E4"/>
    <w:rsid w:val="006B0F46"/>
    <w:rsid w:val="006B2C72"/>
    <w:rsid w:val="006C2ACD"/>
    <w:rsid w:val="006E1EAB"/>
    <w:rsid w:val="006E621A"/>
    <w:rsid w:val="006F1563"/>
    <w:rsid w:val="00701720"/>
    <w:rsid w:val="00721DB7"/>
    <w:rsid w:val="00750024"/>
    <w:rsid w:val="007533DE"/>
    <w:rsid w:val="00784CBE"/>
    <w:rsid w:val="007A4764"/>
    <w:rsid w:val="007A4A82"/>
    <w:rsid w:val="007A5D54"/>
    <w:rsid w:val="007C33AA"/>
    <w:rsid w:val="00825DAC"/>
    <w:rsid w:val="00871B9A"/>
    <w:rsid w:val="008A3582"/>
    <w:rsid w:val="008A4305"/>
    <w:rsid w:val="009708A5"/>
    <w:rsid w:val="009B14B3"/>
    <w:rsid w:val="009E796E"/>
    <w:rsid w:val="00A60502"/>
    <w:rsid w:val="00A646F6"/>
    <w:rsid w:val="00A77AFF"/>
    <w:rsid w:val="00A97C1B"/>
    <w:rsid w:val="00AA4EFF"/>
    <w:rsid w:val="00AD1E95"/>
    <w:rsid w:val="00AF3998"/>
    <w:rsid w:val="00B358FD"/>
    <w:rsid w:val="00B4631A"/>
    <w:rsid w:val="00B752DD"/>
    <w:rsid w:val="00B87184"/>
    <w:rsid w:val="00BF7EC6"/>
    <w:rsid w:val="00C04761"/>
    <w:rsid w:val="00C064E5"/>
    <w:rsid w:val="00C11409"/>
    <w:rsid w:val="00C34216"/>
    <w:rsid w:val="00C9636B"/>
    <w:rsid w:val="00C96F6F"/>
    <w:rsid w:val="00CB4772"/>
    <w:rsid w:val="00CC34DB"/>
    <w:rsid w:val="00CD5CAC"/>
    <w:rsid w:val="00CE0A49"/>
    <w:rsid w:val="00CF54FD"/>
    <w:rsid w:val="00D12C7D"/>
    <w:rsid w:val="00D66B91"/>
    <w:rsid w:val="00D80D67"/>
    <w:rsid w:val="00D83D0A"/>
    <w:rsid w:val="00DE5B76"/>
    <w:rsid w:val="00DE5FFD"/>
    <w:rsid w:val="00E11596"/>
    <w:rsid w:val="00E17D6C"/>
    <w:rsid w:val="00E36AE6"/>
    <w:rsid w:val="00EB39C6"/>
    <w:rsid w:val="00EC0D96"/>
    <w:rsid w:val="00F2347A"/>
    <w:rsid w:val="00F262DA"/>
    <w:rsid w:val="00F267FB"/>
    <w:rsid w:val="00F37B31"/>
    <w:rsid w:val="00F57BDF"/>
    <w:rsid w:val="00F6148D"/>
    <w:rsid w:val="00F651A4"/>
    <w:rsid w:val="00F74930"/>
    <w:rsid w:val="00F83272"/>
    <w:rsid w:val="00F95E03"/>
    <w:rsid w:val="00FD5238"/>
    <w:rsid w:val="00FE673A"/>
    <w:rsid w:val="00FF02CA"/>
    <w:rsid w:val="021C7DA5"/>
    <w:rsid w:val="03714F68"/>
    <w:rsid w:val="040C7188"/>
    <w:rsid w:val="08811645"/>
    <w:rsid w:val="0A972972"/>
    <w:rsid w:val="0B8D22E0"/>
    <w:rsid w:val="0D035405"/>
    <w:rsid w:val="0D087BF7"/>
    <w:rsid w:val="0D681DDD"/>
    <w:rsid w:val="15077B36"/>
    <w:rsid w:val="15C4283C"/>
    <w:rsid w:val="190951E5"/>
    <w:rsid w:val="191163DE"/>
    <w:rsid w:val="21F75FDF"/>
    <w:rsid w:val="24997A50"/>
    <w:rsid w:val="28E61B3E"/>
    <w:rsid w:val="2A743FFE"/>
    <w:rsid w:val="2ADB0C03"/>
    <w:rsid w:val="2C795262"/>
    <w:rsid w:val="2DF801C4"/>
    <w:rsid w:val="2E70231D"/>
    <w:rsid w:val="2F5058E9"/>
    <w:rsid w:val="2FD8767E"/>
    <w:rsid w:val="302C1B6A"/>
    <w:rsid w:val="30E269C9"/>
    <w:rsid w:val="31561508"/>
    <w:rsid w:val="33656606"/>
    <w:rsid w:val="35B12CDA"/>
    <w:rsid w:val="37B442F8"/>
    <w:rsid w:val="38DC78DD"/>
    <w:rsid w:val="3915260A"/>
    <w:rsid w:val="3D1E68EC"/>
    <w:rsid w:val="3D72257D"/>
    <w:rsid w:val="3F37043C"/>
    <w:rsid w:val="3FFEF475"/>
    <w:rsid w:val="403A265A"/>
    <w:rsid w:val="41246767"/>
    <w:rsid w:val="45FB5A1D"/>
    <w:rsid w:val="48F13AC2"/>
    <w:rsid w:val="4B252C80"/>
    <w:rsid w:val="4D50120B"/>
    <w:rsid w:val="4D65482F"/>
    <w:rsid w:val="525731D3"/>
    <w:rsid w:val="578E6F04"/>
    <w:rsid w:val="580104B7"/>
    <w:rsid w:val="5A6E252E"/>
    <w:rsid w:val="5F657FF1"/>
    <w:rsid w:val="5FE81714"/>
    <w:rsid w:val="60EF4DCF"/>
    <w:rsid w:val="611F3559"/>
    <w:rsid w:val="614B7516"/>
    <w:rsid w:val="62F2071B"/>
    <w:rsid w:val="681810B5"/>
    <w:rsid w:val="6B4A2AB5"/>
    <w:rsid w:val="6D382017"/>
    <w:rsid w:val="715B1538"/>
    <w:rsid w:val="72447753"/>
    <w:rsid w:val="728D7C90"/>
    <w:rsid w:val="72C81A11"/>
    <w:rsid w:val="73B726D3"/>
    <w:rsid w:val="770E068B"/>
    <w:rsid w:val="7BA3680B"/>
    <w:rsid w:val="7EE00804"/>
    <w:rsid w:val="D7A70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1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360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link w:val="2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32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9"/>
    <w:pPr>
      <w:widowControl/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9"/>
    <w:pPr>
      <w:widowControl/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21">
    <w:name w:val="Default Paragraph Font"/>
    <w:semiHidden/>
    <w:unhideWhenUsed/>
    <w:qFormat/>
    <w:uiPriority w:val="1"/>
  </w:style>
  <w:style w:type="table" w:default="1" w:styleId="1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ody Text Indent"/>
    <w:basedOn w:val="1"/>
    <w:qFormat/>
    <w:uiPriority w:val="0"/>
    <w:pPr>
      <w:ind w:firstLine="480" w:firstLineChars="200"/>
    </w:pPr>
    <w:rPr>
      <w:sz w:val="24"/>
    </w:rPr>
  </w:style>
  <w:style w:type="paragraph" w:styleId="9">
    <w:name w:val="toc 3"/>
    <w:basedOn w:val="1"/>
    <w:next w:val="1"/>
    <w:unhideWhenUsed/>
    <w:qFormat/>
    <w:uiPriority w:val="39"/>
    <w:pPr>
      <w:spacing w:after="100" w:line="276" w:lineRule="auto"/>
      <w:ind w:left="440"/>
    </w:pPr>
  </w:style>
  <w:style w:type="paragraph" w:styleId="10">
    <w:name w:val="Date"/>
    <w:basedOn w:val="1"/>
    <w:next w:val="1"/>
    <w:link w:val="36"/>
    <w:semiHidden/>
    <w:unhideWhenUsed/>
    <w:qFormat/>
    <w:uiPriority w:val="99"/>
    <w:pPr>
      <w:ind w:left="100" w:leftChars="2500"/>
    </w:pPr>
  </w:style>
  <w:style w:type="paragraph" w:styleId="11">
    <w:name w:val="Balloon Text"/>
    <w:basedOn w:val="1"/>
    <w:link w:val="28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12">
    <w:name w:val="foot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3">
    <w:name w:val="header"/>
    <w:basedOn w:val="1"/>
    <w:link w:val="3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4">
    <w:name w:val="toc 1"/>
    <w:basedOn w:val="1"/>
    <w:next w:val="1"/>
    <w:unhideWhenUsed/>
    <w:qFormat/>
    <w:uiPriority w:val="39"/>
    <w:pPr>
      <w:spacing w:after="100" w:line="276" w:lineRule="auto"/>
    </w:pPr>
  </w:style>
  <w:style w:type="paragraph" w:styleId="15">
    <w:name w:val="Subtitle"/>
    <w:basedOn w:val="1"/>
    <w:next w:val="1"/>
    <w:link w:val="31"/>
    <w:qFormat/>
    <w:uiPriority w:val="11"/>
    <w:pPr>
      <w:spacing w:before="240" w:after="60" w:line="312" w:lineRule="auto"/>
      <w:jc w:val="center"/>
      <w:outlineLvl w:val="1"/>
    </w:pPr>
    <w:rPr>
      <w:rFonts w:eastAsia="宋体" w:asciiTheme="majorHAnsi" w:hAnsiTheme="majorHAnsi" w:cstheme="majorBidi"/>
      <w:b/>
      <w:bCs/>
      <w:kern w:val="28"/>
      <w:sz w:val="32"/>
      <w:szCs w:val="32"/>
    </w:rPr>
  </w:style>
  <w:style w:type="paragraph" w:styleId="16">
    <w:name w:val="toc 2"/>
    <w:basedOn w:val="1"/>
    <w:next w:val="1"/>
    <w:unhideWhenUsed/>
    <w:qFormat/>
    <w:uiPriority w:val="39"/>
    <w:pPr>
      <w:spacing w:after="100" w:line="276" w:lineRule="auto"/>
      <w:ind w:left="220"/>
    </w:pPr>
  </w:style>
  <w:style w:type="paragraph" w:styleId="17">
    <w:name w:val="Normal (Web)"/>
    <w:basedOn w:val="1"/>
    <w:semiHidden/>
    <w:unhideWhenUsed/>
    <w:qFormat/>
    <w:uiPriority w:val="99"/>
    <w:pPr>
      <w:widowControl/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18">
    <w:name w:val="Title"/>
    <w:basedOn w:val="1"/>
    <w:next w:val="1"/>
    <w:link w:val="23"/>
    <w:qFormat/>
    <w:uiPriority w:val="10"/>
    <w:pPr>
      <w:spacing w:after="0" w:line="240" w:lineRule="auto"/>
      <w:contextualSpacing/>
    </w:pPr>
    <w:rPr>
      <w:rFonts w:asciiTheme="majorHAnsi" w:hAnsiTheme="majorHAnsi" w:eastAsiaTheme="majorEastAsia" w:cstheme="majorBidi"/>
      <w:color w:val="000000" w:themeColor="text1"/>
      <w:sz w:val="56"/>
      <w:szCs w:val="56"/>
      <w14:textFill>
        <w14:solidFill>
          <w14:schemeClr w14:val="tx1"/>
        </w14:solidFill>
      </w14:textFill>
    </w:rPr>
  </w:style>
  <w:style w:type="table" w:styleId="20">
    <w:name w:val="Table Grid"/>
    <w:basedOn w:val="19"/>
    <w:qFormat/>
    <w:uiPriority w:val="1"/>
    <w:pPr>
      <w:widowControl w:val="0"/>
      <w:tabs>
        <w:tab w:val="left" w:pos="425"/>
        <w:tab w:val="left" w:pos="845"/>
      </w:tabs>
      <w:autoSpaceDE w:val="0"/>
      <w:autoSpaceDN w:val="0"/>
      <w:adjustRightInd w:val="0"/>
      <w:spacing w:before="105"/>
      <w:jc w:val="both"/>
    </w:pPr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2">
    <w:name w:val="Hyperlink"/>
    <w:basedOn w:val="21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23">
    <w:name w:val="标题 字符"/>
    <w:basedOn w:val="21"/>
    <w:link w:val="18"/>
    <w:qFormat/>
    <w:uiPriority w:val="10"/>
    <w:rPr>
      <w:rFonts w:asciiTheme="majorHAnsi" w:hAnsiTheme="majorHAnsi" w:eastAsiaTheme="majorEastAsia" w:cstheme="majorBidi"/>
      <w:color w:val="000000" w:themeColor="text1"/>
      <w:kern w:val="0"/>
      <w:sz w:val="56"/>
      <w:szCs w:val="56"/>
      <w14:textFill>
        <w14:solidFill>
          <w14:schemeClr w14:val="tx1"/>
        </w14:solidFill>
      </w14:textFill>
    </w:rPr>
  </w:style>
  <w:style w:type="paragraph" w:customStyle="1" w:styleId="24">
    <w:name w:val="文档标题"/>
    <w:basedOn w:val="1"/>
    <w:qFormat/>
    <w:uiPriority w:val="0"/>
    <w:pPr>
      <w:tabs>
        <w:tab w:val="left" w:pos="0"/>
      </w:tabs>
      <w:spacing w:before="300" w:after="300"/>
      <w:jc w:val="center"/>
    </w:pPr>
    <w:rPr>
      <w:rFonts w:ascii="Arial" w:hAnsi="Arial" w:eastAsia="黑体" w:cs="Times New Roman"/>
      <w:sz w:val="36"/>
      <w:szCs w:val="36"/>
    </w:rPr>
  </w:style>
  <w:style w:type="paragraph" w:customStyle="1" w:styleId="25">
    <w:name w:val="缺省文本"/>
    <w:basedOn w:val="1"/>
    <w:qFormat/>
    <w:uiPriority w:val="0"/>
    <w:rPr>
      <w:sz w:val="24"/>
    </w:rPr>
  </w:style>
  <w:style w:type="character" w:customStyle="1" w:styleId="26">
    <w:name w:val="标题 1 字符"/>
    <w:basedOn w:val="21"/>
    <w:link w:val="2"/>
    <w:qFormat/>
    <w:uiPriority w:val="9"/>
    <w:rPr>
      <w:b/>
      <w:bCs/>
      <w:kern w:val="44"/>
      <w:sz w:val="44"/>
      <w:szCs w:val="44"/>
    </w:rPr>
  </w:style>
  <w:style w:type="paragraph" w:customStyle="1" w:styleId="27">
    <w:name w:val="TOC 标题1"/>
    <w:basedOn w:val="2"/>
    <w:next w:val="1"/>
    <w:unhideWhenUsed/>
    <w:qFormat/>
    <w:uiPriority w:val="39"/>
    <w:pPr>
      <w:spacing w:before="480" w:after="0" w:line="276" w:lineRule="auto"/>
      <w:outlineLvl w:val="9"/>
    </w:pPr>
    <w:rPr>
      <w:rFonts w:asciiTheme="majorHAnsi" w:hAnsiTheme="majorHAnsi" w:eastAsiaTheme="majorEastAsia" w:cstheme="majorBidi"/>
      <w:color w:val="376092" w:themeColor="accent1" w:themeShade="BF"/>
      <w:kern w:val="0"/>
      <w:sz w:val="28"/>
      <w:szCs w:val="28"/>
    </w:rPr>
  </w:style>
  <w:style w:type="character" w:customStyle="1" w:styleId="28">
    <w:name w:val="批注框文本 字符"/>
    <w:basedOn w:val="21"/>
    <w:link w:val="11"/>
    <w:semiHidden/>
    <w:qFormat/>
    <w:uiPriority w:val="99"/>
    <w:rPr>
      <w:kern w:val="0"/>
      <w:sz w:val="18"/>
      <w:szCs w:val="18"/>
    </w:rPr>
  </w:style>
  <w:style w:type="character" w:customStyle="1" w:styleId="29">
    <w:name w:val="标题 2 字符"/>
    <w:basedOn w:val="21"/>
    <w:link w:val="3"/>
    <w:qFormat/>
    <w:uiPriority w:val="9"/>
    <w:rPr>
      <w:rFonts w:asciiTheme="majorHAnsi" w:hAnsiTheme="majorHAnsi" w:eastAsiaTheme="majorEastAsia" w:cstheme="majorBidi"/>
      <w:b/>
      <w:bCs/>
      <w:kern w:val="0"/>
      <w:sz w:val="32"/>
      <w:szCs w:val="32"/>
    </w:rPr>
  </w:style>
  <w:style w:type="paragraph" w:styleId="30">
    <w:name w:val="List Paragraph"/>
    <w:basedOn w:val="1"/>
    <w:qFormat/>
    <w:uiPriority w:val="34"/>
    <w:pPr>
      <w:ind w:firstLine="420" w:firstLineChars="200"/>
    </w:pPr>
  </w:style>
  <w:style w:type="character" w:customStyle="1" w:styleId="31">
    <w:name w:val="副标题 字符"/>
    <w:basedOn w:val="21"/>
    <w:link w:val="15"/>
    <w:qFormat/>
    <w:uiPriority w:val="11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character" w:customStyle="1" w:styleId="32">
    <w:name w:val="标题 3 字符"/>
    <w:basedOn w:val="21"/>
    <w:link w:val="4"/>
    <w:qFormat/>
    <w:uiPriority w:val="9"/>
    <w:rPr>
      <w:b/>
      <w:bCs/>
      <w:kern w:val="0"/>
      <w:sz w:val="32"/>
      <w:szCs w:val="32"/>
    </w:rPr>
  </w:style>
  <w:style w:type="character" w:customStyle="1" w:styleId="33">
    <w:name w:val="apple-converted-space"/>
    <w:basedOn w:val="21"/>
    <w:qFormat/>
    <w:uiPriority w:val="0"/>
  </w:style>
  <w:style w:type="character" w:customStyle="1" w:styleId="34">
    <w:name w:val="页眉 字符"/>
    <w:basedOn w:val="21"/>
    <w:link w:val="13"/>
    <w:qFormat/>
    <w:uiPriority w:val="99"/>
    <w:rPr>
      <w:kern w:val="0"/>
      <w:sz w:val="18"/>
      <w:szCs w:val="18"/>
    </w:rPr>
  </w:style>
  <w:style w:type="character" w:customStyle="1" w:styleId="35">
    <w:name w:val="页脚 字符"/>
    <w:basedOn w:val="21"/>
    <w:link w:val="12"/>
    <w:qFormat/>
    <w:uiPriority w:val="99"/>
    <w:rPr>
      <w:kern w:val="0"/>
      <w:sz w:val="18"/>
      <w:szCs w:val="18"/>
    </w:rPr>
  </w:style>
  <w:style w:type="character" w:customStyle="1" w:styleId="36">
    <w:name w:val="日期 字符"/>
    <w:basedOn w:val="21"/>
    <w:link w:val="10"/>
    <w:semiHidden/>
    <w:qFormat/>
    <w:uiPriority w:val="99"/>
    <w:rPr>
      <w:rFonts w:asciiTheme="minorHAnsi" w:hAnsiTheme="minorHAnsi" w:eastAsiaTheme="minorEastAsia" w:cstheme="minorBidi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A77EB55-62F5-426D-9E3B-36E5469959B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3393</Words>
  <Characters>3589</Characters>
  <Lines>80</Lines>
  <Paragraphs>22</Paragraphs>
  <TotalTime>10</TotalTime>
  <ScaleCrop>false</ScaleCrop>
  <LinksUpToDate>false</LinksUpToDate>
  <CharactersWithSpaces>3843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2020-09-17T22:27:00Z</dcterms:created>
  <dc:creator>hp</dc:creator>
  <cp:lastModifiedBy>zwx</cp:lastModifiedBy>
  <dcterms:modified xsi:type="dcterms:W3CDTF">2026-07-09T12:41:17Z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65F696CCB2384C85BE1CB1FFACE410D5</vt:lpwstr>
  </property>
  <property fmtid="{D5CDD505-2E9C-101B-9397-08002B2CF9AE}" pid="4" name="KSOTemplateDocerSaveRecord">
    <vt:lpwstr>eyJoZGlkIjoiM2NhN2FlMjVjODRlNmJmNzU1MDYzNGJiMjNjOTE5NGEiLCJ1c2VySWQiOiI5NDYzNjk1NTUifQ==</vt:lpwstr>
  </property>
</Properties>
</file>