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16BFA" w14:textId="3F290277" w:rsidR="009125CE" w:rsidRDefault="009125CE">
      <w:r>
        <w:rPr>
          <w:noProof/>
        </w:rPr>
        <w:drawing>
          <wp:inline distT="0" distB="0" distL="0" distR="0" wp14:anchorId="1C252D62" wp14:editId="67C71F4D">
            <wp:extent cx="5274310" cy="5274310"/>
            <wp:effectExtent l="0" t="0" r="2540" b="2540"/>
            <wp:docPr id="1166894502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94502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40FAA" w14:textId="77777777" w:rsidR="009125CE" w:rsidRDefault="009125CE"/>
    <w:p w14:paraId="00D35549" w14:textId="69E83487" w:rsidR="00014CD9" w:rsidRDefault="009125CE">
      <w:r w:rsidRPr="009125CE">
        <w:rPr>
          <w:rFonts w:hint="eastAsia"/>
        </w:rPr>
        <w:t xml:space="preserve">Encoding vs Encryption vs Tokenization. </w:t>
      </w:r>
      <w:r w:rsidRPr="009125CE">
        <w:br/>
      </w:r>
      <w:r w:rsidRPr="009125CE">
        <w:br/>
      </w:r>
      <w:r w:rsidRPr="009125CE">
        <w:rPr>
          <w:rFonts w:hint="eastAsia"/>
        </w:rPr>
        <w:t xml:space="preserve">Encoding, encryption, and tokenization are three distinct processes that handle data in different ways for various purposes, including data transmission, security, and compliance. </w:t>
      </w:r>
      <w:r w:rsidRPr="009125CE">
        <w:br/>
      </w:r>
      <w:r w:rsidRPr="009125CE">
        <w:br/>
      </w:r>
      <w:r w:rsidRPr="009125CE">
        <w:rPr>
          <w:rFonts w:hint="eastAsia"/>
        </w:rPr>
        <w:t xml:space="preserve">In system designs, we need to select the right approach for handling sensitive information. </w:t>
      </w:r>
      <w:r w:rsidRPr="009125CE">
        <w:br/>
      </w:r>
      <w:r w:rsidRPr="009125CE">
        <w:rPr>
          <w:rFonts w:hint="eastAsia"/>
        </w:rPr>
        <w:t xml:space="preserve"> </w:t>
      </w:r>
      <w:r w:rsidRPr="009125CE">
        <w:br/>
      </w:r>
      <w:r w:rsidRPr="009125CE">
        <w:rPr>
          <w:rFonts w:ascii="Segoe UI Emoji" w:hAnsi="Segoe UI Emoji" w:cs="Segoe UI Emoji"/>
        </w:rPr>
        <w:t>🔹</w:t>
      </w:r>
      <w:r w:rsidRPr="009125CE">
        <w:rPr>
          <w:rFonts w:hint="eastAsia"/>
        </w:rPr>
        <w:t xml:space="preserve"> Encoding </w:t>
      </w:r>
      <w:r w:rsidRPr="009125CE">
        <w:br/>
      </w:r>
      <w:proofErr w:type="spellStart"/>
      <w:r w:rsidRPr="009125CE">
        <w:rPr>
          <w:rFonts w:hint="eastAsia"/>
        </w:rPr>
        <w:t>Encoding</w:t>
      </w:r>
      <w:proofErr w:type="spellEnd"/>
      <w:r w:rsidRPr="009125CE">
        <w:rPr>
          <w:rFonts w:hint="eastAsia"/>
        </w:rPr>
        <w:t xml:space="preserve"> converts data into a different format using a scheme that can be easily reversed. Examples include Base64 encoding, which encodes binary data into ASCII characters, making it easier to transmit data over media that are designed to deal </w:t>
      </w:r>
      <w:r w:rsidRPr="009125CE">
        <w:rPr>
          <w:rFonts w:hint="eastAsia"/>
        </w:rPr>
        <w:lastRenderedPageBreak/>
        <w:t xml:space="preserve">with textual data. </w:t>
      </w:r>
      <w:r w:rsidRPr="009125CE">
        <w:br/>
      </w:r>
      <w:r w:rsidRPr="009125CE">
        <w:rPr>
          <w:rFonts w:hint="eastAsia"/>
        </w:rPr>
        <w:t xml:space="preserve"> </w:t>
      </w:r>
      <w:r w:rsidRPr="009125CE">
        <w:br/>
      </w:r>
      <w:r w:rsidRPr="009125CE">
        <w:rPr>
          <w:rFonts w:hint="eastAsia"/>
        </w:rPr>
        <w:t xml:space="preserve">Encoding is not meant for securing data. The encoded data can be easily decoded using the same scheme without the need for a key. </w:t>
      </w:r>
      <w:r w:rsidRPr="009125CE">
        <w:br/>
      </w:r>
      <w:r w:rsidRPr="009125CE">
        <w:rPr>
          <w:rFonts w:hint="eastAsia"/>
        </w:rPr>
        <w:t xml:space="preserve"> </w:t>
      </w:r>
      <w:r w:rsidRPr="009125CE">
        <w:br/>
      </w:r>
      <w:r w:rsidRPr="009125CE">
        <w:rPr>
          <w:rFonts w:ascii="Segoe UI Emoji" w:hAnsi="Segoe UI Emoji" w:cs="Segoe UI Emoji"/>
        </w:rPr>
        <w:t>🔹</w:t>
      </w:r>
      <w:r w:rsidRPr="009125CE">
        <w:rPr>
          <w:rFonts w:hint="eastAsia"/>
        </w:rPr>
        <w:t xml:space="preserve"> Encryption </w:t>
      </w:r>
      <w:r w:rsidRPr="009125CE">
        <w:br/>
      </w:r>
      <w:proofErr w:type="spellStart"/>
      <w:r w:rsidRPr="009125CE">
        <w:rPr>
          <w:rFonts w:hint="eastAsia"/>
        </w:rPr>
        <w:t>Encryption</w:t>
      </w:r>
      <w:proofErr w:type="spellEnd"/>
      <w:r w:rsidRPr="009125CE">
        <w:rPr>
          <w:rFonts w:hint="eastAsia"/>
        </w:rPr>
        <w:t xml:space="preserve"> involves complex algorithms that use keys for transforming data. Encryption can be symmetric (using the same key for encryption and decryption) or asymmetric (using a public key for encryption and a private key for decryption). </w:t>
      </w:r>
      <w:r w:rsidRPr="009125CE">
        <w:br/>
      </w:r>
      <w:r w:rsidRPr="009125CE">
        <w:rPr>
          <w:rFonts w:hint="eastAsia"/>
        </w:rPr>
        <w:t xml:space="preserve"> </w:t>
      </w:r>
      <w:r w:rsidRPr="009125CE">
        <w:br/>
      </w:r>
      <w:r w:rsidRPr="009125CE">
        <w:rPr>
          <w:rFonts w:hint="eastAsia"/>
        </w:rPr>
        <w:t xml:space="preserve">Encryption is designed to protect data confidentiality by transforming readable data (plaintext) into an unreadable format (ciphertext) using an algorithm and a secret key. Only those with the correct key can decrypt and access the original data. </w:t>
      </w:r>
      <w:r w:rsidRPr="009125CE">
        <w:br/>
      </w:r>
      <w:r w:rsidRPr="009125CE">
        <w:rPr>
          <w:rFonts w:hint="eastAsia"/>
        </w:rPr>
        <w:t xml:space="preserve"> </w:t>
      </w:r>
      <w:r w:rsidRPr="009125CE">
        <w:br/>
      </w:r>
      <w:r w:rsidRPr="009125CE">
        <w:rPr>
          <w:rFonts w:ascii="Segoe UI Emoji" w:hAnsi="Segoe UI Emoji" w:cs="Segoe UI Emoji"/>
        </w:rPr>
        <w:t>🔹</w:t>
      </w:r>
      <w:r w:rsidRPr="009125CE">
        <w:rPr>
          <w:rFonts w:hint="eastAsia"/>
        </w:rPr>
        <w:t xml:space="preserve"> Tokenization </w:t>
      </w:r>
      <w:r w:rsidRPr="009125CE">
        <w:br/>
      </w:r>
      <w:proofErr w:type="spellStart"/>
      <w:r w:rsidRPr="009125CE">
        <w:rPr>
          <w:rFonts w:hint="eastAsia"/>
        </w:rPr>
        <w:t>Tokenization</w:t>
      </w:r>
      <w:proofErr w:type="spellEnd"/>
      <w:r w:rsidRPr="009125CE">
        <w:rPr>
          <w:rFonts w:hint="eastAsia"/>
        </w:rPr>
        <w:t xml:space="preserve"> is the process of substituting sensitive data with non-sensitive placeholders called tokens. The mapping between the original data and the token is stored securely in a token vault. These tokens can be used in various systems and processes without exposing the original data, reducing the risk of data breaches.</w:t>
      </w:r>
    </w:p>
    <w:sectPr w:rsidR="00014C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CE"/>
    <w:rsid w:val="00014CD9"/>
    <w:rsid w:val="000B5F46"/>
    <w:rsid w:val="009125CE"/>
    <w:rsid w:val="00C9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BECD5"/>
  <w15:chartTrackingRefBased/>
  <w15:docId w15:val="{B48CEEA2-1C8A-4C1C-A2E0-91FC18BF3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5C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5CE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5CE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5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5CE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5CE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5CE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5CE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5CE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5C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5CE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5CE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5CE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5C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5C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5CE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5C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125C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5C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5C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5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125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5C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12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5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5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5CE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125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1</cp:revision>
  <dcterms:created xsi:type="dcterms:W3CDTF">2025-01-20T03:57:00Z</dcterms:created>
  <dcterms:modified xsi:type="dcterms:W3CDTF">2025-01-20T03:57:00Z</dcterms:modified>
</cp:coreProperties>
</file>