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9B09A7">
      <w:pPr>
        <w:spacing w:before="312" w:beforeLines="100" w:after="312" w:afterLines="100"/>
        <w:jc w:val="center"/>
        <w:rPr>
          <w:rFonts w:ascii="Times New Roman" w:hAnsi="Times New Roman" w:eastAsia="黑体"/>
          <w:sz w:val="36"/>
          <w:szCs w:val="36"/>
        </w:rPr>
      </w:pPr>
      <w:r>
        <w:rPr>
          <w:rFonts w:ascii="Times New Roman" w:hAnsi="Times New Roman" w:eastAsia="黑体"/>
          <w:sz w:val="36"/>
          <w:szCs w:val="36"/>
        </w:rPr>
        <w:t>信息系统商用密码应用安全性评估风险告知书</w:t>
      </w:r>
    </w:p>
    <w:p w14:paraId="5CCE261B">
      <w:pPr>
        <w:pStyle w:val="8"/>
        <w:spacing w:before="0" w:after="0" w:line="400" w:lineRule="exact"/>
        <w:rPr>
          <w:rFonts w:ascii="Times New Roman" w:hAnsi="Times New Roman" w:eastAsia="仿宋_GB2312"/>
          <w:kern w:val="2"/>
          <w:szCs w:val="24"/>
          <w:u w:val="single"/>
        </w:rPr>
      </w:pPr>
      <w:r>
        <w:rPr>
          <w:rFonts w:ascii="Times New Roman" w:hAnsi="Times New Roman" w:eastAsia="仿宋_GB2312"/>
          <w:kern w:val="2"/>
          <w:szCs w:val="24"/>
          <w:u w:val="single"/>
        </w:rPr>
        <w:t>{{c_name}}</w:t>
      </w:r>
      <w:r>
        <w:rPr>
          <w:rFonts w:ascii="Times New Roman" w:hAnsi="Times New Roman" w:eastAsia="仿宋_GB2312"/>
          <w:kern w:val="2"/>
          <w:szCs w:val="24"/>
        </w:rPr>
        <w:t>：</w:t>
      </w:r>
    </w:p>
    <w:p w14:paraId="6B98BCDD">
      <w:pPr>
        <w:pStyle w:val="8"/>
        <w:spacing w:before="0" w:after="0" w:line="400" w:lineRule="exact"/>
        <w:ind w:left="1202" w:leftChars="228" w:hanging="723" w:hangingChars="300"/>
        <w:rPr>
          <w:rFonts w:ascii="Times New Roman" w:hAnsi="Times New Roman" w:eastAsia="仿宋_GB2312"/>
          <w:kern w:val="2"/>
          <w:szCs w:val="24"/>
        </w:rPr>
      </w:pPr>
      <w:r>
        <w:rPr>
          <w:rFonts w:ascii="Times New Roman" w:hAnsi="Times New Roman" w:eastAsia="仿宋_GB2312"/>
          <w:kern w:val="2"/>
          <w:szCs w:val="24"/>
        </w:rPr>
        <w:t>在对贵单位信息系统进行商用密码应用安全性评估的测评过程中可能存在以下风险：</w:t>
      </w:r>
    </w:p>
    <w:p w14:paraId="5D924911">
      <w:pPr>
        <w:pStyle w:val="8"/>
        <w:tabs>
          <w:tab w:val="left" w:pos="1620"/>
        </w:tabs>
        <w:spacing w:before="0" w:after="0" w:line="400" w:lineRule="exact"/>
        <w:ind w:left="0" w:firstLine="480" w:firstLineChars="200"/>
        <w:outlineLvl w:val="0"/>
        <w:rPr>
          <w:rFonts w:ascii="Times New Roman" w:hAnsi="Times New Roman" w:eastAsia="仿宋_GB2312"/>
          <w:b w:val="0"/>
          <w:kern w:val="2"/>
          <w:szCs w:val="24"/>
        </w:rPr>
      </w:pPr>
      <w:r>
        <w:rPr>
          <w:rFonts w:ascii="Times New Roman" w:hAnsi="Times New Roman" w:eastAsia="仿宋_GB2312"/>
          <w:b w:val="0"/>
          <w:kern w:val="2"/>
          <w:szCs w:val="24"/>
        </w:rPr>
        <w:t>1) 工具测试对运行系统可能会造成影响</w:t>
      </w:r>
    </w:p>
    <w:p w14:paraId="500A08D6">
      <w:pPr>
        <w:pStyle w:val="8"/>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在现场测评时，会使用一些技术测试工具进行数据抓包、算法验证。测试可能会对系统造成一定的影响。</w:t>
      </w:r>
    </w:p>
    <w:p w14:paraId="2C01D6A8">
      <w:pPr>
        <w:pStyle w:val="8"/>
        <w:tabs>
          <w:tab w:val="left" w:pos="1620"/>
        </w:tabs>
        <w:spacing w:before="0" w:after="0" w:line="400" w:lineRule="exact"/>
        <w:ind w:left="0" w:firstLine="480" w:firstLineChars="200"/>
        <w:outlineLvl w:val="0"/>
        <w:rPr>
          <w:rFonts w:ascii="Times New Roman" w:hAnsi="Times New Roman" w:eastAsia="仿宋_GB2312"/>
          <w:b w:val="0"/>
          <w:kern w:val="2"/>
          <w:szCs w:val="24"/>
        </w:rPr>
      </w:pPr>
      <w:r>
        <w:rPr>
          <w:rFonts w:ascii="Times New Roman" w:hAnsi="Times New Roman" w:eastAsia="仿宋_GB2312"/>
          <w:b w:val="0"/>
          <w:kern w:val="2"/>
          <w:szCs w:val="24"/>
        </w:rPr>
        <w:t>2) 敏感信息泄漏</w:t>
      </w:r>
    </w:p>
    <w:p w14:paraId="5D94A77F">
      <w:pPr>
        <w:pStyle w:val="8"/>
        <w:tabs>
          <w:tab w:val="left" w:pos="1620"/>
        </w:tabs>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泄漏传输网系统的状态信息，如网络拓扑、IP地址、数据结构、密钥数据、安全隐患和有关文档等信息。</w:t>
      </w:r>
    </w:p>
    <w:p w14:paraId="2AEAA362">
      <w:pPr>
        <w:pStyle w:val="8"/>
        <w:spacing w:before="0" w:after="0" w:line="400" w:lineRule="exact"/>
        <w:ind w:left="0" w:firstLine="482" w:firstLineChars="200"/>
        <w:rPr>
          <w:rFonts w:ascii="Times New Roman" w:hAnsi="Times New Roman" w:eastAsia="仿宋_GB2312"/>
          <w:kern w:val="2"/>
          <w:szCs w:val="24"/>
        </w:rPr>
      </w:pPr>
      <w:r>
        <w:rPr>
          <w:rFonts w:ascii="Times New Roman" w:hAnsi="Times New Roman" w:eastAsia="仿宋_GB2312"/>
          <w:kern w:val="2"/>
          <w:szCs w:val="24"/>
        </w:rPr>
        <w:t>为了合理规避上述风险，我院从以下几个方面来进行控制：</w:t>
      </w:r>
    </w:p>
    <w:p w14:paraId="068A9DD4">
      <w:pPr>
        <w:pStyle w:val="8"/>
        <w:spacing w:before="0" w:after="0" w:line="400" w:lineRule="exact"/>
        <w:ind w:left="0" w:firstLine="480" w:firstLineChars="200"/>
        <w:outlineLvl w:val="0"/>
        <w:rPr>
          <w:rFonts w:ascii="Times New Roman" w:hAnsi="Times New Roman" w:eastAsia="仿宋_GB2312"/>
          <w:b w:val="0"/>
          <w:kern w:val="2"/>
          <w:szCs w:val="24"/>
        </w:rPr>
      </w:pPr>
      <w:r>
        <w:rPr>
          <w:rFonts w:ascii="Times New Roman" w:hAnsi="Times New Roman" w:eastAsia="仿宋_GB2312"/>
          <w:b w:val="0"/>
          <w:kern w:val="2"/>
          <w:szCs w:val="24"/>
        </w:rPr>
        <w:t>1) 现场测试中风险控制</w:t>
      </w:r>
    </w:p>
    <w:p w14:paraId="0ED57C79">
      <w:pPr>
        <w:pStyle w:val="8"/>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进行验证测试和工具测试时，我院将与贵单位充分进行协调，安排好测试时间，尽量避开业务高峰时间，在系统资源处于空闲状态时进行，并需要贵单位对整个测试过程进行监督，并做好应急响应准备工作。</w:t>
      </w:r>
    </w:p>
    <w:p w14:paraId="2F14F91D">
      <w:pPr>
        <w:pStyle w:val="8"/>
        <w:spacing w:before="0" w:after="0" w:line="400" w:lineRule="exact"/>
        <w:ind w:left="0" w:firstLine="480" w:firstLineChars="200"/>
        <w:outlineLvl w:val="0"/>
        <w:rPr>
          <w:rFonts w:ascii="Times New Roman" w:hAnsi="Times New Roman" w:eastAsia="仿宋_GB2312"/>
          <w:b w:val="0"/>
          <w:kern w:val="2"/>
          <w:szCs w:val="24"/>
        </w:rPr>
      </w:pPr>
      <w:r>
        <w:rPr>
          <w:rFonts w:ascii="Times New Roman" w:hAnsi="Times New Roman" w:eastAsia="仿宋_GB2312"/>
          <w:b w:val="0"/>
          <w:kern w:val="2"/>
          <w:szCs w:val="24"/>
        </w:rPr>
        <w:t>2) 保密约定</w:t>
      </w:r>
    </w:p>
    <w:p w14:paraId="52A58821">
      <w:pPr>
        <w:pStyle w:val="8"/>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我院按照内部的测评保密要求，对测评过程中涉及的甲方相关敏感信息进行脱敏处理。同时，我院与测评人员签订保密工作承诺书，以约束双方现在及将来的行为。</w:t>
      </w:r>
    </w:p>
    <w:p w14:paraId="3364357A">
      <w:pPr>
        <w:pStyle w:val="8"/>
        <w:spacing w:before="0" w:after="0" w:line="400" w:lineRule="exact"/>
        <w:ind w:left="0" w:firstLine="480" w:firstLineChars="200"/>
        <w:rPr>
          <w:rFonts w:ascii="Times New Roman" w:hAnsi="Times New Roman" w:eastAsia="仿宋_GB2312"/>
          <w:b w:val="0"/>
          <w:kern w:val="2"/>
          <w:szCs w:val="24"/>
        </w:rPr>
      </w:pPr>
    </w:p>
    <w:p w14:paraId="26645AD8">
      <w:pPr>
        <w:pStyle w:val="8"/>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贵单位已清楚了解风险告知书所阐述的内容。</w:t>
      </w:r>
    </w:p>
    <w:p w14:paraId="72FDDBEB">
      <w:pPr>
        <w:pStyle w:val="8"/>
        <w:spacing w:before="156" w:beforeLines="50" w:after="156" w:afterLines="50" w:line="400" w:lineRule="exact"/>
        <w:ind w:hangingChars="500"/>
        <w:rPr>
          <w:rFonts w:ascii="Times New Roman" w:hAnsi="Times New Roman" w:eastAsia="仿宋_GB2312"/>
          <w:b w:val="0"/>
          <w:kern w:val="2"/>
          <w:szCs w:val="24"/>
        </w:rPr>
      </w:pPr>
      <w:bookmarkStart w:id="0" w:name="_GoBack"/>
      <w:bookmarkEnd w:id="0"/>
    </w:p>
    <w:p w14:paraId="0FEAC334">
      <w:pPr>
        <w:pStyle w:val="8"/>
        <w:spacing w:before="156" w:beforeLines="50" w:after="156" w:afterLines="50" w:line="400" w:lineRule="exact"/>
        <w:ind w:hangingChars="500"/>
        <w:rPr>
          <w:rFonts w:ascii="Times New Roman" w:hAnsi="Times New Roman" w:eastAsia="仿宋_GB2312"/>
          <w:b w:val="0"/>
          <w:kern w:val="2"/>
          <w:szCs w:val="24"/>
        </w:rPr>
      </w:pPr>
      <w:r>
        <w:rPr>
          <w:rFonts w:ascii="Times New Roman" w:hAnsi="Times New Roman" w:eastAsia="仿宋_GB2312"/>
          <w:b w:val="0"/>
          <w:kern w:val="2"/>
          <w:szCs w:val="24"/>
        </w:rPr>
        <w:t>被测单位：{{c_name}}</w:t>
      </w:r>
    </w:p>
    <w:p w14:paraId="27AFFCFE">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3641090</wp:posOffset>
                </wp:positionH>
                <wp:positionV relativeFrom="paragraph">
                  <wp:posOffset>166370</wp:posOffset>
                </wp:positionV>
                <wp:extent cx="1860550" cy="505460"/>
                <wp:effectExtent l="0" t="0" r="0" b="0"/>
                <wp:wrapNone/>
                <wp:docPr id="1" name="文本框 1"/>
                <wp:cNvGraphicFramePr/>
                <a:graphic xmlns:a="http://schemas.openxmlformats.org/drawingml/2006/main">
                  <a:graphicData uri="http://schemas.microsoft.com/office/word/2010/wordprocessingShape">
                    <wps:wsp>
                      <wps:cNvSpPr txBox="1"/>
                      <wps:spPr>
                        <a:xfrm>
                          <a:off x="4784090" y="7758430"/>
                          <a:ext cx="1860550" cy="505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22828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6.7pt;margin-top:13.1pt;height:39.8pt;width:146.5pt;z-index:251659264;mso-width-relative:page;mso-height-relative:page;" filled="f" stroked="f" coordsize="21600,21600" o:gfxdata="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oV+LtoAAAAKAQAADwAAAAAAAAABACAA&#10;AAAiAAAAZHJzL2Rvd25yZXYueG1sUEsBAhQAFAAAAAgAh07iQJ2hSzZEAgAAcgQAAA4AAAAAAAAA&#10;AQAgAAAAKQEAAGRycy9lMm9Eb2MueG1sUEsFBgAAAAAGAAYAWQEAAN8FAAAAAA==&#10;">
                <v:fill on="f" focussize="0,0"/>
                <v:stroke on="f" weight="0.5pt"/>
                <v:imagedata o:title=""/>
                <o:lock v:ext="edit" aspectratio="f"/>
                <v:textbox>
                  <w:txbxContent>
                    <w:p w14:paraId="1D228283"/>
                  </w:txbxContent>
                </v:textbox>
              </v:shape>
            </w:pict>
          </mc:Fallback>
        </mc:AlternateContent>
      </w:r>
      <w:r>
        <w:rPr>
          <w:rFonts w:ascii="Times New Roman" w:hAnsi="Times New Roman" w:eastAsia="仿宋_GB2312"/>
          <w:b w:val="0"/>
          <w:kern w:val="2"/>
          <w:szCs w:val="24"/>
        </w:rPr>
        <w:t>日期：</w:t>
      </w:r>
      <w:r>
        <w:rPr>
          <w:rFonts w:hint="eastAsia" w:ascii="Times New Roman" w:hAnsi="Times New Roman" w:eastAsia="仿宋_GB2312" w:cs="Times New Roman"/>
          <w:b w:val="0"/>
          <w:kern w:val="2"/>
          <w:sz w:val="24"/>
          <w:szCs w:val="24"/>
          <w:lang w:val="en-US" w:eastAsia="zh-CN" w:bidi="ar-SA"/>
        </w:rPr>
        <w:t>{{evaluate_client_sign_pic}}</w:t>
      </w:r>
    </w:p>
    <w:p w14:paraId="447C9288">
      <w:pPr>
        <w:pStyle w:val="8"/>
        <w:spacing w:before="156" w:beforeLines="50" w:after="156" w:afterLines="50" w:line="400" w:lineRule="exact"/>
        <w:ind w:left="1205" w:hanging="1200" w:hangingChars="500"/>
        <w:rPr>
          <w:rFonts w:ascii="Times New Roman" w:hAnsi="Times New Roman" w:eastAsia="仿宋_GB2312"/>
          <w:b w:val="0"/>
          <w:kern w:val="2"/>
          <w:szCs w:val="24"/>
        </w:rPr>
      </w:pPr>
    </w:p>
    <w:p w14:paraId="6831AF20">
      <w:pPr>
        <w:pStyle w:val="8"/>
        <w:spacing w:before="156" w:beforeLines="50" w:after="156" w:afterLines="50" w:line="400" w:lineRule="exact"/>
        <w:ind w:left="1205" w:hanging="1205" w:hangingChars="500"/>
        <w:rPr>
          <w:rFonts w:ascii="Times New Roman" w:hAnsi="Times New Roman" w:eastAsia="仿宋_GB2312"/>
          <w:b w:val="0"/>
          <w:kern w:val="2"/>
          <w:szCs w:val="24"/>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3653155</wp:posOffset>
                </wp:positionH>
                <wp:positionV relativeFrom="paragraph">
                  <wp:posOffset>307340</wp:posOffset>
                </wp:positionV>
                <wp:extent cx="1860550" cy="5054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60550" cy="505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C3E3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65pt;margin-top:24.2pt;height:39.8pt;width:146.5pt;z-index:251660288;mso-width-relative:page;mso-height-relative:page;" filled="f" stroked="f" coordsize="21600,21600" o:gfxdata="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1SA6t2gAAAAoBAAAPAAAAAAAAAAEAIAAAACIAAABkcnMv&#10;ZG93bnJldi54bWxQSwECFAAUAAAACACHTuJA935HOjoCAABmBAAADgAAAAAAAAABACAAAAApAQAA&#10;ZHJzL2Uyb0RvYy54bWxQSwUGAAAAAAYABgBZAQAA1QUAAAAA&#10;">
                <v:fill on="f" focussize="0,0"/>
                <v:stroke on="f" weight="0.5pt"/>
                <v:imagedata o:title=""/>
                <o:lock v:ext="edit" aspectratio="f"/>
                <v:textbox>
                  <w:txbxContent>
                    <w:p w14:paraId="1C1C3E3A"/>
                  </w:txbxContent>
                </v:textbox>
              </v:shape>
            </w:pict>
          </mc:Fallback>
        </mc:AlternateContent>
      </w:r>
      <w:r>
        <w:rPr>
          <w:rFonts w:ascii="Times New Roman" w:hAnsi="Times New Roman" w:eastAsia="仿宋_GB2312"/>
          <w:b w:val="0"/>
          <w:kern w:val="2"/>
          <w:szCs w:val="24"/>
        </w:rPr>
        <w:t>测评单位：{{s_name}}</w:t>
      </w:r>
    </w:p>
    <w:p w14:paraId="21BBAB0B">
      <w:pPr>
        <w:rPr>
          <w:rFonts w:ascii="Times New Roman" w:hAnsi="Times New Roman" w:eastAsia="仿宋_GB2312"/>
          <w:b w:val="0"/>
          <w:kern w:val="2"/>
          <w:szCs w:val="24"/>
        </w:rPr>
      </w:pPr>
      <w:r>
        <w:rPr>
          <w:rFonts w:ascii="Times New Roman" w:hAnsi="Times New Roman" w:eastAsia="仿宋_GB2312"/>
          <w:b w:val="0"/>
          <w:kern w:val="2"/>
          <w:szCs w:val="24"/>
        </w:rPr>
        <w:t>日期：</w:t>
      </w:r>
      <w:r>
        <w:rPr>
          <w:rFonts w:hint="eastAsia" w:ascii="Times New Roman" w:hAnsi="Times New Roman" w:eastAsia="仿宋_GB2312" w:cs="Times New Roman"/>
          <w:b w:val="0"/>
          <w:kern w:val="2"/>
          <w:sz w:val="24"/>
          <w:szCs w:val="24"/>
          <w:lang w:val="en-US" w:eastAsia="zh-CN" w:bidi="ar-SA"/>
        </w:rPr>
        <w:t>{{evaluate_do_start_date}}</w:t>
      </w:r>
      <w:r>
        <w:rPr>
          <w:rFonts w:hint="eastAsia" w:ascii="Times New Roman" w:hAnsi="Times New Roman" w:eastAsia="仿宋_GB2312" w:cs="Times New Roman"/>
          <w:b w:val="0"/>
          <w:kern w:val="2"/>
          <w:sz w:val="24"/>
          <w:szCs w:val="24"/>
          <w:lang w:val="en-US" w:eastAsia="zh-CN" w:bidi="ar-SA"/>
        </w:rPr>
        <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FEC82">
    <w:pPr>
      <w:pStyle w:val="4"/>
      <w:widowControl/>
      <w:pBdr>
        <w:top w:val="none" w:color="auto" w:sz="0" w:space="0"/>
        <w:left w:val="none" w:color="auto" w:sz="0" w:space="0"/>
        <w:bottom w:val="single" w:color="auto" w:sz="4" w:space="1"/>
        <w:right w:val="none" w:color="auto" w:sz="0" w:space="0"/>
      </w:pBdr>
      <w:jc w:val="right"/>
      <w:rPr>
        <w:szCs w:val="21"/>
      </w:rPr>
    </w:pPr>
    <w:r>
      <w:rPr>
        <w:rFonts w:hint="eastAsia" w:cs="宋体"/>
        <w:sz w:val="21"/>
        <w:szCs w:val="21"/>
      </w:rPr>
      <w:t xml:space="preserve">No.{{project_no}}-E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zMDA2YjZjNzgxYjI5MzlkMjY0MzFjMWMyODNiODgifQ=="/>
  </w:docVars>
  <w:rsids>
    <w:rsidRoot w:val="00172A27"/>
    <w:rsid w:val="00012128"/>
    <w:rsid w:val="0003441F"/>
    <w:rsid w:val="0005182E"/>
    <w:rsid w:val="000A2700"/>
    <w:rsid w:val="000B6855"/>
    <w:rsid w:val="00121803"/>
    <w:rsid w:val="00132B8D"/>
    <w:rsid w:val="00172A27"/>
    <w:rsid w:val="00177AC3"/>
    <w:rsid w:val="00180E24"/>
    <w:rsid w:val="001C4F3B"/>
    <w:rsid w:val="0020331D"/>
    <w:rsid w:val="002129FC"/>
    <w:rsid w:val="002D3632"/>
    <w:rsid w:val="002E0847"/>
    <w:rsid w:val="003A08A1"/>
    <w:rsid w:val="00404C86"/>
    <w:rsid w:val="00437BDD"/>
    <w:rsid w:val="00462F1A"/>
    <w:rsid w:val="00465A2E"/>
    <w:rsid w:val="00471116"/>
    <w:rsid w:val="004D13A2"/>
    <w:rsid w:val="00516EA2"/>
    <w:rsid w:val="00547C3F"/>
    <w:rsid w:val="005522B5"/>
    <w:rsid w:val="00562552"/>
    <w:rsid w:val="00610153"/>
    <w:rsid w:val="0061505A"/>
    <w:rsid w:val="006216EE"/>
    <w:rsid w:val="00694072"/>
    <w:rsid w:val="006A3B2B"/>
    <w:rsid w:val="006E4043"/>
    <w:rsid w:val="00710199"/>
    <w:rsid w:val="00714D69"/>
    <w:rsid w:val="007401CA"/>
    <w:rsid w:val="00745494"/>
    <w:rsid w:val="00753906"/>
    <w:rsid w:val="007541EC"/>
    <w:rsid w:val="007F443D"/>
    <w:rsid w:val="008D503E"/>
    <w:rsid w:val="008F6108"/>
    <w:rsid w:val="0093653C"/>
    <w:rsid w:val="009A3981"/>
    <w:rsid w:val="009B7DE4"/>
    <w:rsid w:val="00A933F7"/>
    <w:rsid w:val="00B51417"/>
    <w:rsid w:val="00BC300B"/>
    <w:rsid w:val="00BF4862"/>
    <w:rsid w:val="00C00278"/>
    <w:rsid w:val="00C51A9B"/>
    <w:rsid w:val="00CF0A11"/>
    <w:rsid w:val="00D35908"/>
    <w:rsid w:val="00D475D6"/>
    <w:rsid w:val="00DA1E71"/>
    <w:rsid w:val="00DF08E2"/>
    <w:rsid w:val="00DF105E"/>
    <w:rsid w:val="00DF5EE5"/>
    <w:rsid w:val="00E05D7E"/>
    <w:rsid w:val="00E3482C"/>
    <w:rsid w:val="00E403B5"/>
    <w:rsid w:val="00E513E4"/>
    <w:rsid w:val="00E542DE"/>
    <w:rsid w:val="00EA2603"/>
    <w:rsid w:val="00EC499F"/>
    <w:rsid w:val="00F115C4"/>
    <w:rsid w:val="00F16A9D"/>
    <w:rsid w:val="00F40C49"/>
    <w:rsid w:val="00F47A1A"/>
    <w:rsid w:val="00F57DC5"/>
    <w:rsid w:val="00F67799"/>
    <w:rsid w:val="02867E21"/>
    <w:rsid w:val="0D1D6BAF"/>
    <w:rsid w:val="113142EB"/>
    <w:rsid w:val="14BA4B16"/>
    <w:rsid w:val="19156989"/>
    <w:rsid w:val="1A9C66BB"/>
    <w:rsid w:val="1B82595D"/>
    <w:rsid w:val="1C2F7484"/>
    <w:rsid w:val="231E325A"/>
    <w:rsid w:val="25DB54F5"/>
    <w:rsid w:val="26AD229F"/>
    <w:rsid w:val="27A42993"/>
    <w:rsid w:val="287F34A0"/>
    <w:rsid w:val="2ABE3D6C"/>
    <w:rsid w:val="311301FD"/>
    <w:rsid w:val="332141C3"/>
    <w:rsid w:val="34883C71"/>
    <w:rsid w:val="3732748E"/>
    <w:rsid w:val="376558A3"/>
    <w:rsid w:val="39B666D5"/>
    <w:rsid w:val="423906AC"/>
    <w:rsid w:val="424155A3"/>
    <w:rsid w:val="43623AA5"/>
    <w:rsid w:val="44AA3F61"/>
    <w:rsid w:val="495A0EC9"/>
    <w:rsid w:val="4A287D6A"/>
    <w:rsid w:val="4CFD38B7"/>
    <w:rsid w:val="4EB75A04"/>
    <w:rsid w:val="4EBC3C83"/>
    <w:rsid w:val="52926D70"/>
    <w:rsid w:val="541953D6"/>
    <w:rsid w:val="547057D6"/>
    <w:rsid w:val="593719C0"/>
    <w:rsid w:val="59920F4D"/>
    <w:rsid w:val="6244719D"/>
    <w:rsid w:val="62E8263D"/>
    <w:rsid w:val="6CA46BDB"/>
    <w:rsid w:val="73AA31BE"/>
    <w:rsid w:val="78CC1807"/>
    <w:rsid w:val="79896FF8"/>
    <w:rsid w:val="7BB620CB"/>
    <w:rsid w:val="7CFF0C20"/>
    <w:rsid w:val="7D7C30CE"/>
    <w:rsid w:val="7DC70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rPr>
  </w:style>
  <w:style w:type="character" w:customStyle="1" w:styleId="7">
    <w:name w:val="页眉 字符"/>
    <w:link w:val="4"/>
    <w:qFormat/>
    <w:locked/>
    <w:uiPriority w:val="99"/>
    <w:rPr>
      <w:kern w:val="2"/>
      <w:sz w:val="18"/>
    </w:rPr>
  </w:style>
  <w:style w:type="paragraph" w:customStyle="1" w:styleId="8">
    <w:name w:val="1.1.1.1"/>
    <w:qFormat/>
    <w:uiPriority w:val="0"/>
    <w:pPr>
      <w:adjustRightInd w:val="0"/>
      <w:spacing w:before="60" w:after="60" w:line="480" w:lineRule="exact"/>
      <w:ind w:left="1200" w:hanging="1200"/>
      <w:jc w:val="both"/>
    </w:pPr>
    <w:rPr>
      <w:rFonts w:ascii="Calibri" w:hAnsi="Calibri" w:eastAsia="宋体" w:cs="Times New Roman"/>
      <w:b/>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417</Words>
  <Characters>449</Characters>
  <Lines>15</Lines>
  <Paragraphs>17</Paragraphs>
  <TotalTime>248</TotalTime>
  <ScaleCrop>false</ScaleCrop>
  <LinksUpToDate>false</LinksUpToDate>
  <CharactersWithSpaces>488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2021-08-27T16:49:00Z</dcterms:created>
  <dc:creator>Lenovo</dc:creator>
  <cp:lastModifiedBy>zxb</cp:lastModifiedBy>
  <dcterms:modified xsi:type="dcterms:W3CDTF">2026-10-03T13:15:17Z</dcterms:modified>
  <dc:title>信息系统等级保护测评风险告知书</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AC5EF7C9D433434DA573D0CE2D7DAC6E</vt:lpwstr>
  </property>
  <property fmtid="{D5CDD505-2E9C-101B-9397-08002B2CF9AE}" pid="4" name="KSOTemplateDocerSaveRecord">
    <vt:lpwstr>eyJoZGlkIjoiZDEwNzc2NjBjZWY1ZDE4MTRmMWI2OGIzZTcxNTgzMzUiLCJ1c2VySWQiOiI0NDk3Mzg1MDYifQ==</vt:lpwstr>
  </property>
</Properties>
</file>