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DC21B">
      <w:pPr>
        <w:tabs>
          <w:tab w:val="right" w:pos="8340"/>
        </w:tabs>
        <w:adjustRightInd w:val="0"/>
        <w:snapToGrid w:val="0"/>
        <w:spacing w:before="312" w:beforeLines="100" w:line="480" w:lineRule="auto"/>
        <w:ind w:right="300"/>
        <w:rPr>
          <w:sz w:val="30"/>
          <w:szCs w:val="30"/>
        </w:rPr>
      </w:pPr>
      <w:bookmarkStart w:id="0" w:name="_Toc459019878"/>
      <w:r>
        <w:rPr>
          <w:sz w:val="30"/>
          <w:szCs w:val="30"/>
        </w:rPr>
        <w:tab/>
      </w:r>
      <w:r>
        <w:rPr>
          <w:sz w:val="30"/>
          <w:szCs w:val="30"/>
        </w:rPr>
        <w:t>报告编号：</w:t>
      </w:r>
      <w:r>
        <w:rPr>
          <w:rFonts w:hint="default" w:ascii="Times New Roman" w:hAnsi="Times New Roman" w:cs="Times New Roman"/>
          <w:sz w:val="30"/>
          <w:szCs w:val="30"/>
        </w:rPr>
        <w:t>{{报告编号}</w:t>
      </w:r>
      <w:r>
        <w:rPr>
          <w:rFonts w:hint="eastAsia" w:cs="Times New Roman"/>
          <w:sz w:val="30"/>
          <w:szCs w:val="30"/>
          <w:lang w:val="en-US" w:eastAsia="zh-CN"/>
        </w:rPr>
        <w:t>}</w:t>
      </w:r>
    </w:p>
    <w:p w14:paraId="4A6C3DB4"/>
    <w:p w14:paraId="35880F90">
      <w:pPr>
        <w:widowControl/>
        <w:tabs>
          <w:tab w:val="center" w:pos="4320"/>
          <w:tab w:val="right" w:pos="8640"/>
        </w:tabs>
        <w:adjustRightInd w:val="0"/>
        <w:snapToGrid w:val="0"/>
        <w:spacing w:before="312" w:beforeLines="100"/>
        <w:jc w:val="center"/>
        <w:rPr>
          <w:rFonts w:eastAsia="黑体"/>
          <w:b/>
          <w:sz w:val="48"/>
          <w:szCs w:val="52"/>
        </w:rPr>
      </w:pPr>
    </w:p>
    <w:p w14:paraId="095659EB">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lang w:val="en-US" w:eastAsia="zh-CN"/>
        </w:rPr>
      </w:pPr>
      <w:r>
        <w:rPr>
          <w:rFonts w:hint="eastAsia" w:eastAsia="黑体" w:cs="Times New Roman"/>
          <w:b/>
          <w:sz w:val="48"/>
          <w:szCs w:val="52"/>
          <w:lang w:val="en-US" w:eastAsia="zh-CN"/>
        </w:rPr>
        <w:t>{{系统名称}}</w:t>
      </w:r>
    </w:p>
    <w:p w14:paraId="3CCCDDFD">
      <w:pPr>
        <w:widowControl/>
        <w:tabs>
          <w:tab w:val="center" w:pos="4320"/>
          <w:tab w:val="right" w:pos="8640"/>
        </w:tabs>
        <w:adjustRightInd w:val="0"/>
        <w:snapToGrid w:val="0"/>
        <w:spacing w:before="312" w:beforeLines="100"/>
        <w:jc w:val="center"/>
        <w:rPr>
          <w:rFonts w:eastAsia="黑体"/>
          <w:b/>
          <w:sz w:val="48"/>
          <w:szCs w:val="52"/>
        </w:rPr>
      </w:pPr>
      <w:r>
        <w:rPr>
          <w:rFonts w:eastAsia="黑体"/>
          <w:b/>
          <w:sz w:val="48"/>
          <w:szCs w:val="52"/>
        </w:rPr>
        <w:t>商用密码应用安全性评估报告</w:t>
      </w:r>
    </w:p>
    <w:p w14:paraId="1A6D1512">
      <w:pPr>
        <w:widowControl/>
        <w:tabs>
          <w:tab w:val="center" w:pos="4320"/>
          <w:tab w:val="right" w:pos="8640"/>
        </w:tabs>
        <w:adjustRightInd w:val="0"/>
        <w:snapToGrid w:val="0"/>
        <w:spacing w:before="312" w:beforeLines="100"/>
        <w:jc w:val="center"/>
        <w:rPr>
          <w:rFonts w:eastAsia="黑体"/>
          <w:b/>
          <w:sz w:val="48"/>
          <w:szCs w:val="52"/>
        </w:rPr>
      </w:pPr>
    </w:p>
    <w:p w14:paraId="65CE0511"/>
    <w:p w14:paraId="2BA5397D"/>
    <w:p w14:paraId="7C9B41DB"/>
    <w:p w14:paraId="6B3A5967"/>
    <w:p w14:paraId="3884C585"/>
    <w:p w14:paraId="589A57F5"/>
    <w:p w14:paraId="342D2746"/>
    <w:p w14:paraId="43487708"/>
    <w:p w14:paraId="4E0B3623"/>
    <w:p w14:paraId="1F28BA74"/>
    <w:p w14:paraId="7885B088"/>
    <w:p w14:paraId="3BD23AAE"/>
    <w:p w14:paraId="0B2206FF"/>
    <w:p w14:paraId="337319B0"/>
    <w:p w14:paraId="61AD3F7D"/>
    <w:p w14:paraId="4E699459"/>
    <w:p w14:paraId="436CF06D"/>
    <w:p w14:paraId="4550541F"/>
    <w:p w14:paraId="35B810E3"/>
    <w:tbl>
      <w:tblPr>
        <w:tblStyle w:val="74"/>
        <w:tblW w:w="8207" w:type="dxa"/>
        <w:tblInd w:w="0" w:type="dxa"/>
        <w:tblLayout w:type="fixed"/>
        <w:tblCellMar>
          <w:top w:w="0" w:type="dxa"/>
          <w:left w:w="108" w:type="dxa"/>
          <w:bottom w:w="0" w:type="dxa"/>
          <w:right w:w="108" w:type="dxa"/>
        </w:tblCellMar>
      </w:tblPr>
      <w:tblGrid>
        <w:gridCol w:w="2425"/>
        <w:gridCol w:w="5782"/>
      </w:tblGrid>
      <w:tr w14:paraId="4A79407E">
        <w:tblPrEx>
          <w:tblCellMar>
            <w:top w:w="0" w:type="dxa"/>
            <w:left w:w="108" w:type="dxa"/>
            <w:bottom w:w="0" w:type="dxa"/>
            <w:right w:w="108" w:type="dxa"/>
          </w:tblCellMar>
        </w:tblPrEx>
        <w:trPr>
          <w:trHeight w:val="619" w:hRule="atLeast"/>
        </w:trPr>
        <w:tc>
          <w:tcPr>
            <w:tcW w:w="2425" w:type="dxa"/>
          </w:tcPr>
          <w:p w14:paraId="716CB652">
            <w:pPr>
              <w:jc w:val="center"/>
              <w:rPr>
                <w:b/>
                <w:sz w:val="32"/>
                <w:szCs w:val="32"/>
              </w:rPr>
            </w:pPr>
            <w:r>
              <w:rPr>
                <w:b/>
                <w:sz w:val="32"/>
                <w:szCs w:val="32"/>
              </w:rPr>
              <w:t>被测单位：</w:t>
            </w:r>
          </w:p>
        </w:tc>
        <w:tc>
          <w:tcPr>
            <w:tcW w:w="5782" w:type="dxa"/>
            <w:tcBorders>
              <w:bottom w:val="single" w:color="auto" w:sz="4" w:space="0"/>
            </w:tcBorders>
            <w:vAlign w:val="top"/>
          </w:tcPr>
          <w:p w14:paraId="729B4A2B">
            <w:pPr>
              <w:jc w:val="center"/>
              <w:rPr>
                <w:b/>
                <w:sz w:val="32"/>
                <w:szCs w:val="32"/>
              </w:rPr>
            </w:pPr>
            <w:r>
              <w:rPr>
                <w:rFonts w:hint="eastAsia" w:cs="Times New Roman"/>
                <w:b/>
                <w:sz w:val="32"/>
                <w:szCs w:val="32"/>
                <w:lang w:val="en-US" w:eastAsia="zh-CN"/>
              </w:rPr>
              <w:t>{{被测单位}}</w:t>
            </w:r>
          </w:p>
        </w:tc>
      </w:tr>
      <w:tr w14:paraId="2A4F4C4D">
        <w:tblPrEx>
          <w:tblCellMar>
            <w:top w:w="0" w:type="dxa"/>
            <w:left w:w="108" w:type="dxa"/>
            <w:bottom w:w="0" w:type="dxa"/>
            <w:right w:w="108" w:type="dxa"/>
          </w:tblCellMar>
        </w:tblPrEx>
        <w:trPr>
          <w:trHeight w:val="604" w:hRule="atLeast"/>
        </w:trPr>
        <w:tc>
          <w:tcPr>
            <w:tcW w:w="2425" w:type="dxa"/>
          </w:tcPr>
          <w:p w14:paraId="28ABF8C4">
            <w:pPr>
              <w:jc w:val="center"/>
              <w:rPr>
                <w:b/>
                <w:sz w:val="32"/>
                <w:szCs w:val="32"/>
              </w:rPr>
            </w:pPr>
            <w:r>
              <w:rPr>
                <w:b/>
                <w:sz w:val="32"/>
                <w:szCs w:val="32"/>
              </w:rPr>
              <w:t>密评机构：</w:t>
            </w:r>
          </w:p>
        </w:tc>
        <w:tc>
          <w:tcPr>
            <w:tcW w:w="5782" w:type="dxa"/>
            <w:tcBorders>
              <w:top w:val="single" w:color="auto" w:sz="4" w:space="0"/>
              <w:bottom w:val="single" w:color="auto" w:sz="4" w:space="0"/>
            </w:tcBorders>
            <w:vAlign w:val="top"/>
          </w:tcPr>
          <w:p w14:paraId="68734C9F">
            <w:pPr>
              <w:jc w:val="center"/>
              <w:rPr>
                <w:b/>
                <w:sz w:val="32"/>
                <w:szCs w:val="32"/>
              </w:rPr>
            </w:pPr>
            <w:r>
              <w:rPr>
                <w:rFonts w:hint="default" w:ascii="Times New Roman" w:hAnsi="Times New Roman" w:cs="Times New Roman"/>
                <w:b/>
                <w:sz w:val="32"/>
                <w:szCs w:val="32"/>
              </w:rPr>
              <w:t>{{密评机构名称}}</w:t>
            </w:r>
          </w:p>
        </w:tc>
      </w:tr>
      <w:tr w14:paraId="73E342E8">
        <w:tblPrEx>
          <w:tblCellMar>
            <w:top w:w="0" w:type="dxa"/>
            <w:left w:w="108" w:type="dxa"/>
            <w:bottom w:w="0" w:type="dxa"/>
            <w:right w:w="108" w:type="dxa"/>
          </w:tblCellMar>
        </w:tblPrEx>
        <w:trPr>
          <w:trHeight w:val="619" w:hRule="atLeast"/>
        </w:trPr>
        <w:tc>
          <w:tcPr>
            <w:tcW w:w="2425" w:type="dxa"/>
          </w:tcPr>
          <w:p w14:paraId="3F2EE5F6">
            <w:pPr>
              <w:jc w:val="center"/>
              <w:rPr>
                <w:b/>
                <w:sz w:val="32"/>
                <w:szCs w:val="32"/>
              </w:rPr>
            </w:pPr>
            <w:r>
              <w:rPr>
                <w:b/>
                <w:sz w:val="32"/>
                <w:szCs w:val="32"/>
              </w:rPr>
              <w:t>报告时间：</w:t>
            </w:r>
          </w:p>
        </w:tc>
        <w:tc>
          <w:tcPr>
            <w:tcW w:w="5782" w:type="dxa"/>
            <w:tcBorders>
              <w:top w:val="single" w:color="auto" w:sz="4" w:space="0"/>
              <w:bottom w:val="single" w:color="auto" w:sz="4" w:space="0"/>
            </w:tcBorders>
            <w:vAlign w:val="top"/>
          </w:tcPr>
          <w:p w14:paraId="0538ECDB">
            <w:pPr>
              <w:jc w:val="center"/>
              <w:rPr>
                <w:b/>
                <w:sz w:val="32"/>
                <w:szCs w:val="32"/>
              </w:rPr>
            </w:pPr>
            <w:r>
              <w:rPr>
                <w:rFonts w:hint="eastAsia" w:cs="Times New Roman"/>
                <w:b/>
                <w:sz w:val="32"/>
                <w:szCs w:val="32"/>
                <w:lang w:val="en-US" w:eastAsia="zh-CN"/>
              </w:rPr>
              <w:t>{{结束时间}}</w:t>
            </w:r>
          </w:p>
        </w:tc>
      </w:tr>
    </w:tbl>
    <w:p w14:paraId="6F2B336F">
      <w:pPr>
        <w:sectPr>
          <w:headerReference r:id="rId4" w:type="default"/>
          <w:headerReference r:id="rId5" w:type="even"/>
          <w:footerReference r:id="rId6" w:type="even"/>
          <w:footnotePr>
            <w:numRestart w:val="eachPage"/>
          </w:footnotePr>
          <w:type w:val="oddPage"/>
          <w:pgSz w:w="11906" w:h="16838"/>
          <w:pgMar w:top="1712" w:right="1644" w:bottom="1383" w:left="1622" w:header="1276" w:footer="992" w:gutter="0"/>
          <w:pgNumType w:fmt="upperRoman"/>
          <w:cols w:space="425" w:num="1"/>
          <w:docGrid w:type="lines" w:linePitch="312" w:charSpace="0"/>
        </w:sectPr>
      </w:pPr>
      <w:bookmarkStart w:id="1" w:name="_Toc529452326"/>
    </w:p>
    <w:bookmarkEnd w:id="1"/>
    <w:p w14:paraId="11DD9949">
      <w:pPr>
        <w:pStyle w:val="4"/>
        <w:numPr>
          <w:ilvl w:val="0"/>
          <w:numId w:val="0"/>
        </w:numPr>
        <w:ind w:left="432"/>
        <w:jc w:val="center"/>
        <w:rPr>
          <w:rFonts w:ascii="Times New Roman" w:hAnsi="Times New Roman" w:eastAsia="黑体"/>
          <w:b/>
          <w:sz w:val="32"/>
        </w:rPr>
      </w:pPr>
      <w:bookmarkStart w:id="2" w:name="_Toc532807458"/>
      <w:bookmarkStart w:id="3" w:name="_Toc529452328"/>
      <w:bookmarkStart w:id="4" w:name="_Toc532816352"/>
      <w:bookmarkStart w:id="5" w:name="_Toc532806942"/>
      <w:bookmarkStart w:id="6" w:name="_Toc203570961"/>
      <w:bookmarkStart w:id="7" w:name="_Toc394906856"/>
      <w:bookmarkStart w:id="8" w:name="_Toc229391426"/>
      <w:bookmarkStart w:id="9" w:name="_Toc393119135"/>
      <w:bookmarkStart w:id="10" w:name="_Toc230927348"/>
      <w:bookmarkStart w:id="11" w:name="_Toc231117153"/>
      <w:bookmarkStart w:id="12" w:name="_Toc231787351"/>
      <w:bookmarkStart w:id="13" w:name="_Toc231893379"/>
      <w:bookmarkStart w:id="14" w:name="_Toc393379404"/>
      <w:bookmarkStart w:id="15" w:name="_Toc355348658"/>
      <w:bookmarkStart w:id="16" w:name="_Toc231797356"/>
      <w:bookmarkStart w:id="17" w:name="_Toc229458749"/>
      <w:bookmarkStart w:id="18" w:name="_Toc394304340"/>
      <w:bookmarkStart w:id="19" w:name="_Toc393225188"/>
      <w:bookmarkStart w:id="20" w:name="_Toc402689702"/>
      <w:bookmarkStart w:id="21" w:name="_Toc529452327"/>
      <w:r>
        <w:rPr>
          <w:rFonts w:ascii="Times New Roman" w:hAnsi="Times New Roman" w:eastAsia="黑体"/>
          <w:b/>
          <w:sz w:val="32"/>
        </w:rPr>
        <w:t>声 明</w:t>
      </w:r>
      <w:bookmarkEnd w:id="2"/>
      <w:bookmarkEnd w:id="3"/>
      <w:bookmarkEnd w:id="4"/>
      <w:bookmarkEnd w:id="5"/>
      <w:bookmarkEnd w:id="6"/>
    </w:p>
    <w:p w14:paraId="7D4E3DCA">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本报告是</w:t>
      </w:r>
      <w:r>
        <w:rPr>
          <w:rFonts w:hint="eastAsia" w:ascii="Times New Roman" w:hAnsi="Times New Roman" w:eastAsia="仿宋_GB2312" w:cs="Times New Roman"/>
          <w:sz w:val="28"/>
          <w:szCs w:val="28"/>
          <w:lang w:val="en-US" w:eastAsia="zh-CN"/>
        </w:rPr>
        <w:t>{{系统名称}}</w:t>
      </w:r>
      <w:r>
        <w:rPr>
          <w:rFonts w:hint="default" w:ascii="Times New Roman" w:hAnsi="Times New Roman" w:eastAsia="仿宋_GB2312" w:cs="Times New Roman"/>
          <w:sz w:val="28"/>
          <w:szCs w:val="28"/>
        </w:rPr>
        <w:t>的商用密码应用安全性评估报告，报告模板为2023年版。</w:t>
      </w:r>
    </w:p>
    <w:p w14:paraId="3DA55808">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本报告评估结论的有效性建立在被测单位提供相关证据的真实性基础之上。</w:t>
      </w:r>
    </w:p>
    <w:p w14:paraId="0B2F093F">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本报告中给出的评估结论仅对被测信息系统当时的安全状态有效。被测信息系统发生变更后，应重新对其进行评估，本报告不再适用。</w:t>
      </w:r>
    </w:p>
    <w:p w14:paraId="26825D4D">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本报告中给出的评估结论不能作为对被测信息系统内部署的相关系统构成组件（或产品）的评估结论。</w:t>
      </w:r>
    </w:p>
    <w:p w14:paraId="72421B47">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在任何情况下，若需引用本报告中的评估结果或结论都应保持其原有的意义，不得对相关内容擅自进行增加、修改和伪造或掩盖事实。</w:t>
      </w:r>
    </w:p>
    <w:p w14:paraId="6D1D577F">
      <w:pPr>
        <w:pStyle w:val="2"/>
      </w:pPr>
    </w:p>
    <w:p w14:paraId="19B281C6">
      <w:pPr>
        <w:pStyle w:val="2"/>
      </w:pPr>
    </w:p>
    <w:p w14:paraId="33A15F82">
      <w:pPr>
        <w:pStyle w:val="2"/>
        <w:spacing w:after="0"/>
        <w:ind w:firstLine="560"/>
        <w:jc w:val="righ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{{密评机构名称}}</w:t>
      </w:r>
    </w:p>
    <w:p w14:paraId="6605544B">
      <w:pPr>
        <w:pStyle w:val="2"/>
        <w:wordWrap w:val="0"/>
        <w:spacing w:after="0"/>
        <w:ind w:firstLine="560"/>
        <w:jc w:val="right"/>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28"/>
          <w:szCs w:val="28"/>
          <w:lang w:val="en-US" w:eastAsia="zh-CN"/>
        </w:rPr>
        <w:t>{{结束时间}}</w:t>
      </w:r>
    </w:p>
    <w:p w14:paraId="43B57380">
      <w:pPr>
        <w:pStyle w:val="2"/>
      </w:pPr>
    </w:p>
    <w:p w14:paraId="231CD470">
      <w:pPr>
        <w:rPr>
          <w:highlight w:val="yellow"/>
        </w:rPr>
      </w:pPr>
    </w:p>
    <w:p w14:paraId="240E857C">
      <w:pPr>
        <w:rPr>
          <w:highlight w:val="yellow"/>
        </w:rPr>
      </w:pPr>
    </w:p>
    <w:p w14:paraId="5C23B3BF">
      <w:pPr>
        <w:rPr>
          <w:highlight w:val="yellow"/>
        </w:rPr>
      </w:pPr>
    </w:p>
    <w:p w14:paraId="60B38E16">
      <w:pPr>
        <w:rPr>
          <w:highlight w:val="yellow"/>
        </w:rPr>
      </w:pPr>
    </w:p>
    <w:p w14:paraId="635ECAD1">
      <w:pPr>
        <w:rPr>
          <w:highlight w:val="yellow"/>
        </w:rPr>
      </w:pPr>
    </w:p>
    <w:p w14:paraId="4697922F">
      <w:pPr>
        <w:rPr>
          <w:highlight w:val="yellow"/>
        </w:rPr>
        <w:sectPr>
          <w:headerReference r:id="rId7" w:type="default"/>
          <w:footerReference r:id="rId8" w:type="default"/>
          <w:footnotePr>
            <w:numRestart w:val="eachPage"/>
          </w:footnotePr>
          <w:type w:val="oddPage"/>
          <w:pgSz w:w="11906" w:h="16838"/>
          <w:pgMar w:top="1712" w:right="1644" w:bottom="1383" w:left="1622" w:header="1276" w:footer="992" w:gutter="0"/>
          <w:pgNumType w:fmt="upperRoman" w:start="1"/>
          <w:cols w:space="425" w:num="1"/>
          <w:docGrid w:type="lines" w:linePitch="312" w:charSpace="0"/>
        </w:sectPr>
      </w:pPr>
    </w:p>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14:paraId="3FD0023F">
      <w:pPr>
        <w:pStyle w:val="4"/>
        <w:numPr>
          <w:ilvl w:val="0"/>
          <w:numId w:val="0"/>
        </w:numPr>
        <w:spacing w:before="0"/>
        <w:ind w:left="431"/>
        <w:jc w:val="center"/>
        <w:rPr>
          <w:rFonts w:ascii="Times New Roman" w:hAnsi="Times New Roman" w:eastAsia="黑体"/>
          <w:b/>
          <w:sz w:val="32"/>
        </w:rPr>
      </w:pPr>
      <w:bookmarkStart w:id="552" w:name="_GoBack"/>
      <w:bookmarkEnd w:id="552"/>
      <w:bookmarkStart w:id="22" w:name="_Toc532816353"/>
      <w:bookmarkStart w:id="23" w:name="_Toc532807459"/>
      <w:bookmarkStart w:id="24" w:name="_Toc532806943"/>
      <w:bookmarkStart w:id="25" w:name="_Toc203570962"/>
      <w:bookmarkStart w:id="26" w:name="_Toc393379405"/>
      <w:bookmarkStart w:id="27" w:name="_Toc402689703"/>
      <w:bookmarkStart w:id="28" w:name="_Toc394304341"/>
      <w:bookmarkStart w:id="29" w:name="_Toc393225189"/>
      <w:bookmarkStart w:id="30" w:name="_Toc394906857"/>
      <w:bookmarkStart w:id="31" w:name="_Toc393119136"/>
      <w:bookmarkStart w:id="32" w:name="_Toc529452329"/>
      <w:bookmarkStart w:id="33" w:name="_Toc434949302"/>
      <w:bookmarkStart w:id="34" w:name="_Toc407273766"/>
      <w:bookmarkStart w:id="35" w:name="_Toc432435915"/>
      <w:r>
        <w:rPr>
          <w:rFonts w:ascii="Times New Roman" w:hAnsi="Times New Roman" w:eastAsia="黑体"/>
          <w:b/>
          <w:sz w:val="32"/>
        </w:rPr>
        <w:t>被测信息系统基本信息表</w:t>
      </w:r>
      <w:bookmarkEnd w:id="22"/>
      <w:bookmarkEnd w:id="23"/>
      <w:bookmarkEnd w:id="24"/>
      <w:bookmarkEnd w:id="25"/>
    </w:p>
    <w:tbl>
      <w:tblPr>
        <w:tblStyle w:val="238"/>
        <w:tblW w:w="8594"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1125"/>
        <w:gridCol w:w="850"/>
        <w:gridCol w:w="1276"/>
        <w:gridCol w:w="280"/>
        <w:gridCol w:w="1134"/>
        <w:gridCol w:w="1"/>
        <w:gridCol w:w="478"/>
        <w:gridCol w:w="654"/>
        <w:gridCol w:w="1252"/>
      </w:tblGrid>
      <w:tr w14:paraId="69069C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10"/>
            <w:shd w:val="clear" w:color="auto" w:fill="BEBEBE" w:themeFill="background1" w:themeFillShade="BF"/>
            <w:vAlign w:val="center"/>
          </w:tcPr>
          <w:p w14:paraId="29F2F751">
            <w:pPr>
              <w:spacing w:line="240" w:lineRule="auto"/>
              <w:jc w:val="center"/>
              <w:rPr>
                <w:rFonts w:eastAsia="Marlett"/>
                <w:b/>
                <w:sz w:val="21"/>
              </w:rPr>
            </w:pPr>
            <w:r>
              <w:rPr>
                <w:rFonts w:eastAsia="Marlett"/>
                <w:b/>
                <w:sz w:val="21"/>
              </w:rPr>
              <w:t>被测单位</w:t>
            </w:r>
          </w:p>
        </w:tc>
      </w:tr>
      <w:tr w14:paraId="686B69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544" w:type="dxa"/>
            <w:vAlign w:val="center"/>
          </w:tcPr>
          <w:p w14:paraId="3DAA8A7C">
            <w:pPr>
              <w:spacing w:line="240" w:lineRule="auto"/>
              <w:jc w:val="center"/>
              <w:rPr>
                <w:rFonts w:eastAsia="华文仿宋"/>
                <w:sz w:val="21"/>
              </w:rPr>
            </w:pPr>
            <w:r>
              <w:rPr>
                <w:rFonts w:eastAsia="华文仿宋"/>
                <w:sz w:val="21"/>
              </w:rPr>
              <w:t>单位名称</w:t>
            </w:r>
          </w:p>
        </w:tc>
        <w:tc>
          <w:tcPr>
            <w:tcW w:w="7050" w:type="dxa"/>
            <w:gridSpan w:val="9"/>
            <w:vAlign w:val="center"/>
          </w:tcPr>
          <w:p w14:paraId="528F8EF0">
            <w:pPr>
              <w:spacing w:line="276" w:lineRule="auto"/>
              <w:jc w:val="center"/>
              <w:rPr>
                <w:rFonts w:eastAsia="华文仿宋"/>
                <w:sz w:val="21"/>
              </w:rPr>
            </w:pPr>
            <w:r>
              <w:rPr>
                <w:rFonts w:hint="default" w:ascii="Times New Roman" w:hAnsi="Times New Roman" w:eastAsia="华文仿宋" w:cs="Times New Roman"/>
                <w:sz w:val="21"/>
                <w:lang w:val="en-US" w:eastAsia="zh-CN"/>
              </w:rPr>
              <w:t>{{</w:t>
            </w:r>
            <w:r>
              <w:rPr>
                <w:rFonts w:hint="eastAsia" w:eastAsia="华文仿宋" w:cs="Times New Roman"/>
                <w:sz w:val="21"/>
                <w:lang w:val="en-US" w:eastAsia="zh-CN"/>
              </w:rPr>
              <w:t>被测单位</w:t>
            </w:r>
            <w:r>
              <w:rPr>
                <w:rFonts w:hint="default" w:ascii="Times New Roman" w:hAnsi="Times New Roman" w:eastAsia="华文仿宋" w:cs="Times New Roman"/>
                <w:sz w:val="21"/>
                <w:lang w:val="en-US" w:eastAsia="zh-CN"/>
              </w:rPr>
              <w:t>名称}}</w:t>
            </w:r>
          </w:p>
        </w:tc>
      </w:tr>
      <w:tr w14:paraId="67F0EE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44" w:type="dxa"/>
            <w:vAlign w:val="center"/>
          </w:tcPr>
          <w:p w14:paraId="7BBB24F2">
            <w:pPr>
              <w:spacing w:line="240" w:lineRule="auto"/>
              <w:jc w:val="center"/>
              <w:rPr>
                <w:rFonts w:eastAsia="华文仿宋"/>
                <w:sz w:val="21"/>
              </w:rPr>
            </w:pPr>
            <w:r>
              <w:rPr>
                <w:rFonts w:eastAsia="华文仿宋"/>
                <w:sz w:val="21"/>
              </w:rPr>
              <w:t>单位地址</w:t>
            </w:r>
          </w:p>
        </w:tc>
        <w:tc>
          <w:tcPr>
            <w:tcW w:w="4665" w:type="dxa"/>
            <w:gridSpan w:val="5"/>
            <w:vAlign w:val="center"/>
          </w:tcPr>
          <w:p w14:paraId="558542C3">
            <w:pPr>
              <w:spacing w:line="276" w:lineRule="auto"/>
              <w:jc w:val="center"/>
              <w:rPr>
                <w:rFonts w:eastAsia="华文仿宋"/>
                <w:sz w:val="21"/>
              </w:rPr>
            </w:pPr>
            <w:r>
              <w:rPr>
                <w:rFonts w:hint="eastAsia" w:eastAsia="华文仿宋" w:cs="Times New Roman"/>
                <w:sz w:val="21"/>
                <w:szCs w:val="18"/>
                <w:lang w:val="en-US" w:eastAsia="zh-CN"/>
              </w:rPr>
              <w:t>{{被测单位地址}}</w:t>
            </w:r>
          </w:p>
        </w:tc>
        <w:tc>
          <w:tcPr>
            <w:tcW w:w="1133" w:type="dxa"/>
            <w:gridSpan w:val="3"/>
            <w:vAlign w:val="center"/>
          </w:tcPr>
          <w:p w14:paraId="745F0D93">
            <w:pPr>
              <w:spacing w:line="240" w:lineRule="auto"/>
              <w:rPr>
                <w:rFonts w:eastAsia="华文仿宋"/>
                <w:sz w:val="21"/>
              </w:rPr>
            </w:pPr>
            <w:r>
              <w:rPr>
                <w:rFonts w:hint="default" w:ascii="Times New Roman" w:hAnsi="Times New Roman" w:eastAsia="华文仿宋" w:cs="Times New Roman"/>
                <w:sz w:val="21"/>
              </w:rPr>
              <w:t>邮政编码</w:t>
            </w:r>
          </w:p>
        </w:tc>
        <w:tc>
          <w:tcPr>
            <w:tcW w:w="1252" w:type="dxa"/>
            <w:vAlign w:val="center"/>
          </w:tcPr>
          <w:p w14:paraId="7D98BF54">
            <w:pPr>
              <w:spacing w:line="276" w:lineRule="auto"/>
              <w:jc w:val="center"/>
              <w:rPr>
                <w:rFonts w:eastAsia="华文仿宋"/>
                <w:sz w:val="21"/>
              </w:rPr>
            </w:pPr>
            <w:r>
              <w:rPr>
                <w:rFonts w:hint="eastAsia" w:eastAsia="华文仿宋" w:cs="Times New Roman"/>
                <w:sz w:val="21"/>
                <w:szCs w:val="18"/>
                <w:lang w:val="en-US" w:eastAsia="zh-CN"/>
              </w:rPr>
              <w:t>{{邮政编码}}</w:t>
            </w:r>
          </w:p>
        </w:tc>
      </w:tr>
      <w:tr w14:paraId="0C98A7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544" w:type="dxa"/>
            <w:vAlign w:val="center"/>
          </w:tcPr>
          <w:p w14:paraId="20F3ED40">
            <w:pPr>
              <w:spacing w:line="240" w:lineRule="auto"/>
              <w:jc w:val="center"/>
              <w:rPr>
                <w:rFonts w:eastAsia="华文仿宋"/>
                <w:sz w:val="21"/>
              </w:rPr>
            </w:pPr>
            <w:r>
              <w:rPr>
                <w:rFonts w:eastAsia="华文仿宋"/>
                <w:sz w:val="21"/>
              </w:rPr>
              <w:t>所属省部密码管理部门</w:t>
            </w:r>
          </w:p>
        </w:tc>
        <w:tc>
          <w:tcPr>
            <w:tcW w:w="7050" w:type="dxa"/>
            <w:gridSpan w:val="9"/>
            <w:vAlign w:val="center"/>
          </w:tcPr>
          <w:p w14:paraId="48E176D5">
            <w:pPr>
              <w:spacing w:line="276" w:lineRule="auto"/>
              <w:jc w:val="center"/>
              <w:rPr>
                <w:rFonts w:eastAsia="华文仿宋"/>
                <w:sz w:val="21"/>
              </w:rPr>
            </w:pPr>
            <w:r>
              <w:rPr>
                <w:rFonts w:hint="default" w:ascii="Times New Roman" w:hAnsi="Times New Roman" w:eastAsia="华文仿宋" w:cs="Times New Roman"/>
                <w:sz w:val="21"/>
                <w:szCs w:val="18"/>
              </w:rPr>
              <w:t>浙江省密码管理局</w:t>
            </w:r>
          </w:p>
        </w:tc>
      </w:tr>
      <w:tr w14:paraId="4DD101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544" w:type="dxa"/>
            <w:vMerge w:val="restart"/>
            <w:vAlign w:val="center"/>
          </w:tcPr>
          <w:p w14:paraId="5755A608">
            <w:pPr>
              <w:spacing w:line="240" w:lineRule="auto"/>
              <w:jc w:val="center"/>
              <w:rPr>
                <w:rFonts w:eastAsia="华文仿宋"/>
                <w:sz w:val="21"/>
              </w:rPr>
            </w:pPr>
            <w:r>
              <w:rPr>
                <w:rFonts w:eastAsia="华文仿宋"/>
                <w:sz w:val="21"/>
              </w:rPr>
              <w:t>联系人</w:t>
            </w:r>
          </w:p>
        </w:tc>
        <w:tc>
          <w:tcPr>
            <w:tcW w:w="1125" w:type="dxa"/>
            <w:vAlign w:val="center"/>
          </w:tcPr>
          <w:p w14:paraId="0BCF61F1">
            <w:pPr>
              <w:spacing w:line="240" w:lineRule="auto"/>
              <w:jc w:val="center"/>
              <w:rPr>
                <w:rFonts w:eastAsia="华文仿宋"/>
                <w:sz w:val="21"/>
              </w:rPr>
            </w:pPr>
            <w:r>
              <w:rPr>
                <w:rFonts w:hint="default" w:ascii="Times New Roman" w:hAnsi="Times New Roman" w:eastAsia="华文仿宋" w:cs="Times New Roman"/>
                <w:sz w:val="21"/>
              </w:rPr>
              <w:t>姓名</w:t>
            </w:r>
          </w:p>
        </w:tc>
        <w:tc>
          <w:tcPr>
            <w:tcW w:w="2126" w:type="dxa"/>
            <w:gridSpan w:val="2"/>
            <w:vAlign w:val="center"/>
          </w:tcPr>
          <w:p w14:paraId="2DED16A5">
            <w:pPr>
              <w:spacing w:line="240" w:lineRule="auto"/>
              <w:rPr>
                <w:rFonts w:eastAsia="华文仿宋"/>
                <w:sz w:val="21"/>
              </w:rPr>
            </w:pPr>
            <w:r>
              <w:rPr>
                <w:rFonts w:hint="default" w:ascii="Times New Roman" w:hAnsi="Times New Roman" w:eastAsia="华文仿宋" w:cs="Times New Roman"/>
                <w:sz w:val="21"/>
              </w:rPr>
              <w:t>{{被测单位联系人姓名}}</w:t>
            </w:r>
          </w:p>
        </w:tc>
        <w:tc>
          <w:tcPr>
            <w:tcW w:w="1414" w:type="dxa"/>
            <w:gridSpan w:val="2"/>
            <w:vAlign w:val="center"/>
          </w:tcPr>
          <w:p w14:paraId="7B8A8557">
            <w:pPr>
              <w:spacing w:line="276" w:lineRule="auto"/>
              <w:jc w:val="center"/>
              <w:rPr>
                <w:rFonts w:eastAsia="华文仿宋"/>
                <w:sz w:val="21"/>
              </w:rPr>
            </w:pPr>
            <w:r>
              <w:rPr>
                <w:rFonts w:hint="default" w:ascii="Times New Roman" w:hAnsi="Times New Roman" w:eastAsia="华文仿宋" w:cs="Times New Roman"/>
                <w:sz w:val="21"/>
              </w:rPr>
              <w:t>职务/职称</w:t>
            </w:r>
          </w:p>
        </w:tc>
        <w:tc>
          <w:tcPr>
            <w:tcW w:w="2385" w:type="dxa"/>
            <w:gridSpan w:val="4"/>
            <w:vAlign w:val="center"/>
          </w:tcPr>
          <w:p w14:paraId="0C2A4CCD">
            <w:pPr>
              <w:spacing w:line="240" w:lineRule="auto"/>
              <w:rPr>
                <w:rFonts w:eastAsia="华文仿宋"/>
                <w:sz w:val="21"/>
              </w:rPr>
            </w:pPr>
            <w:r>
              <w:rPr>
                <w:rFonts w:hint="eastAsia" w:eastAsia="华文仿宋" w:cs="Times New Roman"/>
                <w:sz w:val="21"/>
                <w:lang w:val="en-US" w:eastAsia="zh-CN"/>
              </w:rPr>
              <w:t>{{被测单位联系人职务/职称}}</w:t>
            </w:r>
          </w:p>
        </w:tc>
      </w:tr>
      <w:tr w14:paraId="257F10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4" w:type="dxa"/>
            <w:vMerge w:val="continue"/>
            <w:vAlign w:val="center"/>
          </w:tcPr>
          <w:p w14:paraId="662252D8">
            <w:pPr>
              <w:spacing w:line="240" w:lineRule="auto"/>
              <w:rPr>
                <w:rFonts w:eastAsia="华文仿宋"/>
                <w:sz w:val="21"/>
              </w:rPr>
            </w:pPr>
          </w:p>
        </w:tc>
        <w:tc>
          <w:tcPr>
            <w:tcW w:w="1125" w:type="dxa"/>
            <w:vAlign w:val="center"/>
          </w:tcPr>
          <w:p w14:paraId="4DD123BA">
            <w:pPr>
              <w:spacing w:line="240" w:lineRule="auto"/>
              <w:jc w:val="center"/>
              <w:rPr>
                <w:rFonts w:eastAsia="华文仿宋"/>
                <w:sz w:val="21"/>
              </w:rPr>
            </w:pPr>
            <w:r>
              <w:rPr>
                <w:rFonts w:hint="default" w:ascii="Times New Roman" w:hAnsi="Times New Roman" w:eastAsia="华文仿宋" w:cs="Times New Roman"/>
                <w:sz w:val="21"/>
              </w:rPr>
              <w:t>所属部门</w:t>
            </w:r>
          </w:p>
        </w:tc>
        <w:tc>
          <w:tcPr>
            <w:tcW w:w="2126" w:type="dxa"/>
            <w:gridSpan w:val="2"/>
            <w:vAlign w:val="center"/>
          </w:tcPr>
          <w:p w14:paraId="6B5468B0">
            <w:pPr>
              <w:spacing w:line="240" w:lineRule="auto"/>
              <w:rPr>
                <w:rFonts w:eastAsia="华文仿宋"/>
                <w:sz w:val="21"/>
              </w:rPr>
            </w:pPr>
            <w:r>
              <w:rPr>
                <w:rFonts w:hint="default" w:ascii="Times New Roman" w:hAnsi="Times New Roman" w:eastAsia="华文仿宋" w:cs="Times New Roman"/>
                <w:sz w:val="21"/>
              </w:rPr>
              <w:t>{{被测单位联系人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4" w:type="dxa"/>
            <w:gridSpan w:val="2"/>
            <w:vAlign w:val="center"/>
          </w:tcPr>
          <w:p w14:paraId="20412B24">
            <w:pPr>
              <w:spacing w:line="276" w:lineRule="auto"/>
              <w:jc w:val="center"/>
              <w:rPr>
                <w:rFonts w:eastAsia="华文仿宋"/>
                <w:sz w:val="21"/>
              </w:rPr>
            </w:pPr>
            <w:r>
              <w:rPr>
                <w:rFonts w:hint="default" w:ascii="Times New Roman" w:hAnsi="Times New Roman" w:eastAsia="华文仿宋" w:cs="Times New Roman"/>
                <w:sz w:val="21"/>
              </w:rPr>
              <w:t>办公电话</w:t>
            </w:r>
          </w:p>
        </w:tc>
        <w:tc>
          <w:tcPr>
            <w:tcW w:w="2385" w:type="dxa"/>
            <w:gridSpan w:val="4"/>
            <w:vAlign w:val="center"/>
          </w:tcPr>
          <w:p w14:paraId="7F20B9A6">
            <w:pPr>
              <w:spacing w:line="240" w:lineRule="auto"/>
              <w:rPr>
                <w:rFonts w:eastAsia="华文仿宋"/>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人办公</w:t>
            </w:r>
            <w:r>
              <w:rPr>
                <w:rFonts w:hint="default" w:ascii="Times New Roman" w:hAnsi="Times New Roman" w:eastAsia="华文仿宋" w:cs="Times New Roman"/>
                <w:sz w:val="21"/>
              </w:rPr>
              <w:t>电话}}</w:t>
            </w:r>
          </w:p>
        </w:tc>
      </w:tr>
      <w:tr w14:paraId="2BC77D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4" w:type="dxa"/>
            <w:vMerge w:val="continue"/>
            <w:vAlign w:val="center"/>
          </w:tcPr>
          <w:p w14:paraId="16AE1675">
            <w:pPr>
              <w:spacing w:line="240" w:lineRule="auto"/>
              <w:rPr>
                <w:rFonts w:eastAsia="华文仿宋"/>
                <w:sz w:val="21"/>
              </w:rPr>
            </w:pPr>
          </w:p>
        </w:tc>
        <w:tc>
          <w:tcPr>
            <w:tcW w:w="1125" w:type="dxa"/>
            <w:vAlign w:val="center"/>
          </w:tcPr>
          <w:p w14:paraId="2FA046CB">
            <w:pPr>
              <w:spacing w:line="240" w:lineRule="auto"/>
              <w:jc w:val="center"/>
              <w:rPr>
                <w:rFonts w:eastAsia="华文仿宋"/>
                <w:sz w:val="21"/>
              </w:rPr>
            </w:pPr>
            <w:r>
              <w:rPr>
                <w:rFonts w:hint="default" w:ascii="Times New Roman" w:hAnsi="Times New Roman" w:eastAsia="华文仿宋" w:cs="Times New Roman"/>
                <w:sz w:val="21"/>
              </w:rPr>
              <w:t>移动电话</w:t>
            </w:r>
          </w:p>
        </w:tc>
        <w:tc>
          <w:tcPr>
            <w:tcW w:w="2126" w:type="dxa"/>
            <w:gridSpan w:val="2"/>
            <w:vAlign w:val="center"/>
          </w:tcPr>
          <w:p w14:paraId="32C8ADBE">
            <w:pPr>
              <w:spacing w:line="240" w:lineRule="auto"/>
              <w:rPr>
                <w:rFonts w:eastAsia="华文仿宋"/>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人移动</w:t>
            </w:r>
            <w:r>
              <w:rPr>
                <w:rFonts w:hint="default" w:ascii="Times New Roman" w:hAnsi="Times New Roman" w:eastAsia="华文仿宋" w:cs="Times New Roman"/>
                <w:sz w:val="21"/>
              </w:rPr>
              <w:t>电话}}</w:t>
            </w:r>
          </w:p>
        </w:tc>
        <w:tc>
          <w:tcPr>
            <w:tcW w:w="1414" w:type="dxa"/>
            <w:gridSpan w:val="2"/>
            <w:vAlign w:val="center"/>
          </w:tcPr>
          <w:p w14:paraId="57BE1D40">
            <w:pPr>
              <w:spacing w:line="276" w:lineRule="auto"/>
              <w:jc w:val="center"/>
              <w:rPr>
                <w:rFonts w:eastAsia="华文仿宋"/>
                <w:sz w:val="21"/>
              </w:rPr>
            </w:pPr>
            <w:r>
              <w:rPr>
                <w:rFonts w:hint="default" w:ascii="Times New Roman" w:hAnsi="Times New Roman" w:eastAsia="华文仿宋" w:cs="Times New Roman"/>
                <w:sz w:val="21"/>
              </w:rPr>
              <w:t>电子邮件</w:t>
            </w:r>
          </w:p>
        </w:tc>
        <w:tc>
          <w:tcPr>
            <w:tcW w:w="2385" w:type="dxa"/>
            <w:gridSpan w:val="4"/>
            <w:vAlign w:val="center"/>
          </w:tcPr>
          <w:p w14:paraId="3375082D">
            <w:pPr>
              <w:spacing w:line="240" w:lineRule="auto"/>
              <w:rPr>
                <w:rFonts w:eastAsia="华文仿宋"/>
                <w:sz w:val="21"/>
                <w:lang w:eastAsia="zh-Hans"/>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人电子邮件</w:t>
            </w:r>
            <w:r>
              <w:rPr>
                <w:rFonts w:hint="default" w:ascii="Times New Roman" w:hAnsi="Times New Roman" w:eastAsia="华文仿宋" w:cs="Times New Roman"/>
                <w:sz w:val="21"/>
              </w:rPr>
              <w:t>}}</w:t>
            </w:r>
          </w:p>
        </w:tc>
      </w:tr>
      <w:tr w14:paraId="5BD7FC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594" w:type="dxa"/>
            <w:gridSpan w:val="10"/>
            <w:shd w:val="clear" w:color="auto" w:fill="BEBEBE" w:themeFill="background1" w:themeFillShade="BF"/>
            <w:vAlign w:val="center"/>
          </w:tcPr>
          <w:p w14:paraId="1F2EA761">
            <w:pPr>
              <w:spacing w:line="240" w:lineRule="auto"/>
              <w:jc w:val="center"/>
              <w:rPr>
                <w:rFonts w:eastAsia="Marlett"/>
                <w:b/>
                <w:sz w:val="21"/>
              </w:rPr>
            </w:pPr>
            <w:r>
              <w:rPr>
                <w:rFonts w:eastAsia="华文仿宋"/>
                <w:b/>
                <w:sz w:val="21"/>
              </w:rPr>
              <w:t>被测信息系统</w:t>
            </w:r>
          </w:p>
        </w:tc>
      </w:tr>
      <w:tr w14:paraId="62A241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44" w:type="dxa"/>
            <w:vAlign w:val="center"/>
          </w:tcPr>
          <w:p w14:paraId="07F1E5DA">
            <w:pPr>
              <w:spacing w:line="240" w:lineRule="auto"/>
              <w:jc w:val="center"/>
              <w:rPr>
                <w:rFonts w:eastAsia="华文仿宋"/>
                <w:sz w:val="21"/>
              </w:rPr>
            </w:pPr>
            <w:r>
              <w:rPr>
                <w:rFonts w:eastAsia="华文仿宋"/>
                <w:sz w:val="21"/>
              </w:rPr>
              <w:t>系统名称</w:t>
            </w:r>
          </w:p>
        </w:tc>
        <w:tc>
          <w:tcPr>
            <w:tcW w:w="7050" w:type="dxa"/>
            <w:gridSpan w:val="9"/>
            <w:vAlign w:val="center"/>
          </w:tcPr>
          <w:p w14:paraId="660B82B5">
            <w:pPr>
              <w:spacing w:line="240" w:lineRule="auto"/>
              <w:jc w:val="center"/>
              <w:rPr>
                <w:rFonts w:eastAsia="华文仿宋"/>
              </w:rPr>
            </w:pPr>
            <w:r>
              <w:rPr>
                <w:rFonts w:hint="default" w:ascii="Times New Roman" w:hAnsi="Times New Roman" w:eastAsia="华文仿宋" w:cs="Times New Roman"/>
                <w:sz w:val="21"/>
                <w:lang w:eastAsia="zh-CN"/>
              </w:rPr>
              <w:t>{{系统名称}}</w:t>
            </w:r>
          </w:p>
        </w:tc>
      </w:tr>
      <w:tr w14:paraId="395F10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4" w:type="dxa"/>
            <w:vAlign w:val="center"/>
          </w:tcPr>
          <w:p w14:paraId="05B8C7D7">
            <w:pPr>
              <w:spacing w:line="276" w:lineRule="auto"/>
              <w:jc w:val="center"/>
              <w:rPr>
                <w:rFonts w:eastAsia="华文仿宋"/>
                <w:sz w:val="21"/>
              </w:rPr>
            </w:pPr>
            <w:r>
              <w:rPr>
                <w:rFonts w:eastAsia="华文仿宋"/>
                <w:sz w:val="21"/>
              </w:rPr>
              <w:t xml:space="preserve">是否为关键信息基础设施 </w:t>
            </w:r>
          </w:p>
        </w:tc>
        <w:tc>
          <w:tcPr>
            <w:tcW w:w="7050" w:type="dxa"/>
            <w:gridSpan w:val="9"/>
            <w:vAlign w:val="center"/>
          </w:tcPr>
          <w:p w14:paraId="0761434A">
            <w:pPr>
              <w:spacing w:line="240" w:lineRule="auto"/>
              <w:rPr>
                <w:rFonts w:eastAsia="华文仿宋"/>
              </w:rPr>
            </w:pPr>
            <w:r>
              <w:rPr>
                <w:rFonts w:hint="eastAsia" w:eastAsia="华文仿宋" w:cs="Times New Roman"/>
                <w:sz w:val="21"/>
                <w:lang w:val="en-US" w:eastAsia="zh-CN"/>
              </w:rPr>
              <w:t>{{关基认定情况}}</w:t>
            </w:r>
          </w:p>
        </w:tc>
      </w:tr>
      <w:tr w14:paraId="6A3F3B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385" w:hRule="atLeast"/>
          <w:jc w:val="center"/>
        </w:trPr>
        <w:tc>
          <w:tcPr>
            <w:tcW w:w="1544" w:type="dxa"/>
            <w:vMerge w:val="restart"/>
            <w:vAlign w:val="center"/>
          </w:tcPr>
          <w:p w14:paraId="0F05F553">
            <w:pPr>
              <w:spacing w:line="240" w:lineRule="auto"/>
              <w:jc w:val="center"/>
              <w:rPr>
                <w:rFonts w:eastAsia="华文仿宋"/>
                <w:sz w:val="21"/>
              </w:rPr>
            </w:pPr>
            <w:r>
              <w:rPr>
                <w:rFonts w:eastAsia="华文仿宋"/>
                <w:sz w:val="21"/>
              </w:rPr>
              <w:t>网络安全等级保护定级和备案情况</w:t>
            </w:r>
          </w:p>
        </w:tc>
        <w:tc>
          <w:tcPr>
            <w:tcW w:w="7050" w:type="dxa"/>
            <w:gridSpan w:val="9"/>
            <w:vAlign w:val="center"/>
          </w:tcPr>
          <w:p w14:paraId="7534160F">
            <w:pPr>
              <w:spacing w:line="240" w:lineRule="auto"/>
              <w:jc w:val="left"/>
              <w:rPr>
                <w:rFonts w:eastAsia="华文仿宋"/>
                <w:sz w:val="21"/>
                <w:u w:val="single"/>
              </w:rPr>
            </w:pPr>
            <w:r>
              <w:rPr>
                <w:rFonts w:hint="eastAsia" w:eastAsia="华文仿宋" w:cs="Times New Roman"/>
                <w:sz w:val="21"/>
                <w:lang w:val="en-US" w:eastAsia="zh-CN"/>
              </w:rPr>
              <w:t>{{等保已定级备案情况}}</w:t>
            </w:r>
          </w:p>
        </w:tc>
      </w:tr>
      <w:tr w14:paraId="745CAA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544" w:type="dxa"/>
            <w:vMerge w:val="continue"/>
            <w:vAlign w:val="center"/>
          </w:tcPr>
          <w:p w14:paraId="16CB45D1">
            <w:pPr>
              <w:spacing w:line="276" w:lineRule="auto"/>
              <w:jc w:val="center"/>
              <w:rPr>
                <w:rFonts w:eastAsia="华文仿宋"/>
                <w:sz w:val="21"/>
              </w:rPr>
            </w:pPr>
          </w:p>
        </w:tc>
        <w:tc>
          <w:tcPr>
            <w:tcW w:w="7050" w:type="dxa"/>
            <w:gridSpan w:val="9"/>
            <w:vAlign w:val="center"/>
          </w:tcPr>
          <w:p w14:paraId="0F420F96">
            <w:pPr>
              <w:spacing w:line="240" w:lineRule="auto"/>
              <w:rPr>
                <w:rFonts w:eastAsia="华文仿宋"/>
                <w:sz w:val="21"/>
              </w:rPr>
            </w:pPr>
            <w:r>
              <w:rPr>
                <w:rFonts w:hint="eastAsia" w:eastAsia="华文仿宋" w:cs="Times New Roman"/>
                <w:sz w:val="21"/>
                <w:lang w:val="en-US" w:eastAsia="zh-CN"/>
              </w:rPr>
              <w:t>{{等保已定级备案情况}}</w:t>
            </w:r>
          </w:p>
        </w:tc>
      </w:tr>
      <w:tr w14:paraId="483C46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67" w:hRule="atLeast"/>
          <w:jc w:val="center"/>
        </w:trPr>
        <w:tc>
          <w:tcPr>
            <w:tcW w:w="1544" w:type="dxa"/>
            <w:vAlign w:val="center"/>
          </w:tcPr>
          <w:p w14:paraId="22138AB2">
            <w:pPr>
              <w:spacing w:line="240" w:lineRule="auto"/>
              <w:jc w:val="center"/>
              <w:rPr>
                <w:rFonts w:eastAsia="华文仿宋"/>
                <w:sz w:val="21"/>
              </w:rPr>
            </w:pPr>
            <w:r>
              <w:rPr>
                <w:rFonts w:eastAsia="华文仿宋"/>
                <w:sz w:val="21"/>
              </w:rPr>
              <w:t>网络安全等级测评情况</w:t>
            </w:r>
          </w:p>
        </w:tc>
        <w:tc>
          <w:tcPr>
            <w:tcW w:w="3531" w:type="dxa"/>
            <w:gridSpan w:val="4"/>
            <w:vAlign w:val="center"/>
          </w:tcPr>
          <w:p w14:paraId="59363ABA">
            <w:pPr>
              <w:spacing w:line="240" w:lineRule="auto"/>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已测评</w:t>
            </w:r>
            <w:r>
              <w:rPr>
                <w:rFonts w:hint="eastAsia" w:eastAsia="华文仿宋" w:cs="Times New Roman"/>
                <w:sz w:val="21"/>
                <w:lang w:val="en-US" w:eastAsia="zh-CN"/>
              </w:rPr>
              <w:t>情况}}</w:t>
            </w:r>
          </w:p>
        </w:tc>
        <w:tc>
          <w:tcPr>
            <w:tcW w:w="1613" w:type="dxa"/>
            <w:gridSpan w:val="3"/>
            <w:vAlign w:val="center"/>
          </w:tcPr>
          <w:p w14:paraId="625E034D">
            <w:pPr>
              <w:spacing w:line="240" w:lineRule="auto"/>
              <w:rPr>
                <w:rFonts w:eastAsia="华文仿宋"/>
                <w:sz w:val="21"/>
              </w:rPr>
            </w:pPr>
            <w:r>
              <w:rPr>
                <w:rFonts w:hint="eastAsia" w:ascii="Times New Roman" w:hAnsi="Times New Roman" w:eastAsia="华文仿宋" w:cs="Times New Roman"/>
                <w:sz w:val="21"/>
                <w:lang w:val="en-US" w:eastAsia="zh-CN"/>
              </w:rPr>
              <w:t>{{正在</w:t>
            </w:r>
            <w:r>
              <w:rPr>
                <w:rFonts w:hint="default" w:ascii="Times New Roman" w:hAnsi="Times New Roman" w:eastAsia="华文仿宋" w:cs="Times New Roman"/>
                <w:sz w:val="21"/>
              </w:rPr>
              <w:t>测评</w:t>
            </w:r>
            <w:r>
              <w:rPr>
                <w:rFonts w:hint="eastAsia" w:ascii="Times New Roman" w:hAnsi="Times New Roman" w:eastAsia="华文仿宋" w:cs="Times New Roman"/>
                <w:sz w:val="21"/>
                <w:lang w:val="en-US" w:eastAsia="zh-CN"/>
              </w:rPr>
              <w:t>情况}}</w:t>
            </w:r>
          </w:p>
        </w:tc>
        <w:tc>
          <w:tcPr>
            <w:tcW w:w="1906" w:type="dxa"/>
            <w:gridSpan w:val="2"/>
            <w:vAlign w:val="center"/>
          </w:tcPr>
          <w:p w14:paraId="0E46ABDF">
            <w:pPr>
              <w:widowControl/>
              <w:spacing w:line="276" w:lineRule="auto"/>
              <w:jc w:val="left"/>
              <w:rPr>
                <w:rFonts w:eastAsia="华文仿宋"/>
                <w:sz w:val="21"/>
              </w:rPr>
            </w:pPr>
            <w:r>
              <w:rPr>
                <w:rFonts w:hint="eastAsia" w:eastAsia="华文仿宋" w:cs="Times New Roman"/>
                <w:sz w:val="21"/>
                <w:lang w:val="en-US" w:eastAsia="zh-CN"/>
              </w:rPr>
              <w:t>{{未</w:t>
            </w:r>
            <w:r>
              <w:rPr>
                <w:rFonts w:hint="default" w:ascii="Times New Roman" w:hAnsi="Times New Roman" w:eastAsia="华文仿宋" w:cs="Times New Roman"/>
                <w:sz w:val="21"/>
              </w:rPr>
              <w:t>测评</w:t>
            </w:r>
            <w:r>
              <w:rPr>
                <w:rFonts w:hint="eastAsia" w:eastAsia="华文仿宋" w:cs="Times New Roman"/>
                <w:sz w:val="21"/>
                <w:lang w:val="en-US" w:eastAsia="zh-CN"/>
              </w:rPr>
              <w:t>情况}}</w:t>
            </w:r>
          </w:p>
        </w:tc>
      </w:tr>
      <w:tr w14:paraId="7F02AB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restart"/>
            <w:vAlign w:val="center"/>
          </w:tcPr>
          <w:p w14:paraId="4B5D2714">
            <w:pPr>
              <w:spacing w:line="240" w:lineRule="auto"/>
              <w:jc w:val="center"/>
              <w:rPr>
                <w:rFonts w:eastAsia="华文仿宋"/>
                <w:sz w:val="21"/>
              </w:rPr>
            </w:pPr>
            <w:r>
              <w:rPr>
                <w:rFonts w:eastAsia="华文仿宋"/>
                <w:sz w:val="21"/>
              </w:rPr>
              <w:t>系统服务情况</w:t>
            </w:r>
          </w:p>
        </w:tc>
        <w:tc>
          <w:tcPr>
            <w:tcW w:w="1125" w:type="dxa"/>
            <w:vAlign w:val="center"/>
          </w:tcPr>
          <w:p w14:paraId="4FB11856">
            <w:pPr>
              <w:spacing w:line="240" w:lineRule="auto"/>
              <w:rPr>
                <w:rFonts w:eastAsia="华文仿宋"/>
                <w:sz w:val="21"/>
              </w:rPr>
            </w:pPr>
            <w:r>
              <w:rPr>
                <w:rFonts w:hint="default" w:ascii="Times New Roman" w:hAnsi="Times New Roman" w:eastAsia="华文仿宋" w:cs="Times New Roman"/>
                <w:sz w:val="21"/>
              </w:rPr>
              <w:t>服务范围</w:t>
            </w:r>
          </w:p>
        </w:tc>
        <w:tc>
          <w:tcPr>
            <w:tcW w:w="5925" w:type="dxa"/>
            <w:gridSpan w:val="8"/>
            <w:vAlign w:val="center"/>
          </w:tcPr>
          <w:p w14:paraId="5094FEE0">
            <w:pPr>
              <w:spacing w:line="240" w:lineRule="auto"/>
              <w:rPr>
                <w:rFonts w:eastAsia="华文仿宋"/>
                <w:sz w:val="21"/>
                <w:u w:val="single"/>
              </w:rPr>
            </w:pPr>
            <w:r>
              <w:rPr>
                <w:rFonts w:hint="eastAsia" w:eastAsia="华文仿宋" w:cs="Times New Roman"/>
                <w:sz w:val="21"/>
                <w:lang w:val="en-US" w:eastAsia="zh-CN"/>
              </w:rPr>
              <w:t>{{服务范围}}</w:t>
            </w:r>
          </w:p>
        </w:tc>
      </w:tr>
      <w:tr w14:paraId="5F9D2C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continue"/>
            <w:vAlign w:val="center"/>
          </w:tcPr>
          <w:p w14:paraId="247AE67C">
            <w:pPr>
              <w:spacing w:line="240" w:lineRule="auto"/>
              <w:rPr>
                <w:rFonts w:eastAsia="华文仿宋"/>
                <w:sz w:val="21"/>
              </w:rPr>
            </w:pPr>
          </w:p>
        </w:tc>
        <w:tc>
          <w:tcPr>
            <w:tcW w:w="1125" w:type="dxa"/>
            <w:vAlign w:val="center"/>
          </w:tcPr>
          <w:p w14:paraId="19E8DC85">
            <w:pPr>
              <w:spacing w:line="240" w:lineRule="auto"/>
              <w:rPr>
                <w:rFonts w:eastAsia="华文仿宋"/>
                <w:sz w:val="21"/>
              </w:rPr>
            </w:pPr>
            <w:r>
              <w:rPr>
                <w:rFonts w:hint="default" w:ascii="Times New Roman" w:hAnsi="Times New Roman" w:eastAsia="华文仿宋" w:cs="Times New Roman"/>
                <w:sz w:val="21"/>
              </w:rPr>
              <w:t>服务领域</w:t>
            </w:r>
          </w:p>
        </w:tc>
        <w:tc>
          <w:tcPr>
            <w:tcW w:w="5925" w:type="dxa"/>
            <w:gridSpan w:val="8"/>
            <w:vAlign w:val="center"/>
          </w:tcPr>
          <w:p w14:paraId="36010157">
            <w:pPr>
              <w:spacing w:line="240" w:lineRule="auto"/>
              <w:rPr>
                <w:rFonts w:eastAsia="华文仿宋"/>
                <w:sz w:val="21"/>
                <w:u w:val="single"/>
              </w:rPr>
            </w:pPr>
            <w:r>
              <w:rPr>
                <w:rFonts w:hint="eastAsia" w:eastAsia="华文仿宋" w:cs="Times New Roman"/>
                <w:sz w:val="21"/>
                <w:lang w:val="en-US" w:eastAsia="zh-CN"/>
              </w:rPr>
              <w:t>{{服务领域}}</w:t>
            </w:r>
          </w:p>
        </w:tc>
      </w:tr>
      <w:tr w14:paraId="1A188E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continue"/>
            <w:vAlign w:val="center"/>
          </w:tcPr>
          <w:p w14:paraId="2BBEA99E">
            <w:pPr>
              <w:spacing w:line="240" w:lineRule="auto"/>
              <w:rPr>
                <w:rFonts w:eastAsia="华文仿宋"/>
                <w:sz w:val="21"/>
              </w:rPr>
            </w:pPr>
          </w:p>
        </w:tc>
        <w:tc>
          <w:tcPr>
            <w:tcW w:w="1125" w:type="dxa"/>
            <w:vAlign w:val="center"/>
          </w:tcPr>
          <w:p w14:paraId="4C7DDF93">
            <w:pPr>
              <w:spacing w:line="240" w:lineRule="auto"/>
              <w:jc w:val="both"/>
              <w:rPr>
                <w:rFonts w:eastAsia="华文仿宋"/>
                <w:sz w:val="21"/>
              </w:rPr>
            </w:pPr>
            <w:r>
              <w:rPr>
                <w:rFonts w:hint="default" w:ascii="Times New Roman" w:hAnsi="Times New Roman" w:eastAsia="华文仿宋" w:cs="Times New Roman"/>
                <w:sz w:val="21"/>
              </w:rPr>
              <w:t>服务对象</w:t>
            </w:r>
          </w:p>
        </w:tc>
        <w:tc>
          <w:tcPr>
            <w:tcW w:w="5925" w:type="dxa"/>
            <w:gridSpan w:val="8"/>
            <w:vAlign w:val="center"/>
          </w:tcPr>
          <w:p w14:paraId="02232A40">
            <w:pPr>
              <w:spacing w:line="240" w:lineRule="auto"/>
              <w:jc w:val="both"/>
              <w:rPr>
                <w:rFonts w:eastAsia="华文仿宋"/>
                <w:sz w:val="21"/>
                <w:u w:val="single"/>
              </w:rPr>
            </w:pPr>
            <w:r>
              <w:rPr>
                <w:rFonts w:hint="eastAsia" w:eastAsia="华文仿宋" w:cs="Times New Roman"/>
                <w:sz w:val="21"/>
                <w:lang w:val="en-US" w:eastAsia="zh-CN"/>
              </w:rPr>
              <w:t>{{服务对象}}</w:t>
            </w:r>
          </w:p>
        </w:tc>
      </w:tr>
      <w:tr w14:paraId="10C335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544" w:type="dxa"/>
            <w:vMerge w:val="restart"/>
            <w:vAlign w:val="center"/>
          </w:tcPr>
          <w:p w14:paraId="3B208A24">
            <w:pPr>
              <w:spacing w:line="240" w:lineRule="auto"/>
              <w:jc w:val="center"/>
              <w:rPr>
                <w:rFonts w:eastAsia="华文仿宋"/>
                <w:sz w:val="21"/>
              </w:rPr>
            </w:pPr>
            <w:r>
              <w:rPr>
                <w:rFonts w:eastAsia="华文仿宋"/>
                <w:sz w:val="21"/>
              </w:rPr>
              <w:t>系统网络平台</w:t>
            </w:r>
          </w:p>
        </w:tc>
        <w:tc>
          <w:tcPr>
            <w:tcW w:w="1125" w:type="dxa"/>
            <w:vAlign w:val="center"/>
          </w:tcPr>
          <w:p w14:paraId="6A60614A">
            <w:pPr>
              <w:spacing w:line="240" w:lineRule="auto"/>
              <w:jc w:val="both"/>
              <w:rPr>
                <w:rFonts w:eastAsia="华文仿宋"/>
                <w:sz w:val="21"/>
              </w:rPr>
            </w:pPr>
            <w:r>
              <w:rPr>
                <w:rFonts w:hint="default" w:ascii="Times New Roman" w:hAnsi="Times New Roman" w:eastAsia="华文仿宋" w:cs="Times New Roman"/>
                <w:sz w:val="21"/>
              </w:rPr>
              <w:t>覆盖范围</w:t>
            </w:r>
          </w:p>
        </w:tc>
        <w:tc>
          <w:tcPr>
            <w:tcW w:w="5925" w:type="dxa"/>
            <w:gridSpan w:val="8"/>
            <w:vAlign w:val="center"/>
          </w:tcPr>
          <w:p w14:paraId="0E814866">
            <w:pPr>
              <w:spacing w:line="240" w:lineRule="auto"/>
              <w:jc w:val="both"/>
              <w:rPr>
                <w:rFonts w:eastAsia="华文仿宋"/>
                <w:sz w:val="21"/>
                <w:u w:val="single"/>
              </w:rPr>
            </w:pPr>
            <w:r>
              <w:rPr>
                <w:rFonts w:hint="eastAsia" w:eastAsia="华文仿宋" w:cs="Times New Roman"/>
                <w:sz w:val="21"/>
                <w:lang w:val="en-US" w:eastAsia="zh-CN"/>
              </w:rPr>
              <w:t>{{覆盖范围}}</w:t>
            </w:r>
          </w:p>
        </w:tc>
      </w:tr>
      <w:tr w14:paraId="637A30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44" w:type="dxa"/>
            <w:vMerge w:val="continue"/>
            <w:vAlign w:val="center"/>
          </w:tcPr>
          <w:p w14:paraId="2BF54935">
            <w:pPr>
              <w:spacing w:line="240" w:lineRule="auto"/>
              <w:jc w:val="center"/>
              <w:rPr>
                <w:rFonts w:eastAsia="华文仿宋"/>
                <w:sz w:val="21"/>
              </w:rPr>
            </w:pPr>
          </w:p>
        </w:tc>
        <w:tc>
          <w:tcPr>
            <w:tcW w:w="1125" w:type="dxa"/>
            <w:vAlign w:val="center"/>
          </w:tcPr>
          <w:p w14:paraId="7C063065">
            <w:pPr>
              <w:spacing w:line="240" w:lineRule="auto"/>
              <w:jc w:val="both"/>
              <w:rPr>
                <w:rFonts w:eastAsia="华文仿宋"/>
                <w:sz w:val="21"/>
              </w:rPr>
            </w:pPr>
            <w:r>
              <w:rPr>
                <w:rFonts w:hint="default" w:ascii="Times New Roman" w:hAnsi="Times New Roman" w:eastAsia="华文仿宋" w:cs="Times New Roman"/>
                <w:sz w:val="21"/>
              </w:rPr>
              <w:t>网络性质</w:t>
            </w:r>
          </w:p>
        </w:tc>
        <w:tc>
          <w:tcPr>
            <w:tcW w:w="5925" w:type="dxa"/>
            <w:gridSpan w:val="8"/>
            <w:vAlign w:val="center"/>
          </w:tcPr>
          <w:p w14:paraId="147B9119">
            <w:pPr>
              <w:spacing w:line="240" w:lineRule="auto"/>
              <w:jc w:val="both"/>
              <w:rPr>
                <w:rFonts w:eastAsia="华文仿宋"/>
                <w:sz w:val="21"/>
                <w:u w:val="single"/>
              </w:rPr>
            </w:pPr>
            <w:r>
              <w:rPr>
                <w:rFonts w:hint="eastAsia" w:eastAsia="华文仿宋" w:cs="Times New Roman"/>
                <w:sz w:val="21"/>
                <w:lang w:val="en-US" w:eastAsia="zh-CN"/>
              </w:rPr>
              <w:t>{{网络性质}}</w:t>
            </w:r>
            <w:r>
              <w:rPr>
                <w:rFonts w:hint="default" w:ascii="Times New Roman" w:hAnsi="Times New Roman" w:eastAsia="华文仿宋" w:cs="Times New Roman"/>
                <w:sz w:val="21"/>
              </w:rPr>
              <w:t xml:space="preserve"> </w:t>
            </w:r>
          </w:p>
        </w:tc>
      </w:tr>
      <w:tr w14:paraId="3CA97E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6191E62B">
            <w:pPr>
              <w:spacing w:line="240" w:lineRule="auto"/>
              <w:jc w:val="center"/>
              <w:rPr>
                <w:rFonts w:eastAsia="华文仿宋"/>
                <w:sz w:val="21"/>
              </w:rPr>
            </w:pPr>
            <w:r>
              <w:rPr>
                <w:rFonts w:eastAsia="华文仿宋"/>
                <w:sz w:val="21"/>
              </w:rPr>
              <w:t>系统服务用户数量</w:t>
            </w:r>
          </w:p>
        </w:tc>
        <w:tc>
          <w:tcPr>
            <w:tcW w:w="7050" w:type="dxa"/>
            <w:gridSpan w:val="9"/>
            <w:vAlign w:val="center"/>
          </w:tcPr>
          <w:p w14:paraId="3537E719">
            <w:pPr>
              <w:spacing w:line="240" w:lineRule="auto"/>
              <w:jc w:val="both"/>
              <w:rPr>
                <w:rFonts w:eastAsia="华文仿宋"/>
                <w:sz w:val="21"/>
              </w:rPr>
            </w:pPr>
            <w:r>
              <w:rPr>
                <w:rFonts w:hint="eastAsia" w:eastAsia="华文仿宋" w:cs="Times New Roman"/>
                <w:sz w:val="21"/>
                <w:lang w:val="en-US" w:eastAsia="zh-CN"/>
              </w:rPr>
              <w:t>{{系统服务用户数量}}</w:t>
            </w:r>
          </w:p>
        </w:tc>
      </w:tr>
      <w:tr w14:paraId="62AA80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4" w:type="dxa"/>
            <w:vAlign w:val="center"/>
          </w:tcPr>
          <w:p w14:paraId="4D53B09F">
            <w:pPr>
              <w:spacing w:line="240" w:lineRule="auto"/>
              <w:jc w:val="center"/>
              <w:rPr>
                <w:rFonts w:eastAsia="华文仿宋"/>
                <w:sz w:val="21"/>
              </w:rPr>
            </w:pPr>
            <w:r>
              <w:rPr>
                <w:rFonts w:eastAsia="华文仿宋"/>
                <w:sz w:val="21"/>
              </w:rPr>
              <w:t>系统是否已投入运行</w:t>
            </w:r>
          </w:p>
        </w:tc>
        <w:tc>
          <w:tcPr>
            <w:tcW w:w="7050" w:type="dxa"/>
            <w:gridSpan w:val="9"/>
            <w:vAlign w:val="center"/>
          </w:tcPr>
          <w:p w14:paraId="3B846F31">
            <w:pPr>
              <w:spacing w:line="240" w:lineRule="auto"/>
              <w:jc w:val="both"/>
              <w:rPr>
                <w:rFonts w:eastAsia="华文仿宋"/>
                <w:sz w:val="21"/>
              </w:rPr>
            </w:pPr>
            <w:r>
              <w:rPr>
                <w:rFonts w:hint="eastAsia" w:eastAsia="华文仿宋" w:cs="Times New Roman"/>
                <w:sz w:val="21"/>
                <w:lang w:val="en-US" w:eastAsia="zh-CN"/>
              </w:rPr>
              <w:t>{{系统投入运行情况}}</w:t>
            </w:r>
          </w:p>
        </w:tc>
      </w:tr>
      <w:tr w14:paraId="0A8AA5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205C0E1">
            <w:pPr>
              <w:spacing w:line="240" w:lineRule="auto"/>
              <w:jc w:val="center"/>
              <w:rPr>
                <w:rFonts w:eastAsia="华文仿宋"/>
                <w:sz w:val="21"/>
              </w:rPr>
            </w:pPr>
            <w:r>
              <w:rPr>
                <w:rFonts w:eastAsia="华文仿宋"/>
                <w:sz w:val="21"/>
              </w:rPr>
              <w:t>系统互联情况</w:t>
            </w:r>
          </w:p>
        </w:tc>
        <w:tc>
          <w:tcPr>
            <w:tcW w:w="7050" w:type="dxa"/>
            <w:gridSpan w:val="9"/>
            <w:vAlign w:val="center"/>
          </w:tcPr>
          <w:p w14:paraId="0856F1E5">
            <w:pPr>
              <w:spacing w:line="240" w:lineRule="auto"/>
              <w:jc w:val="both"/>
              <w:rPr>
                <w:rFonts w:eastAsia="华文仿宋"/>
                <w:sz w:val="21"/>
                <w:u w:val="single"/>
              </w:rPr>
            </w:pPr>
            <w:r>
              <w:rPr>
                <w:rFonts w:hint="eastAsia" w:eastAsia="华文仿宋" w:cs="Times New Roman"/>
                <w:sz w:val="21"/>
                <w:lang w:val="en-US" w:eastAsia="zh-CN"/>
              </w:rPr>
              <w:t>{{系统互联情况}}</w:t>
            </w:r>
          </w:p>
        </w:tc>
      </w:tr>
      <w:tr w14:paraId="39BD32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544" w:type="dxa"/>
            <w:vMerge w:val="restart"/>
            <w:vAlign w:val="center"/>
          </w:tcPr>
          <w:p w14:paraId="03F15D0B">
            <w:pPr>
              <w:spacing w:line="276" w:lineRule="auto"/>
              <w:jc w:val="center"/>
              <w:rPr>
                <w:rFonts w:eastAsia="华文仿宋"/>
                <w:sz w:val="21"/>
              </w:rPr>
            </w:pPr>
            <w:r>
              <w:rPr>
                <w:rFonts w:eastAsia="华文仿宋"/>
                <w:sz w:val="21"/>
              </w:rPr>
              <w:t>系统是否依赖不在本系统范围内的云平台运行</w:t>
            </w:r>
          </w:p>
        </w:tc>
        <w:tc>
          <w:tcPr>
            <w:tcW w:w="1975" w:type="dxa"/>
            <w:gridSpan w:val="2"/>
            <w:vAlign w:val="center"/>
          </w:tcPr>
          <w:p w14:paraId="3D6E70DD">
            <w:pPr>
              <w:spacing w:line="240" w:lineRule="auto"/>
              <w:jc w:val="both"/>
              <w:rPr>
                <w:rFonts w:eastAsia="华文仿宋"/>
                <w:sz w:val="21"/>
              </w:rPr>
            </w:pPr>
            <w:r>
              <w:rPr>
                <w:rFonts w:hint="eastAsia" w:eastAsia="华文仿宋" w:cs="Times New Roman"/>
                <w:sz w:val="21"/>
                <w:lang w:val="en-US" w:eastAsia="zh-CN"/>
              </w:rPr>
              <w:t>{{依赖云平台}}</w:t>
            </w:r>
          </w:p>
        </w:tc>
        <w:tc>
          <w:tcPr>
            <w:tcW w:w="5075" w:type="dxa"/>
            <w:gridSpan w:val="7"/>
            <w:vAlign w:val="center"/>
          </w:tcPr>
          <w:p w14:paraId="37B51A42">
            <w:pPr>
              <w:spacing w:line="240" w:lineRule="auto"/>
              <w:jc w:val="both"/>
              <w:rPr>
                <w:rFonts w:eastAsia="华文仿宋"/>
                <w:sz w:val="21"/>
              </w:rPr>
            </w:pPr>
            <w:r>
              <w:rPr>
                <w:rFonts w:hint="eastAsia" w:eastAsia="华文仿宋" w:cs="Times New Roman"/>
                <w:sz w:val="21"/>
                <w:lang w:val="en-US" w:eastAsia="zh-CN"/>
              </w:rPr>
              <w:t>{{依赖云平台情况}}</w:t>
            </w:r>
            <w:r>
              <w:rPr>
                <w:rFonts w:hint="default" w:ascii="Times New Roman" w:hAnsi="Times New Roman" w:eastAsia="华文仿宋" w:cs="Times New Roman"/>
                <w:sz w:val="21"/>
              </w:rPr>
              <w:t xml:space="preserve"> </w:t>
            </w:r>
          </w:p>
        </w:tc>
      </w:tr>
      <w:tr w14:paraId="69A019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44" w:type="dxa"/>
            <w:vMerge w:val="continue"/>
            <w:vAlign w:val="center"/>
          </w:tcPr>
          <w:p w14:paraId="2A41F234">
            <w:pPr>
              <w:spacing w:line="276" w:lineRule="auto"/>
              <w:jc w:val="center"/>
              <w:rPr>
                <w:rFonts w:eastAsia="华文仿宋"/>
                <w:sz w:val="21"/>
              </w:rPr>
            </w:pPr>
          </w:p>
        </w:tc>
        <w:tc>
          <w:tcPr>
            <w:tcW w:w="7050" w:type="dxa"/>
            <w:gridSpan w:val="9"/>
            <w:vAlign w:val="center"/>
          </w:tcPr>
          <w:p w14:paraId="3EF57541">
            <w:pPr>
              <w:spacing w:line="240" w:lineRule="auto"/>
              <w:jc w:val="both"/>
              <w:rPr>
                <w:rFonts w:eastAsia="华文仿宋"/>
                <w:sz w:val="21"/>
              </w:rPr>
            </w:pPr>
            <w:r>
              <w:rPr>
                <w:rFonts w:hint="eastAsia" w:eastAsia="华文仿宋" w:cs="Times New Roman"/>
                <w:sz w:val="21"/>
                <w:lang w:val="en-US" w:eastAsia="zh-CN"/>
              </w:rPr>
              <w:t>{{不依赖云平台情况}}</w:t>
            </w:r>
          </w:p>
        </w:tc>
      </w:tr>
      <w:tr w14:paraId="51CB900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1544" w:type="dxa"/>
            <w:vMerge w:val="restart"/>
            <w:vAlign w:val="center"/>
          </w:tcPr>
          <w:p w14:paraId="3E0209DF">
            <w:pPr>
              <w:spacing w:line="240" w:lineRule="auto"/>
              <w:jc w:val="center"/>
              <w:rPr>
                <w:rFonts w:eastAsia="华文仿宋"/>
                <w:sz w:val="21"/>
              </w:rPr>
            </w:pPr>
            <w:r>
              <w:rPr>
                <w:rFonts w:eastAsia="华文仿宋"/>
                <w:sz w:val="21"/>
              </w:rPr>
              <w:t>系统是否具有密码应用方案</w:t>
            </w:r>
          </w:p>
        </w:tc>
        <w:tc>
          <w:tcPr>
            <w:tcW w:w="7050" w:type="dxa"/>
            <w:gridSpan w:val="9"/>
            <w:vAlign w:val="center"/>
          </w:tcPr>
          <w:p w14:paraId="427D08E8">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有密码应用方案且通过密评</w:t>
            </w:r>
            <w:r>
              <w:rPr>
                <w:rFonts w:hint="eastAsia" w:eastAsia="华文仿宋" w:cs="Times New Roman"/>
                <w:sz w:val="21"/>
                <w:lang w:val="en-US" w:eastAsia="zh-CN"/>
              </w:rPr>
              <w:t>情况}}</w:t>
            </w:r>
          </w:p>
        </w:tc>
      </w:tr>
      <w:tr w14:paraId="22D56C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544" w:type="dxa"/>
            <w:vMerge w:val="continue"/>
            <w:vAlign w:val="center"/>
          </w:tcPr>
          <w:p w14:paraId="096093DE">
            <w:pPr>
              <w:spacing w:line="240" w:lineRule="auto"/>
              <w:jc w:val="center"/>
              <w:rPr>
                <w:rFonts w:eastAsia="华文仿宋"/>
                <w:sz w:val="21"/>
              </w:rPr>
            </w:pPr>
          </w:p>
        </w:tc>
        <w:tc>
          <w:tcPr>
            <w:tcW w:w="7050" w:type="dxa"/>
            <w:gridSpan w:val="9"/>
            <w:vAlign w:val="center"/>
          </w:tcPr>
          <w:p w14:paraId="591557C8">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有密码应用方案但未通过密评</w:t>
            </w:r>
            <w:r>
              <w:rPr>
                <w:rFonts w:hint="eastAsia" w:eastAsia="华文仿宋" w:cs="Times New Roman"/>
                <w:sz w:val="21"/>
                <w:lang w:val="en-US" w:eastAsia="zh-CN"/>
              </w:rPr>
              <w:t>情况}}</w:t>
            </w:r>
          </w:p>
        </w:tc>
      </w:tr>
      <w:tr w14:paraId="5E7A65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1544" w:type="dxa"/>
            <w:vMerge w:val="continue"/>
            <w:vAlign w:val="center"/>
          </w:tcPr>
          <w:p w14:paraId="70C253B6">
            <w:pPr>
              <w:spacing w:line="240" w:lineRule="auto"/>
              <w:jc w:val="center"/>
              <w:rPr>
                <w:rFonts w:eastAsia="华文仿宋"/>
                <w:sz w:val="21"/>
              </w:rPr>
            </w:pPr>
          </w:p>
        </w:tc>
        <w:tc>
          <w:tcPr>
            <w:tcW w:w="7050" w:type="dxa"/>
            <w:gridSpan w:val="9"/>
            <w:vAlign w:val="center"/>
          </w:tcPr>
          <w:p w14:paraId="6A12635A">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无密码应用方案</w:t>
            </w:r>
            <w:r>
              <w:rPr>
                <w:rFonts w:hint="eastAsia" w:eastAsia="华文仿宋" w:cs="Times New Roman"/>
                <w:sz w:val="21"/>
                <w:lang w:val="en-US" w:eastAsia="zh-CN"/>
              </w:rPr>
              <w:t>情况}}</w:t>
            </w:r>
          </w:p>
        </w:tc>
      </w:tr>
      <w:tr w14:paraId="28904E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13" w:hRule="atLeast"/>
          <w:jc w:val="center"/>
        </w:trPr>
        <w:tc>
          <w:tcPr>
            <w:tcW w:w="1544" w:type="dxa"/>
            <w:vAlign w:val="center"/>
          </w:tcPr>
          <w:p w14:paraId="18A0A88B">
            <w:pPr>
              <w:spacing w:line="240" w:lineRule="auto"/>
              <w:jc w:val="center"/>
              <w:rPr>
                <w:rFonts w:eastAsia="华文仿宋"/>
                <w:sz w:val="21"/>
              </w:rPr>
            </w:pPr>
            <w:r>
              <w:rPr>
                <w:rFonts w:eastAsia="华文仿宋"/>
                <w:sz w:val="21"/>
              </w:rPr>
              <w:t>系统使用的密码产品情况</w:t>
            </w:r>
          </w:p>
        </w:tc>
        <w:tc>
          <w:tcPr>
            <w:tcW w:w="7050" w:type="dxa"/>
            <w:gridSpan w:val="9"/>
            <w:vAlign w:val="center"/>
          </w:tcPr>
          <w:p w14:paraId="3BA448F9">
            <w:pPr>
              <w:spacing w:line="240" w:lineRule="auto"/>
              <w:jc w:val="both"/>
              <w:rPr>
                <w:rFonts w:eastAsia="华文仿宋"/>
                <w:sz w:val="21"/>
              </w:rPr>
            </w:pPr>
            <w:r>
              <w:rPr>
                <w:rFonts w:hint="eastAsia" w:eastAsia="华文仿宋" w:cs="Times New Roman"/>
                <w:sz w:val="21"/>
                <w:lang w:val="en-US" w:eastAsia="zh-CN"/>
              </w:rPr>
              <w:t>{{系统使用密码产品情况}}</w:t>
            </w:r>
          </w:p>
        </w:tc>
      </w:tr>
      <w:tr w14:paraId="0EE535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3110686">
            <w:pPr>
              <w:spacing w:line="240" w:lineRule="auto"/>
              <w:jc w:val="center"/>
              <w:rPr>
                <w:rFonts w:eastAsia="华文仿宋"/>
                <w:sz w:val="21"/>
              </w:rPr>
            </w:pPr>
            <w:r>
              <w:rPr>
                <w:rFonts w:eastAsia="华文仿宋"/>
                <w:sz w:val="21"/>
              </w:rPr>
              <w:t>系统使用的密码算法</w:t>
            </w:r>
          </w:p>
        </w:tc>
        <w:tc>
          <w:tcPr>
            <w:tcW w:w="7050" w:type="dxa"/>
            <w:gridSpan w:val="9"/>
            <w:vAlign w:val="center"/>
          </w:tcPr>
          <w:p w14:paraId="1DC44DB1">
            <w:pPr>
              <w:spacing w:line="240" w:lineRule="auto"/>
              <w:rPr>
                <w:rFonts w:eastAsia="华文仿宋"/>
                <w:sz w:val="21"/>
                <w:u w:val="single"/>
              </w:rPr>
            </w:pPr>
            <w:r>
              <w:rPr>
                <w:rFonts w:hint="eastAsia" w:eastAsia="华文仿宋" w:cs="Times New Roman"/>
                <w:sz w:val="21"/>
                <w:lang w:val="en-US" w:eastAsia="zh-CN"/>
              </w:rPr>
              <w:t>{{系统使用的密码算法情况}}</w:t>
            </w:r>
          </w:p>
        </w:tc>
      </w:tr>
      <w:tr w14:paraId="291966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10"/>
            <w:shd w:val="clear" w:color="auto" w:fill="BEBEBE" w:themeFill="background1" w:themeFillShade="BF"/>
            <w:vAlign w:val="center"/>
          </w:tcPr>
          <w:p w14:paraId="0A3B8992">
            <w:pPr>
              <w:spacing w:line="240" w:lineRule="auto"/>
              <w:jc w:val="center"/>
              <w:rPr>
                <w:rFonts w:eastAsia="华文仿宋"/>
                <w:b/>
                <w:sz w:val="21"/>
              </w:rPr>
            </w:pPr>
            <w:r>
              <w:rPr>
                <w:rFonts w:eastAsia="华文仿宋"/>
                <w:b/>
                <w:sz w:val="21"/>
              </w:rPr>
              <w:t>密评机构</w:t>
            </w:r>
          </w:p>
        </w:tc>
      </w:tr>
      <w:tr w14:paraId="20ACFE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E7A5861">
            <w:pPr>
              <w:spacing w:line="240" w:lineRule="auto"/>
              <w:jc w:val="center"/>
              <w:rPr>
                <w:rFonts w:eastAsia="华文仿宋"/>
                <w:sz w:val="21"/>
              </w:rPr>
            </w:pPr>
            <w:r>
              <w:rPr>
                <w:rFonts w:eastAsia="华文仿宋"/>
                <w:sz w:val="21"/>
              </w:rPr>
              <w:t>单位名称</w:t>
            </w:r>
          </w:p>
        </w:tc>
        <w:tc>
          <w:tcPr>
            <w:tcW w:w="7050" w:type="dxa"/>
            <w:gridSpan w:val="9"/>
            <w:vAlign w:val="center"/>
          </w:tcPr>
          <w:p w14:paraId="469D6EB5">
            <w:pPr>
              <w:spacing w:line="240" w:lineRule="auto"/>
              <w:rPr>
                <w:rFonts w:eastAsia="华文仿宋"/>
                <w:sz w:val="21"/>
              </w:rPr>
            </w:pPr>
            <w:r>
              <w:rPr>
                <w:rFonts w:hint="default" w:ascii="Times New Roman" w:hAnsi="Times New Roman" w:eastAsia="华文仿宋" w:cs="Times New Roman"/>
                <w:sz w:val="21"/>
              </w:rPr>
              <w:t>{{密评机构名称}}</w:t>
            </w:r>
          </w:p>
        </w:tc>
      </w:tr>
      <w:tr w14:paraId="23D1D5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279B32EF">
            <w:pPr>
              <w:spacing w:line="240" w:lineRule="auto"/>
              <w:jc w:val="center"/>
              <w:rPr>
                <w:rFonts w:eastAsia="华文仿宋"/>
                <w:sz w:val="21"/>
              </w:rPr>
            </w:pPr>
            <w:r>
              <w:rPr>
                <w:rFonts w:hint="default" w:ascii="Times New Roman" w:hAnsi="Times New Roman" w:eastAsia="华文仿宋" w:cs="Times New Roman"/>
                <w:sz w:val="21"/>
              </w:rPr>
              <w:t>通信地址</w:t>
            </w:r>
          </w:p>
        </w:tc>
        <w:tc>
          <w:tcPr>
            <w:tcW w:w="4665" w:type="dxa"/>
            <w:gridSpan w:val="5"/>
            <w:vAlign w:val="center"/>
          </w:tcPr>
          <w:p w14:paraId="07FDB81F">
            <w:pPr>
              <w:spacing w:line="240" w:lineRule="auto"/>
              <w:rPr>
                <w:rFonts w:eastAsia="华文仿宋"/>
                <w:sz w:val="21"/>
              </w:rPr>
            </w:pPr>
            <w:r>
              <w:rPr>
                <w:rFonts w:hint="eastAsia" w:eastAsia="华文仿宋" w:cs="Times New Roman"/>
                <w:sz w:val="21"/>
                <w:lang w:val="en-US" w:eastAsia="zh-CN"/>
              </w:rPr>
              <w:t>{{密评机构通信地址}}</w:t>
            </w:r>
          </w:p>
        </w:tc>
        <w:tc>
          <w:tcPr>
            <w:tcW w:w="1133" w:type="dxa"/>
            <w:gridSpan w:val="3"/>
            <w:vAlign w:val="center"/>
          </w:tcPr>
          <w:p w14:paraId="2B8D20B4">
            <w:pPr>
              <w:spacing w:line="240" w:lineRule="auto"/>
              <w:jc w:val="center"/>
              <w:rPr>
                <w:rFonts w:eastAsia="华文仿宋"/>
                <w:sz w:val="21"/>
              </w:rPr>
            </w:pPr>
            <w:r>
              <w:rPr>
                <w:rFonts w:hint="default" w:ascii="Times New Roman" w:hAnsi="Times New Roman" w:eastAsia="华文仿宋" w:cs="Times New Roman"/>
                <w:sz w:val="21"/>
              </w:rPr>
              <w:t>邮政编码</w:t>
            </w:r>
          </w:p>
        </w:tc>
        <w:tc>
          <w:tcPr>
            <w:tcW w:w="1252" w:type="dxa"/>
            <w:vAlign w:val="center"/>
          </w:tcPr>
          <w:p w14:paraId="602C7002">
            <w:pPr>
              <w:spacing w:line="240" w:lineRule="auto"/>
              <w:rPr>
                <w:rFonts w:eastAsia="华文仿宋"/>
                <w:sz w:val="21"/>
              </w:rPr>
            </w:pPr>
            <w:r>
              <w:rPr>
                <w:rFonts w:hint="eastAsia" w:eastAsia="华文仿宋" w:cs="Times New Roman"/>
                <w:sz w:val="21"/>
                <w:lang w:val="en-US" w:eastAsia="zh-CN"/>
              </w:rPr>
              <w:t>{{密评机构邮政编码}}</w:t>
            </w:r>
          </w:p>
        </w:tc>
      </w:tr>
      <w:tr w14:paraId="6A05AA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544" w:type="dxa"/>
            <w:vMerge w:val="restart"/>
            <w:vAlign w:val="center"/>
          </w:tcPr>
          <w:p w14:paraId="43FECBE6">
            <w:pPr>
              <w:spacing w:line="276" w:lineRule="auto"/>
              <w:jc w:val="center"/>
              <w:rPr>
                <w:rFonts w:eastAsia="华文仿宋"/>
                <w:sz w:val="21"/>
              </w:rPr>
            </w:pPr>
            <w:r>
              <w:rPr>
                <w:rFonts w:eastAsia="华文仿宋"/>
                <w:sz w:val="21"/>
              </w:rPr>
              <w:t>联系人</w:t>
            </w:r>
          </w:p>
        </w:tc>
        <w:tc>
          <w:tcPr>
            <w:tcW w:w="1125" w:type="dxa"/>
            <w:vAlign w:val="center"/>
          </w:tcPr>
          <w:p w14:paraId="20E11B09">
            <w:pPr>
              <w:spacing w:line="276" w:lineRule="auto"/>
              <w:jc w:val="center"/>
              <w:rPr>
                <w:rFonts w:eastAsia="华文仿宋"/>
                <w:sz w:val="21"/>
              </w:rPr>
            </w:pPr>
            <w:r>
              <w:rPr>
                <w:rFonts w:hint="default" w:ascii="Times New Roman" w:hAnsi="Times New Roman" w:eastAsia="华文仿宋" w:cs="Times New Roman"/>
                <w:sz w:val="21"/>
              </w:rPr>
              <w:t>姓名</w:t>
            </w:r>
          </w:p>
        </w:tc>
        <w:tc>
          <w:tcPr>
            <w:tcW w:w="2126" w:type="dxa"/>
            <w:gridSpan w:val="2"/>
            <w:vAlign w:val="center"/>
          </w:tcPr>
          <w:p w14:paraId="76D6F1FF">
            <w:pPr>
              <w:spacing w:line="240" w:lineRule="auto"/>
              <w:rPr>
                <w:rFonts w:eastAsia="华文仿宋"/>
                <w:sz w:val="21"/>
              </w:rPr>
            </w:pPr>
            <w:r>
              <w:rPr>
                <w:rFonts w:hint="default" w:ascii="Times New Roman" w:hAnsi="Times New Roman" w:eastAsia="华文仿宋" w:cs="Times New Roman"/>
                <w:sz w:val="21"/>
              </w:rPr>
              <w:t>{{密评机构联系人姓名}}</w:t>
            </w:r>
          </w:p>
        </w:tc>
        <w:tc>
          <w:tcPr>
            <w:tcW w:w="1414" w:type="dxa"/>
            <w:gridSpan w:val="2"/>
            <w:vAlign w:val="center"/>
          </w:tcPr>
          <w:p w14:paraId="2F0EB9A6">
            <w:pPr>
              <w:spacing w:line="276" w:lineRule="auto"/>
              <w:jc w:val="center"/>
              <w:rPr>
                <w:rFonts w:eastAsia="华文仿宋"/>
                <w:sz w:val="21"/>
              </w:rPr>
            </w:pPr>
            <w:r>
              <w:rPr>
                <w:rFonts w:hint="default" w:ascii="Times New Roman" w:hAnsi="Times New Roman" w:eastAsia="华文仿宋" w:cs="Times New Roman"/>
                <w:sz w:val="21"/>
              </w:rPr>
              <w:t>职务/职称</w:t>
            </w:r>
          </w:p>
        </w:tc>
        <w:tc>
          <w:tcPr>
            <w:tcW w:w="2385" w:type="dxa"/>
            <w:gridSpan w:val="4"/>
            <w:vAlign w:val="center"/>
          </w:tcPr>
          <w:p w14:paraId="62F4F270">
            <w:pPr>
              <w:spacing w:line="240" w:lineRule="auto"/>
              <w:rPr>
                <w:rFonts w:eastAsia="华文仿宋"/>
                <w:sz w:val="21"/>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职务/职称</w:t>
            </w:r>
            <w:r>
              <w:rPr>
                <w:rFonts w:hint="default" w:ascii="Times New Roman" w:hAnsi="Times New Roman" w:eastAsia="华文仿宋" w:cs="Times New Roman"/>
                <w:sz w:val="21"/>
              </w:rPr>
              <w:t>}}</w:t>
            </w:r>
          </w:p>
        </w:tc>
      </w:tr>
      <w:tr w14:paraId="7405EF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4" w:type="dxa"/>
            <w:vMerge w:val="continue"/>
            <w:vAlign w:val="center"/>
          </w:tcPr>
          <w:p w14:paraId="7667D51C">
            <w:pPr>
              <w:spacing w:line="276" w:lineRule="auto"/>
              <w:jc w:val="center"/>
              <w:rPr>
                <w:rFonts w:eastAsia="华文仿宋"/>
                <w:sz w:val="21"/>
              </w:rPr>
            </w:pPr>
          </w:p>
        </w:tc>
        <w:tc>
          <w:tcPr>
            <w:tcW w:w="1125" w:type="dxa"/>
            <w:vAlign w:val="center"/>
          </w:tcPr>
          <w:p w14:paraId="08679840">
            <w:pPr>
              <w:spacing w:line="276" w:lineRule="auto"/>
              <w:jc w:val="center"/>
              <w:rPr>
                <w:rFonts w:eastAsia="华文仿宋"/>
                <w:sz w:val="21"/>
              </w:rPr>
            </w:pPr>
            <w:r>
              <w:rPr>
                <w:rFonts w:hint="default" w:ascii="Times New Roman" w:hAnsi="Times New Roman" w:eastAsia="华文仿宋" w:cs="Times New Roman"/>
                <w:sz w:val="21"/>
              </w:rPr>
              <w:t>所属部门</w:t>
            </w:r>
          </w:p>
        </w:tc>
        <w:tc>
          <w:tcPr>
            <w:tcW w:w="2126" w:type="dxa"/>
            <w:gridSpan w:val="2"/>
            <w:vAlign w:val="center"/>
          </w:tcPr>
          <w:p w14:paraId="09487325">
            <w:pPr>
              <w:spacing w:line="240" w:lineRule="auto"/>
              <w:rPr>
                <w:rFonts w:eastAsia="华文仿宋"/>
                <w:sz w:val="21"/>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4" w:type="dxa"/>
            <w:gridSpan w:val="2"/>
            <w:vAlign w:val="center"/>
          </w:tcPr>
          <w:p w14:paraId="3B760624">
            <w:pPr>
              <w:spacing w:line="276" w:lineRule="auto"/>
              <w:jc w:val="center"/>
              <w:rPr>
                <w:rFonts w:eastAsia="华文仿宋"/>
                <w:sz w:val="21"/>
              </w:rPr>
            </w:pPr>
            <w:r>
              <w:rPr>
                <w:rFonts w:hint="default" w:ascii="Times New Roman" w:hAnsi="Times New Roman" w:eastAsia="华文仿宋" w:cs="Times New Roman"/>
                <w:sz w:val="21"/>
              </w:rPr>
              <w:t>办公电话</w:t>
            </w:r>
          </w:p>
        </w:tc>
        <w:tc>
          <w:tcPr>
            <w:tcW w:w="2385" w:type="dxa"/>
            <w:gridSpan w:val="4"/>
            <w:vAlign w:val="center"/>
          </w:tcPr>
          <w:p w14:paraId="39D679A8">
            <w:pPr>
              <w:spacing w:line="240" w:lineRule="auto"/>
              <w:rPr>
                <w:rFonts w:eastAsia="华文仿宋"/>
                <w:sz w:val="21"/>
              </w:rPr>
            </w:pPr>
            <w:r>
              <w:rPr>
                <w:rFonts w:hint="default" w:ascii="Times New Roman" w:hAnsi="Times New Roman" w:eastAsia="华文仿宋" w:cs="Times New Roman"/>
                <w:sz w:val="21"/>
              </w:rPr>
              <w:t>{{密评机构办公电话}}</w:t>
            </w:r>
          </w:p>
        </w:tc>
      </w:tr>
      <w:tr w14:paraId="183A21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4" w:type="dxa"/>
            <w:vMerge w:val="continue"/>
            <w:vAlign w:val="center"/>
          </w:tcPr>
          <w:p w14:paraId="22B0E1CD">
            <w:pPr>
              <w:spacing w:line="276" w:lineRule="auto"/>
              <w:jc w:val="center"/>
              <w:rPr>
                <w:rFonts w:eastAsia="华文仿宋"/>
                <w:sz w:val="21"/>
              </w:rPr>
            </w:pPr>
          </w:p>
        </w:tc>
        <w:tc>
          <w:tcPr>
            <w:tcW w:w="1125" w:type="dxa"/>
            <w:vAlign w:val="center"/>
          </w:tcPr>
          <w:p w14:paraId="76D336BB">
            <w:pPr>
              <w:spacing w:line="276" w:lineRule="auto"/>
              <w:jc w:val="center"/>
              <w:rPr>
                <w:rFonts w:eastAsia="华文仿宋"/>
                <w:sz w:val="21"/>
              </w:rPr>
            </w:pPr>
            <w:r>
              <w:rPr>
                <w:rFonts w:hint="default" w:ascii="Times New Roman" w:hAnsi="Times New Roman" w:eastAsia="华文仿宋" w:cs="Times New Roman"/>
                <w:sz w:val="21"/>
              </w:rPr>
              <w:t>移动电话</w:t>
            </w:r>
          </w:p>
        </w:tc>
        <w:tc>
          <w:tcPr>
            <w:tcW w:w="2126" w:type="dxa"/>
            <w:gridSpan w:val="2"/>
            <w:vAlign w:val="center"/>
          </w:tcPr>
          <w:p w14:paraId="1FE7AC28">
            <w:pPr>
              <w:spacing w:line="240" w:lineRule="auto"/>
              <w:rPr>
                <w:rFonts w:eastAsia="华文仿宋"/>
                <w:sz w:val="21"/>
              </w:rPr>
            </w:pPr>
            <w:r>
              <w:rPr>
                <w:rFonts w:hint="default" w:ascii="Times New Roman" w:hAnsi="Times New Roman" w:eastAsia="华文仿宋" w:cs="Times New Roman"/>
                <w:sz w:val="21"/>
              </w:rPr>
              <w:t>{{密评机构联系人手机}}</w:t>
            </w:r>
          </w:p>
        </w:tc>
        <w:tc>
          <w:tcPr>
            <w:tcW w:w="1414" w:type="dxa"/>
            <w:gridSpan w:val="2"/>
            <w:vAlign w:val="center"/>
          </w:tcPr>
          <w:p w14:paraId="15C436B4">
            <w:pPr>
              <w:spacing w:line="276" w:lineRule="auto"/>
              <w:jc w:val="center"/>
              <w:rPr>
                <w:rFonts w:eastAsia="华文仿宋"/>
                <w:sz w:val="21"/>
              </w:rPr>
            </w:pPr>
            <w:r>
              <w:rPr>
                <w:rFonts w:hint="default" w:ascii="Times New Roman" w:hAnsi="Times New Roman" w:eastAsia="华文仿宋" w:cs="Times New Roman"/>
                <w:sz w:val="21"/>
              </w:rPr>
              <w:t>电子邮件</w:t>
            </w:r>
          </w:p>
        </w:tc>
        <w:tc>
          <w:tcPr>
            <w:tcW w:w="2385" w:type="dxa"/>
            <w:gridSpan w:val="4"/>
            <w:vAlign w:val="center"/>
          </w:tcPr>
          <w:p w14:paraId="23734566">
            <w:pPr>
              <w:spacing w:line="240" w:lineRule="auto"/>
              <w:rPr>
                <w:rFonts w:eastAsia="华文仿宋"/>
                <w:sz w:val="21"/>
              </w:rPr>
            </w:pPr>
            <w:r>
              <w:rPr>
                <w:rFonts w:hint="default" w:ascii="Times New Roman" w:hAnsi="Times New Roman" w:eastAsia="华文仿宋" w:cs="Times New Roman"/>
                <w:sz w:val="21"/>
              </w:rPr>
              <w:t>{{密评机构联系人邮箱}}</w:t>
            </w:r>
          </w:p>
        </w:tc>
      </w:tr>
      <w:tr w14:paraId="6C0784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544" w:type="dxa"/>
            <w:vMerge w:val="restart"/>
            <w:vAlign w:val="center"/>
          </w:tcPr>
          <w:p w14:paraId="092E092A">
            <w:pPr>
              <w:spacing w:line="276" w:lineRule="auto"/>
              <w:jc w:val="center"/>
              <w:rPr>
                <w:rFonts w:eastAsia="华文仿宋"/>
                <w:sz w:val="21"/>
              </w:rPr>
            </w:pPr>
            <w:r>
              <w:rPr>
                <w:rFonts w:eastAsia="华文仿宋"/>
                <w:sz w:val="21"/>
              </w:rPr>
              <w:t>审核批准</w:t>
            </w:r>
          </w:p>
        </w:tc>
        <w:tc>
          <w:tcPr>
            <w:tcW w:w="1125" w:type="dxa"/>
            <w:vAlign w:val="center"/>
          </w:tcPr>
          <w:p w14:paraId="46224322">
            <w:pPr>
              <w:spacing w:line="276" w:lineRule="auto"/>
              <w:jc w:val="center"/>
              <w:rPr>
                <w:rFonts w:eastAsia="华文仿宋"/>
                <w:sz w:val="21"/>
              </w:rPr>
            </w:pPr>
            <w:r>
              <w:rPr>
                <w:rFonts w:eastAsia="华文仿宋"/>
                <w:sz w:val="21"/>
              </w:rPr>
              <w:t>编制人</w:t>
            </w:r>
          </w:p>
        </w:tc>
        <w:tc>
          <w:tcPr>
            <w:tcW w:w="2126" w:type="dxa"/>
            <w:gridSpan w:val="2"/>
            <w:vAlign w:val="center"/>
          </w:tcPr>
          <w:p w14:paraId="2B765601">
            <w:pPr>
              <w:spacing w:line="276" w:lineRule="auto"/>
              <w:jc w:val="left"/>
              <w:rPr>
                <w:rFonts w:eastAsia="华文仿宋"/>
                <w:sz w:val="21"/>
              </w:rPr>
            </w:pPr>
          </w:p>
        </w:tc>
        <w:tc>
          <w:tcPr>
            <w:tcW w:w="1415" w:type="dxa"/>
            <w:gridSpan w:val="3"/>
            <w:vAlign w:val="center"/>
          </w:tcPr>
          <w:p w14:paraId="75CE385B">
            <w:pPr>
              <w:spacing w:line="276" w:lineRule="auto"/>
              <w:jc w:val="center"/>
              <w:rPr>
                <w:rFonts w:eastAsia="华文仿宋"/>
                <w:sz w:val="21"/>
              </w:rPr>
            </w:pPr>
            <w:r>
              <w:rPr>
                <w:rFonts w:eastAsia="华文仿宋"/>
                <w:sz w:val="21"/>
              </w:rPr>
              <w:t>编制日期</w:t>
            </w:r>
          </w:p>
        </w:tc>
        <w:tc>
          <w:tcPr>
            <w:tcW w:w="2384" w:type="dxa"/>
            <w:gridSpan w:val="3"/>
            <w:vAlign w:val="center"/>
          </w:tcPr>
          <w:p w14:paraId="0354ECA7">
            <w:pPr>
              <w:spacing w:line="276" w:lineRule="auto"/>
              <w:jc w:val="left"/>
              <w:rPr>
                <w:rFonts w:eastAsia="华文仿宋"/>
                <w:sz w:val="21"/>
              </w:rPr>
            </w:pPr>
          </w:p>
        </w:tc>
      </w:tr>
      <w:tr w14:paraId="05D12C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544" w:type="dxa"/>
            <w:vMerge w:val="continue"/>
            <w:vAlign w:val="center"/>
          </w:tcPr>
          <w:p w14:paraId="7768A2CD">
            <w:pPr>
              <w:spacing w:line="276" w:lineRule="auto"/>
              <w:jc w:val="center"/>
              <w:rPr>
                <w:rFonts w:eastAsia="华文仿宋"/>
                <w:sz w:val="21"/>
              </w:rPr>
            </w:pPr>
          </w:p>
        </w:tc>
        <w:tc>
          <w:tcPr>
            <w:tcW w:w="1125" w:type="dxa"/>
            <w:vAlign w:val="center"/>
          </w:tcPr>
          <w:p w14:paraId="043A7B74">
            <w:pPr>
              <w:spacing w:line="276" w:lineRule="auto"/>
              <w:jc w:val="center"/>
              <w:rPr>
                <w:rFonts w:eastAsia="华文仿宋"/>
                <w:sz w:val="21"/>
              </w:rPr>
            </w:pPr>
            <w:r>
              <w:rPr>
                <w:rFonts w:eastAsia="华文仿宋"/>
                <w:sz w:val="21"/>
              </w:rPr>
              <w:t>审核人</w:t>
            </w:r>
          </w:p>
        </w:tc>
        <w:tc>
          <w:tcPr>
            <w:tcW w:w="2126" w:type="dxa"/>
            <w:gridSpan w:val="2"/>
            <w:vAlign w:val="center"/>
          </w:tcPr>
          <w:p w14:paraId="529EB0AF">
            <w:pPr>
              <w:spacing w:line="276" w:lineRule="auto"/>
              <w:jc w:val="left"/>
              <w:rPr>
                <w:rFonts w:eastAsia="华文仿宋"/>
                <w:sz w:val="21"/>
              </w:rPr>
            </w:pPr>
          </w:p>
        </w:tc>
        <w:tc>
          <w:tcPr>
            <w:tcW w:w="1415" w:type="dxa"/>
            <w:gridSpan w:val="3"/>
            <w:vAlign w:val="center"/>
          </w:tcPr>
          <w:p w14:paraId="2CED1579">
            <w:pPr>
              <w:spacing w:line="276" w:lineRule="auto"/>
              <w:jc w:val="center"/>
              <w:rPr>
                <w:rFonts w:eastAsia="华文仿宋"/>
                <w:sz w:val="21"/>
              </w:rPr>
            </w:pPr>
            <w:r>
              <w:rPr>
                <w:rFonts w:eastAsia="华文仿宋"/>
                <w:sz w:val="21"/>
              </w:rPr>
              <w:t>审核日期</w:t>
            </w:r>
          </w:p>
        </w:tc>
        <w:tc>
          <w:tcPr>
            <w:tcW w:w="2384" w:type="dxa"/>
            <w:gridSpan w:val="3"/>
            <w:vAlign w:val="center"/>
          </w:tcPr>
          <w:p w14:paraId="1E5D8C04">
            <w:pPr>
              <w:spacing w:line="276" w:lineRule="auto"/>
              <w:jc w:val="left"/>
              <w:rPr>
                <w:rFonts w:eastAsia="华文仿宋"/>
                <w:sz w:val="21"/>
              </w:rPr>
            </w:pPr>
          </w:p>
        </w:tc>
      </w:tr>
      <w:tr w14:paraId="0D9019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544" w:type="dxa"/>
            <w:vMerge w:val="continue"/>
            <w:vAlign w:val="center"/>
          </w:tcPr>
          <w:p w14:paraId="44AE9D8A">
            <w:pPr>
              <w:spacing w:line="276" w:lineRule="auto"/>
              <w:jc w:val="center"/>
              <w:rPr>
                <w:rFonts w:eastAsia="华文仿宋"/>
                <w:sz w:val="21"/>
              </w:rPr>
            </w:pPr>
          </w:p>
        </w:tc>
        <w:tc>
          <w:tcPr>
            <w:tcW w:w="1125" w:type="dxa"/>
            <w:vAlign w:val="center"/>
          </w:tcPr>
          <w:p w14:paraId="79DE7E29">
            <w:pPr>
              <w:spacing w:line="276" w:lineRule="auto"/>
              <w:jc w:val="center"/>
              <w:rPr>
                <w:rFonts w:eastAsia="华文仿宋"/>
                <w:sz w:val="21"/>
              </w:rPr>
            </w:pPr>
            <w:r>
              <w:rPr>
                <w:rFonts w:eastAsia="华文仿宋"/>
                <w:sz w:val="21"/>
              </w:rPr>
              <w:t>批准人</w:t>
            </w:r>
          </w:p>
        </w:tc>
        <w:tc>
          <w:tcPr>
            <w:tcW w:w="2126" w:type="dxa"/>
            <w:gridSpan w:val="2"/>
            <w:vAlign w:val="center"/>
          </w:tcPr>
          <w:p w14:paraId="679AF296">
            <w:pPr>
              <w:spacing w:line="276" w:lineRule="auto"/>
              <w:jc w:val="left"/>
              <w:rPr>
                <w:rFonts w:eastAsia="华文仿宋"/>
                <w:sz w:val="21"/>
              </w:rPr>
            </w:pPr>
          </w:p>
        </w:tc>
        <w:tc>
          <w:tcPr>
            <w:tcW w:w="1415" w:type="dxa"/>
            <w:gridSpan w:val="3"/>
            <w:vAlign w:val="center"/>
          </w:tcPr>
          <w:p w14:paraId="3E5962E6">
            <w:pPr>
              <w:spacing w:line="276" w:lineRule="auto"/>
              <w:jc w:val="center"/>
              <w:rPr>
                <w:rFonts w:eastAsia="华文仿宋"/>
                <w:sz w:val="21"/>
              </w:rPr>
            </w:pPr>
            <w:r>
              <w:rPr>
                <w:rFonts w:eastAsia="华文仿宋"/>
                <w:sz w:val="21"/>
              </w:rPr>
              <w:t>批准日期</w:t>
            </w:r>
          </w:p>
        </w:tc>
        <w:tc>
          <w:tcPr>
            <w:tcW w:w="2384" w:type="dxa"/>
            <w:gridSpan w:val="3"/>
            <w:vAlign w:val="center"/>
          </w:tcPr>
          <w:p w14:paraId="0633D572">
            <w:pPr>
              <w:spacing w:line="276" w:lineRule="auto"/>
              <w:jc w:val="left"/>
              <w:rPr>
                <w:rFonts w:eastAsia="华文仿宋"/>
                <w:sz w:val="21"/>
              </w:rPr>
            </w:pPr>
          </w:p>
        </w:tc>
      </w:tr>
    </w:tbl>
    <w:p w14:paraId="5AF38396">
      <w:pPr>
        <w:sectPr>
          <w:headerReference r:id="rId10" w:type="first"/>
          <w:headerReference r:id="rId9" w:type="default"/>
          <w:footerReference r:id="rId11" w:type="default"/>
          <w:pgSz w:w="11906" w:h="16838"/>
          <w:pgMar w:top="1135" w:right="1800" w:bottom="1440" w:left="1800" w:header="851" w:footer="992" w:gutter="0"/>
          <w:pgNumType w:fmt="upperRoman" w:start="1"/>
          <w:cols w:space="425" w:num="1"/>
          <w:docGrid w:type="lines" w:linePitch="326" w:charSpace="0"/>
        </w:sectPr>
      </w:pPr>
      <w:bookmarkStart w:id="36" w:name="_Toc532807460"/>
      <w:bookmarkStart w:id="37" w:name="_Toc532816354"/>
      <w:bookmarkStart w:id="38" w:name="_Toc532806944"/>
    </w:p>
    <w:p w14:paraId="7EFEF129">
      <w:pPr>
        <w:pStyle w:val="4"/>
        <w:numPr>
          <w:ilvl w:val="0"/>
          <w:numId w:val="0"/>
        </w:numPr>
        <w:ind w:left="432"/>
        <w:jc w:val="center"/>
        <w:rPr>
          <w:rFonts w:ascii="Times New Roman" w:hAnsi="Times New Roman" w:eastAsia="黑体"/>
          <w:b/>
          <w:sz w:val="32"/>
        </w:rPr>
      </w:pPr>
      <w:bookmarkStart w:id="39" w:name="_Toc203570963"/>
      <w:r>
        <w:rPr>
          <w:rFonts w:ascii="Times New Roman" w:hAnsi="Times New Roman" w:eastAsia="黑体"/>
          <w:b/>
          <w:sz w:val="32"/>
        </w:rPr>
        <w:t>商用密码应用安全性评估结论</w:t>
      </w:r>
      <w:bookmarkEnd w:id="26"/>
      <w:bookmarkEnd w:id="27"/>
      <w:bookmarkEnd w:id="28"/>
      <w:bookmarkEnd w:id="29"/>
      <w:bookmarkEnd w:id="30"/>
      <w:bookmarkEnd w:id="31"/>
      <w:bookmarkEnd w:id="32"/>
      <w:bookmarkEnd w:id="33"/>
      <w:bookmarkEnd w:id="34"/>
      <w:bookmarkEnd w:id="35"/>
      <w:bookmarkEnd w:id="36"/>
      <w:bookmarkEnd w:id="37"/>
      <w:bookmarkEnd w:id="38"/>
      <w:bookmarkEnd w:id="39"/>
    </w:p>
    <w:tbl>
      <w:tblPr>
        <w:tblStyle w:val="238"/>
        <w:tblW w:w="8260"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85"/>
        <w:gridCol w:w="2225"/>
        <w:gridCol w:w="2225"/>
        <w:gridCol w:w="2225"/>
      </w:tblGrid>
      <w:tr w14:paraId="4D29719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585" w:type="dxa"/>
            <w:vAlign w:val="center"/>
          </w:tcPr>
          <w:p w14:paraId="1576A01E">
            <w:pPr>
              <w:spacing w:line="276" w:lineRule="auto"/>
              <w:jc w:val="center"/>
              <w:rPr>
                <w:rFonts w:eastAsiaTheme="minorEastAsia"/>
                <w:b/>
                <w:sz w:val="21"/>
              </w:rPr>
            </w:pPr>
            <w:r>
              <w:rPr>
                <w:rFonts w:eastAsiaTheme="minorEastAsia"/>
                <w:b/>
                <w:sz w:val="21"/>
              </w:rPr>
              <w:t>系统名称</w:t>
            </w:r>
          </w:p>
        </w:tc>
        <w:tc>
          <w:tcPr>
            <w:tcW w:w="6675" w:type="dxa"/>
            <w:gridSpan w:val="3"/>
            <w:vAlign w:val="center"/>
          </w:tcPr>
          <w:p w14:paraId="02E959DF">
            <w:pPr>
              <w:spacing w:line="276" w:lineRule="auto"/>
              <w:jc w:val="center"/>
              <w:rPr>
                <w:rFonts w:eastAsiaTheme="minorEastAsia"/>
                <w:b/>
                <w:sz w:val="21"/>
              </w:rPr>
            </w:pPr>
            <w:r>
              <w:rPr>
                <w:rFonts w:hint="default" w:ascii="Times New Roman" w:hAnsi="Times New Roman" w:cs="Times New Roman" w:eastAsiaTheme="minorEastAsia"/>
                <w:b w:val="0"/>
                <w:sz w:val="21"/>
                <w:lang w:eastAsia="zh-CN"/>
              </w:rPr>
              <w:t>{{系统名称}}</w:t>
            </w:r>
          </w:p>
        </w:tc>
      </w:tr>
      <w:tr w14:paraId="5C0951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10" w:hRule="atLeast"/>
          <w:jc w:val="center"/>
        </w:trPr>
        <w:tc>
          <w:tcPr>
            <w:tcW w:w="1585" w:type="dxa"/>
            <w:vAlign w:val="center"/>
          </w:tcPr>
          <w:p w14:paraId="49F87751">
            <w:pPr>
              <w:spacing w:line="276" w:lineRule="auto"/>
              <w:jc w:val="center"/>
              <w:rPr>
                <w:rFonts w:eastAsiaTheme="minorEastAsia"/>
                <w:b/>
                <w:sz w:val="21"/>
              </w:rPr>
            </w:pPr>
            <w:r>
              <w:rPr>
                <w:rFonts w:eastAsiaTheme="minorEastAsia"/>
                <w:b/>
                <w:sz w:val="21"/>
              </w:rPr>
              <w:t>系统简介</w:t>
            </w:r>
          </w:p>
        </w:tc>
        <w:tc>
          <w:tcPr>
            <w:tcW w:w="6675" w:type="dxa"/>
            <w:gridSpan w:val="3"/>
            <w:vAlign w:val="center"/>
          </w:tcPr>
          <w:p w14:paraId="4B7ED6F5">
            <w:pPr>
              <w:spacing w:line="276" w:lineRule="auto"/>
              <w:ind w:firstLine="420" w:firstLineChars="200"/>
              <w:rPr>
                <w:rFonts w:eastAsiaTheme="minorEastAsia"/>
                <w:sz w:val="21"/>
              </w:rPr>
            </w:pPr>
            <w:r>
              <w:rPr>
                <w:rFonts w:hint="eastAsia" w:cs="Times New Roman" w:eastAsiaTheme="minorEastAsia"/>
                <w:sz w:val="21"/>
                <w:lang w:val="en-US" w:eastAsia="zh-CN"/>
              </w:rPr>
              <w:t>{{系统及测评情况简介-系统简介}}</w:t>
            </w:r>
          </w:p>
        </w:tc>
      </w:tr>
      <w:tr w14:paraId="741F2C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23" w:hRule="atLeast"/>
          <w:jc w:val="center"/>
        </w:trPr>
        <w:tc>
          <w:tcPr>
            <w:tcW w:w="1585" w:type="dxa"/>
            <w:vAlign w:val="center"/>
          </w:tcPr>
          <w:p w14:paraId="6C8441BE">
            <w:pPr>
              <w:spacing w:line="276" w:lineRule="auto"/>
              <w:jc w:val="center"/>
              <w:rPr>
                <w:rFonts w:eastAsiaTheme="minorEastAsia"/>
                <w:b/>
                <w:sz w:val="21"/>
              </w:rPr>
            </w:pPr>
            <w:r>
              <w:rPr>
                <w:rFonts w:eastAsiaTheme="minorEastAsia"/>
                <w:b/>
                <w:sz w:val="21"/>
              </w:rPr>
              <w:t>测评情况简介</w:t>
            </w:r>
          </w:p>
        </w:tc>
        <w:tc>
          <w:tcPr>
            <w:tcW w:w="6675" w:type="dxa"/>
            <w:gridSpan w:val="3"/>
            <w:vAlign w:val="center"/>
          </w:tcPr>
          <w:p w14:paraId="28DAFCC0">
            <w:pPr>
              <w:spacing w:line="276" w:lineRule="auto"/>
              <w:ind w:firstLine="420" w:firstLineChars="200"/>
              <w:rPr>
                <w:rFonts w:eastAsiaTheme="minorEastAsia"/>
                <w:sz w:val="21"/>
              </w:rPr>
            </w:pPr>
            <w:r>
              <w:rPr>
                <w:rFonts w:hint="eastAsia" w:cs="Times New Roman" w:eastAsiaTheme="minorEastAsia"/>
                <w:sz w:val="21"/>
                <w:lang w:val="en-US" w:eastAsia="zh-CN"/>
              </w:rPr>
              <w:t>{{系统及测评情况简介-测评情况简介}}</w:t>
            </w:r>
          </w:p>
        </w:tc>
      </w:tr>
      <w:tr w14:paraId="351F6C9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585" w:type="dxa"/>
            <w:vAlign w:val="center"/>
          </w:tcPr>
          <w:p w14:paraId="6B060F75">
            <w:pPr>
              <w:spacing w:line="276" w:lineRule="auto"/>
              <w:jc w:val="center"/>
              <w:rPr>
                <w:rFonts w:eastAsiaTheme="minorEastAsia"/>
                <w:b/>
                <w:sz w:val="21"/>
              </w:rPr>
            </w:pPr>
            <w:r>
              <w:rPr>
                <w:rFonts w:eastAsiaTheme="minorEastAsia"/>
                <w:b/>
                <w:sz w:val="21"/>
              </w:rPr>
              <w:t>评估结论</w:t>
            </w:r>
          </w:p>
        </w:tc>
        <w:tc>
          <w:tcPr>
            <w:tcW w:w="2225" w:type="dxa"/>
            <w:vAlign w:val="center"/>
          </w:tcPr>
          <w:p w14:paraId="628BDFD5">
            <w:pPr>
              <w:spacing w:line="276" w:lineRule="auto"/>
              <w:jc w:val="center"/>
              <w:rPr>
                <w:rFonts w:eastAsiaTheme="minorEastAsia"/>
                <w:sz w:val="21"/>
              </w:rPr>
            </w:pPr>
            <w:r>
              <w:rPr>
                <w:rFonts w:hint="default" w:ascii="Times New Roman" w:hAnsi="Times New Roman" w:cs="Times New Roman" w:eastAsiaTheme="minorEastAsia"/>
                <w:sz w:val="21"/>
                <w:lang w:val="en-US" w:eastAsia="zh-CN"/>
              </w:rPr>
              <w:t>{{评估结论}}</w:t>
            </w:r>
          </w:p>
        </w:tc>
        <w:tc>
          <w:tcPr>
            <w:tcW w:w="2225" w:type="dxa"/>
            <w:vAlign w:val="center"/>
          </w:tcPr>
          <w:p w14:paraId="2B16D09D">
            <w:pPr>
              <w:spacing w:line="276" w:lineRule="auto"/>
              <w:jc w:val="center"/>
              <w:rPr>
                <w:rFonts w:eastAsiaTheme="minorEastAsia"/>
                <w:sz w:val="21"/>
              </w:rPr>
            </w:pPr>
            <w:r>
              <w:rPr>
                <w:rFonts w:hint="default" w:ascii="Times New Roman" w:hAnsi="Times New Roman" w:cs="Times New Roman" w:eastAsiaTheme="minorEastAsia"/>
                <w:b/>
                <w:sz w:val="21"/>
              </w:rPr>
              <w:t>综合得分</w:t>
            </w:r>
          </w:p>
        </w:tc>
        <w:tc>
          <w:tcPr>
            <w:tcW w:w="2225" w:type="dxa"/>
            <w:vAlign w:val="center"/>
          </w:tcPr>
          <w:p w14:paraId="254DCF88">
            <w:pPr>
              <w:spacing w:line="276" w:lineRule="auto"/>
              <w:jc w:val="center"/>
              <w:rPr>
                <w:rFonts w:eastAsiaTheme="minorEastAsia"/>
                <w:sz w:val="21"/>
              </w:rPr>
            </w:pPr>
            <w:r>
              <w:rPr>
                <w:rFonts w:hint="default" w:ascii="Times New Roman" w:hAnsi="Times New Roman" w:cs="Times New Roman" w:eastAsiaTheme="minorEastAsia"/>
                <w:sz w:val="21"/>
                <w:lang w:val="en-US" w:eastAsia="zh-CN"/>
              </w:rPr>
              <w:t>{{综合得分}}</w:t>
            </w:r>
          </w:p>
        </w:tc>
      </w:tr>
      <w:tr w14:paraId="4C6D58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585" w:type="dxa"/>
            <w:vAlign w:val="center"/>
          </w:tcPr>
          <w:p w14:paraId="1195FB68">
            <w:pPr>
              <w:spacing w:line="276" w:lineRule="auto"/>
              <w:jc w:val="center"/>
              <w:rPr>
                <w:rFonts w:eastAsiaTheme="minorEastAsia"/>
                <w:b/>
                <w:sz w:val="21"/>
              </w:rPr>
            </w:pPr>
            <w:bookmarkStart w:id="40" w:name="_Toc432435917"/>
            <w:bookmarkStart w:id="41" w:name="_Toc434949304"/>
            <w:bookmarkStart w:id="42" w:name="_Toc393379407"/>
            <w:bookmarkStart w:id="43" w:name="_Toc393225191"/>
            <w:bookmarkStart w:id="44" w:name="_Toc532816355"/>
            <w:bookmarkStart w:id="45" w:name="_Toc402689705"/>
            <w:bookmarkStart w:id="46" w:name="_Toc394304343"/>
            <w:bookmarkStart w:id="47" w:name="_Toc394906859"/>
            <w:bookmarkStart w:id="48" w:name="_Toc532806945"/>
            <w:bookmarkStart w:id="49" w:name="_Toc532807461"/>
            <w:bookmarkStart w:id="50" w:name="_Toc407273768"/>
            <w:bookmarkStart w:id="51" w:name="_Toc393119138"/>
            <w:bookmarkStart w:id="52" w:name="_Toc529452331"/>
            <w:r>
              <w:rPr>
                <w:rFonts w:eastAsiaTheme="minorEastAsia"/>
                <w:b/>
                <w:sz w:val="21"/>
              </w:rPr>
              <w:t>不适用项数目/</w:t>
            </w:r>
          </w:p>
          <w:p w14:paraId="41DA85BF">
            <w:pPr>
              <w:spacing w:line="276" w:lineRule="auto"/>
              <w:jc w:val="center"/>
              <w:rPr>
                <w:rFonts w:eastAsiaTheme="minorEastAsia"/>
                <w:b/>
                <w:sz w:val="21"/>
              </w:rPr>
            </w:pPr>
            <w:r>
              <w:rPr>
                <w:rFonts w:eastAsiaTheme="minorEastAsia"/>
                <w:b/>
                <w:sz w:val="21"/>
              </w:rPr>
              <w:t>总测评指标项数目</w:t>
            </w:r>
          </w:p>
        </w:tc>
        <w:tc>
          <w:tcPr>
            <w:tcW w:w="2225" w:type="dxa"/>
            <w:vAlign w:val="center"/>
          </w:tcPr>
          <w:p w14:paraId="7749B65E">
            <w:pPr>
              <w:spacing w:line="276" w:lineRule="auto"/>
              <w:jc w:val="center"/>
              <w:rPr>
                <w:rFonts w:eastAsiaTheme="minorEastAsia"/>
                <w:i/>
                <w:sz w:val="21"/>
              </w:rPr>
            </w:pPr>
            <w:r>
              <w:rPr>
                <w:rFonts w:hint="default" w:ascii="Times New Roman" w:hAnsi="Times New Roman" w:cs="Times New Roman" w:eastAsiaTheme="minorEastAsia"/>
                <w:sz w:val="21"/>
              </w:rPr>
              <w:t>{{不适用项数/测评指标总数}}</w:t>
            </w:r>
          </w:p>
        </w:tc>
        <w:tc>
          <w:tcPr>
            <w:tcW w:w="2225" w:type="dxa"/>
            <w:vAlign w:val="center"/>
          </w:tcPr>
          <w:p w14:paraId="61E62703">
            <w:pPr>
              <w:spacing w:line="276" w:lineRule="auto"/>
              <w:jc w:val="center"/>
              <w:rPr>
                <w:rFonts w:eastAsiaTheme="minorEastAsia"/>
                <w:b/>
                <w:sz w:val="21"/>
              </w:rPr>
            </w:pPr>
            <w:r>
              <w:rPr>
                <w:rFonts w:hint="default" w:ascii="Times New Roman" w:hAnsi="Times New Roman" w:cs="Times New Roman" w:eastAsiaTheme="minorEastAsia"/>
                <w:b/>
                <w:sz w:val="21"/>
              </w:rPr>
              <w:t>高风险项数目</w:t>
            </w:r>
          </w:p>
        </w:tc>
        <w:tc>
          <w:tcPr>
            <w:tcW w:w="2225" w:type="dxa"/>
            <w:vAlign w:val="center"/>
          </w:tcPr>
          <w:p w14:paraId="55738976">
            <w:pPr>
              <w:spacing w:line="276" w:lineRule="auto"/>
              <w:jc w:val="center"/>
              <w:rPr>
                <w:rFonts w:eastAsiaTheme="minorEastAsia"/>
                <w:sz w:val="21"/>
              </w:rPr>
            </w:pPr>
            <w:r>
              <w:rPr>
                <w:rFonts w:hint="eastAsia" w:cs="Times New Roman" w:eastAsiaTheme="minorEastAsia"/>
                <w:sz w:val="21"/>
                <w:lang w:val="en-US" w:eastAsia="zh-CN"/>
              </w:rPr>
              <w:t>{{高风险项数目}}</w:t>
            </w:r>
          </w:p>
        </w:tc>
      </w:tr>
    </w:tbl>
    <w:p w14:paraId="0F2586B8">
      <w:pPr>
        <w:pStyle w:val="4"/>
        <w:numPr>
          <w:ilvl w:val="0"/>
          <w:numId w:val="0"/>
        </w:numPr>
        <w:ind w:left="432"/>
        <w:jc w:val="center"/>
        <w:rPr>
          <w:rFonts w:ascii="Times New Roman" w:hAnsi="Times New Roman" w:eastAsia="黑体"/>
          <w:b/>
          <w:sz w:val="32"/>
        </w:rPr>
        <w:sectPr>
          <w:headerReference r:id="rId13" w:type="first"/>
          <w:headerReference r:id="rId12" w:type="default"/>
          <w:footerReference r:id="rId14" w:type="default"/>
          <w:type w:val="oddPage"/>
          <w:pgSz w:w="11906" w:h="16838"/>
          <w:pgMar w:top="1440" w:right="1800" w:bottom="1440" w:left="1800" w:header="851" w:footer="992" w:gutter="0"/>
          <w:pgNumType w:fmt="upperRoman"/>
          <w:cols w:space="425" w:num="1"/>
          <w:docGrid w:type="lines" w:linePitch="312" w:charSpace="0"/>
        </w:sectPr>
      </w:pPr>
    </w:p>
    <w:p w14:paraId="3C0BD2B2">
      <w:pPr>
        <w:pStyle w:val="4"/>
        <w:numPr>
          <w:ilvl w:val="0"/>
          <w:numId w:val="0"/>
        </w:numPr>
        <w:ind w:left="432"/>
        <w:jc w:val="center"/>
        <w:rPr>
          <w:rFonts w:ascii="Times New Roman" w:hAnsi="Times New Roman" w:eastAsia="黑体"/>
          <w:b/>
          <w:sz w:val="32"/>
        </w:rPr>
      </w:pPr>
      <w:bookmarkStart w:id="53" w:name="_Toc203570964"/>
      <w:r>
        <w:rPr>
          <w:rFonts w:ascii="Times New Roman" w:hAnsi="Times New Roman" w:eastAsia="黑体"/>
          <w:b/>
          <w:sz w:val="32"/>
        </w:rPr>
        <w:t>总体评价</w:t>
      </w:r>
      <w:bookmarkEnd w:id="53"/>
    </w:p>
    <w:p w14:paraId="6915575C">
      <w:pPr>
        <w:pStyle w:val="2"/>
        <w:ind w:firstLine="480"/>
        <w:jc w:val="both"/>
        <w:rPr>
          <w:rFonts w:hint="default" w:ascii="Times New Roman" w:hAnsi="Times New Roman" w:cs="Times New Roman" w:eastAsiaTheme="minorEastAsia"/>
        </w:rPr>
      </w:pPr>
      <w:bookmarkStart w:id="54" w:name="_Toc203570965"/>
      <w:r>
        <w:rPr>
          <w:rFonts w:hint="default" w:ascii="Times New Roman" w:hAnsi="Times New Roman" w:cs="Times New Roman" w:eastAsiaTheme="minorEastAsia"/>
        </w:rPr>
        <w:t>{{总体评价_统计摘要}}</w:t>
      </w:r>
    </w:p>
    <w:p w14:paraId="75A2A328">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在物理和环境安全方面，{{总体评价_物理和环境安全_描述}}</w:t>
      </w:r>
    </w:p>
    <w:p w14:paraId="492FA1E7">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测评结果：{{总体评价_物理和环境安全_测评结果}}</w:t>
      </w:r>
    </w:p>
    <w:p w14:paraId="7B615E3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在网络和通信安全方面，{{总体评价_网络和通信安全_描述}}</w:t>
      </w:r>
    </w:p>
    <w:p w14:paraId="3C7C5BED">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测评结果：{{总体评价_网络和通信安全_测评结果}}</w:t>
      </w:r>
    </w:p>
    <w:p w14:paraId="1E90BCA6">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在设备和计算安全方面，{{总体评价_设备和计算安全_描述}}</w:t>
      </w:r>
    </w:p>
    <w:p w14:paraId="7A79EEEE">
      <w:pPr>
        <w:pStyle w:val="2"/>
        <w:ind w:left="780" w:firstLine="0" w:firstLineChars="0"/>
        <w:jc w:val="both"/>
        <w:rPr>
          <w:rFonts w:hint="eastAsia" w:ascii="Times New Roman" w:hAnsi="Times New Roman" w:cs="Times New Roman" w:eastAsiaTheme="minorEastAsia"/>
          <w:lang w:eastAsia="zh-CN"/>
        </w:rPr>
      </w:pPr>
      <w:r>
        <w:rPr>
          <w:rFonts w:hint="default" w:ascii="Times New Roman" w:hAnsi="Times New Roman" w:cs="Times New Roman" w:eastAsiaTheme="minorEastAsia"/>
        </w:rPr>
        <w:t>测评结果：{{总体评价_设备和计算安全_测评结果}}</w:t>
      </w:r>
    </w:p>
    <w:p w14:paraId="60D0ACA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在应用和数据安全方面，{{总体评价_应用和数据安全_描述}}</w:t>
      </w:r>
    </w:p>
    <w:p w14:paraId="1ACF0EB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测评结果：{{总体评价_应用和数据安全_测评结果}}</w:t>
      </w:r>
    </w:p>
    <w:p w14:paraId="230FB3F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在管理制度方面，{{总体评价_管理制度_描述}}</w:t>
      </w:r>
    </w:p>
    <w:p w14:paraId="5D15A588">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测评结果：{{总体评价_管理制度_测评结果}}</w:t>
      </w:r>
    </w:p>
    <w:p w14:paraId="69EC6F24">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在人员管理方面，{{总体评价_人员管理_描述}}</w:t>
      </w:r>
    </w:p>
    <w:p w14:paraId="3259EDF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测评结果：{{总体评价_人员管理_测评结果}}</w:t>
      </w:r>
    </w:p>
    <w:p w14:paraId="17D1AF27">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在建设运行方面，{{总体评价_建设运行_描述}}</w:t>
      </w:r>
    </w:p>
    <w:p w14:paraId="18B7F0A9">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测评结果：{{总体评价_建设运行_测评结果}}</w:t>
      </w:r>
    </w:p>
    <w:p w14:paraId="258A84C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在应急处置方面，{{总体评价_应急处置_描述}}</w:t>
      </w:r>
    </w:p>
    <w:p w14:paraId="7E31EE2E">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测评结果：{{总体评价_应急处置_测评结果}}</w:t>
      </w:r>
    </w:p>
    <w:p w14:paraId="32D15D70">
      <w:pPr>
        <w:pStyle w:val="2"/>
        <w:ind w:firstLine="480"/>
        <w:jc w:val="both"/>
        <w:rPr>
          <w:rFonts w:hint="default" w:ascii="Times New Roman" w:hAnsi="Times New Roman" w:cs="Times New Roman" w:eastAsiaTheme="minorEastAsia"/>
        </w:rPr>
        <w:sectPr>
          <w:type w:val="oddPage"/>
          <w:pgSz w:w="11906" w:h="16838"/>
          <w:pgMar w:top="1440" w:right="1800" w:bottom="1440" w:left="1800" w:header="851" w:footer="992" w:gutter="0"/>
          <w:pgNumType w:fmt="upperRoman"/>
          <w:cols w:space="425" w:num="1"/>
          <w:docGrid w:type="lines" w:linePitch="326" w:charSpace="0"/>
        </w:sectPr>
      </w:pPr>
      <w:r>
        <w:rPr>
          <w:rFonts w:hint="default" w:ascii="Times New Roman" w:hAnsi="Times New Roman" w:cs="Times New Roman" w:eastAsiaTheme="minorEastAsia"/>
        </w:rPr>
        <w:t>{{总体评价_</w:t>
      </w:r>
      <w:r>
        <w:rPr>
          <w:rFonts w:hint="eastAsia" w:ascii="Times New Roman" w:hAnsi="Times New Roman" w:cs="Times New Roman" w:eastAsiaTheme="minorEastAsia"/>
          <w:lang w:val="en-US" w:eastAsia="zh-CN"/>
        </w:rPr>
        <w:t>评估结论</w:t>
      </w:r>
      <w:r>
        <w:rPr>
          <w:rFonts w:hint="default" w:ascii="Times New Roman" w:hAnsi="Times New Roman" w:cs="Times New Roman" w:eastAsiaTheme="minorEastAsia"/>
        </w:rPr>
        <w:t>}</w:t>
      </w:r>
    </w:p>
    <w:p w14:paraId="5F8F1CCE">
      <w:pPr>
        <w:pStyle w:val="4"/>
        <w:numPr>
          <w:ilvl w:val="0"/>
          <w:numId w:val="0"/>
        </w:numPr>
        <w:ind w:left="432"/>
        <w:jc w:val="center"/>
        <w:rPr>
          <w:rFonts w:ascii="Times New Roman" w:hAnsi="Times New Roman" w:eastAsia="黑体"/>
          <w:b/>
          <w:sz w:val="32"/>
        </w:rPr>
      </w:pPr>
      <w:r>
        <w:rPr>
          <w:rFonts w:ascii="Times New Roman" w:hAnsi="Times New Roman" w:eastAsia="黑体"/>
          <w:b/>
          <w:sz w:val="32"/>
        </w:rPr>
        <w:t>安全问题及改进建议</w:t>
      </w:r>
      <w:bookmarkEnd w:id="54"/>
    </w:p>
    <w:p w14:paraId="1050FE27">
      <w:pPr>
        <w:pStyle w:val="2"/>
      </w:pPr>
      <w:r>
        <w:t>本次信息系统商用密码应用安全性评估依据GB/T 39786—2021《信息安全技术 信息系统密码应用基本要求》的第</w:t>
      </w:r>
      <w:r>
        <w:rPr>
          <w:rFonts w:hint="eastAsia"/>
        </w:rPr>
        <w:t>二</w:t>
      </w:r>
      <w:r>
        <w:t>级别要求，发现被测信息系统存在以下安全问题。建议被测信息系统根据实际情况和以下给出的建议进行整改。</w:t>
      </w:r>
    </w:p>
    <w:p w14:paraId="4BC2E2AC">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物理和环境安全</w:t>
      </w:r>
    </w:p>
    <w:p w14:paraId="03A44B86">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问题描述：</w:t>
      </w:r>
      <w:r>
        <w:rPr>
          <w:rFonts w:hint="default" w:ascii="Times New Roman" w:hAnsi="Times New Roman" w:cs="Times New Roman" w:eastAsiaTheme="minorEastAsia"/>
          <w:b w:val="0"/>
          <w:bCs/>
        </w:rPr>
        <w:t>{{安全问题及改进建议_物理和环境安全_问题描述}}</w:t>
      </w:r>
    </w:p>
    <w:p w14:paraId="239883FB">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改进建议：</w:t>
      </w:r>
      <w:r>
        <w:rPr>
          <w:rFonts w:hint="default" w:ascii="Times New Roman" w:hAnsi="Times New Roman" w:cs="Times New Roman" w:eastAsiaTheme="minorEastAsia"/>
          <w:b w:val="0"/>
          <w:bCs/>
        </w:rPr>
        <w:t>{{安全问题及改进建议_物理和环境安全_改进建议}}</w:t>
      </w:r>
    </w:p>
    <w:p w14:paraId="16375D67">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网络和通信安全</w:t>
      </w:r>
    </w:p>
    <w:p w14:paraId="2C3ED3FB">
      <w:pPr>
        <w:pStyle w:val="2"/>
        <w:ind w:firstLine="482"/>
        <w:jc w:val="both"/>
        <w:rPr>
          <w:rFonts w:hint="default" w:ascii="Times New Roman" w:hAnsi="Times New Roman" w:cs="Times New Roman"/>
          <w:b w:val="0"/>
          <w:bCs/>
          <w:szCs w:val="24"/>
        </w:rPr>
      </w:pPr>
      <w:r>
        <w:rPr>
          <w:rFonts w:hint="default" w:ascii="Times New Roman" w:hAnsi="Times New Roman" w:cs="Times New Roman"/>
          <w:b/>
          <w:szCs w:val="24"/>
        </w:rPr>
        <w:t>问题描述：</w:t>
      </w:r>
      <w:r>
        <w:rPr>
          <w:rFonts w:hint="default" w:ascii="Times New Roman" w:hAnsi="Times New Roman" w:cs="Times New Roman"/>
          <w:b w:val="0"/>
          <w:bCs/>
          <w:szCs w:val="24"/>
        </w:rPr>
        <w:t>{{安全问题及改进建议_网络和通信安全_问题描述}}</w:t>
      </w:r>
    </w:p>
    <w:p w14:paraId="6D210A8A">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b/>
          <w:bCs/>
          <w:szCs w:val="24"/>
        </w:rPr>
        <w:t>改进建议：</w:t>
      </w:r>
      <w:r>
        <w:rPr>
          <w:rFonts w:hint="default" w:ascii="Times New Roman" w:hAnsi="Times New Roman" w:cs="Times New Roman"/>
          <w:b w:val="0"/>
          <w:bCs/>
          <w:szCs w:val="24"/>
        </w:rPr>
        <w:t>{{安全问题及改进建议_网络和通信安全_改进建议}}</w:t>
      </w:r>
    </w:p>
    <w:p w14:paraId="152AF9A1">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设备和计算安全</w:t>
      </w:r>
    </w:p>
    <w:p w14:paraId="1545D375">
      <w:pPr>
        <w:pStyle w:val="2"/>
        <w:ind w:firstLine="482"/>
        <w:jc w:val="both"/>
        <w:rPr>
          <w:rFonts w:hint="default" w:ascii="Times New Roman" w:hAnsi="Times New Roman" w:cs="Times New Roman" w:eastAsiaTheme="minorEastAsia"/>
          <w:b/>
          <w:szCs w:val="24"/>
        </w:rPr>
      </w:pPr>
      <w:r>
        <w:rPr>
          <w:rFonts w:hint="default" w:ascii="Times New Roman" w:hAnsi="Times New Roman" w:cs="Times New Roman" w:eastAsiaTheme="minorEastAsia"/>
          <w:b/>
          <w:szCs w:val="24"/>
        </w:rPr>
        <w:t>问题描述：</w:t>
      </w:r>
      <w:r>
        <w:rPr>
          <w:rFonts w:hint="default" w:ascii="Times New Roman" w:hAnsi="Times New Roman" w:cs="Times New Roman" w:eastAsiaTheme="minorEastAsia"/>
        </w:rPr>
        <w:t>{{安全问题及改进建议_设备和计算安全_问题描述}}</w:t>
      </w:r>
    </w:p>
    <w:p w14:paraId="3B4AD993">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{{安全问题及改进建议_设备和计算安全_改进建议}}</w:t>
      </w:r>
    </w:p>
    <w:p w14:paraId="1ED5BAA3">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应用和数据安全</w:t>
      </w:r>
    </w:p>
    <w:p w14:paraId="3447D7E0">
      <w:pPr>
        <w:pStyle w:val="245"/>
        <w:spacing w:before="65" w:beforeLines="20" w:beforeAutospacing="0" w:after="0"/>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{{安全问题及改进建议_应用和数据安全_问题描述}}</w:t>
      </w:r>
    </w:p>
    <w:p w14:paraId="2CFF77E2">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{{安全问题及改进建议_应用和数据安全_改进建议}}</w:t>
      </w:r>
    </w:p>
    <w:p w14:paraId="389D2AD7">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管理制度</w:t>
      </w:r>
    </w:p>
    <w:p w14:paraId="560AEEA4">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{{安全问题及改进建议_管理制度_问题描述}}</w:t>
      </w:r>
    </w:p>
    <w:p w14:paraId="76DF65E4">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{{安全问题及改进建议_管理制度_改进建议}}</w:t>
      </w:r>
    </w:p>
    <w:p w14:paraId="3CCAEB5A">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人员管理</w:t>
      </w:r>
    </w:p>
    <w:p w14:paraId="0CAB27B8">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{{安全问题及改进建议_人员管理_问题描述}}</w:t>
      </w:r>
    </w:p>
    <w:p w14:paraId="3775DF3C">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{{安全问题及改进建议_人员管理_改进建议}}</w:t>
      </w:r>
    </w:p>
    <w:p w14:paraId="76001C87">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建设运行</w:t>
      </w:r>
    </w:p>
    <w:p w14:paraId="64AE37CC">
      <w:pPr>
        <w:pStyle w:val="2"/>
        <w:ind w:firstLine="480"/>
        <w:jc w:val="both"/>
        <w:rPr>
          <w:rFonts w:hint="default" w:ascii="Times New Roman" w:hAnsi="Times New Roman" w:cs="Times New Roman" w:eastAsiaTheme="minorEastAsia"/>
          <w:bCs/>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{{安全问题及改进建议_建设运行_问题描述}}</w:t>
      </w:r>
    </w:p>
    <w:p w14:paraId="4F059BC5">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{{安全问题及改进建议_建设运行_改进建议}}</w:t>
      </w:r>
    </w:p>
    <w:p w14:paraId="0411E4A9">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应急处置</w:t>
      </w:r>
    </w:p>
    <w:p w14:paraId="40D7163C">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{{安全问题及改进建议_应急处置_问题描述}}</w:t>
      </w:r>
    </w:p>
    <w:p w14:paraId="10FCF9A2">
      <w:pPr>
        <w:pStyle w:val="2"/>
        <w:spacing w:line="240" w:lineRule="auto"/>
        <w:ind w:firstLine="482"/>
        <w:rPr>
          <w:rFonts w:hint="default" w:ascii="Times New Roman" w:hAnsi="Times New Roman" w:cs="Times New Roman"/>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{{安全问题及改进建议_应急处置_改进建议}}</w:t>
      </w:r>
    </w:p>
    <w:bookmarkEnd w:id="0"/>
    <w:bookmarkEnd w:id="40"/>
    <w:bookmarkEnd w:id="41"/>
    <w:bookmarkEnd w:id="42"/>
    <w:bookmarkEnd w:id="43"/>
    <w:bookmarkEnd w:id="44"/>
    <w:bookmarkEnd w:id="45"/>
    <w:bookmarkEnd w:id="46"/>
    <w:bookmarkEnd w:id="47"/>
    <w:bookmarkEnd w:id="48"/>
    <w:bookmarkEnd w:id="49"/>
    <w:bookmarkEnd w:id="50"/>
    <w:bookmarkEnd w:id="51"/>
    <w:bookmarkEnd w:id="52"/>
    <w:p w14:paraId="0FF812F2">
      <w:pPr>
        <w:rPr>
          <w:bCs w:val="0"/>
          <w:caps w:val="0"/>
          <w:smallCaps/>
          <w:kern w:val="2"/>
          <w:szCs w:val="21"/>
          <w:lang w:val="zh-CN"/>
        </w:rPr>
      </w:pPr>
      <w:bookmarkStart w:id="55" w:name="_Toc529452332"/>
      <w:bookmarkEnd w:id="55"/>
      <w:bookmarkStart w:id="56" w:name="_Toc532807462"/>
      <w:bookmarkStart w:id="57" w:name="_Toc532816356"/>
      <w:bookmarkStart w:id="58" w:name="_Toc532806946"/>
      <w:r>
        <w:rPr>
          <w:bCs w:val="0"/>
          <w:caps w:val="0"/>
          <w:smallCaps/>
          <w:kern w:val="2"/>
          <w:szCs w:val="21"/>
          <w:lang w:val="zh-CN"/>
        </w:rPr>
        <w:br w:type="page"/>
      </w:r>
    </w:p>
    <w:sdt>
      <w:sdtPr>
        <w:rPr>
          <w:bCs w:val="0"/>
          <w:caps w:val="0"/>
          <w:smallCaps/>
          <w:kern w:val="2"/>
          <w:szCs w:val="21"/>
          <w:lang w:val="zh-CN"/>
        </w:rPr>
        <w:id w:val="150721510"/>
        <w:docPartObj>
          <w:docPartGallery w:val="Table of Contents"/>
          <w:docPartUnique/>
        </w:docPartObj>
      </w:sdtPr>
      <w:sdtEndPr>
        <w:rPr>
          <w:bCs w:val="0"/>
          <w:caps w:val="0"/>
          <w:smallCaps w:val="0"/>
          <w:kern w:val="2"/>
          <w:szCs w:val="21"/>
          <w:lang w:val="en-US"/>
        </w:rPr>
      </w:sdtEndPr>
      <w:sdtContent>
        <w:p w14:paraId="16E0A769">
          <w:pPr>
            <w:pStyle w:val="52"/>
            <w:rPr>
              <w:rFonts w:eastAsia="黑体"/>
              <w:b/>
              <w:bCs w:val="0"/>
              <w:caps w:val="0"/>
              <w:smallCaps/>
              <w:spacing w:val="5"/>
              <w:sz w:val="32"/>
              <w:szCs w:val="36"/>
            </w:rPr>
          </w:pPr>
          <w:r>
            <w:rPr>
              <w:rFonts w:eastAsia="黑体"/>
              <w:b/>
              <w:bCs w:val="0"/>
              <w:caps w:val="0"/>
              <w:smallCaps/>
              <w:spacing w:val="5"/>
              <w:sz w:val="32"/>
              <w:szCs w:val="36"/>
            </w:rPr>
            <w:t>目录</w:t>
          </w:r>
          <w:bookmarkEnd w:id="56"/>
          <w:bookmarkEnd w:id="57"/>
          <w:bookmarkEnd w:id="58"/>
        </w:p>
        <w:p w14:paraId="438326C2">
          <w:pPr>
            <w:pStyle w:val="52"/>
            <w:rPr>
              <w:rFonts w:asciiTheme="minorHAnsi" w:hAnsiTheme="minorHAnsi" w:eastAsiaTheme="minorEastAsia" w:cstheme="minorBidi"/>
              <w:bCs w:val="0"/>
              <w:caps w:val="0"/>
              <w:kern w:val="2"/>
              <w:sz w:val="22"/>
              <w:szCs w:val="24"/>
              <w14:ligatures w14:val="standardContextual"/>
            </w:rPr>
          </w:pPr>
          <w:r>
            <w:rPr>
              <w:kern w:val="2"/>
              <w:szCs w:val="21"/>
            </w:rPr>
            <w:fldChar w:fldCharType="begin"/>
          </w:r>
          <w:r>
            <w:rPr>
              <w:kern w:val="2"/>
              <w:szCs w:val="21"/>
            </w:rPr>
            <w:instrText xml:space="preserve"> TOC \o "1-3" \h \z \u </w:instrText>
          </w:r>
          <w:r>
            <w:rPr>
              <w:kern w:val="2"/>
              <w:szCs w:val="21"/>
            </w:rPr>
            <w:fldChar w:fldCharType="separate"/>
          </w:r>
          <w:r>
            <w:fldChar w:fldCharType="begin"/>
          </w:r>
          <w:r>
            <w:instrText xml:space="preserve"> HYPERLINK \l "_Toc203570961" </w:instrText>
          </w:r>
          <w:r>
            <w:fldChar w:fldCharType="separate"/>
          </w:r>
          <w:r>
            <w:rPr>
              <w:rStyle w:val="130"/>
              <w:rFonts w:hint="eastAsia" w:eastAsia="黑体"/>
              <w:b/>
            </w:rPr>
            <w:t>声 明</w:t>
          </w:r>
          <w:r>
            <w:rPr>
              <w:rFonts w:hint="eastAsia"/>
            </w:rPr>
            <w:tab/>
          </w:r>
          <w:r>
            <w:rPr>
              <w:rFonts w:hint="eastAsia"/>
            </w:rPr>
            <w:fldChar w:fldCharType="begin"/>
          </w:r>
          <w:r>
            <w:rPr>
              <w:rFonts w:hint="eastAsia"/>
            </w:rPr>
            <w:instrText xml:space="preserve"> </w:instrText>
          </w:r>
          <w:r>
            <w:instrText xml:space="preserve">PAGEREF _Toc203570961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1972C27C">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"_Toc203570962" </w:instrText>
          </w:r>
          <w:r>
            <w:fldChar w:fldCharType="separate"/>
          </w:r>
          <w:r>
            <w:rPr>
              <w:rStyle w:val="130"/>
              <w:rFonts w:hint="eastAsia" w:eastAsia="黑体"/>
              <w:b/>
            </w:rPr>
            <w:t>被测信息系统基本信息表</w:t>
          </w:r>
          <w:r>
            <w:rPr>
              <w:rFonts w:hint="eastAsia"/>
            </w:rPr>
            <w:tab/>
          </w:r>
          <w:r>
            <w:rPr>
              <w:rFonts w:hint="eastAsia"/>
            </w:rPr>
            <w:fldChar w:fldCharType="begin"/>
          </w:r>
          <w:r>
            <w:rPr>
              <w:rFonts w:hint="eastAsia"/>
            </w:rPr>
            <w:instrText xml:space="preserve"> </w:instrText>
          </w:r>
          <w:r>
            <w:instrText xml:space="preserve">PAGEREF _Toc203570962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629BD900">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"_Toc203570963" </w:instrText>
          </w:r>
          <w:r>
            <w:fldChar w:fldCharType="separate"/>
          </w:r>
          <w:r>
            <w:rPr>
              <w:rStyle w:val="130"/>
              <w:rFonts w:hint="eastAsia" w:eastAsia="黑体"/>
              <w:b/>
            </w:rPr>
            <w:t>商用密码应用安全性评估结论</w:t>
          </w:r>
          <w:r>
            <w:rPr>
              <w:rFonts w:hint="eastAsia"/>
            </w:rPr>
            <w:tab/>
          </w:r>
          <w:r>
            <w:rPr>
              <w:rFonts w:hint="eastAsia"/>
            </w:rPr>
            <w:fldChar w:fldCharType="begin"/>
          </w:r>
          <w:r>
            <w:rPr>
              <w:rFonts w:hint="eastAsia"/>
            </w:rPr>
            <w:instrText xml:space="preserve"> </w:instrText>
          </w:r>
          <w:r>
            <w:instrText xml:space="preserve">PAGEREF _Toc203570963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0FE0B98F">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"_Toc203570964" </w:instrText>
          </w:r>
          <w:r>
            <w:fldChar w:fldCharType="separate"/>
          </w:r>
          <w:r>
            <w:rPr>
              <w:rStyle w:val="130"/>
              <w:rFonts w:hint="eastAsia" w:eastAsia="黑体"/>
              <w:b/>
            </w:rPr>
            <w:t>总体评价</w:t>
          </w:r>
          <w:r>
            <w:rPr>
              <w:rFonts w:hint="eastAsia"/>
            </w:rPr>
            <w:tab/>
          </w:r>
          <w:r>
            <w:rPr>
              <w:rFonts w:hint="eastAsia"/>
            </w:rPr>
            <w:fldChar w:fldCharType="begin"/>
          </w:r>
          <w:r>
            <w:rPr>
              <w:rFonts w:hint="eastAsia"/>
            </w:rPr>
            <w:instrText xml:space="preserve"> </w:instrText>
          </w:r>
          <w:r>
            <w:instrText xml:space="preserve">PAGEREF _Toc203570964 \h</w:instrText>
          </w:r>
          <w:r>
            <w:rPr>
              <w:rFonts w:hint="eastAsia"/>
            </w:rPr>
            <w:instrText xml:space="preserve"> </w:instrText>
          </w:r>
          <w:r>
            <w:rPr>
              <w:rFonts w:hint="eastAsia"/>
            </w:rPr>
            <w:fldChar w:fldCharType="separate"/>
          </w:r>
          <w:r>
            <w:t>IV</w:t>
          </w:r>
          <w:r>
            <w:rPr>
              <w:rFonts w:hint="eastAsia"/>
            </w:rPr>
            <w:fldChar w:fldCharType="end"/>
          </w:r>
          <w:r>
            <w:rPr>
              <w:rFonts w:hint="eastAsia"/>
            </w:rPr>
            <w:fldChar w:fldCharType="end"/>
          </w:r>
        </w:p>
        <w:p w14:paraId="3B3B4D49">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"_Toc203570965" </w:instrText>
          </w:r>
          <w:r>
            <w:fldChar w:fldCharType="separate"/>
          </w:r>
          <w:r>
            <w:rPr>
              <w:rStyle w:val="130"/>
              <w:rFonts w:hint="eastAsia" w:eastAsia="黑体"/>
              <w:b/>
            </w:rPr>
            <w:t>安全问题及改进建议</w:t>
          </w:r>
          <w:r>
            <w:rPr>
              <w:rFonts w:hint="eastAsia"/>
            </w:rPr>
            <w:tab/>
          </w:r>
          <w:r>
            <w:rPr>
              <w:rFonts w:hint="eastAsia"/>
            </w:rPr>
            <w:fldChar w:fldCharType="begin"/>
          </w:r>
          <w:r>
            <w:rPr>
              <w:rFonts w:hint="eastAsia"/>
            </w:rPr>
            <w:instrText xml:space="preserve"> </w:instrText>
          </w:r>
          <w:r>
            <w:instrText xml:space="preserve">PAGEREF _Toc203570965 \h</w:instrText>
          </w:r>
          <w:r>
            <w:rPr>
              <w:rFonts w:hint="eastAsia"/>
            </w:rPr>
            <w:instrText xml:space="preserve"> </w:instrText>
          </w:r>
          <w:r>
            <w:rPr>
              <w:rFonts w:hint="eastAsia"/>
            </w:rPr>
            <w:fldChar w:fldCharType="separate"/>
          </w:r>
          <w:r>
            <w:t>IX</w:t>
          </w:r>
          <w:r>
            <w:rPr>
              <w:rFonts w:hint="eastAsia"/>
            </w:rPr>
            <w:fldChar w:fldCharType="end"/>
          </w:r>
          <w:r>
            <w:rPr>
              <w:rFonts w:hint="eastAsia"/>
            </w:rPr>
            <w:fldChar w:fldCharType="end"/>
          </w:r>
        </w:p>
        <w:p w14:paraId="6D10B50B">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"_Toc203570966" </w:instrText>
          </w:r>
          <w:r>
            <w:fldChar w:fldCharType="separate"/>
          </w:r>
          <w:r>
            <w:rPr>
              <w:rStyle w:val="130"/>
              <w:rFonts w:hint="eastAsia"/>
              <w:snapToGrid w:val="0"/>
              <w:w w:val="0"/>
            </w:rPr>
            <w:t>1</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测评项目概述</w:t>
          </w:r>
          <w:r>
            <w:rPr>
              <w:rFonts w:hint="eastAsia"/>
            </w:rPr>
            <w:tab/>
          </w:r>
          <w:r>
            <w:rPr>
              <w:rFonts w:hint="eastAsia"/>
            </w:rPr>
            <w:fldChar w:fldCharType="begin"/>
          </w:r>
          <w:r>
            <w:rPr>
              <w:rFonts w:hint="eastAsia"/>
            </w:rPr>
            <w:instrText xml:space="preserve"> </w:instrText>
          </w:r>
          <w:r>
            <w:instrText xml:space="preserve">PAGEREF _Toc203570966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4FE6ACC">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"_Toc203570967" </w:instrText>
          </w:r>
          <w:r>
            <w:fldChar w:fldCharType="separate"/>
          </w:r>
          <w:r>
            <w:rPr>
              <w:rStyle w:val="130"/>
              <w:rFonts w:hint="eastAsia"/>
              <w:snapToGrid w:val="0"/>
              <w:w w:val="0"/>
            </w:rPr>
            <w:t>1.1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测评目的</w:t>
          </w:r>
          <w:r>
            <w:rPr>
              <w:rFonts w:hint="eastAsia"/>
            </w:rPr>
            <w:tab/>
          </w:r>
          <w:r>
            <w:rPr>
              <w:rFonts w:hint="eastAsia"/>
            </w:rPr>
            <w:fldChar w:fldCharType="begin"/>
          </w:r>
          <w:r>
            <w:rPr>
              <w:rFonts w:hint="eastAsia"/>
            </w:rPr>
            <w:instrText xml:space="preserve"> </w:instrText>
          </w:r>
          <w:r>
            <w:instrText xml:space="preserve">PAGEREF _Toc203570967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F53DB1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"_Toc203570968" </w:instrText>
          </w:r>
          <w:r>
            <w:fldChar w:fldCharType="separate"/>
          </w:r>
          <w:r>
            <w:rPr>
              <w:rStyle w:val="130"/>
              <w:rFonts w:hint="eastAsia"/>
              <w:snapToGrid w:val="0"/>
              <w:w w:val="0"/>
            </w:rPr>
            <w:t>1.2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测评依据</w:t>
          </w:r>
          <w:r>
            <w:rPr>
              <w:rFonts w:hint="eastAsia"/>
            </w:rPr>
            <w:tab/>
          </w:r>
          <w:r>
            <w:rPr>
              <w:rFonts w:hint="eastAsia"/>
            </w:rPr>
            <w:fldChar w:fldCharType="begin"/>
          </w:r>
          <w:r>
            <w:rPr>
              <w:rFonts w:hint="eastAsia"/>
            </w:rPr>
            <w:instrText xml:space="preserve"> </w:instrText>
          </w:r>
          <w:r>
            <w:instrText xml:space="preserve">PAGEREF _Toc203570968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07F58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"_Toc203570969" </w:instrText>
          </w:r>
          <w:r>
            <w:fldChar w:fldCharType="separate"/>
          </w:r>
          <w:r>
            <w:rPr>
              <w:rStyle w:val="130"/>
              <w:rFonts w:hint="eastAsia"/>
              <w:snapToGrid w:val="0"/>
              <w:w w:val="0"/>
            </w:rPr>
            <w:t>1.2.1</w:t>
          </w:r>
          <w:r>
            <w:rPr>
              <w:rFonts w:hint="eastAsia" w:asciiTheme="minorHAnsi" w:hAnsiTheme="minorHAnsi" w:eastAsiaTheme="minorEastAsia" w:cstheme="minorBidi"/>
              <w:iCs w:val="0"/>
              <w:kern w:val="2"/>
              <w:sz w:val="22"/>
              <w:szCs w:val="24"/>
              <w14:ligatures w14:val="standardContextual"/>
            </w:rPr>
            <w:tab/>
          </w:r>
          <w:r>
            <w:rPr>
              <w:rStyle w:val="130"/>
              <w:rFonts w:hint="eastAsia"/>
            </w:rPr>
            <w:t>依据标准和规范</w:t>
          </w:r>
          <w:r>
            <w:rPr>
              <w:rFonts w:hint="eastAsia"/>
            </w:rPr>
            <w:tab/>
          </w:r>
          <w:r>
            <w:rPr>
              <w:rFonts w:hint="eastAsia"/>
            </w:rPr>
            <w:fldChar w:fldCharType="begin"/>
          </w:r>
          <w:r>
            <w:rPr>
              <w:rFonts w:hint="eastAsia"/>
            </w:rPr>
            <w:instrText xml:space="preserve"> </w:instrText>
          </w:r>
          <w:r>
            <w:instrText xml:space="preserve">PAGEREF _Toc203570969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F638B3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"_Toc203570970" </w:instrText>
          </w:r>
          <w:r>
            <w:fldChar w:fldCharType="separate"/>
          </w:r>
          <w:r>
            <w:rPr>
              <w:rStyle w:val="130"/>
              <w:rFonts w:hint="eastAsia"/>
              <w:snapToGrid w:val="0"/>
              <w:w w:val="0"/>
            </w:rPr>
            <w:t>1.2.2</w:t>
          </w:r>
          <w:r>
            <w:rPr>
              <w:rFonts w:hint="eastAsia" w:asciiTheme="minorHAnsi" w:hAnsiTheme="minorHAnsi" w:eastAsiaTheme="minorEastAsia" w:cstheme="minorBidi"/>
              <w:iCs w:val="0"/>
              <w:kern w:val="2"/>
              <w:sz w:val="22"/>
              <w:szCs w:val="24"/>
              <w14:ligatures w14:val="standardContextual"/>
            </w:rPr>
            <w:tab/>
          </w:r>
          <w:r>
            <w:rPr>
              <w:rStyle w:val="130"/>
              <w:rFonts w:hint="eastAsia"/>
            </w:rPr>
            <w:t>参考标准和规范</w:t>
          </w:r>
          <w:r>
            <w:rPr>
              <w:rFonts w:hint="eastAsia"/>
            </w:rPr>
            <w:tab/>
          </w:r>
          <w:r>
            <w:rPr>
              <w:rFonts w:hint="eastAsia"/>
            </w:rPr>
            <w:fldChar w:fldCharType="begin"/>
          </w:r>
          <w:r>
            <w:rPr>
              <w:rFonts w:hint="eastAsia"/>
            </w:rPr>
            <w:instrText xml:space="preserve"> </w:instrText>
          </w:r>
          <w:r>
            <w:instrText xml:space="preserve">PAGEREF _Toc203570970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8E0C653">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"_Toc203570971" </w:instrText>
          </w:r>
          <w:r>
            <w:fldChar w:fldCharType="separate"/>
          </w:r>
          <w:r>
            <w:rPr>
              <w:rStyle w:val="130"/>
              <w:rFonts w:hint="eastAsia"/>
              <w:snapToGrid w:val="0"/>
              <w:w w:val="0"/>
            </w:rPr>
            <w:t>1.2.3</w:t>
          </w:r>
          <w:r>
            <w:rPr>
              <w:rFonts w:hint="eastAsia" w:asciiTheme="minorHAnsi" w:hAnsiTheme="minorHAnsi" w:eastAsiaTheme="minorEastAsia" w:cstheme="minorBidi"/>
              <w:iCs w:val="0"/>
              <w:kern w:val="2"/>
              <w:sz w:val="22"/>
              <w:szCs w:val="24"/>
              <w14:ligatures w14:val="standardContextual"/>
            </w:rPr>
            <w:tab/>
          </w:r>
          <w:r>
            <w:rPr>
              <w:rStyle w:val="130"/>
              <w:rFonts w:hint="eastAsia"/>
            </w:rPr>
            <w:t>术语和缩略语</w:t>
          </w:r>
          <w:r>
            <w:rPr>
              <w:rFonts w:hint="eastAsia"/>
            </w:rPr>
            <w:tab/>
          </w:r>
          <w:r>
            <w:rPr>
              <w:rFonts w:hint="eastAsia"/>
            </w:rPr>
            <w:fldChar w:fldCharType="begin"/>
          </w:r>
          <w:r>
            <w:rPr>
              <w:rFonts w:hint="eastAsia"/>
            </w:rPr>
            <w:instrText xml:space="preserve"> </w:instrText>
          </w:r>
          <w:r>
            <w:instrText xml:space="preserve">PAGEREF _Toc203570971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22535F7">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"_Toc203570972" </w:instrText>
          </w:r>
          <w:r>
            <w:fldChar w:fldCharType="separate"/>
          </w:r>
          <w:r>
            <w:rPr>
              <w:rStyle w:val="130"/>
              <w:rFonts w:hint="eastAsia"/>
              <w:snapToGrid w:val="0"/>
              <w:w w:val="0"/>
            </w:rPr>
            <w:t>1.3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测评过程</w:t>
          </w:r>
          <w:r>
            <w:rPr>
              <w:rFonts w:hint="eastAsia"/>
            </w:rPr>
            <w:tab/>
          </w:r>
          <w:r>
            <w:rPr>
              <w:rFonts w:hint="eastAsia"/>
            </w:rPr>
            <w:fldChar w:fldCharType="begin"/>
          </w:r>
          <w:r>
            <w:rPr>
              <w:rFonts w:hint="eastAsia"/>
            </w:rPr>
            <w:instrText xml:space="preserve"> </w:instrText>
          </w:r>
          <w:r>
            <w:instrText xml:space="preserve">PAGEREF _Toc203570972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894407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"_Toc203570973" </w:instrText>
          </w:r>
          <w:r>
            <w:fldChar w:fldCharType="separate"/>
          </w:r>
          <w:r>
            <w:rPr>
              <w:rStyle w:val="130"/>
              <w:rFonts w:hint="eastAsia"/>
              <w:snapToGrid w:val="0"/>
              <w:w w:val="0"/>
            </w:rPr>
            <w:t>1.3.1</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测评准备阶段</w:t>
          </w:r>
          <w:r>
            <w:rPr>
              <w:rFonts w:hint="eastAsia"/>
            </w:rPr>
            <w:tab/>
          </w:r>
          <w:r>
            <w:rPr>
              <w:rFonts w:hint="eastAsia"/>
            </w:rPr>
            <w:fldChar w:fldCharType="begin"/>
          </w:r>
          <w:r>
            <w:rPr>
              <w:rFonts w:hint="eastAsia"/>
            </w:rPr>
            <w:instrText xml:space="preserve"> </w:instrText>
          </w:r>
          <w:r>
            <w:instrText xml:space="preserve">PAGEREF _Toc203570973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78DE5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"_Toc203570974" </w:instrText>
          </w:r>
          <w:r>
            <w:fldChar w:fldCharType="separate"/>
          </w:r>
          <w:r>
            <w:rPr>
              <w:rStyle w:val="130"/>
              <w:rFonts w:hint="eastAsia"/>
              <w:snapToGrid w:val="0"/>
              <w:w w:val="0"/>
            </w:rPr>
            <w:t>1.3.2</w:t>
          </w:r>
          <w:r>
            <w:rPr>
              <w:rFonts w:hint="eastAsia" w:asciiTheme="minorHAnsi" w:hAnsiTheme="minorHAnsi" w:eastAsiaTheme="minorEastAsia" w:cstheme="minorBidi"/>
              <w:iCs w:val="0"/>
              <w:kern w:val="2"/>
              <w:sz w:val="22"/>
              <w:szCs w:val="24"/>
              <w14:ligatures w14:val="standardContextual"/>
            </w:rPr>
            <w:tab/>
          </w:r>
          <w:r>
            <w:rPr>
              <w:rStyle w:val="130"/>
              <w:rFonts w:hint="eastAsia"/>
            </w:rPr>
            <w:t>方案编制阶段</w:t>
          </w:r>
          <w:r>
            <w:rPr>
              <w:rFonts w:hint="eastAsia"/>
            </w:rPr>
            <w:tab/>
          </w:r>
          <w:r>
            <w:rPr>
              <w:rFonts w:hint="eastAsia"/>
            </w:rPr>
            <w:fldChar w:fldCharType="begin"/>
          </w:r>
          <w:r>
            <w:rPr>
              <w:rFonts w:hint="eastAsia"/>
            </w:rPr>
            <w:instrText xml:space="preserve"> </w:instrText>
          </w:r>
          <w:r>
            <w:instrText xml:space="preserve">PAGEREF _Toc203570974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9F62DF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"_Toc203570975" </w:instrText>
          </w:r>
          <w:r>
            <w:fldChar w:fldCharType="separate"/>
          </w:r>
          <w:r>
            <w:rPr>
              <w:rStyle w:val="130"/>
              <w:rFonts w:hint="eastAsia"/>
              <w:snapToGrid w:val="0"/>
              <w:w w:val="0"/>
            </w:rPr>
            <w:t>1.3.3</w:t>
          </w:r>
          <w:r>
            <w:rPr>
              <w:rFonts w:hint="eastAsia" w:asciiTheme="minorHAnsi" w:hAnsiTheme="minorHAnsi" w:eastAsiaTheme="minorEastAsia" w:cstheme="minorBidi"/>
              <w:iCs w:val="0"/>
              <w:kern w:val="2"/>
              <w:sz w:val="22"/>
              <w:szCs w:val="24"/>
              <w14:ligatures w14:val="standardContextual"/>
            </w:rPr>
            <w:tab/>
          </w:r>
          <w:r>
            <w:rPr>
              <w:rStyle w:val="130"/>
              <w:rFonts w:hint="eastAsia"/>
            </w:rPr>
            <w:t>现场测评阶段</w:t>
          </w:r>
          <w:r>
            <w:rPr>
              <w:rFonts w:hint="eastAsia"/>
            </w:rPr>
            <w:tab/>
          </w:r>
          <w:r>
            <w:rPr>
              <w:rFonts w:hint="eastAsia"/>
            </w:rPr>
            <w:fldChar w:fldCharType="begin"/>
          </w:r>
          <w:r>
            <w:rPr>
              <w:rFonts w:hint="eastAsia"/>
            </w:rPr>
            <w:instrText xml:space="preserve"> </w:instrText>
          </w:r>
          <w:r>
            <w:instrText xml:space="preserve">PAGEREF _Toc203570975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44DE9FE">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"_Toc203570976" </w:instrText>
          </w:r>
          <w:r>
            <w:fldChar w:fldCharType="separate"/>
          </w:r>
          <w:r>
            <w:rPr>
              <w:rStyle w:val="130"/>
              <w:rFonts w:hint="eastAsia"/>
              <w:snapToGrid w:val="0"/>
              <w:w w:val="0"/>
            </w:rPr>
            <w:t>1.3.4</w:t>
          </w:r>
          <w:r>
            <w:rPr>
              <w:rFonts w:hint="eastAsia" w:asciiTheme="minorHAnsi" w:hAnsiTheme="minorHAnsi" w:eastAsiaTheme="minorEastAsia" w:cstheme="minorBidi"/>
              <w:iCs w:val="0"/>
              <w:kern w:val="2"/>
              <w:sz w:val="22"/>
              <w:szCs w:val="24"/>
              <w14:ligatures w14:val="standardContextual"/>
            </w:rPr>
            <w:tab/>
          </w:r>
          <w:r>
            <w:rPr>
              <w:rStyle w:val="130"/>
              <w:rFonts w:hint="eastAsia"/>
            </w:rPr>
            <w:t>分析与报告编制阶段</w:t>
          </w:r>
          <w:r>
            <w:rPr>
              <w:rFonts w:hint="eastAsia"/>
            </w:rPr>
            <w:tab/>
          </w:r>
          <w:r>
            <w:rPr>
              <w:rFonts w:hint="eastAsia"/>
            </w:rPr>
            <w:fldChar w:fldCharType="begin"/>
          </w:r>
          <w:r>
            <w:rPr>
              <w:rFonts w:hint="eastAsia"/>
            </w:rPr>
            <w:instrText xml:space="preserve"> </w:instrText>
          </w:r>
          <w:r>
            <w:instrText xml:space="preserve">PAGEREF _Toc203570976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C1694E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"_Toc203570977" </w:instrText>
          </w:r>
          <w:r>
            <w:fldChar w:fldCharType="separate"/>
          </w:r>
          <w:r>
            <w:rPr>
              <w:rStyle w:val="130"/>
              <w:rFonts w:hint="eastAsia"/>
              <w:snapToGrid w:val="0"/>
              <w:w w:val="0"/>
            </w:rPr>
            <w:t>1.4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报告分发范围</w:t>
          </w:r>
          <w:r>
            <w:rPr>
              <w:rFonts w:hint="eastAsia"/>
            </w:rPr>
            <w:tab/>
          </w:r>
          <w:r>
            <w:rPr>
              <w:rFonts w:hint="eastAsia"/>
            </w:rPr>
            <w:fldChar w:fldCharType="begin"/>
          </w:r>
          <w:r>
            <w:rPr>
              <w:rFonts w:hint="eastAsia"/>
            </w:rPr>
            <w:instrText xml:space="preserve"> </w:instrText>
          </w:r>
          <w:r>
            <w:instrText xml:space="preserve">PAGEREF _Toc203570977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95A7340">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"_Toc203570978" </w:instrText>
          </w:r>
          <w:r>
            <w:fldChar w:fldCharType="separate"/>
          </w:r>
          <w:r>
            <w:rPr>
              <w:rStyle w:val="130"/>
              <w:rFonts w:hint="eastAsia"/>
              <w:snapToGrid w:val="0"/>
              <w:w w:val="0"/>
            </w:rPr>
            <w:t>2</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被测系统情况</w:t>
          </w:r>
          <w:r>
            <w:rPr>
              <w:rFonts w:hint="eastAsia"/>
            </w:rPr>
            <w:tab/>
          </w:r>
          <w:r>
            <w:rPr>
              <w:rFonts w:hint="eastAsia"/>
            </w:rPr>
            <w:fldChar w:fldCharType="begin"/>
          </w:r>
          <w:r>
            <w:rPr>
              <w:rFonts w:hint="eastAsia"/>
            </w:rPr>
            <w:instrText xml:space="preserve"> </w:instrText>
          </w:r>
          <w:r>
            <w:instrText xml:space="preserve">PAGEREF _Toc203570978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E042D3A">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"_Toc203570979" </w:instrText>
          </w:r>
          <w:r>
            <w:fldChar w:fldCharType="separate"/>
          </w:r>
          <w:r>
            <w:rPr>
              <w:rStyle w:val="130"/>
              <w:rFonts w:hint="eastAsia"/>
              <w:snapToGrid w:val="0"/>
              <w:w w:val="0"/>
            </w:rPr>
            <w:t>2.1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承载的业务情况</w:t>
          </w:r>
          <w:r>
            <w:rPr>
              <w:rFonts w:hint="eastAsia"/>
            </w:rPr>
            <w:tab/>
          </w:r>
          <w:r>
            <w:rPr>
              <w:rFonts w:hint="eastAsia"/>
            </w:rPr>
            <w:fldChar w:fldCharType="begin"/>
          </w:r>
          <w:r>
            <w:rPr>
              <w:rFonts w:hint="eastAsia"/>
            </w:rPr>
            <w:instrText xml:space="preserve"> </w:instrText>
          </w:r>
          <w:r>
            <w:instrText xml:space="preserve">PAGEREF _Toc203570979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147CEC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"_Toc203570980" </w:instrText>
          </w:r>
          <w:r>
            <w:fldChar w:fldCharType="separate"/>
          </w:r>
          <w:r>
            <w:rPr>
              <w:rStyle w:val="130"/>
              <w:rFonts w:hint="eastAsia"/>
              <w:snapToGrid w:val="0"/>
              <w:w w:val="0"/>
            </w:rPr>
            <w:t>2.2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网络拓扑图及描述</w:t>
          </w:r>
          <w:r>
            <w:rPr>
              <w:rFonts w:hint="eastAsia"/>
            </w:rPr>
            <w:tab/>
          </w:r>
          <w:r>
            <w:rPr>
              <w:rFonts w:hint="eastAsia"/>
            </w:rPr>
            <w:fldChar w:fldCharType="begin"/>
          </w:r>
          <w:r>
            <w:rPr>
              <w:rFonts w:hint="eastAsia"/>
            </w:rPr>
            <w:instrText xml:space="preserve"> </w:instrText>
          </w:r>
          <w:r>
            <w:instrText xml:space="preserve">PAGEREF _Toc203570980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AD497C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"_Toc203570981" </w:instrText>
          </w:r>
          <w:r>
            <w:fldChar w:fldCharType="separate"/>
          </w:r>
          <w:r>
            <w:rPr>
              <w:rStyle w:val="130"/>
              <w:rFonts w:hint="eastAsia"/>
              <w:snapToGrid w:val="0"/>
              <w:w w:val="0"/>
            </w:rPr>
            <w:t>2.3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密码应用情况</w:t>
          </w:r>
          <w:r>
            <w:rPr>
              <w:rFonts w:hint="eastAsia"/>
            </w:rPr>
            <w:tab/>
          </w:r>
          <w:r>
            <w:rPr>
              <w:rFonts w:hint="eastAsia"/>
            </w:rPr>
            <w:fldChar w:fldCharType="begin"/>
          </w:r>
          <w:r>
            <w:rPr>
              <w:rFonts w:hint="eastAsia"/>
            </w:rPr>
            <w:instrText xml:space="preserve"> </w:instrText>
          </w:r>
          <w:r>
            <w:instrText xml:space="preserve">PAGEREF _Toc203570981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8CFDEA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"_Toc203570982" </w:instrText>
          </w:r>
          <w:r>
            <w:fldChar w:fldCharType="separate"/>
          </w:r>
          <w:r>
            <w:rPr>
              <w:rStyle w:val="130"/>
              <w:rFonts w:hint="eastAsia"/>
              <w:snapToGrid w:val="0"/>
              <w:w w:val="0"/>
            </w:rPr>
            <w:t>2.3.1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物理和环境安全密码应用情况</w:t>
          </w:r>
          <w:r>
            <w:rPr>
              <w:rFonts w:hint="eastAsia"/>
            </w:rPr>
            <w:tab/>
          </w:r>
          <w:r>
            <w:rPr>
              <w:rFonts w:hint="eastAsia"/>
            </w:rPr>
            <w:fldChar w:fldCharType="begin"/>
          </w:r>
          <w:r>
            <w:rPr>
              <w:rFonts w:hint="eastAsia"/>
            </w:rPr>
            <w:instrText xml:space="preserve"> </w:instrText>
          </w:r>
          <w:r>
            <w:instrText xml:space="preserve">PAGEREF _Toc203570982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99D5E0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"_Toc203570983" </w:instrText>
          </w:r>
          <w:r>
            <w:fldChar w:fldCharType="separate"/>
          </w:r>
          <w:r>
            <w:rPr>
              <w:rStyle w:val="130"/>
              <w:rFonts w:hint="eastAsia"/>
              <w:snapToGrid w:val="0"/>
              <w:w w:val="0"/>
            </w:rPr>
            <w:t>2.3.2</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网络和通信安全密码应用情况</w:t>
          </w:r>
          <w:r>
            <w:rPr>
              <w:rFonts w:hint="eastAsia"/>
            </w:rPr>
            <w:tab/>
          </w:r>
          <w:r>
            <w:rPr>
              <w:rFonts w:hint="eastAsia"/>
            </w:rPr>
            <w:fldChar w:fldCharType="begin"/>
          </w:r>
          <w:r>
            <w:rPr>
              <w:rFonts w:hint="eastAsia"/>
            </w:rPr>
            <w:instrText xml:space="preserve"> </w:instrText>
          </w:r>
          <w:r>
            <w:instrText xml:space="preserve">PAGEREF _Toc203570983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52DC0B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"_Toc203570984" </w:instrText>
          </w:r>
          <w:r>
            <w:fldChar w:fldCharType="separate"/>
          </w:r>
          <w:r>
            <w:rPr>
              <w:rStyle w:val="130"/>
              <w:rFonts w:hint="eastAsia"/>
              <w:snapToGrid w:val="0"/>
              <w:w w:val="0"/>
            </w:rPr>
            <w:t>2.3.3</w:t>
          </w:r>
          <w:r>
            <w:rPr>
              <w:rFonts w:hint="eastAsia" w:asciiTheme="minorHAnsi" w:hAnsiTheme="minorHAnsi" w:eastAsiaTheme="minorEastAsia" w:cstheme="minorBidi"/>
              <w:iCs w:val="0"/>
              <w:kern w:val="2"/>
              <w:sz w:val="22"/>
              <w:szCs w:val="24"/>
              <w14:ligatures w14:val="standardContextual"/>
            </w:rPr>
            <w:tab/>
          </w:r>
          <w:r>
            <w:rPr>
              <w:rStyle w:val="130"/>
              <w:rFonts w:hint="eastAsia"/>
            </w:rPr>
            <w:t>设备和计算安全密码应用情况</w:t>
          </w:r>
          <w:r>
            <w:rPr>
              <w:rFonts w:hint="eastAsia"/>
            </w:rPr>
            <w:tab/>
          </w:r>
          <w:r>
            <w:rPr>
              <w:rFonts w:hint="eastAsia"/>
            </w:rPr>
            <w:fldChar w:fldCharType="begin"/>
          </w:r>
          <w:r>
            <w:rPr>
              <w:rFonts w:hint="eastAsia"/>
            </w:rPr>
            <w:instrText xml:space="preserve"> </w:instrText>
          </w:r>
          <w:r>
            <w:instrText xml:space="preserve">PAGEREF _Toc203570984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747C5F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"_Toc203570985" </w:instrText>
          </w:r>
          <w:r>
            <w:fldChar w:fldCharType="separate"/>
          </w:r>
          <w:r>
            <w:rPr>
              <w:rStyle w:val="130"/>
              <w:rFonts w:hint="eastAsia"/>
              <w:snapToGrid w:val="0"/>
              <w:w w:val="0"/>
            </w:rPr>
            <w:t>2.3.4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应用和数据安全密码应用情况</w:t>
          </w:r>
          <w:r>
            <w:rPr>
              <w:rFonts w:hint="eastAsia"/>
            </w:rPr>
            <w:tab/>
          </w:r>
          <w:r>
            <w:rPr>
              <w:rFonts w:hint="eastAsia"/>
            </w:rPr>
            <w:fldChar w:fldCharType="begin"/>
          </w:r>
          <w:r>
            <w:rPr>
              <w:rFonts w:hint="eastAsia"/>
            </w:rPr>
            <w:instrText xml:space="preserve"> </w:instrText>
          </w:r>
          <w:r>
            <w:instrText xml:space="preserve">PAGEREF _Toc203570985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7833EA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"_Toc203570986" </w:instrText>
          </w:r>
          <w:r>
            <w:fldChar w:fldCharType="separate"/>
          </w:r>
          <w:r>
            <w:rPr>
              <w:rStyle w:val="130"/>
              <w:rFonts w:hint="eastAsia"/>
              <w:snapToGrid w:val="0"/>
              <w:w w:val="0"/>
            </w:rPr>
            <w:t>2.4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系统资产</w:t>
          </w:r>
          <w:r>
            <w:rPr>
              <w:rFonts w:hint="eastAsia"/>
            </w:rPr>
            <w:tab/>
          </w:r>
          <w:r>
            <w:rPr>
              <w:rFonts w:hint="eastAsia"/>
            </w:rPr>
            <w:fldChar w:fldCharType="begin"/>
          </w:r>
          <w:r>
            <w:rPr>
              <w:rFonts w:hint="eastAsia"/>
            </w:rPr>
            <w:instrText xml:space="preserve"> </w:instrText>
          </w:r>
          <w:r>
            <w:instrText xml:space="preserve">PAGEREF _Toc203570986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1072194">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"_Toc203570987" </w:instrText>
          </w:r>
          <w:r>
            <w:fldChar w:fldCharType="separate"/>
          </w:r>
          <w:r>
            <w:rPr>
              <w:rStyle w:val="130"/>
              <w:rFonts w:hint="eastAsia"/>
              <w:snapToGrid w:val="0"/>
              <w:w w:val="0"/>
            </w:rPr>
            <w:t>2.4.1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物理环境</w:t>
          </w:r>
          <w:r>
            <w:rPr>
              <w:rFonts w:hint="eastAsia"/>
            </w:rPr>
            <w:tab/>
          </w:r>
          <w:r>
            <w:rPr>
              <w:rFonts w:hint="eastAsia"/>
            </w:rPr>
            <w:fldChar w:fldCharType="begin"/>
          </w:r>
          <w:r>
            <w:rPr>
              <w:rFonts w:hint="eastAsia"/>
            </w:rPr>
            <w:instrText xml:space="preserve"> </w:instrText>
          </w:r>
          <w:r>
            <w:instrText xml:space="preserve">PAGEREF _Toc203570987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9FD1F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"_Toc203570988" </w:instrText>
          </w:r>
          <w:r>
            <w:fldChar w:fldCharType="separate"/>
          </w:r>
          <w:r>
            <w:rPr>
              <w:rStyle w:val="130"/>
              <w:rFonts w:hint="eastAsia"/>
              <w:snapToGrid w:val="0"/>
              <w:w w:val="0"/>
            </w:rPr>
            <w:t>2.4.2</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物理安防设施</w:t>
          </w:r>
          <w:r>
            <w:rPr>
              <w:rFonts w:hint="eastAsia"/>
            </w:rPr>
            <w:tab/>
          </w:r>
          <w:r>
            <w:rPr>
              <w:rFonts w:hint="eastAsia"/>
            </w:rPr>
            <w:fldChar w:fldCharType="begin"/>
          </w:r>
          <w:r>
            <w:rPr>
              <w:rFonts w:hint="eastAsia"/>
            </w:rPr>
            <w:instrText xml:space="preserve"> </w:instrText>
          </w:r>
          <w:r>
            <w:instrText xml:space="preserve">PAGEREF _Toc203570988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346576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"_Toc203570989" </w:instrText>
          </w:r>
          <w:r>
            <w:fldChar w:fldCharType="separate"/>
          </w:r>
          <w:r>
            <w:rPr>
              <w:rStyle w:val="130"/>
              <w:rFonts w:hint="eastAsia"/>
              <w:snapToGrid w:val="0"/>
              <w:w w:val="0"/>
            </w:rPr>
            <w:t>2.4.3</w:t>
          </w:r>
          <w:r>
            <w:rPr>
              <w:rFonts w:hint="eastAsia" w:asciiTheme="minorHAnsi" w:hAnsiTheme="minorHAnsi" w:eastAsiaTheme="minorEastAsia" w:cstheme="minorBidi"/>
              <w:iCs w:val="0"/>
              <w:kern w:val="2"/>
              <w:sz w:val="22"/>
              <w:szCs w:val="24"/>
              <w14:ligatures w14:val="standardContextual"/>
            </w:rPr>
            <w:tab/>
          </w:r>
          <w:r>
            <w:rPr>
              <w:rStyle w:val="130"/>
              <w:rFonts w:hint="eastAsia"/>
            </w:rPr>
            <w:t>密码产品</w:t>
          </w:r>
          <w:r>
            <w:rPr>
              <w:rFonts w:hint="eastAsia"/>
            </w:rPr>
            <w:tab/>
          </w:r>
          <w:r>
            <w:rPr>
              <w:rFonts w:hint="eastAsia"/>
            </w:rPr>
            <w:fldChar w:fldCharType="begin"/>
          </w:r>
          <w:r>
            <w:rPr>
              <w:rFonts w:hint="eastAsia"/>
            </w:rPr>
            <w:instrText xml:space="preserve"> </w:instrText>
          </w:r>
          <w:r>
            <w:instrText xml:space="preserve">PAGEREF _Toc203570989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C9406F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"_Toc203570990" </w:instrText>
          </w:r>
          <w:r>
            <w:fldChar w:fldCharType="separate"/>
          </w:r>
          <w:r>
            <w:rPr>
              <w:rStyle w:val="130"/>
              <w:rFonts w:hint="eastAsia"/>
              <w:snapToGrid w:val="0"/>
              <w:w w:val="0"/>
            </w:rPr>
            <w:t>2.4.4</w:t>
          </w:r>
          <w:r>
            <w:rPr>
              <w:rFonts w:hint="eastAsia" w:asciiTheme="minorHAnsi" w:hAnsiTheme="minorHAnsi" w:eastAsiaTheme="minorEastAsia" w:cstheme="minorBidi"/>
              <w:iCs w:val="0"/>
              <w:kern w:val="2"/>
              <w:sz w:val="22"/>
              <w:szCs w:val="24"/>
              <w14:ligatures w14:val="standardContextual"/>
            </w:rPr>
            <w:tab/>
          </w:r>
          <w:r>
            <w:rPr>
              <w:rStyle w:val="130"/>
              <w:rFonts w:hint="eastAsia"/>
            </w:rPr>
            <w:t>服务器/存储设备</w:t>
          </w:r>
          <w:r>
            <w:rPr>
              <w:rFonts w:hint="eastAsia"/>
            </w:rPr>
            <w:tab/>
          </w:r>
          <w:r>
            <w:rPr>
              <w:rFonts w:hint="eastAsia"/>
            </w:rPr>
            <w:fldChar w:fldCharType="begin"/>
          </w:r>
          <w:r>
            <w:rPr>
              <w:rFonts w:hint="eastAsia"/>
            </w:rPr>
            <w:instrText xml:space="preserve"> </w:instrText>
          </w:r>
          <w:r>
            <w:instrText xml:space="preserve">PAGEREF _Toc203570990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5DCDDBE">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"_Toc203570991" </w:instrText>
          </w:r>
          <w:r>
            <w:fldChar w:fldCharType="separate"/>
          </w:r>
          <w:r>
            <w:rPr>
              <w:rStyle w:val="130"/>
              <w:rFonts w:hint="eastAsia"/>
              <w:snapToGrid w:val="0"/>
              <w:w w:val="0"/>
            </w:rPr>
            <w:t>2.4.5</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网络及安全设备</w:t>
          </w:r>
          <w:r>
            <w:rPr>
              <w:rFonts w:hint="eastAsia"/>
            </w:rPr>
            <w:tab/>
          </w:r>
          <w:r>
            <w:rPr>
              <w:rFonts w:hint="eastAsia"/>
            </w:rPr>
            <w:fldChar w:fldCharType="begin"/>
          </w:r>
          <w:r>
            <w:rPr>
              <w:rFonts w:hint="eastAsia"/>
            </w:rPr>
            <w:instrText xml:space="preserve"> </w:instrText>
          </w:r>
          <w:r>
            <w:instrText xml:space="preserve">PAGEREF _Toc203570991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533A6F3">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"_Toc203570992" </w:instrText>
          </w:r>
          <w:r>
            <w:fldChar w:fldCharType="separate"/>
          </w:r>
          <w:r>
            <w:rPr>
              <w:rStyle w:val="130"/>
              <w:rFonts w:hint="eastAsia"/>
              <w:snapToGrid w:val="0"/>
              <w:w w:val="0"/>
            </w:rPr>
            <w:t>2.4.6</w:t>
          </w:r>
          <w:r>
            <w:rPr>
              <w:rFonts w:hint="eastAsia" w:asciiTheme="minorHAnsi" w:hAnsiTheme="minorHAnsi" w:eastAsiaTheme="minorEastAsia" w:cstheme="minorBidi"/>
              <w:iCs w:val="0"/>
              <w:kern w:val="2"/>
              <w:sz w:val="22"/>
              <w:szCs w:val="24"/>
              <w14:ligatures w14:val="standardContextual"/>
            </w:rPr>
            <w:tab/>
          </w:r>
          <w:r>
            <w:rPr>
              <w:rStyle w:val="130"/>
              <w:rFonts w:hint="eastAsia"/>
            </w:rPr>
            <w:t>数据库管理系统</w:t>
          </w:r>
          <w:r>
            <w:rPr>
              <w:rFonts w:hint="eastAsia"/>
            </w:rPr>
            <w:tab/>
          </w:r>
          <w:r>
            <w:rPr>
              <w:rFonts w:hint="eastAsia"/>
            </w:rPr>
            <w:fldChar w:fldCharType="begin"/>
          </w:r>
          <w:r>
            <w:rPr>
              <w:rFonts w:hint="eastAsia"/>
            </w:rPr>
            <w:instrText xml:space="preserve"> </w:instrText>
          </w:r>
          <w:r>
            <w:instrText xml:space="preserve">PAGEREF _Toc203570992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998ABD2">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"_Toc203570993" </w:instrText>
          </w:r>
          <w:r>
            <w:fldChar w:fldCharType="separate"/>
          </w:r>
          <w:r>
            <w:rPr>
              <w:rStyle w:val="130"/>
              <w:rFonts w:hint="eastAsia"/>
              <w:snapToGrid w:val="0"/>
              <w:w w:val="0"/>
            </w:rPr>
            <w:t>2.4.7</w:t>
          </w:r>
          <w:r>
            <w:rPr>
              <w:rFonts w:hint="eastAsia" w:asciiTheme="minorHAnsi" w:hAnsiTheme="minorHAnsi" w:eastAsiaTheme="minorEastAsia" w:cstheme="minorBidi"/>
              <w:iCs w:val="0"/>
              <w:kern w:val="2"/>
              <w:sz w:val="22"/>
              <w:szCs w:val="24"/>
              <w14:ligatures w14:val="standardContextual"/>
            </w:rPr>
            <w:tab/>
          </w:r>
          <w:r>
            <w:rPr>
              <w:rStyle w:val="130"/>
              <w:rFonts w:hint="eastAsia"/>
            </w:rPr>
            <w:t>关键业务应用</w:t>
          </w:r>
          <w:r>
            <w:rPr>
              <w:rFonts w:hint="eastAsia"/>
            </w:rPr>
            <w:tab/>
          </w:r>
          <w:r>
            <w:rPr>
              <w:rFonts w:hint="eastAsia"/>
            </w:rPr>
            <w:fldChar w:fldCharType="begin"/>
          </w:r>
          <w:r>
            <w:rPr>
              <w:rFonts w:hint="eastAsia"/>
            </w:rPr>
            <w:instrText xml:space="preserve"> </w:instrText>
          </w:r>
          <w:r>
            <w:instrText xml:space="preserve">PAGEREF _Toc203570993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1044E3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"_Toc203570994" </w:instrText>
          </w:r>
          <w:r>
            <w:fldChar w:fldCharType="separate"/>
          </w:r>
          <w:r>
            <w:rPr>
              <w:rStyle w:val="130"/>
              <w:rFonts w:hint="eastAsia"/>
              <w:snapToGrid w:val="0"/>
              <w:w w:val="0"/>
            </w:rPr>
            <w:t>2.4.8</w:t>
          </w:r>
          <w:r>
            <w:rPr>
              <w:rFonts w:hint="eastAsia" w:asciiTheme="minorHAnsi" w:hAnsiTheme="minorHAnsi" w:eastAsiaTheme="minorEastAsia" w:cstheme="minorBidi"/>
              <w:iCs w:val="0"/>
              <w:kern w:val="2"/>
              <w:sz w:val="22"/>
              <w:szCs w:val="24"/>
              <w14:ligatures w14:val="standardContextual"/>
            </w:rPr>
            <w:tab/>
          </w:r>
          <w:r>
            <w:rPr>
              <w:rStyle w:val="130"/>
              <w:rFonts w:hint="eastAsia"/>
            </w:rPr>
            <w:t>重要数据</w:t>
          </w:r>
          <w:r>
            <w:rPr>
              <w:rFonts w:hint="eastAsia"/>
            </w:rPr>
            <w:tab/>
          </w:r>
          <w:r>
            <w:rPr>
              <w:rFonts w:hint="eastAsia"/>
            </w:rPr>
            <w:fldChar w:fldCharType="begin"/>
          </w:r>
          <w:r>
            <w:rPr>
              <w:rFonts w:hint="eastAsia"/>
            </w:rPr>
            <w:instrText xml:space="preserve"> </w:instrText>
          </w:r>
          <w:r>
            <w:instrText xml:space="preserve">PAGEREF _Toc203570994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D394CED">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"_Toc203570995" </w:instrText>
          </w:r>
          <w:r>
            <w:fldChar w:fldCharType="separate"/>
          </w:r>
          <w:r>
            <w:rPr>
              <w:rStyle w:val="130"/>
              <w:rFonts w:hint="eastAsia"/>
              <w:snapToGrid w:val="0"/>
              <w:w w:val="0"/>
            </w:rPr>
            <w:t>2.4.9</w:t>
          </w:r>
          <w:r>
            <w:rPr>
              <w:rFonts w:hint="eastAsia" w:asciiTheme="minorHAnsi" w:hAnsiTheme="minorHAnsi" w:eastAsiaTheme="minorEastAsia" w:cstheme="minorBidi"/>
              <w:iCs w:val="0"/>
              <w:kern w:val="2"/>
              <w:sz w:val="22"/>
              <w:szCs w:val="24"/>
              <w14:ligatures w14:val="standardContextual"/>
            </w:rPr>
            <w:tab/>
          </w:r>
          <w:r>
            <w:rPr>
              <w:rStyle w:val="130"/>
              <w:rFonts w:hint="eastAsia"/>
            </w:rPr>
            <w:t>安全管理文档</w:t>
          </w:r>
          <w:r>
            <w:rPr>
              <w:rFonts w:hint="eastAsia"/>
            </w:rPr>
            <w:tab/>
          </w:r>
          <w:r>
            <w:rPr>
              <w:rFonts w:hint="eastAsia"/>
            </w:rPr>
            <w:fldChar w:fldCharType="begin"/>
          </w:r>
          <w:r>
            <w:rPr>
              <w:rFonts w:hint="eastAsia"/>
            </w:rPr>
            <w:instrText xml:space="preserve"> </w:instrText>
          </w:r>
          <w:r>
            <w:instrText xml:space="preserve">PAGEREF _Toc203570995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A48FBB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"_Toc203570996" </w:instrText>
          </w:r>
          <w:r>
            <w:fldChar w:fldCharType="separate"/>
          </w:r>
          <w:r>
            <w:rPr>
              <w:rStyle w:val="130"/>
              <w:rFonts w:hint="eastAsia"/>
              <w:snapToGrid w:val="0"/>
              <w:w w:val="0"/>
            </w:rPr>
            <w:t>2.4.10</w:t>
          </w:r>
          <w:r>
            <w:rPr>
              <w:rFonts w:hint="eastAsia" w:asciiTheme="minorHAnsi" w:hAnsiTheme="minorHAnsi" w:eastAsiaTheme="minorEastAsia" w:cstheme="minorBidi"/>
              <w:iCs w:val="0"/>
              <w:kern w:val="2"/>
              <w:sz w:val="22"/>
              <w:szCs w:val="24"/>
              <w14:ligatures w14:val="standardContextual"/>
            </w:rPr>
            <w:tab/>
          </w:r>
          <w:r>
            <w:rPr>
              <w:rStyle w:val="130"/>
              <w:rFonts w:hint="eastAsia"/>
            </w:rPr>
            <w:t>人员</w:t>
          </w:r>
          <w:r>
            <w:rPr>
              <w:rFonts w:hint="eastAsia"/>
            </w:rPr>
            <w:tab/>
          </w:r>
          <w:r>
            <w:rPr>
              <w:rFonts w:hint="eastAsia"/>
            </w:rPr>
            <w:fldChar w:fldCharType="begin"/>
          </w:r>
          <w:r>
            <w:rPr>
              <w:rFonts w:hint="eastAsia"/>
            </w:rPr>
            <w:instrText xml:space="preserve"> </w:instrText>
          </w:r>
          <w:r>
            <w:instrText xml:space="preserve">PAGEREF _Toc203570996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CEE3AC1">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"_Toc203570997" </w:instrText>
          </w:r>
          <w:r>
            <w:fldChar w:fldCharType="separate"/>
          </w:r>
          <w:r>
            <w:rPr>
              <w:rStyle w:val="130"/>
              <w:rFonts w:hint="eastAsia"/>
              <w:snapToGrid w:val="0"/>
              <w:w w:val="0"/>
            </w:rPr>
            <w:t>2.5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密码服务</w:t>
          </w:r>
          <w:r>
            <w:rPr>
              <w:rFonts w:hint="eastAsia"/>
            </w:rPr>
            <w:tab/>
          </w:r>
          <w:r>
            <w:rPr>
              <w:rFonts w:hint="eastAsia"/>
            </w:rPr>
            <w:fldChar w:fldCharType="begin"/>
          </w:r>
          <w:r>
            <w:rPr>
              <w:rFonts w:hint="eastAsia"/>
            </w:rPr>
            <w:instrText xml:space="preserve"> </w:instrText>
          </w:r>
          <w:r>
            <w:instrText xml:space="preserve">PAGEREF _Toc203570997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A50E7D6">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"_Toc203570998" </w:instrText>
          </w:r>
          <w:r>
            <w:fldChar w:fldCharType="separate"/>
          </w:r>
          <w:r>
            <w:rPr>
              <w:rStyle w:val="130"/>
              <w:rFonts w:hint="eastAsia"/>
              <w:snapToGrid w:val="0"/>
              <w:w w:val="0"/>
            </w:rPr>
            <w:t>2.6</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安全威胁</w:t>
          </w:r>
          <w:r>
            <w:rPr>
              <w:rFonts w:hint="eastAsia"/>
            </w:rPr>
            <w:tab/>
          </w:r>
          <w:r>
            <w:rPr>
              <w:rFonts w:hint="eastAsia"/>
            </w:rPr>
            <w:fldChar w:fldCharType="begin"/>
          </w:r>
          <w:r>
            <w:rPr>
              <w:rFonts w:hint="eastAsia"/>
            </w:rPr>
            <w:instrText xml:space="preserve"> </w:instrText>
          </w:r>
          <w:r>
            <w:instrText xml:space="preserve">PAGEREF _Toc203570998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CDAE1E5">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"_Toc203570999" </w:instrText>
          </w:r>
          <w:r>
            <w:fldChar w:fldCharType="separate"/>
          </w:r>
          <w:r>
            <w:rPr>
              <w:rStyle w:val="130"/>
              <w:rFonts w:hint="eastAsia"/>
              <w:snapToGrid w:val="0"/>
              <w:w w:val="0"/>
            </w:rPr>
            <w:t>2.7</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前次测评情况</w:t>
          </w:r>
          <w:r>
            <w:rPr>
              <w:rFonts w:hint="eastAsia"/>
            </w:rPr>
            <w:tab/>
          </w:r>
          <w:r>
            <w:rPr>
              <w:rFonts w:hint="eastAsia"/>
            </w:rPr>
            <w:fldChar w:fldCharType="begin"/>
          </w:r>
          <w:r>
            <w:rPr>
              <w:rFonts w:hint="eastAsia"/>
            </w:rPr>
            <w:instrText xml:space="preserve"> </w:instrText>
          </w:r>
          <w:r>
            <w:instrText xml:space="preserve">PAGEREF _Toc203570999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418F047">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"_Toc203571000" </w:instrText>
          </w:r>
          <w:r>
            <w:fldChar w:fldCharType="separate"/>
          </w:r>
          <w:r>
            <w:rPr>
              <w:rStyle w:val="130"/>
              <w:rFonts w:hint="eastAsia"/>
              <w:snapToGrid w:val="0"/>
              <w:w w:val="0"/>
            </w:rPr>
            <w:t>3</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测评范围与方法</w:t>
          </w:r>
          <w:r>
            <w:rPr>
              <w:rFonts w:hint="eastAsia"/>
            </w:rPr>
            <w:tab/>
          </w:r>
          <w:r>
            <w:rPr>
              <w:rFonts w:hint="eastAsia"/>
            </w:rPr>
            <w:fldChar w:fldCharType="begin"/>
          </w:r>
          <w:r>
            <w:rPr>
              <w:rFonts w:hint="eastAsia"/>
            </w:rPr>
            <w:instrText xml:space="preserve"> </w:instrText>
          </w:r>
          <w:r>
            <w:instrText xml:space="preserve">PAGEREF _Toc203571000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BC67E5A">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"_Toc203571001" </w:instrText>
          </w:r>
          <w:r>
            <w:fldChar w:fldCharType="separate"/>
          </w:r>
          <w:r>
            <w:rPr>
              <w:rStyle w:val="130"/>
              <w:rFonts w:hint="eastAsia"/>
              <w:snapToGrid w:val="0"/>
              <w:w w:val="0"/>
            </w:rPr>
            <w:t>3.1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测评指标</w:t>
          </w:r>
          <w:r>
            <w:rPr>
              <w:rFonts w:hint="eastAsia"/>
            </w:rPr>
            <w:tab/>
          </w:r>
          <w:r>
            <w:rPr>
              <w:rFonts w:hint="eastAsia"/>
            </w:rPr>
            <w:fldChar w:fldCharType="begin"/>
          </w:r>
          <w:r>
            <w:rPr>
              <w:rFonts w:hint="eastAsia"/>
            </w:rPr>
            <w:instrText xml:space="preserve"> </w:instrText>
          </w:r>
          <w:r>
            <w:instrText xml:space="preserve">PAGEREF _Toc203571001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8EA232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"_Toc203571002" </w:instrText>
          </w:r>
          <w:r>
            <w:fldChar w:fldCharType="separate"/>
          </w:r>
          <w:r>
            <w:rPr>
              <w:rStyle w:val="130"/>
              <w:rFonts w:hint="eastAsia"/>
              <w:snapToGrid w:val="0"/>
              <w:w w:val="0"/>
            </w:rPr>
            <w:t>3.1.1</w:t>
          </w:r>
          <w:r>
            <w:rPr>
              <w:rFonts w:hint="eastAsia" w:asciiTheme="minorHAnsi" w:hAnsiTheme="minorHAnsi" w:eastAsiaTheme="minorEastAsia" w:cstheme="minorBidi"/>
              <w:iCs w:val="0"/>
              <w:kern w:val="2"/>
              <w:sz w:val="22"/>
              <w:szCs w:val="24"/>
              <w14:ligatures w14:val="standardContextual"/>
            </w:rPr>
            <w:tab/>
          </w:r>
          <w:r>
            <w:rPr>
              <w:rStyle w:val="130"/>
              <w:rFonts w:hint="eastAsia"/>
            </w:rPr>
            <w:t>基本指标</w:t>
          </w:r>
          <w:r>
            <w:rPr>
              <w:rFonts w:hint="eastAsia"/>
            </w:rPr>
            <w:tab/>
          </w:r>
          <w:r>
            <w:rPr>
              <w:rFonts w:hint="eastAsia"/>
            </w:rPr>
            <w:fldChar w:fldCharType="begin"/>
          </w:r>
          <w:r>
            <w:rPr>
              <w:rFonts w:hint="eastAsia"/>
            </w:rPr>
            <w:instrText xml:space="preserve"> </w:instrText>
          </w:r>
          <w:r>
            <w:instrText xml:space="preserve">PAGEREF _Toc203571002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9527A0F">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"_Toc203571003" </w:instrText>
          </w:r>
          <w:r>
            <w:fldChar w:fldCharType="separate"/>
          </w:r>
          <w:r>
            <w:rPr>
              <w:rStyle w:val="130"/>
              <w:rFonts w:hint="eastAsia"/>
              <w:snapToGrid w:val="0"/>
              <w:w w:val="0"/>
            </w:rPr>
            <w:t>3.1.2</w:t>
          </w:r>
          <w:r>
            <w:rPr>
              <w:rFonts w:hint="eastAsia" w:asciiTheme="minorHAnsi" w:hAnsiTheme="minorHAnsi" w:eastAsiaTheme="minorEastAsia" w:cstheme="minorBidi"/>
              <w:iCs w:val="0"/>
              <w:kern w:val="2"/>
              <w:sz w:val="22"/>
              <w:szCs w:val="24"/>
              <w14:ligatures w14:val="standardContextual"/>
            </w:rPr>
            <w:tab/>
          </w:r>
          <w:r>
            <w:rPr>
              <w:rStyle w:val="130"/>
              <w:rFonts w:hint="eastAsia"/>
            </w:rPr>
            <w:t>特殊指标</w:t>
          </w:r>
          <w:r>
            <w:rPr>
              <w:rFonts w:hint="eastAsia"/>
            </w:rPr>
            <w:tab/>
          </w:r>
          <w:r>
            <w:rPr>
              <w:rFonts w:hint="eastAsia"/>
            </w:rPr>
            <w:fldChar w:fldCharType="begin"/>
          </w:r>
          <w:r>
            <w:rPr>
              <w:rFonts w:hint="eastAsia"/>
            </w:rPr>
            <w:instrText xml:space="preserve"> </w:instrText>
          </w:r>
          <w:r>
            <w:instrText xml:space="preserve">PAGEREF _Toc203571003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C217FD2">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"_Toc203571004" </w:instrText>
          </w:r>
          <w:r>
            <w:fldChar w:fldCharType="separate"/>
          </w:r>
          <w:r>
            <w:rPr>
              <w:rStyle w:val="130"/>
              <w:rFonts w:hint="eastAsia"/>
              <w:snapToGrid w:val="0"/>
              <w:w w:val="0"/>
            </w:rPr>
            <w:t>3.1.3</w:t>
          </w:r>
          <w:r>
            <w:rPr>
              <w:rFonts w:hint="eastAsia" w:asciiTheme="minorHAnsi" w:hAnsiTheme="minorHAnsi" w:eastAsiaTheme="minorEastAsia" w:cstheme="minorBidi"/>
              <w:iCs w:val="0"/>
              <w:kern w:val="2"/>
              <w:sz w:val="22"/>
              <w:szCs w:val="24"/>
              <w14:ligatures w14:val="standardContextual"/>
            </w:rPr>
            <w:tab/>
          </w:r>
          <w:r>
            <w:rPr>
              <w:rStyle w:val="130"/>
              <w:rFonts w:hint="eastAsia"/>
            </w:rPr>
            <w:t>不适用指标</w:t>
          </w:r>
          <w:r>
            <w:rPr>
              <w:rFonts w:hint="eastAsia"/>
            </w:rPr>
            <w:tab/>
          </w:r>
          <w:r>
            <w:rPr>
              <w:rFonts w:hint="eastAsia"/>
            </w:rPr>
            <w:fldChar w:fldCharType="begin"/>
          </w:r>
          <w:r>
            <w:rPr>
              <w:rFonts w:hint="eastAsia"/>
            </w:rPr>
            <w:instrText xml:space="preserve"> </w:instrText>
          </w:r>
          <w:r>
            <w:instrText xml:space="preserve">PAGEREF _Toc203571004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C31641E">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"_Toc203571005" </w:instrText>
          </w:r>
          <w:r>
            <w:fldChar w:fldCharType="separate"/>
          </w:r>
          <w:r>
            <w:rPr>
              <w:rStyle w:val="130"/>
              <w:rFonts w:hint="eastAsia"/>
              <w:snapToGrid w:val="0"/>
              <w:w w:val="0"/>
            </w:rPr>
            <w:t>3.2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测评方法及工具</w:t>
          </w:r>
          <w:r>
            <w:rPr>
              <w:rFonts w:hint="eastAsia"/>
            </w:rPr>
            <w:tab/>
          </w:r>
          <w:r>
            <w:rPr>
              <w:rFonts w:hint="eastAsia"/>
            </w:rPr>
            <w:fldChar w:fldCharType="begin"/>
          </w:r>
          <w:r>
            <w:rPr>
              <w:rFonts w:hint="eastAsia"/>
            </w:rPr>
            <w:instrText xml:space="preserve"> </w:instrText>
          </w:r>
          <w:r>
            <w:instrText xml:space="preserve">PAGEREF _Toc203571005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DDAC20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"_Toc203571006" </w:instrText>
          </w:r>
          <w:r>
            <w:fldChar w:fldCharType="separate"/>
          </w:r>
          <w:r>
            <w:rPr>
              <w:rStyle w:val="130"/>
              <w:rFonts w:hint="eastAsia"/>
              <w:snapToGrid w:val="0"/>
              <w:w w:val="0"/>
            </w:rPr>
            <w:t>3.2.1</w:t>
          </w:r>
          <w:r>
            <w:rPr>
              <w:rFonts w:hint="eastAsia" w:asciiTheme="minorHAnsi" w:hAnsiTheme="minorHAnsi" w:eastAsiaTheme="minorEastAsia" w:cstheme="minorBidi"/>
              <w:iCs w:val="0"/>
              <w:kern w:val="2"/>
              <w:sz w:val="22"/>
              <w:szCs w:val="24"/>
              <w14:ligatures w14:val="standardContextual"/>
            </w:rPr>
            <w:tab/>
          </w:r>
          <w:r>
            <w:rPr>
              <w:rStyle w:val="130"/>
              <w:rFonts w:hint="eastAsia"/>
            </w:rPr>
            <w:t>现场测评方法</w:t>
          </w:r>
          <w:r>
            <w:rPr>
              <w:rFonts w:hint="eastAsia"/>
            </w:rPr>
            <w:tab/>
          </w:r>
          <w:r>
            <w:rPr>
              <w:rFonts w:hint="eastAsia"/>
            </w:rPr>
            <w:fldChar w:fldCharType="begin"/>
          </w:r>
          <w:r>
            <w:rPr>
              <w:rFonts w:hint="eastAsia"/>
            </w:rPr>
            <w:instrText xml:space="preserve"> </w:instrText>
          </w:r>
          <w:r>
            <w:instrText xml:space="preserve">PAGEREF _Toc203571006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C51FB9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"_Toc203571007" </w:instrText>
          </w:r>
          <w:r>
            <w:fldChar w:fldCharType="separate"/>
          </w:r>
          <w:r>
            <w:rPr>
              <w:rStyle w:val="130"/>
              <w:rFonts w:hint="eastAsia"/>
              <w:snapToGrid w:val="0"/>
              <w:w w:val="0"/>
            </w:rPr>
            <w:t>3.2.2</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测评工具</w:t>
          </w:r>
          <w:r>
            <w:rPr>
              <w:rFonts w:hint="eastAsia"/>
            </w:rPr>
            <w:tab/>
          </w:r>
          <w:r>
            <w:rPr>
              <w:rFonts w:hint="eastAsia"/>
            </w:rPr>
            <w:fldChar w:fldCharType="begin"/>
          </w:r>
          <w:r>
            <w:rPr>
              <w:rFonts w:hint="eastAsia"/>
            </w:rPr>
            <w:instrText xml:space="preserve"> </w:instrText>
          </w:r>
          <w:r>
            <w:instrText xml:space="preserve">PAGEREF _Toc203571007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02E2F3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"_Toc203571008" </w:instrText>
          </w:r>
          <w:r>
            <w:fldChar w:fldCharType="separate"/>
          </w:r>
          <w:r>
            <w:rPr>
              <w:rStyle w:val="130"/>
              <w:rFonts w:hint="eastAsia"/>
              <w:snapToGrid w:val="0"/>
              <w:w w:val="0"/>
            </w:rPr>
            <w:t>3.2.3</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测评工具检查点</w:t>
          </w:r>
          <w:r>
            <w:rPr>
              <w:rFonts w:hint="eastAsia"/>
            </w:rPr>
            <w:tab/>
          </w:r>
          <w:r>
            <w:rPr>
              <w:rFonts w:hint="eastAsia"/>
            </w:rPr>
            <w:fldChar w:fldCharType="begin"/>
          </w:r>
          <w:r>
            <w:rPr>
              <w:rFonts w:hint="eastAsia"/>
            </w:rPr>
            <w:instrText xml:space="preserve"> </w:instrText>
          </w:r>
          <w:r>
            <w:instrText xml:space="preserve">PAGEREF _Toc203571008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6D63CF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"_Toc203571009" </w:instrText>
          </w:r>
          <w:r>
            <w:fldChar w:fldCharType="separate"/>
          </w:r>
          <w:r>
            <w:rPr>
              <w:rStyle w:val="130"/>
              <w:rFonts w:hint="eastAsia"/>
              <w:snapToGrid w:val="0"/>
              <w:w w:val="0"/>
            </w:rPr>
            <w:t>3.3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测评对象和对应测评方式</w:t>
          </w:r>
          <w:r>
            <w:rPr>
              <w:rFonts w:hint="eastAsia"/>
            </w:rPr>
            <w:tab/>
          </w:r>
          <w:r>
            <w:rPr>
              <w:rFonts w:hint="eastAsia"/>
            </w:rPr>
            <w:fldChar w:fldCharType="begin"/>
          </w:r>
          <w:r>
            <w:rPr>
              <w:rFonts w:hint="eastAsia"/>
            </w:rPr>
            <w:instrText xml:space="preserve"> </w:instrText>
          </w:r>
          <w:r>
            <w:instrText xml:space="preserve">PAGEREF _Toc203571009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3ED2CA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"_Toc203571010" </w:instrText>
          </w:r>
          <w:r>
            <w:fldChar w:fldCharType="separate"/>
          </w:r>
          <w:r>
            <w:rPr>
              <w:rStyle w:val="130"/>
              <w:rFonts w:hint="eastAsia"/>
              <w:snapToGrid w:val="0"/>
              <w:w w:val="0"/>
            </w:rPr>
            <w:t>3.3.1</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测评对象确定方法</w:t>
          </w:r>
          <w:r>
            <w:rPr>
              <w:rFonts w:hint="eastAsia"/>
            </w:rPr>
            <w:tab/>
          </w:r>
          <w:r>
            <w:rPr>
              <w:rFonts w:hint="eastAsia"/>
            </w:rPr>
            <w:fldChar w:fldCharType="begin"/>
          </w:r>
          <w:r>
            <w:rPr>
              <w:rFonts w:hint="eastAsia"/>
            </w:rPr>
            <w:instrText xml:space="preserve"> </w:instrText>
          </w:r>
          <w:r>
            <w:instrText xml:space="preserve">PAGEREF _Toc203571010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CD74F4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"_Toc203571011" </w:instrText>
          </w:r>
          <w:r>
            <w:fldChar w:fldCharType="separate"/>
          </w:r>
          <w:r>
            <w:rPr>
              <w:rStyle w:val="130"/>
              <w:rFonts w:hint="eastAsia"/>
              <w:snapToGrid w:val="0"/>
              <w:w w:val="0"/>
            </w:rPr>
            <w:t>3.3.2</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测评对象确定结果</w:t>
          </w:r>
          <w:r>
            <w:rPr>
              <w:rFonts w:hint="eastAsia"/>
            </w:rPr>
            <w:tab/>
          </w:r>
          <w:r>
            <w:rPr>
              <w:rFonts w:hint="eastAsia"/>
            </w:rPr>
            <w:fldChar w:fldCharType="begin"/>
          </w:r>
          <w:r>
            <w:rPr>
              <w:rFonts w:hint="eastAsia"/>
            </w:rPr>
            <w:instrText xml:space="preserve"> </w:instrText>
          </w:r>
          <w:r>
            <w:instrText xml:space="preserve">PAGEREF _Toc203571011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09F2C6">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"_Toc203571012" </w:instrText>
          </w:r>
          <w:r>
            <w:fldChar w:fldCharType="separate"/>
          </w:r>
          <w:r>
            <w:rPr>
              <w:rStyle w:val="130"/>
              <w:rFonts w:hint="eastAsia"/>
              <w:snapToGrid w:val="0"/>
              <w:w w:val="0"/>
            </w:rPr>
            <w:t>4</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单元测评</w:t>
          </w:r>
          <w:r>
            <w:rPr>
              <w:rFonts w:hint="eastAsia"/>
            </w:rPr>
            <w:tab/>
          </w:r>
          <w:r>
            <w:rPr>
              <w:rFonts w:hint="eastAsia"/>
            </w:rPr>
            <w:fldChar w:fldCharType="begin"/>
          </w:r>
          <w:r>
            <w:rPr>
              <w:rFonts w:hint="eastAsia"/>
            </w:rPr>
            <w:instrText xml:space="preserve"> </w:instrText>
          </w:r>
          <w:r>
            <w:instrText xml:space="preserve">PAGEREF _Toc203571012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7B35971">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"_Toc203571013" </w:instrText>
          </w:r>
          <w:r>
            <w:fldChar w:fldCharType="separate"/>
          </w:r>
          <w:r>
            <w:rPr>
              <w:rStyle w:val="130"/>
              <w:rFonts w:hint="eastAsia"/>
              <w:snapToGrid w:val="0"/>
              <w:w w:val="0"/>
            </w:rPr>
            <w:t>4.1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密码技术应用要求</w:t>
          </w:r>
          <w:r>
            <w:rPr>
              <w:rFonts w:hint="eastAsia"/>
            </w:rPr>
            <w:tab/>
          </w:r>
          <w:r>
            <w:rPr>
              <w:rFonts w:hint="eastAsia"/>
            </w:rPr>
            <w:fldChar w:fldCharType="begin"/>
          </w:r>
          <w:r>
            <w:rPr>
              <w:rFonts w:hint="eastAsia"/>
            </w:rPr>
            <w:instrText xml:space="preserve"> </w:instrText>
          </w:r>
          <w:r>
            <w:instrText xml:space="preserve">PAGEREF _Toc203571013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67B10C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"_Toc203571014" </w:instrText>
          </w:r>
          <w:r>
            <w:fldChar w:fldCharType="separate"/>
          </w:r>
          <w:r>
            <w:rPr>
              <w:rStyle w:val="130"/>
              <w:rFonts w:hint="eastAsia"/>
              <w:snapToGrid w:val="0"/>
              <w:w w:val="0"/>
            </w:rPr>
            <w:t>4.1.1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物理和环境安全</w:t>
          </w:r>
          <w:r>
            <w:rPr>
              <w:rFonts w:hint="eastAsia"/>
            </w:rPr>
            <w:tab/>
          </w:r>
          <w:r>
            <w:rPr>
              <w:rFonts w:hint="eastAsia"/>
            </w:rPr>
            <w:fldChar w:fldCharType="begin"/>
          </w:r>
          <w:r>
            <w:rPr>
              <w:rFonts w:hint="eastAsia"/>
            </w:rPr>
            <w:instrText xml:space="preserve"> </w:instrText>
          </w:r>
          <w:r>
            <w:instrText xml:space="preserve">PAGEREF _Toc203571014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A3F7C2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"_Toc203571015" </w:instrText>
          </w:r>
          <w:r>
            <w:fldChar w:fldCharType="separate"/>
          </w:r>
          <w:r>
            <w:rPr>
              <w:rStyle w:val="130"/>
              <w:rFonts w:hint="eastAsia"/>
              <w:snapToGrid w:val="0"/>
              <w:w w:val="0"/>
            </w:rPr>
            <w:t>4.1.2</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网络和通信安全</w:t>
          </w:r>
          <w:r>
            <w:rPr>
              <w:rFonts w:hint="eastAsia"/>
            </w:rPr>
            <w:tab/>
          </w:r>
          <w:r>
            <w:rPr>
              <w:rFonts w:hint="eastAsia"/>
            </w:rPr>
            <w:fldChar w:fldCharType="begin"/>
          </w:r>
          <w:r>
            <w:rPr>
              <w:rFonts w:hint="eastAsia"/>
            </w:rPr>
            <w:instrText xml:space="preserve"> </w:instrText>
          </w:r>
          <w:r>
            <w:instrText xml:space="preserve">PAGEREF _Toc203571015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089F61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"_Toc203571016" </w:instrText>
          </w:r>
          <w:r>
            <w:fldChar w:fldCharType="separate"/>
          </w:r>
          <w:r>
            <w:rPr>
              <w:rStyle w:val="130"/>
              <w:rFonts w:hint="eastAsia"/>
              <w:snapToGrid w:val="0"/>
              <w:w w:val="0"/>
            </w:rPr>
            <w:t>4.1.3</w:t>
          </w:r>
          <w:r>
            <w:rPr>
              <w:rFonts w:hint="eastAsia" w:asciiTheme="minorHAnsi" w:hAnsiTheme="minorHAnsi" w:eastAsiaTheme="minorEastAsia" w:cstheme="minorBidi"/>
              <w:iCs w:val="0"/>
              <w:kern w:val="2"/>
              <w:sz w:val="22"/>
              <w:szCs w:val="24"/>
              <w14:ligatures w14:val="standardContextual"/>
            </w:rPr>
            <w:tab/>
          </w:r>
          <w:r>
            <w:rPr>
              <w:rStyle w:val="130"/>
              <w:rFonts w:hint="eastAsia"/>
            </w:rPr>
            <w:t>设备和计算安全</w:t>
          </w:r>
          <w:r>
            <w:rPr>
              <w:rFonts w:hint="eastAsia"/>
            </w:rPr>
            <w:tab/>
          </w:r>
          <w:r>
            <w:rPr>
              <w:rFonts w:hint="eastAsia"/>
            </w:rPr>
            <w:fldChar w:fldCharType="begin"/>
          </w:r>
          <w:r>
            <w:rPr>
              <w:rFonts w:hint="eastAsia"/>
            </w:rPr>
            <w:instrText xml:space="preserve"> </w:instrText>
          </w:r>
          <w:r>
            <w:instrText xml:space="preserve">PAGEREF _Toc203571016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7B2FD70">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"_Toc203571017" </w:instrText>
          </w:r>
          <w:r>
            <w:fldChar w:fldCharType="separate"/>
          </w:r>
          <w:r>
            <w:rPr>
              <w:rStyle w:val="130"/>
              <w:rFonts w:hint="eastAsia"/>
              <w:snapToGrid w:val="0"/>
              <w:w w:val="0"/>
            </w:rPr>
            <w:t>4.1.4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应用和数据安全</w:t>
          </w:r>
          <w:r>
            <w:rPr>
              <w:rFonts w:hint="eastAsia"/>
            </w:rPr>
            <w:tab/>
          </w:r>
          <w:r>
            <w:rPr>
              <w:rFonts w:hint="eastAsia"/>
            </w:rPr>
            <w:fldChar w:fldCharType="begin"/>
          </w:r>
          <w:r>
            <w:rPr>
              <w:rFonts w:hint="eastAsia"/>
            </w:rPr>
            <w:instrText xml:space="preserve"> </w:instrText>
          </w:r>
          <w:r>
            <w:instrText xml:space="preserve">PAGEREF _Toc203571017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8B1A227">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"_Toc203571018" </w:instrText>
          </w:r>
          <w:r>
            <w:fldChar w:fldCharType="separate"/>
          </w:r>
          <w:r>
            <w:rPr>
              <w:rStyle w:val="130"/>
              <w:rFonts w:hint="eastAsia"/>
              <w:snapToGrid w:val="0"/>
              <w:w w:val="0"/>
            </w:rPr>
            <w:t>4.2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安全管理</w:t>
          </w:r>
          <w:r>
            <w:rPr>
              <w:rFonts w:hint="eastAsia"/>
            </w:rPr>
            <w:tab/>
          </w:r>
          <w:r>
            <w:rPr>
              <w:rFonts w:hint="eastAsia"/>
            </w:rPr>
            <w:fldChar w:fldCharType="begin"/>
          </w:r>
          <w:r>
            <w:rPr>
              <w:rFonts w:hint="eastAsia"/>
            </w:rPr>
            <w:instrText xml:space="preserve"> </w:instrText>
          </w:r>
          <w:r>
            <w:instrText xml:space="preserve">PAGEREF _Toc203571018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1A6A4A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"_Toc203571019" </w:instrText>
          </w:r>
          <w:r>
            <w:fldChar w:fldCharType="separate"/>
          </w:r>
          <w:r>
            <w:rPr>
              <w:rStyle w:val="130"/>
              <w:rFonts w:hint="eastAsia"/>
              <w:snapToGrid w:val="0"/>
              <w:w w:val="0"/>
            </w:rPr>
            <w:t>4.2.1</w:t>
          </w:r>
          <w:r>
            <w:rPr>
              <w:rFonts w:hint="eastAsia" w:asciiTheme="minorHAnsi" w:hAnsiTheme="minorHAnsi" w:eastAsiaTheme="minorEastAsia" w:cstheme="minorBidi"/>
              <w:iCs w:val="0"/>
              <w:kern w:val="2"/>
              <w:sz w:val="22"/>
              <w:szCs w:val="24"/>
              <w14:ligatures w14:val="standardContextual"/>
            </w:rPr>
            <w:tab/>
          </w:r>
          <w:r>
            <w:rPr>
              <w:rStyle w:val="130"/>
              <w:rFonts w:hint="eastAsia"/>
            </w:rPr>
            <w:t>管理制度</w:t>
          </w:r>
          <w:r>
            <w:rPr>
              <w:rFonts w:hint="eastAsia"/>
            </w:rPr>
            <w:tab/>
          </w:r>
          <w:r>
            <w:rPr>
              <w:rFonts w:hint="eastAsia"/>
            </w:rPr>
            <w:fldChar w:fldCharType="begin"/>
          </w:r>
          <w:r>
            <w:rPr>
              <w:rFonts w:hint="eastAsia"/>
            </w:rPr>
            <w:instrText xml:space="preserve"> </w:instrText>
          </w:r>
          <w:r>
            <w:instrText xml:space="preserve">PAGEREF _Toc203571019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107AFD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"_Toc203571020" </w:instrText>
          </w:r>
          <w:r>
            <w:fldChar w:fldCharType="separate"/>
          </w:r>
          <w:r>
            <w:rPr>
              <w:rStyle w:val="130"/>
              <w:rFonts w:hint="eastAsia"/>
              <w:snapToGrid w:val="0"/>
              <w:w w:val="0"/>
            </w:rPr>
            <w:t>4.2.2</w:t>
          </w:r>
          <w:r>
            <w:rPr>
              <w:rFonts w:hint="eastAsia" w:asciiTheme="minorHAnsi" w:hAnsiTheme="minorHAnsi" w:eastAsiaTheme="minorEastAsia" w:cstheme="minorBidi"/>
              <w:iCs w:val="0"/>
              <w:kern w:val="2"/>
              <w:sz w:val="22"/>
              <w:szCs w:val="24"/>
              <w14:ligatures w14:val="standardContextual"/>
            </w:rPr>
            <w:tab/>
          </w:r>
          <w:r>
            <w:rPr>
              <w:rStyle w:val="130"/>
              <w:rFonts w:hint="eastAsia"/>
            </w:rPr>
            <w:t>人员管理</w:t>
          </w:r>
          <w:r>
            <w:rPr>
              <w:rFonts w:hint="eastAsia"/>
            </w:rPr>
            <w:tab/>
          </w:r>
          <w:r>
            <w:rPr>
              <w:rFonts w:hint="eastAsia"/>
            </w:rPr>
            <w:fldChar w:fldCharType="begin"/>
          </w:r>
          <w:r>
            <w:rPr>
              <w:rFonts w:hint="eastAsia"/>
            </w:rPr>
            <w:instrText xml:space="preserve"> </w:instrText>
          </w:r>
          <w:r>
            <w:instrText xml:space="preserve">PAGEREF _Toc203571020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EF20A7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"_Toc203571021" </w:instrText>
          </w:r>
          <w:r>
            <w:fldChar w:fldCharType="separate"/>
          </w:r>
          <w:r>
            <w:rPr>
              <w:rStyle w:val="130"/>
              <w:rFonts w:hint="eastAsia"/>
              <w:snapToGrid w:val="0"/>
              <w:w w:val="0"/>
            </w:rPr>
            <w:t>4.2.3</w:t>
          </w:r>
          <w:r>
            <w:rPr>
              <w:rFonts w:hint="eastAsia" w:asciiTheme="minorHAnsi" w:hAnsiTheme="minorHAnsi" w:eastAsiaTheme="minorEastAsia" w:cstheme="minorBidi"/>
              <w:iCs w:val="0"/>
              <w:kern w:val="2"/>
              <w:sz w:val="22"/>
              <w:szCs w:val="24"/>
              <w14:ligatures w14:val="standardContextual"/>
            </w:rPr>
            <w:tab/>
          </w:r>
          <w:r>
            <w:rPr>
              <w:rStyle w:val="130"/>
              <w:rFonts w:hint="eastAsia"/>
            </w:rPr>
            <w:t>建设运行</w:t>
          </w:r>
          <w:r>
            <w:rPr>
              <w:rFonts w:hint="eastAsia"/>
            </w:rPr>
            <w:tab/>
          </w:r>
          <w:r>
            <w:rPr>
              <w:rFonts w:hint="eastAsia"/>
            </w:rPr>
            <w:fldChar w:fldCharType="begin"/>
          </w:r>
          <w:r>
            <w:rPr>
              <w:rFonts w:hint="eastAsia"/>
            </w:rPr>
            <w:instrText xml:space="preserve"> </w:instrText>
          </w:r>
          <w:r>
            <w:instrText xml:space="preserve">PAGEREF _Toc203571021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6889A5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"_Toc203571022" </w:instrText>
          </w:r>
          <w:r>
            <w:fldChar w:fldCharType="separate"/>
          </w:r>
          <w:r>
            <w:rPr>
              <w:rStyle w:val="130"/>
              <w:rFonts w:hint="eastAsia"/>
              <w:snapToGrid w:val="0"/>
              <w:w w:val="0"/>
            </w:rPr>
            <w:t>4.2.4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应急处置</w:t>
          </w:r>
          <w:r>
            <w:rPr>
              <w:rFonts w:hint="eastAsia"/>
            </w:rPr>
            <w:tab/>
          </w:r>
          <w:r>
            <w:rPr>
              <w:rFonts w:hint="eastAsia"/>
            </w:rPr>
            <w:fldChar w:fldCharType="begin"/>
          </w:r>
          <w:r>
            <w:rPr>
              <w:rFonts w:hint="eastAsia"/>
            </w:rPr>
            <w:instrText xml:space="preserve"> </w:instrText>
          </w:r>
          <w:r>
            <w:instrText xml:space="preserve">PAGEREF _Toc203571022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19632CE">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"_Toc203571023" </w:instrText>
          </w:r>
          <w:r>
            <w:fldChar w:fldCharType="separate"/>
          </w:r>
          <w:r>
            <w:rPr>
              <w:rStyle w:val="130"/>
              <w:rFonts w:hint="eastAsia"/>
              <w:snapToGrid w:val="0"/>
              <w:w w:val="0"/>
            </w:rPr>
            <w:t>5</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整体测评</w:t>
          </w:r>
          <w:r>
            <w:rPr>
              <w:rFonts w:hint="eastAsia"/>
            </w:rPr>
            <w:tab/>
          </w:r>
          <w:r>
            <w:rPr>
              <w:rFonts w:hint="eastAsia"/>
            </w:rPr>
            <w:fldChar w:fldCharType="begin"/>
          </w:r>
          <w:r>
            <w:rPr>
              <w:rFonts w:hint="eastAsia"/>
            </w:rPr>
            <w:instrText xml:space="preserve"> </w:instrText>
          </w:r>
          <w:r>
            <w:instrText xml:space="preserve">PAGEREF _Toc203571023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A27E6F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"_Toc203571024" </w:instrText>
          </w:r>
          <w:r>
            <w:fldChar w:fldCharType="separate"/>
          </w:r>
          <w:r>
            <w:rPr>
              <w:rStyle w:val="130"/>
              <w:rFonts w:hint="eastAsia"/>
              <w:snapToGrid w:val="0"/>
              <w:w w:val="0"/>
            </w:rPr>
            <w:t>5.1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测评结果修正</w:t>
          </w:r>
          <w:r>
            <w:rPr>
              <w:rFonts w:hint="eastAsia"/>
            </w:rPr>
            <w:tab/>
          </w:r>
          <w:r>
            <w:rPr>
              <w:rFonts w:hint="eastAsia"/>
            </w:rPr>
            <w:fldChar w:fldCharType="begin"/>
          </w:r>
          <w:r>
            <w:rPr>
              <w:rFonts w:hint="eastAsia"/>
            </w:rPr>
            <w:instrText xml:space="preserve"> </w:instrText>
          </w:r>
          <w:r>
            <w:instrText xml:space="preserve">PAGEREF _Toc203571024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7D3B126">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"_Toc203571025" </w:instrText>
          </w:r>
          <w:r>
            <w:fldChar w:fldCharType="separate"/>
          </w:r>
          <w:r>
            <w:rPr>
              <w:rStyle w:val="130"/>
              <w:rFonts w:hint="eastAsia"/>
              <w:snapToGrid w:val="0"/>
              <w:w w:val="0"/>
            </w:rPr>
            <w:t>5.2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整体测评结果和量化评估</w:t>
          </w:r>
          <w:r>
            <w:rPr>
              <w:rFonts w:hint="eastAsia"/>
            </w:rPr>
            <w:tab/>
          </w:r>
          <w:r>
            <w:rPr>
              <w:rFonts w:hint="eastAsia"/>
            </w:rPr>
            <w:fldChar w:fldCharType="begin"/>
          </w:r>
          <w:r>
            <w:rPr>
              <w:rFonts w:hint="eastAsia"/>
            </w:rPr>
            <w:instrText xml:space="preserve"> </w:instrText>
          </w:r>
          <w:r>
            <w:instrText xml:space="preserve">PAGEREF _Toc203571025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F3FD37A">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"_Toc203571026" </w:instrText>
          </w:r>
          <w:r>
            <w:fldChar w:fldCharType="separate"/>
          </w:r>
          <w:r>
            <w:rPr>
              <w:rStyle w:val="130"/>
              <w:rFonts w:hint="eastAsia"/>
              <w:snapToGrid w:val="0"/>
              <w:w w:val="0"/>
            </w:rPr>
            <w:t>6</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风险分析</w:t>
          </w:r>
          <w:r>
            <w:rPr>
              <w:rFonts w:hint="eastAsia"/>
            </w:rPr>
            <w:tab/>
          </w:r>
          <w:r>
            <w:rPr>
              <w:rFonts w:hint="eastAsia"/>
            </w:rPr>
            <w:fldChar w:fldCharType="begin"/>
          </w:r>
          <w:r>
            <w:rPr>
              <w:rFonts w:hint="eastAsia"/>
            </w:rPr>
            <w:instrText xml:space="preserve"> </w:instrText>
          </w:r>
          <w:r>
            <w:instrText xml:space="preserve">PAGEREF _Toc203571026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EA0AC89">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"_Toc203571027" </w:instrText>
          </w:r>
          <w:r>
            <w:fldChar w:fldCharType="separate"/>
          </w:r>
          <w:r>
            <w:rPr>
              <w:rStyle w:val="130"/>
              <w:rFonts w:hint="eastAsia"/>
              <w:snapToGrid w:val="0"/>
              <w:w w:val="0"/>
            </w:rPr>
            <w:t>7</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评估结论</w:t>
          </w:r>
          <w:r>
            <w:rPr>
              <w:rFonts w:hint="eastAsia"/>
            </w:rPr>
            <w:tab/>
          </w:r>
          <w:r>
            <w:rPr>
              <w:rFonts w:hint="eastAsia"/>
            </w:rPr>
            <w:fldChar w:fldCharType="begin"/>
          </w:r>
          <w:r>
            <w:rPr>
              <w:rFonts w:hint="eastAsia"/>
            </w:rPr>
            <w:instrText xml:space="preserve"> </w:instrText>
          </w:r>
          <w:r>
            <w:instrText xml:space="preserve">PAGEREF _Toc203571027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507ECF9">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"_Toc203571028" </w:instrText>
          </w:r>
          <w:r>
            <w:fldChar w:fldCharType="separate"/>
          </w:r>
          <w:r>
            <w:rPr>
              <w:rStyle w:val="130"/>
              <w:rFonts w:hint="eastAsia" w:eastAsia="黑体"/>
              <w:b/>
            </w:rPr>
            <w:t>附录A测评结果记录</w:t>
          </w:r>
          <w:r>
            <w:rPr>
              <w:rFonts w:hint="eastAsia"/>
            </w:rPr>
            <w:tab/>
          </w:r>
          <w:r>
            <w:rPr>
              <w:rFonts w:hint="eastAsia"/>
            </w:rPr>
            <w:fldChar w:fldCharType="begin"/>
          </w:r>
          <w:r>
            <w:rPr>
              <w:rFonts w:hint="eastAsia"/>
            </w:rPr>
            <w:instrText xml:space="preserve"> </w:instrText>
          </w:r>
          <w:r>
            <w:instrText xml:space="preserve">PAGEREF _Toc203571028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3C1AC0D5">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"_Toc203571029" </w:instrText>
          </w:r>
          <w:r>
            <w:fldChar w:fldCharType="separate"/>
          </w:r>
          <w:r>
            <w:rPr>
              <w:rStyle w:val="130"/>
              <w:rFonts w:hint="eastAsia"/>
            </w:rPr>
            <w:t>A.1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物理和环境安全</w:t>
          </w:r>
          <w:r>
            <w:rPr>
              <w:rFonts w:hint="eastAsia"/>
            </w:rPr>
            <w:tab/>
          </w:r>
          <w:r>
            <w:rPr>
              <w:rFonts w:hint="eastAsia"/>
            </w:rPr>
            <w:fldChar w:fldCharType="begin"/>
          </w:r>
          <w:r>
            <w:rPr>
              <w:rFonts w:hint="eastAsia"/>
            </w:rPr>
            <w:instrText xml:space="preserve"> </w:instrText>
          </w:r>
          <w:r>
            <w:instrText xml:space="preserve">PAGEREF _Toc203571029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96483F1">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"_Toc203571030" </w:instrText>
          </w:r>
          <w:r>
            <w:fldChar w:fldCharType="separate"/>
          </w:r>
          <w:r>
            <w:rPr>
              <w:rStyle w:val="130"/>
              <w:rFonts w:hint="eastAsia"/>
            </w:rPr>
            <w:t>A.2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网络和通信安全</w:t>
          </w:r>
          <w:r>
            <w:rPr>
              <w:rFonts w:hint="eastAsia"/>
            </w:rPr>
            <w:tab/>
          </w:r>
          <w:r>
            <w:rPr>
              <w:rFonts w:hint="eastAsia"/>
            </w:rPr>
            <w:fldChar w:fldCharType="begin"/>
          </w:r>
          <w:r>
            <w:rPr>
              <w:rFonts w:hint="eastAsia"/>
            </w:rPr>
            <w:instrText xml:space="preserve"> </w:instrText>
          </w:r>
          <w:r>
            <w:instrText xml:space="preserve">PAGEREF _Toc203571030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5026A937">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"_Toc203571031" </w:instrText>
          </w:r>
          <w:r>
            <w:fldChar w:fldCharType="separate"/>
          </w:r>
          <w:r>
            <w:rPr>
              <w:rStyle w:val="130"/>
              <w:rFonts w:hint="eastAsia"/>
            </w:rPr>
            <w:t>A.3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设备和计算安全</w:t>
          </w:r>
          <w:r>
            <w:rPr>
              <w:rFonts w:hint="eastAsia"/>
            </w:rPr>
            <w:tab/>
          </w:r>
          <w:r>
            <w:rPr>
              <w:rFonts w:hint="eastAsia"/>
            </w:rPr>
            <w:fldChar w:fldCharType="begin"/>
          </w:r>
          <w:r>
            <w:rPr>
              <w:rFonts w:hint="eastAsia"/>
            </w:rPr>
            <w:instrText xml:space="preserve"> </w:instrText>
          </w:r>
          <w:r>
            <w:instrText xml:space="preserve">PAGEREF _Toc203571031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763675B3">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"_Toc203571032" </w:instrText>
          </w:r>
          <w:r>
            <w:fldChar w:fldCharType="separate"/>
          </w:r>
          <w:r>
            <w:rPr>
              <w:rStyle w:val="130"/>
              <w:rFonts w:hint="eastAsia"/>
            </w:rPr>
            <w:t>A.4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应用和数据安全</w:t>
          </w:r>
          <w:r>
            <w:rPr>
              <w:rFonts w:hint="eastAsia"/>
            </w:rPr>
            <w:tab/>
          </w:r>
          <w:r>
            <w:rPr>
              <w:rFonts w:hint="eastAsia"/>
            </w:rPr>
            <w:fldChar w:fldCharType="begin"/>
          </w:r>
          <w:r>
            <w:rPr>
              <w:rFonts w:hint="eastAsia"/>
            </w:rPr>
            <w:instrText xml:space="preserve"> </w:instrText>
          </w:r>
          <w:r>
            <w:instrText xml:space="preserve">PAGEREF _Toc203571032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224E4240">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"_Toc203571033" </w:instrText>
          </w:r>
          <w:r>
            <w:fldChar w:fldCharType="separate"/>
          </w:r>
          <w:r>
            <w:rPr>
              <w:rStyle w:val="130"/>
              <w:rFonts w:hint="eastAsia"/>
            </w:rPr>
            <w:t>A.5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管理制度</w:t>
          </w:r>
          <w:r>
            <w:rPr>
              <w:rFonts w:hint="eastAsia"/>
            </w:rPr>
            <w:tab/>
          </w:r>
          <w:r>
            <w:rPr>
              <w:rFonts w:hint="eastAsia"/>
            </w:rPr>
            <w:fldChar w:fldCharType="begin"/>
          </w:r>
          <w:r>
            <w:rPr>
              <w:rFonts w:hint="eastAsia"/>
            </w:rPr>
            <w:instrText xml:space="preserve"> </w:instrText>
          </w:r>
          <w:r>
            <w:instrText xml:space="preserve">PAGEREF _Toc203571033 \h</w:instrText>
          </w:r>
          <w:r>
            <w:rPr>
              <w:rFonts w:hint="eastAsia"/>
            </w:rPr>
            <w:instrText xml:space="preserve"> </w:instrText>
          </w:r>
          <w:r>
            <w:rPr>
              <w:rFonts w:hint="eastAsia"/>
            </w:rPr>
            <w:fldChar w:fldCharType="separate"/>
          </w:r>
          <w:r>
            <w:t>115</w:t>
          </w:r>
          <w:r>
            <w:rPr>
              <w:rFonts w:hint="eastAsia"/>
            </w:rPr>
            <w:fldChar w:fldCharType="end"/>
          </w:r>
          <w:r>
            <w:rPr>
              <w:rFonts w:hint="eastAsia"/>
            </w:rPr>
            <w:fldChar w:fldCharType="end"/>
          </w:r>
        </w:p>
        <w:p w14:paraId="2F504C38">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"_Toc203571034" </w:instrText>
          </w:r>
          <w:r>
            <w:fldChar w:fldCharType="separate"/>
          </w:r>
          <w:r>
            <w:rPr>
              <w:rStyle w:val="130"/>
              <w:rFonts w:hint="eastAsia"/>
            </w:rPr>
            <w:t>A.6</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人员管理</w:t>
          </w:r>
          <w:r>
            <w:rPr>
              <w:rFonts w:hint="eastAsia"/>
            </w:rPr>
            <w:tab/>
          </w:r>
          <w:r>
            <w:rPr>
              <w:rFonts w:hint="eastAsia"/>
            </w:rPr>
            <w:fldChar w:fldCharType="begin"/>
          </w:r>
          <w:r>
            <w:rPr>
              <w:rFonts w:hint="eastAsia"/>
            </w:rPr>
            <w:instrText xml:space="preserve"> </w:instrText>
          </w:r>
          <w:r>
            <w:instrText xml:space="preserve">PAGEREF _Toc203571034 \h</w:instrText>
          </w:r>
          <w:r>
            <w:rPr>
              <w:rFonts w:hint="eastAsia"/>
            </w:rPr>
            <w:instrText xml:space="preserve"> </w:instrText>
          </w:r>
          <w:r>
            <w:rPr>
              <w:rFonts w:hint="eastAsia"/>
            </w:rPr>
            <w:fldChar w:fldCharType="separate"/>
          </w:r>
          <w:r>
            <w:t>119</w:t>
          </w:r>
          <w:r>
            <w:rPr>
              <w:rFonts w:hint="eastAsia"/>
            </w:rPr>
            <w:fldChar w:fldCharType="end"/>
          </w:r>
          <w:r>
            <w:rPr>
              <w:rFonts w:hint="eastAsia"/>
            </w:rPr>
            <w:fldChar w:fldCharType="end"/>
          </w:r>
        </w:p>
        <w:p w14:paraId="3688D84F">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"_Toc203571035" </w:instrText>
          </w:r>
          <w:r>
            <w:fldChar w:fldCharType="separate"/>
          </w:r>
          <w:r>
            <w:rPr>
              <w:rStyle w:val="130"/>
              <w:rFonts w:hint="eastAsia"/>
            </w:rPr>
            <w:t>A.7</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建设运行</w:t>
          </w:r>
          <w:r>
            <w:rPr>
              <w:rFonts w:hint="eastAsia"/>
            </w:rPr>
            <w:tab/>
          </w:r>
          <w:r>
            <w:rPr>
              <w:rFonts w:hint="eastAsia"/>
            </w:rPr>
            <w:fldChar w:fldCharType="begin"/>
          </w:r>
          <w:r>
            <w:rPr>
              <w:rFonts w:hint="eastAsia"/>
            </w:rPr>
            <w:instrText xml:space="preserve"> </w:instrText>
          </w:r>
          <w:r>
            <w:instrText xml:space="preserve">PAGEREF _Toc203571035 \h</w:instrText>
          </w:r>
          <w:r>
            <w:rPr>
              <w:rFonts w:hint="eastAsia"/>
            </w:rPr>
            <w:instrText xml:space="preserve"> </w:instrText>
          </w:r>
          <w:r>
            <w:rPr>
              <w:rFonts w:hint="eastAsia"/>
            </w:rPr>
            <w:fldChar w:fldCharType="separate"/>
          </w:r>
          <w:r>
            <w:t>125</w:t>
          </w:r>
          <w:r>
            <w:rPr>
              <w:rFonts w:hint="eastAsia"/>
            </w:rPr>
            <w:fldChar w:fldCharType="end"/>
          </w:r>
          <w:r>
            <w:rPr>
              <w:rFonts w:hint="eastAsia"/>
            </w:rPr>
            <w:fldChar w:fldCharType="end"/>
          </w:r>
        </w:p>
        <w:p w14:paraId="3ADF31FB">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"_Toc203571036" </w:instrText>
          </w:r>
          <w:r>
            <w:fldChar w:fldCharType="separate"/>
          </w:r>
          <w:r>
            <w:rPr>
              <w:rStyle w:val="130"/>
              <w:rFonts w:hint="eastAsia"/>
            </w:rPr>
            <w:t>A.8</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应急处置</w:t>
          </w:r>
          <w:r>
            <w:rPr>
              <w:rFonts w:hint="eastAsia"/>
            </w:rPr>
            <w:tab/>
          </w:r>
          <w:r>
            <w:rPr>
              <w:rFonts w:hint="eastAsia"/>
            </w:rPr>
            <w:fldChar w:fldCharType="begin"/>
          </w:r>
          <w:r>
            <w:rPr>
              <w:rFonts w:hint="eastAsia"/>
            </w:rPr>
            <w:instrText xml:space="preserve"> </w:instrText>
          </w:r>
          <w:r>
            <w:instrText xml:space="preserve">PAGEREF _Toc203571036 \h</w:instrText>
          </w:r>
          <w:r>
            <w:rPr>
              <w:rFonts w:hint="eastAsia"/>
            </w:rPr>
            <w:instrText xml:space="preserve"> </w:instrText>
          </w:r>
          <w:r>
            <w:rPr>
              <w:rFonts w:hint="eastAsia"/>
            </w:rPr>
            <w:fldChar w:fldCharType="separate"/>
          </w:r>
          <w:r>
            <w:t>131</w:t>
          </w:r>
          <w:r>
            <w:rPr>
              <w:rFonts w:hint="eastAsia"/>
            </w:rPr>
            <w:fldChar w:fldCharType="end"/>
          </w:r>
          <w:r>
            <w:rPr>
              <w:rFonts w:hint="eastAsia"/>
            </w:rPr>
            <w:fldChar w:fldCharType="end"/>
          </w:r>
        </w:p>
        <w:p w14:paraId="1F8D3783">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"_Toc203571037" </w:instrText>
          </w:r>
          <w:r>
            <w:fldChar w:fldCharType="separate"/>
          </w:r>
          <w:r>
            <w:rPr>
              <w:rStyle w:val="130"/>
              <w:rFonts w:hint="eastAsia" w:eastAsia="黑体"/>
              <w:b/>
            </w:rPr>
            <w:t>附录B密评活动有效性证明记录</w:t>
          </w:r>
          <w:r>
            <w:rPr>
              <w:rFonts w:hint="eastAsia"/>
            </w:rPr>
            <w:tab/>
          </w:r>
          <w:r>
            <w:rPr>
              <w:rFonts w:hint="eastAsia"/>
            </w:rPr>
            <w:fldChar w:fldCharType="begin"/>
          </w:r>
          <w:r>
            <w:rPr>
              <w:rFonts w:hint="eastAsia"/>
            </w:rPr>
            <w:instrText xml:space="preserve"> </w:instrText>
          </w:r>
          <w:r>
            <w:instrText xml:space="preserve">PAGEREF _Toc203571037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797617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"_Toc203571038" </w:instrText>
          </w:r>
          <w:r>
            <w:fldChar w:fldCharType="separate"/>
          </w:r>
          <w:r>
            <w:rPr>
              <w:rStyle w:val="130"/>
              <w:rFonts w:hint="eastAsia"/>
            </w:rPr>
            <w:t>B.1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密评委托证明</w:t>
          </w:r>
          <w:r>
            <w:rPr>
              <w:rFonts w:hint="eastAsia"/>
            </w:rPr>
            <w:tab/>
          </w:r>
          <w:r>
            <w:rPr>
              <w:rFonts w:hint="eastAsia"/>
            </w:rPr>
            <w:fldChar w:fldCharType="begin"/>
          </w:r>
          <w:r>
            <w:rPr>
              <w:rFonts w:hint="eastAsia"/>
            </w:rPr>
            <w:instrText xml:space="preserve"> </w:instrText>
          </w:r>
          <w:r>
            <w:instrText xml:space="preserve">PAGEREF _Toc203571038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55824FD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"_Toc203571039" </w:instrText>
          </w:r>
          <w:r>
            <w:fldChar w:fldCharType="separate"/>
          </w:r>
          <w:r>
            <w:rPr>
              <w:rStyle w:val="130"/>
              <w:rFonts w:hint="eastAsia"/>
            </w:rPr>
            <w:t>B.2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密评活动证明</w:t>
          </w:r>
          <w:r>
            <w:rPr>
              <w:rFonts w:hint="eastAsia"/>
            </w:rPr>
            <w:tab/>
          </w:r>
          <w:r>
            <w:rPr>
              <w:rFonts w:hint="eastAsia"/>
            </w:rPr>
            <w:fldChar w:fldCharType="begin"/>
          </w:r>
          <w:r>
            <w:rPr>
              <w:rFonts w:hint="eastAsia"/>
            </w:rPr>
            <w:instrText xml:space="preserve"> </w:instrText>
          </w:r>
          <w:r>
            <w:instrText xml:space="preserve">PAGEREF _Toc203571039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33DEDDC">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"_Toc203571040" </w:instrText>
          </w:r>
          <w:r>
            <w:fldChar w:fldCharType="separate"/>
          </w:r>
          <w:r>
            <w:rPr>
              <w:rStyle w:val="130"/>
              <w:rFonts w:hint="eastAsia"/>
            </w:rPr>
            <w:t>B.3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密评活动质量文件</w:t>
          </w:r>
          <w:r>
            <w:rPr>
              <w:rFonts w:hint="eastAsia"/>
            </w:rPr>
            <w:tab/>
          </w:r>
          <w:r>
            <w:rPr>
              <w:rFonts w:hint="eastAsia"/>
            </w:rPr>
            <w:fldChar w:fldCharType="begin"/>
          </w:r>
          <w:r>
            <w:rPr>
              <w:rFonts w:hint="eastAsia"/>
            </w:rPr>
            <w:instrText xml:space="preserve"> </w:instrText>
          </w:r>
          <w:r>
            <w:instrText xml:space="preserve">PAGEREF _Toc203571040 \h</w:instrText>
          </w:r>
          <w:r>
            <w:rPr>
              <w:rFonts w:hint="eastAsia"/>
            </w:rPr>
            <w:instrText xml:space="preserve"> </w:instrText>
          </w:r>
          <w:r>
            <w:rPr>
              <w:rFonts w:hint="eastAsia"/>
            </w:rPr>
            <w:fldChar w:fldCharType="separate"/>
          </w:r>
          <w:r>
            <w:t>138</w:t>
          </w:r>
          <w:r>
            <w:rPr>
              <w:rFonts w:hint="eastAsia"/>
            </w:rPr>
            <w:fldChar w:fldCharType="end"/>
          </w:r>
          <w:r>
            <w:rPr>
              <w:rFonts w:hint="eastAsia"/>
            </w:rPr>
            <w:fldChar w:fldCharType="end"/>
          </w:r>
        </w:p>
        <w:p w14:paraId="79DAC2F9">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"_Toc203571041" </w:instrText>
          </w:r>
          <w:r>
            <w:fldChar w:fldCharType="separate"/>
          </w:r>
          <w:r>
            <w:rPr>
              <w:rStyle w:val="130"/>
              <w:rFonts w:hint="eastAsia"/>
            </w:rPr>
            <w:t>B.4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密评人员资格证明</w:t>
          </w:r>
          <w:r>
            <w:rPr>
              <w:rFonts w:hint="eastAsia"/>
            </w:rPr>
            <w:tab/>
          </w:r>
          <w:r>
            <w:rPr>
              <w:rFonts w:hint="eastAsia"/>
            </w:rPr>
            <w:fldChar w:fldCharType="begin"/>
          </w:r>
          <w:r>
            <w:rPr>
              <w:rFonts w:hint="eastAsia"/>
            </w:rPr>
            <w:instrText xml:space="preserve"> </w:instrText>
          </w:r>
          <w:r>
            <w:instrText xml:space="preserve">PAGEREF _Toc203571041 \h</w:instrText>
          </w:r>
          <w:r>
            <w:rPr>
              <w:rFonts w:hint="eastAsia"/>
            </w:rPr>
            <w:instrText xml:space="preserve"> </w:instrText>
          </w:r>
          <w:r>
            <w:rPr>
              <w:rFonts w:hint="eastAsia"/>
            </w:rPr>
            <w:fldChar w:fldCharType="separate"/>
          </w:r>
          <w:r>
            <w:t>142</w:t>
          </w:r>
          <w:r>
            <w:rPr>
              <w:rFonts w:hint="eastAsia"/>
            </w:rPr>
            <w:fldChar w:fldCharType="end"/>
          </w:r>
          <w:r>
            <w:rPr>
              <w:rFonts w:hint="eastAsia"/>
            </w:rPr>
            <w:fldChar w:fldCharType="end"/>
          </w:r>
        </w:p>
        <w:p w14:paraId="5876B12F">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"_Toc203571042" </w:instrText>
          </w:r>
          <w:r>
            <w:fldChar w:fldCharType="separate"/>
          </w:r>
          <w:r>
            <w:rPr>
              <w:rStyle w:val="130"/>
              <w:rFonts w:hint="eastAsia"/>
            </w:rPr>
            <w:t>B.5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系统定级匹配证明</w:t>
          </w:r>
          <w:r>
            <w:rPr>
              <w:rFonts w:hint="eastAsia"/>
            </w:rPr>
            <w:tab/>
          </w:r>
          <w:r>
            <w:rPr>
              <w:rFonts w:hint="eastAsia"/>
            </w:rPr>
            <w:fldChar w:fldCharType="begin"/>
          </w:r>
          <w:r>
            <w:rPr>
              <w:rFonts w:hint="eastAsia"/>
            </w:rPr>
            <w:instrText xml:space="preserve"> </w:instrText>
          </w:r>
          <w:r>
            <w:instrText xml:space="preserve">PAGEREF _Toc203571042 \h</w:instrText>
          </w:r>
          <w:r>
            <w:rPr>
              <w:rFonts w:hint="eastAsia"/>
            </w:rPr>
            <w:instrText xml:space="preserve"> </w:instrText>
          </w:r>
          <w:r>
            <w:rPr>
              <w:rFonts w:hint="eastAsia"/>
            </w:rPr>
            <w:fldChar w:fldCharType="separate"/>
          </w:r>
          <w:r>
            <w:t>145</w:t>
          </w:r>
          <w:r>
            <w:rPr>
              <w:rFonts w:hint="eastAsia"/>
            </w:rPr>
            <w:fldChar w:fldCharType="end"/>
          </w:r>
          <w:r>
            <w:rPr>
              <w:rFonts w:hint="eastAsia"/>
            </w:rPr>
            <w:fldChar w:fldCharType="end"/>
          </w:r>
        </w:p>
        <w:p w14:paraId="5C784A0A">
          <w:r>
            <w:fldChar w:fldCharType="end"/>
          </w:r>
        </w:p>
      </w:sdtContent>
    </w:sdt>
    <w:p w14:paraId="0DBD460A">
      <w:pPr>
        <w:sectPr>
          <w:footerReference r:id="rId15" w:type="default"/>
          <w:pgSz w:w="11906" w:h="16838"/>
          <w:pgMar w:top="1440" w:right="1800" w:bottom="1440" w:left="1800" w:header="851" w:footer="992" w:gutter="0"/>
          <w:pgNumType w:fmt="upperRoman"/>
          <w:cols w:space="425" w:num="1"/>
          <w:docGrid w:type="lines" w:linePitch="326" w:charSpace="0"/>
        </w:sectPr>
      </w:pPr>
      <w:bookmarkStart w:id="59" w:name="_Toc184434250"/>
      <w:bookmarkStart w:id="60" w:name="_Toc193011126"/>
      <w:bookmarkStart w:id="61" w:name="_Toc432435919"/>
      <w:bookmarkStart w:id="62" w:name="_Toc184093592"/>
      <w:bookmarkStart w:id="63" w:name="_Toc229389875"/>
      <w:bookmarkStart w:id="64" w:name="_Toc165460423"/>
      <w:bookmarkStart w:id="65" w:name="_Toc165367908"/>
    </w:p>
    <w:p w14:paraId="3134B065">
      <w:pPr>
        <w:pStyle w:val="4"/>
        <w:rPr>
          <w:rFonts w:ascii="Times New Roman" w:hAnsi="Times New Roman"/>
        </w:rPr>
      </w:pPr>
      <w:bookmarkStart w:id="66" w:name="_Toc533106128"/>
      <w:bookmarkEnd w:id="66"/>
      <w:bookmarkStart w:id="67" w:name="_Toc533093046"/>
      <w:bookmarkEnd w:id="67"/>
      <w:bookmarkStart w:id="68" w:name="_Toc533106127"/>
      <w:bookmarkEnd w:id="68"/>
      <w:bookmarkStart w:id="69" w:name="_Toc533093047"/>
      <w:bookmarkEnd w:id="69"/>
      <w:bookmarkStart w:id="70" w:name="_Toc203570966"/>
      <w:r>
        <w:rPr>
          <w:rFonts w:ascii="Times New Roman" w:hAnsi="Times New Roman"/>
        </w:rPr>
        <w:t>测评项目概述</w:t>
      </w:r>
      <w:bookmarkEnd w:id="59"/>
      <w:bookmarkEnd w:id="60"/>
      <w:bookmarkEnd w:id="61"/>
      <w:bookmarkEnd w:id="62"/>
      <w:bookmarkEnd w:id="63"/>
      <w:bookmarkEnd w:id="64"/>
      <w:bookmarkEnd w:id="65"/>
      <w:bookmarkEnd w:id="70"/>
    </w:p>
    <w:p w14:paraId="4D5FE676">
      <w:pPr>
        <w:pStyle w:val="5"/>
        <w:rPr>
          <w:rFonts w:ascii="Times New Roman" w:hAnsi="Times New Roman"/>
        </w:rPr>
      </w:pPr>
      <w:bookmarkStart w:id="71" w:name="_Toc229389876"/>
      <w:bookmarkStart w:id="72" w:name="_Toc165460424"/>
      <w:bookmarkStart w:id="73" w:name="_Toc184434251"/>
      <w:bookmarkStart w:id="74" w:name="_Toc432435920"/>
      <w:bookmarkStart w:id="75" w:name="_Toc184093593"/>
      <w:bookmarkStart w:id="76" w:name="_Toc203570967"/>
      <w:bookmarkStart w:id="77" w:name="_Toc193011127"/>
      <w:bookmarkStart w:id="78" w:name="_Toc165367909"/>
      <w:r>
        <w:rPr>
          <w:rFonts w:ascii="Times New Roman" w:hAnsi="Times New Roman"/>
        </w:rPr>
        <w:t>测评目的</w:t>
      </w:r>
      <w:bookmarkEnd w:id="71"/>
      <w:bookmarkEnd w:id="72"/>
      <w:bookmarkEnd w:id="73"/>
      <w:bookmarkEnd w:id="74"/>
      <w:bookmarkEnd w:id="75"/>
      <w:bookmarkEnd w:id="76"/>
      <w:bookmarkEnd w:id="77"/>
      <w:bookmarkEnd w:id="78"/>
    </w:p>
    <w:p w14:paraId="22D358E8">
      <w:pPr>
        <w:spacing w:line="360" w:lineRule="auto"/>
        <w:ind w:firstLine="480" w:firstLineChars="200"/>
      </w:pPr>
      <w:bookmarkStart w:id="79" w:name="_Toc165367910"/>
      <w:bookmarkStart w:id="80" w:name="_Toc184434252"/>
      <w:bookmarkStart w:id="81" w:name="_Toc432435921"/>
      <w:bookmarkStart w:id="82" w:name="_Toc184093594"/>
      <w:bookmarkStart w:id="83" w:name="_Toc193011128"/>
      <w:bookmarkStart w:id="84" w:name="_Toc229389877"/>
      <w:bookmarkStart w:id="85" w:name="_Toc165460425"/>
      <w:r>
        <w:rPr>
          <w:rFonts w:hint="default" w:ascii="Times New Roman" w:hAnsi="Times New Roman" w:cs="Times New Roman"/>
        </w:rPr>
        <w:t>{密评机构名称}}受{{被测单位名称}}的委托，于{{测评开始时间}}至{{测评结束时间}}，依据GB/T 39786—2021《信息安全技术 信息系统密码应用基本要求》的{{</w:t>
      </w:r>
      <w:r>
        <w:rPr>
          <w:rFonts w:hint="eastAsia" w:cs="Times New Roman"/>
          <w:lang w:eastAsia="zh-CN"/>
        </w:rPr>
        <w:t>系统等级</w:t>
      </w:r>
      <w:r>
        <w:rPr>
          <w:rFonts w:hint="default" w:ascii="Times New Roman" w:hAnsi="Times New Roman" w:cs="Times New Roman"/>
        </w:rPr>
        <w:t>}}要求，对{{被测单位名称}}的{{系统名称}}从物理和环境安全、网络和通信安全、设备和计算安全、应用和数据安全、管理制度、人员管理、建设运行和应急处置等方面进行商用密码应用安全性评估，通过测评项目的实施，根据被测信息系统当前的安全状况，给出测评结果并提出改进建议，以确保被测信息系统达到GB/T 39786—2021《信息安全技术 信息系统密码应用基本要求》的要求，也为其信息资产安全和业务持续稳定运行提供保障。</w:t>
      </w:r>
    </w:p>
    <w:p w14:paraId="24F62A83">
      <w:pPr>
        <w:pStyle w:val="5"/>
        <w:rPr>
          <w:rFonts w:ascii="Times New Roman" w:hAnsi="Times New Roman"/>
        </w:rPr>
      </w:pPr>
      <w:bookmarkStart w:id="86" w:name="_Toc203570968"/>
      <w:r>
        <w:rPr>
          <w:rFonts w:ascii="Times New Roman" w:hAnsi="Times New Roman"/>
        </w:rPr>
        <w:t>测评依据</w:t>
      </w:r>
      <w:bookmarkEnd w:id="79"/>
      <w:bookmarkEnd w:id="80"/>
      <w:bookmarkEnd w:id="81"/>
      <w:bookmarkEnd w:id="82"/>
      <w:bookmarkEnd w:id="83"/>
      <w:bookmarkEnd w:id="84"/>
      <w:bookmarkEnd w:id="85"/>
      <w:bookmarkEnd w:id="86"/>
    </w:p>
    <w:p w14:paraId="12C9B9D6">
      <w:pPr>
        <w:pStyle w:val="6"/>
      </w:pPr>
      <w:bookmarkStart w:id="87" w:name="_Toc203570969"/>
      <w:r>
        <w:t>依据标准和规范</w:t>
      </w:r>
      <w:bookmarkEnd w:id="87"/>
    </w:p>
    <w:p w14:paraId="5FEAFCD7">
      <w:pPr>
        <w:pStyle w:val="182"/>
        <w:numPr>
          <w:ilvl w:val="0"/>
          <w:numId w:val="16"/>
        </w:numPr>
        <w:rPr>
          <w:rFonts w:ascii="Times New Roman" w:hAnsi="Times New Roman"/>
          <w:color w:val="000000" w:themeColor="text1"/>
          <w:kern w:val="2"/>
          <w:sz w:val="24"/>
          <w:szCs w:val="21"/>
          <w14:textFill>
            <w14:solidFill>
              <w14:schemeClr w14:val="tx1"/>
            </w14:solidFill>
          </w14:textFill>
        </w:rPr>
      </w:pPr>
      <w:bookmarkStart w:id="88" w:name="_Toc184434253"/>
      <w:bookmarkStart w:id="89" w:name="_Toc184093595"/>
      <w:bookmarkStart w:id="90" w:name="_Toc165460426"/>
      <w:bookmarkStart w:id="91" w:name="_Toc193011129"/>
      <w:bookmarkStart w:id="92" w:name="_Toc165367911"/>
      <w:bookmarkStart w:id="93" w:name="_Toc148326155"/>
      <w:r>
        <w:rPr>
          <w:rFonts w:ascii="Times New Roman" w:hAnsi="Times New Roman"/>
          <w:color w:val="000000" w:themeColor="text1"/>
          <w:kern w:val="2"/>
          <w:sz w:val="24"/>
          <w:szCs w:val="21"/>
          <w14:textFill>
            <w14:solidFill>
              <w14:schemeClr w14:val="tx1"/>
            </w14:solidFill>
          </w14:textFill>
        </w:rPr>
        <w:t>GB/T 39786—2021《信息安全技术 信息系统密码应用基本要求》</w:t>
      </w:r>
    </w:p>
    <w:p w14:paraId="54F2A37D">
      <w:pPr>
        <w:pStyle w:val="6"/>
      </w:pPr>
      <w:bookmarkStart w:id="94" w:name="_Toc203570970"/>
      <w:r>
        <w:t>参考标准和规范</w:t>
      </w:r>
      <w:bookmarkEnd w:id="94"/>
    </w:p>
    <w:p w14:paraId="7B76D503">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GB∕T 43206-2023 《信息安全技术 </w:t>
      </w:r>
      <w:r>
        <w:rPr>
          <w:rFonts w:hint="eastAsia" w:ascii="Times New Roman" w:hAnsi="Times New Roman"/>
          <w:color w:val="000000" w:themeColor="text1"/>
          <w:kern w:val="2"/>
          <w:sz w:val="24"/>
          <w:szCs w:val="21"/>
          <w14:textFill>
            <w14:solidFill>
              <w14:schemeClr w14:val="tx1"/>
            </w14:solidFill>
          </w14:textFill>
        </w:rPr>
        <w:t xml:space="preserve"> </w:t>
      </w:r>
      <w:r>
        <w:rPr>
          <w:rFonts w:ascii="Times New Roman" w:hAnsi="Times New Roman"/>
          <w:color w:val="000000" w:themeColor="text1"/>
          <w:kern w:val="2"/>
          <w:sz w:val="24"/>
          <w:szCs w:val="21"/>
          <w14:textFill>
            <w14:solidFill>
              <w14:schemeClr w14:val="tx1"/>
            </w14:solidFill>
          </w14:textFill>
        </w:rPr>
        <w:t>信息系统密码应用测评要求》</w:t>
      </w:r>
    </w:p>
    <w:p w14:paraId="18D6D5CB">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0116—2021《信息系统密码应用测评过程指南》</w:t>
      </w:r>
    </w:p>
    <w:p w14:paraId="04D49069">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《信息系统密码应用高风险判定指引》</w:t>
      </w:r>
    </w:p>
    <w:p w14:paraId="69B4C071">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《商用密码应用安全性评估量化评估规则》</w:t>
      </w:r>
    </w:p>
    <w:p w14:paraId="5647A703">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0027-2014《智能密码钥匙技术规范》</w:t>
      </w:r>
    </w:p>
    <w:p w14:paraId="15DEF084">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0031-2014《安全电子签章密码技术规范》</w:t>
      </w:r>
    </w:p>
    <w:p w14:paraId="24BDA3F0">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0029-2014《签名验签服务器技术规范》</w:t>
      </w:r>
    </w:p>
    <w:p w14:paraId="1A46F991">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GB/T 38636-2020《信息安全技术 传输层密码协议（TLCP）》</w:t>
      </w:r>
    </w:p>
    <w:p w14:paraId="2FE0FF2D">
      <w:pPr>
        <w:pStyle w:val="182"/>
        <w:numPr>
          <w:ilvl w:val="0"/>
          <w:numId w:val="16"/>
        </w:numPr>
        <w:spacing w:line="360" w:lineRule="auto"/>
        <w:rPr>
          <w:rFonts w:ascii="Times New Roman" w:hAnsi="Times New Roman"/>
          <w:bCs/>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0036-2014《采</w:t>
      </w:r>
      <w:r>
        <w:rPr>
          <w:rFonts w:ascii="Times New Roman" w:hAnsi="Times New Roman"/>
          <w:bCs/>
          <w:color w:val="000000" w:themeColor="text1"/>
          <w:kern w:val="2"/>
          <w:sz w:val="24"/>
          <w:szCs w:val="21"/>
          <w14:textFill>
            <w14:solidFill>
              <w14:schemeClr w14:val="tx1"/>
            </w14:solidFill>
          </w14:textFill>
        </w:rPr>
        <w:t>用非接触卡的门禁系统密码应用技术指南》</w:t>
      </w:r>
    </w:p>
    <w:p w14:paraId="65AA3078">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bCs/>
          <w:color w:val="000000" w:themeColor="text1"/>
          <w:kern w:val="2"/>
          <w:sz w:val="24"/>
          <w:szCs w:val="21"/>
          <w14:textFill>
            <w14:solidFill>
              <w14:schemeClr w14:val="tx1"/>
            </w14:solidFill>
          </w14:textFill>
        </w:rPr>
        <w:t>GB/T 25056-2018 《信息安全技术 证书认</w:t>
      </w:r>
      <w:r>
        <w:rPr>
          <w:rFonts w:ascii="Times New Roman" w:hAnsi="Times New Roman"/>
          <w:color w:val="000000" w:themeColor="text1"/>
          <w:kern w:val="2"/>
          <w:sz w:val="24"/>
          <w:szCs w:val="21"/>
          <w14:textFill>
            <w14:solidFill>
              <w14:schemeClr w14:val="tx1"/>
            </w14:solidFill>
          </w14:textFill>
        </w:rPr>
        <w:t>证系统密码及其相关安全技术规范</w:t>
      </w:r>
      <w:r>
        <w:rPr>
          <w:rFonts w:ascii="Times New Roman" w:hAnsi="Times New Roman" w:eastAsiaTheme="minorEastAsia"/>
          <w:bCs/>
        </w:rPr>
        <w:t>》</w:t>
      </w:r>
    </w:p>
    <w:p w14:paraId="4D12649A">
      <w:pPr>
        <w:pStyle w:val="182"/>
        <w:numPr>
          <w:ilvl w:val="0"/>
          <w:numId w:val="16"/>
        </w:numPr>
        <w:rPr>
          <w:rFonts w:ascii="Times New Roman" w:hAnsi="Times New Roman"/>
          <w:color w:val="000000" w:themeColor="text1"/>
          <w:kern w:val="2"/>
          <w:sz w:val="24"/>
          <w:szCs w:val="21"/>
          <w14:textFill>
            <w14:solidFill>
              <w14:schemeClr w14:val="tx1"/>
            </w14:solidFill>
          </w14:textFill>
        </w:rPr>
      </w:pPr>
      <w:r>
        <w:rPr>
          <w:rFonts w:ascii="Times New Roman" w:hAnsi="Times New Roman"/>
          <w:bCs/>
          <w:color w:val="000000" w:themeColor="text1"/>
          <w:kern w:val="2"/>
          <w:sz w:val="24"/>
          <w:szCs w:val="21"/>
          <w14:textFill>
            <w14:solidFill>
              <w14:schemeClr w14:val="tx1"/>
            </w14:solidFill>
          </w14:textFill>
        </w:rPr>
        <w:t>GB/T 32915-2016《信息安全技术 二元序列随机性检测方法》</w:t>
      </w:r>
    </w:p>
    <w:p w14:paraId="55AA4F32">
      <w:pPr>
        <w:pStyle w:val="6"/>
      </w:pPr>
      <w:bookmarkStart w:id="95" w:name="_Toc203570971"/>
      <w:r>
        <w:t>术语和缩略语</w:t>
      </w:r>
      <w:bookmarkEnd w:id="95"/>
    </w:p>
    <w:p w14:paraId="01AD168C">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PKI：Public key infrastructure 公开密钥基础设施</w:t>
      </w:r>
    </w:p>
    <w:p w14:paraId="6846A31E">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MAC：Message Authentication Code 消息认证码</w:t>
      </w:r>
    </w:p>
    <w:p w14:paraId="78ECA0D2">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IC卡：Integrated Circuit Card 集成电路卡</w:t>
      </w:r>
    </w:p>
    <w:p w14:paraId="28E290DA">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HTTP：HyperText Transfer Protocol 超文本传输协议</w:t>
      </w:r>
    </w:p>
    <w:p w14:paraId="16DBB8B7">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HTTPS：HyperText Transfer Protocol Secure 超文本传输安全协议</w:t>
      </w:r>
    </w:p>
    <w:p w14:paraId="0649FCD5">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SSL：Secure Sockets Layer 安全套接字协议</w:t>
      </w:r>
    </w:p>
    <w:p w14:paraId="5F751B45">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TLS：Transport Layer Security 传输层安全性协议</w:t>
      </w:r>
    </w:p>
    <w:p w14:paraId="2AA40022">
      <w:pPr>
        <w:pStyle w:val="5"/>
        <w:rPr>
          <w:rFonts w:ascii="Times New Roman" w:hAnsi="Times New Roman"/>
        </w:rPr>
      </w:pPr>
      <w:bookmarkStart w:id="96" w:name="_Toc529452337"/>
      <w:bookmarkEnd w:id="96"/>
      <w:bookmarkStart w:id="97" w:name="_Toc529537587"/>
      <w:bookmarkEnd w:id="97"/>
      <w:bookmarkStart w:id="98" w:name="_Toc533093053"/>
      <w:bookmarkEnd w:id="98"/>
      <w:bookmarkStart w:id="99" w:name="_Toc529537586"/>
      <w:bookmarkEnd w:id="99"/>
      <w:bookmarkStart w:id="100" w:name="_Toc529452338"/>
      <w:bookmarkEnd w:id="100"/>
      <w:bookmarkStart w:id="101" w:name="_Toc529537585"/>
      <w:bookmarkEnd w:id="101"/>
      <w:bookmarkStart w:id="102" w:name="_Toc533106134"/>
      <w:bookmarkEnd w:id="102"/>
      <w:bookmarkStart w:id="103" w:name="_Toc533059327"/>
      <w:bookmarkEnd w:id="103"/>
      <w:bookmarkStart w:id="104" w:name="_Toc529452336"/>
      <w:bookmarkEnd w:id="104"/>
      <w:bookmarkStart w:id="105" w:name="_Toc203570972"/>
      <w:bookmarkStart w:id="106" w:name="_Toc432435925"/>
      <w:bookmarkStart w:id="107" w:name="_Toc229389878"/>
      <w:r>
        <w:rPr>
          <w:rFonts w:ascii="Times New Roman" w:hAnsi="Times New Roman"/>
        </w:rPr>
        <w:t>测评过程</w:t>
      </w:r>
      <w:bookmarkEnd w:id="105"/>
      <w:bookmarkEnd w:id="106"/>
      <w:bookmarkEnd w:id="107"/>
    </w:p>
    <w:p w14:paraId="70A5D890">
      <w:pPr>
        <w:spacing w:line="276" w:lineRule="auto"/>
        <w:ind w:firstLine="480" w:firstLineChars="200"/>
        <w:rPr>
          <w:szCs w:val="24"/>
        </w:rPr>
      </w:pPr>
      <w:r>
        <w:rPr>
          <w:szCs w:val="24"/>
        </w:rPr>
        <w:t>商用密码应用安全性评估过程分为四个基本测评活动：测评准备活动、方案编制活动、现场测评活动、分析与报告编制活动。测评双方之间的沟通与洽谈贯穿整个密码应用安全性评估过程。测评工作流程如</w:t>
      </w:r>
      <w:r>
        <w:fldChar w:fldCharType="begin"/>
      </w:r>
      <w:r>
        <w:instrText xml:space="preserve"> REF _Ref524355393 \h  \* MERGEFORMAT </w:instrText>
      </w:r>
      <w:r>
        <w:fldChar w:fldCharType="separate"/>
      </w:r>
      <w:r>
        <w:rPr>
          <w:szCs w:val="24"/>
        </w:rPr>
        <w:t>图1</w:t>
      </w:r>
      <w:r>
        <w:rPr>
          <w:szCs w:val="24"/>
        </w:rPr>
        <w:noBreakHyphen/>
      </w:r>
      <w:r>
        <w:rPr>
          <w:szCs w:val="24"/>
        </w:rPr>
        <w:t>1</w:t>
      </w:r>
      <w:r>
        <w:fldChar w:fldCharType="end"/>
      </w:r>
      <w:r>
        <w:rPr>
          <w:szCs w:val="24"/>
        </w:rPr>
        <w:t>所示。</w:t>
      </w:r>
    </w:p>
    <w:p w14:paraId="2571FFB4">
      <w:pPr>
        <w:jc w:val="center"/>
      </w:pPr>
      <w:r>
        <w:object>
          <v:shape id="_x0000_i1025" o:spt="75" type="#_x0000_t75" style="height:511.2pt;width:265.85pt;" o:ole="t" filled="f" o:preferrelative="t" stroked="f" coordsize="21600,21600">
            <v:path/>
            <v:fill on="f" focussize="0,0"/>
            <v:stroke on="f" joinstyle="miter"/>
            <v:imagedata r:id="rId21" o:title=""/>
            <o:lock v:ext="edit" aspectratio="t"/>
            <w10:wrap type="none"/>
            <w10:anchorlock/>
          </v:shape>
          <o:OLEObject Type="Embed" ProgID="Visio.Drawing.11" ShapeID="_x0000_i1025" DrawAspect="Content" ObjectID="_1468075725" r:id="rId20">
            <o:LockedField>false</o:LockedField>
          </o:OLEObject>
        </w:object>
      </w:r>
    </w:p>
    <w:p w14:paraId="216B6BBE">
      <w:pPr>
        <w:spacing w:line="276" w:lineRule="auto"/>
        <w:jc w:val="center"/>
        <w:rPr>
          <w:rFonts w:eastAsia="黑体"/>
          <w:b/>
          <w:bCs/>
          <w:szCs w:val="24"/>
        </w:rPr>
      </w:pPr>
      <w:bookmarkStart w:id="108" w:name="_Ref524355393"/>
      <w:r>
        <w:rPr>
          <w:rFonts w:eastAsia="黑体"/>
          <w:b/>
          <w:bCs/>
          <w:szCs w:val="24"/>
        </w:rPr>
        <w:t>图</w:t>
      </w:r>
      <w:r>
        <w:rPr>
          <w:rFonts w:eastAsia="黑体"/>
          <w:b/>
          <w:bCs/>
          <w:szCs w:val="24"/>
        </w:rPr>
        <w:fldChar w:fldCharType="begin"/>
      </w:r>
      <w:r>
        <w:rPr>
          <w:rFonts w:eastAsia="黑体"/>
          <w:b/>
          <w:bCs/>
          <w:szCs w:val="24"/>
        </w:rPr>
        <w:instrText xml:space="preserve"> STYLEREF 1 \s </w:instrText>
      </w:r>
      <w:r>
        <w:rPr>
          <w:rFonts w:eastAsia="黑体"/>
          <w:b/>
          <w:bCs/>
          <w:szCs w:val="24"/>
        </w:rPr>
        <w:fldChar w:fldCharType="separate"/>
      </w:r>
      <w:r>
        <w:rPr>
          <w:rFonts w:eastAsia="黑体"/>
          <w:b/>
          <w:bCs/>
          <w:szCs w:val="24"/>
        </w:rPr>
        <w:t>1</w:t>
      </w:r>
      <w:r>
        <w:rPr>
          <w:rFonts w:eastAsia="黑体"/>
          <w:b/>
          <w:bCs/>
          <w:szCs w:val="24"/>
        </w:rPr>
        <w:fldChar w:fldCharType="end"/>
      </w:r>
      <w:r>
        <w:rPr>
          <w:rFonts w:eastAsia="黑体"/>
          <w:b/>
          <w:bCs/>
          <w:szCs w:val="24"/>
        </w:rPr>
        <w:noBreakHyphen/>
      </w:r>
      <w:r>
        <w:rPr>
          <w:rFonts w:eastAsia="黑体"/>
          <w:b/>
          <w:bCs/>
          <w:szCs w:val="24"/>
        </w:rPr>
        <w:fldChar w:fldCharType="begin"/>
      </w:r>
      <w:r>
        <w:rPr>
          <w:rFonts w:eastAsia="黑体"/>
          <w:b/>
          <w:bCs/>
          <w:szCs w:val="24"/>
        </w:rPr>
        <w:instrText xml:space="preserve"> SEQ 图 \* ARABIC \s 1 </w:instrText>
      </w:r>
      <w:r>
        <w:rPr>
          <w:rFonts w:eastAsia="黑体"/>
          <w:b/>
          <w:bCs/>
          <w:szCs w:val="24"/>
        </w:rPr>
        <w:fldChar w:fldCharType="separate"/>
      </w:r>
      <w:r>
        <w:rPr>
          <w:rFonts w:eastAsia="黑体"/>
          <w:b/>
          <w:bCs/>
          <w:szCs w:val="24"/>
        </w:rPr>
        <w:t>1</w:t>
      </w:r>
      <w:r>
        <w:rPr>
          <w:rFonts w:eastAsia="黑体"/>
          <w:b/>
          <w:bCs/>
          <w:szCs w:val="24"/>
        </w:rPr>
        <w:fldChar w:fldCharType="end"/>
      </w:r>
      <w:bookmarkEnd w:id="108"/>
      <w:r>
        <w:rPr>
          <w:rFonts w:eastAsia="黑体"/>
          <w:b/>
          <w:bCs/>
          <w:szCs w:val="24"/>
        </w:rPr>
        <w:t>测评工作流程</w:t>
      </w:r>
    </w:p>
    <w:p w14:paraId="31111936">
      <w:pPr>
        <w:pStyle w:val="6"/>
      </w:pPr>
      <w:bookmarkStart w:id="109" w:name="_Toc203570973"/>
      <w:bookmarkStart w:id="110" w:name="_Toc432435926"/>
      <w:bookmarkStart w:id="111" w:name="_Toc314394081"/>
      <w:bookmarkStart w:id="112" w:name="_Toc342593073"/>
      <w:r>
        <w:t>测评准备阶段</w:t>
      </w:r>
      <w:bookmarkEnd w:id="109"/>
    </w:p>
    <w:p w14:paraId="78010781">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根据测评双方签订的委托测评协议书和被测信息系统规模，密评机构组建测评项目组，从人员方面做好准备，并编制项目计划书。密评机构通过查阅被测系统已有资料并使用调查表格的方式，了解整个系统的构成和密码保护情况，为编写密评方案和开展现场测评工作奠定基础。测评项目组成员在进行现场测评之前，熟悉与被测信息系统相关的各种组件、调试测评工具、准备各种表单等。</w:t>
      </w:r>
    </w:p>
    <w:p w14:paraId="496144BA">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测评准备阶段时间：</w:t>
      </w:r>
      <w:r>
        <w:rPr>
          <w:rFonts w:hint="eastAsia" w:ascii="Times New Roman" w:hAnsi="Times New Roman" w:eastAsia="宋体" w:cs="Times New Roman"/>
          <w:lang w:val="en-US" w:eastAsia="zh-CN"/>
        </w:rPr>
        <w:t>{{</w:t>
      </w:r>
      <w:r>
        <w:rPr>
          <w:rFonts w:hint="default" w:ascii="Times New Roman" w:hAnsi="Times New Roman" w:eastAsia="宋体" w:cs="Times New Roman"/>
        </w:rPr>
        <w:t>测评准备阶段开始</w:t>
      </w:r>
      <w:r>
        <w:rPr>
          <w:rFonts w:hint="eastAsia" w:ascii="Times New Roman" w:hAnsi="Times New Roman" w:eastAsia="宋体" w:cs="Times New Roman"/>
          <w:lang w:val="en-US" w:eastAsia="zh-CN"/>
        </w:rPr>
        <w:t>日期}}</w:t>
      </w: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测评准备阶段结束日期</w:t>
      </w:r>
      <w:r>
        <w:rPr>
          <w:rFonts w:hint="eastAsia" w:ascii="Times New Roman" w:hAnsi="Times New Roman" w:eastAsia="宋体" w:cs="Times New Roman"/>
          <w:lang w:val="en-US" w:eastAsia="zh-CN"/>
        </w:rPr>
        <w:t>}}</w:t>
      </w:r>
      <w:r>
        <w:rPr>
          <w:rFonts w:hint="default" w:ascii="Times New Roman" w:hAnsi="Times New Roman" w:eastAsia="宋体" w:cs="Times New Roman"/>
        </w:rPr>
        <w:t>。</w:t>
      </w:r>
    </w:p>
    <w:p w14:paraId="56AF14F2">
      <w:pPr>
        <w:spacing w:line="276" w:lineRule="auto"/>
        <w:ind w:firstLine="480" w:firstLineChars="200"/>
      </w:pPr>
    </w:p>
    <w:p w14:paraId="728BCA34">
      <w:pPr>
        <w:spacing w:line="276" w:lineRule="auto"/>
        <w:ind w:firstLine="480" w:firstLineChars="200"/>
      </w:pPr>
      <w:r>
        <w:t>测评项目组成员如</w:t>
      </w:r>
      <w:r>
        <w:fldChar w:fldCharType="begin"/>
      </w:r>
      <w:r>
        <w:instrText xml:space="preserve"> REF _Ref54269343 \h  \* MERGEFORMAT </w:instrText>
      </w:r>
      <w:r>
        <w:fldChar w:fldCharType="separate"/>
      </w:r>
      <w:r>
        <w:t>表1</w:t>
      </w:r>
      <w:r>
        <w:noBreakHyphen/>
      </w:r>
      <w:r>
        <w:t>1</w:t>
      </w:r>
      <w:r>
        <w:fldChar w:fldCharType="end"/>
      </w:r>
      <w:r>
        <w:t>所示：</w:t>
      </w:r>
    </w:p>
    <w:p w14:paraId="77D926B9">
      <w:pPr>
        <w:pStyle w:val="21"/>
        <w:jc w:val="center"/>
        <w:rPr>
          <w:rFonts w:ascii="Times New Roman" w:hAnsi="Times New Roman" w:eastAsia="黑体"/>
          <w:b/>
          <w:bCs/>
        </w:rPr>
      </w:pPr>
      <w:bookmarkStart w:id="113" w:name="_Ref54269343"/>
      <w:bookmarkStart w:id="114" w:name="_Ref54269323"/>
      <w:r>
        <w:rPr>
          <w:rFonts w:ascii="Times New Roman" w:hAnsi="Times New Roman" w:eastAsia="黑体"/>
          <w:b/>
          <w:bCs/>
          <w:caps w:val="0"/>
          <w:spacing w:val="0"/>
          <w:kern w:val="2"/>
          <w:sz w:val="24"/>
          <w:szCs w:val="21"/>
        </w:rPr>
        <w:t>表</w:t>
      </w:r>
      <w:r>
        <w:rPr>
          <w:rFonts w:ascii="Times New Roman" w:hAnsi="Times New Roman" w:eastAsia="黑体"/>
          <w:b/>
          <w:bCs/>
          <w:caps w:val="0"/>
          <w:spacing w:val="0"/>
          <w:kern w:val="2"/>
          <w:sz w:val="24"/>
          <w:szCs w:val="21"/>
        </w:rPr>
        <w:fldChar w:fldCharType="begin"/>
      </w:r>
      <w:r>
        <w:rPr>
          <w:rFonts w:ascii="Times New Roman" w:hAnsi="Times New Roman" w:eastAsia="黑体"/>
          <w:b/>
          <w:bCs/>
          <w:caps w:val="0"/>
          <w:spacing w:val="0"/>
          <w:kern w:val="2"/>
          <w:sz w:val="24"/>
          <w:szCs w:val="21"/>
        </w:rPr>
        <w:instrText xml:space="preserve"> STYLEREF 1 \s </w:instrText>
      </w:r>
      <w:r>
        <w:rPr>
          <w:rFonts w:ascii="Times New Roman" w:hAnsi="Times New Roman" w:eastAsia="黑体"/>
          <w:b/>
          <w:bCs/>
          <w:caps w:val="0"/>
          <w:spacing w:val="0"/>
          <w:kern w:val="2"/>
          <w:sz w:val="24"/>
          <w:szCs w:val="21"/>
        </w:rPr>
        <w:fldChar w:fldCharType="separate"/>
      </w:r>
      <w:r>
        <w:rPr>
          <w:rFonts w:ascii="Times New Roman" w:hAnsi="Times New Roman" w:eastAsia="黑体"/>
          <w:b/>
          <w:bCs/>
          <w:caps w:val="0"/>
          <w:spacing w:val="0"/>
          <w:kern w:val="2"/>
          <w:sz w:val="24"/>
          <w:szCs w:val="21"/>
        </w:rPr>
        <w:t>1</w:t>
      </w:r>
      <w:r>
        <w:rPr>
          <w:rFonts w:ascii="Times New Roman" w:hAnsi="Times New Roman" w:eastAsia="黑体"/>
          <w:b/>
          <w:bCs/>
          <w:caps w:val="0"/>
          <w:spacing w:val="0"/>
          <w:kern w:val="2"/>
          <w:sz w:val="24"/>
          <w:szCs w:val="21"/>
        </w:rPr>
        <w:fldChar w:fldCharType="end"/>
      </w:r>
      <w:r>
        <w:rPr>
          <w:rFonts w:ascii="Times New Roman" w:hAnsi="Times New Roman" w:eastAsia="黑体"/>
          <w:b/>
          <w:bCs/>
          <w:caps w:val="0"/>
          <w:spacing w:val="0"/>
          <w:kern w:val="2"/>
          <w:sz w:val="24"/>
          <w:szCs w:val="21"/>
        </w:rPr>
        <w:noBreakHyphen/>
      </w:r>
      <w:r>
        <w:rPr>
          <w:rFonts w:ascii="Times New Roman" w:hAnsi="Times New Roman" w:eastAsia="黑体"/>
          <w:b/>
          <w:bCs/>
          <w:caps w:val="0"/>
          <w:spacing w:val="0"/>
          <w:kern w:val="2"/>
          <w:sz w:val="24"/>
          <w:szCs w:val="21"/>
        </w:rPr>
        <w:fldChar w:fldCharType="begin"/>
      </w:r>
      <w:r>
        <w:rPr>
          <w:rFonts w:ascii="Times New Roman" w:hAnsi="Times New Roman" w:eastAsia="黑体"/>
          <w:b/>
          <w:bCs/>
          <w:caps w:val="0"/>
          <w:spacing w:val="0"/>
          <w:kern w:val="2"/>
          <w:sz w:val="24"/>
          <w:szCs w:val="21"/>
        </w:rPr>
        <w:instrText xml:space="preserve"> SEQ 表 \* ARABIC \s 1 </w:instrText>
      </w:r>
      <w:r>
        <w:rPr>
          <w:rFonts w:ascii="Times New Roman" w:hAnsi="Times New Roman" w:eastAsia="黑体"/>
          <w:b/>
          <w:bCs/>
          <w:caps w:val="0"/>
          <w:spacing w:val="0"/>
          <w:kern w:val="2"/>
          <w:sz w:val="24"/>
          <w:szCs w:val="21"/>
        </w:rPr>
        <w:fldChar w:fldCharType="separate"/>
      </w:r>
      <w:r>
        <w:rPr>
          <w:rFonts w:ascii="Times New Roman" w:hAnsi="Times New Roman" w:eastAsia="黑体"/>
          <w:b/>
          <w:bCs/>
          <w:caps w:val="0"/>
          <w:spacing w:val="0"/>
          <w:kern w:val="2"/>
          <w:sz w:val="24"/>
          <w:szCs w:val="21"/>
        </w:rPr>
        <w:t>1</w:t>
      </w:r>
      <w:r>
        <w:rPr>
          <w:rFonts w:ascii="Times New Roman" w:hAnsi="Times New Roman" w:eastAsia="黑体"/>
          <w:b/>
          <w:bCs/>
          <w:caps w:val="0"/>
          <w:spacing w:val="0"/>
          <w:kern w:val="2"/>
          <w:sz w:val="24"/>
          <w:szCs w:val="21"/>
        </w:rPr>
        <w:fldChar w:fldCharType="end"/>
      </w:r>
      <w:bookmarkEnd w:id="113"/>
      <w:r>
        <w:rPr>
          <w:rFonts w:ascii="Times New Roman" w:hAnsi="Times New Roman" w:eastAsia="黑体"/>
          <w:b/>
          <w:bCs/>
          <w:caps w:val="0"/>
          <w:spacing w:val="0"/>
          <w:kern w:val="2"/>
          <w:sz w:val="24"/>
          <w:szCs w:val="21"/>
        </w:rPr>
        <w:t>测评项目组成员</w:t>
      </w:r>
      <w:bookmarkEnd w:id="114"/>
    </w:p>
    <w:tbl>
      <w:tblPr>
        <w:tblStyle w:val="238"/>
        <w:tblW w:w="481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285"/>
        <w:gridCol w:w="3841"/>
        <w:gridCol w:w="1378"/>
      </w:tblGrid>
      <w:tr w14:paraId="13721C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492" w:type="dxa"/>
            <w:shd w:val="clear" w:color="auto" w:fill="BEBEBE" w:themeFill="background1" w:themeFillShade="BF"/>
            <w:vAlign w:val="center"/>
          </w:tcPr>
          <w:p w14:paraId="60AF6E88">
            <w:pPr>
              <w:spacing w:line="276" w:lineRule="auto"/>
              <w:jc w:val="center"/>
              <w:rPr>
                <w:rFonts w:eastAsia="Marlett"/>
                <w:b/>
                <w:bCs/>
                <w:sz w:val="21"/>
              </w:rPr>
            </w:pPr>
            <w:r>
              <w:rPr>
                <w:rFonts w:eastAsia="Marlett"/>
                <w:b/>
                <w:bCs/>
                <w:sz w:val="21"/>
              </w:rPr>
              <w:t>角色</w:t>
            </w:r>
          </w:p>
        </w:tc>
        <w:tc>
          <w:tcPr>
            <w:tcW w:w="1325" w:type="dxa"/>
            <w:shd w:val="clear" w:color="auto" w:fill="BEBEBE" w:themeFill="background1" w:themeFillShade="BF"/>
            <w:vAlign w:val="center"/>
          </w:tcPr>
          <w:p w14:paraId="453043D4">
            <w:pPr>
              <w:spacing w:line="276" w:lineRule="auto"/>
              <w:jc w:val="center"/>
              <w:rPr>
                <w:rFonts w:eastAsia="Marlett"/>
                <w:b/>
                <w:bCs/>
                <w:sz w:val="21"/>
              </w:rPr>
            </w:pPr>
            <w:r>
              <w:rPr>
                <w:rFonts w:eastAsia="Marlett"/>
                <w:b/>
                <w:bCs/>
                <w:sz w:val="21"/>
              </w:rPr>
              <w:t>姓名</w:t>
            </w:r>
          </w:p>
        </w:tc>
        <w:tc>
          <w:tcPr>
            <w:tcW w:w="3962" w:type="dxa"/>
            <w:shd w:val="clear" w:color="auto" w:fill="BEBEBE" w:themeFill="background1" w:themeFillShade="BF"/>
            <w:vAlign w:val="center"/>
          </w:tcPr>
          <w:p w14:paraId="67A6EF7C">
            <w:pPr>
              <w:spacing w:line="276" w:lineRule="auto"/>
              <w:jc w:val="center"/>
              <w:rPr>
                <w:rFonts w:eastAsia="Marlett"/>
                <w:b/>
                <w:bCs/>
                <w:sz w:val="21"/>
              </w:rPr>
            </w:pPr>
            <w:r>
              <w:rPr>
                <w:rFonts w:eastAsia="Marlett"/>
                <w:b/>
                <w:bCs/>
                <w:sz w:val="21"/>
              </w:rPr>
              <w:t>任务分工</w:t>
            </w:r>
          </w:p>
        </w:tc>
        <w:tc>
          <w:tcPr>
            <w:tcW w:w="1421" w:type="dxa"/>
            <w:shd w:val="clear" w:color="auto" w:fill="BEBEBE" w:themeFill="background1" w:themeFillShade="BF"/>
            <w:vAlign w:val="center"/>
          </w:tcPr>
          <w:p w14:paraId="0A3E4F3A">
            <w:pPr>
              <w:spacing w:line="276" w:lineRule="auto"/>
              <w:jc w:val="center"/>
              <w:rPr>
                <w:rFonts w:eastAsia="Marlett"/>
                <w:b w:val="0"/>
                <w:bCs/>
                <w:sz w:val="21"/>
              </w:rPr>
            </w:pPr>
            <w:r>
              <w:rPr>
                <w:rFonts w:eastAsiaTheme="minorEastAsia"/>
                <w:b/>
                <w:bCs/>
                <w:sz w:val="21"/>
              </w:rPr>
              <w:t>是否通过密评人员考核</w:t>
            </w:r>
          </w:p>
        </w:tc>
      </w:tr>
      <w:tr w14:paraId="74CC82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492" w:type="dxa"/>
            <w:vAlign w:val="center"/>
          </w:tcPr>
          <w:p w14:paraId="1BAD7FA5">
            <w:pPr>
              <w:spacing w:line="276" w:lineRule="auto"/>
              <w:jc w:val="center"/>
              <w:rPr>
                <w:rFonts w:eastAsia="Marlett"/>
                <w:b/>
                <w:sz w:val="21"/>
              </w:rPr>
            </w:pPr>
            <w:r>
              <w:rPr>
                <w:rFonts w:hint="default" w:ascii="Times New Roman" w:hAnsi="Times New Roman" w:eastAsia="Marlett" w:cs="Times New Roman"/>
                <w:b/>
                <w:sz w:val="21"/>
              </w:rPr>
              <w:t>项目负责人</w:t>
            </w:r>
          </w:p>
        </w:tc>
        <w:tc>
          <w:tcPr>
            <w:tcW w:w="1325" w:type="dxa"/>
            <w:vAlign w:val="center"/>
          </w:tcPr>
          <w:p w14:paraId="6A06A120">
            <w:pPr>
              <w:spacing w:line="276" w:lineRule="auto"/>
              <w:jc w:val="center"/>
              <w:rPr>
                <w:rFonts w:eastAsia="Marlett"/>
                <w:b/>
                <w:sz w:val="21"/>
              </w:rPr>
            </w:pPr>
            <w:r>
              <w:rPr>
                <w:rFonts w:hint="default" w:ascii="Times New Roman" w:hAnsi="Times New Roman" w:eastAsia="宋体" w:cs="Times New Roman"/>
                <w:b w:val="0"/>
                <w:sz w:val="21"/>
              </w:rPr>
              <w:t>{{项目负责人}}</w:t>
            </w:r>
          </w:p>
        </w:tc>
        <w:tc>
          <w:tcPr>
            <w:tcW w:w="3962" w:type="dxa"/>
            <w:vAlign w:val="center"/>
          </w:tcPr>
          <w:p w14:paraId="1B602DB5">
            <w:pPr>
              <w:spacing w:line="276" w:lineRule="auto"/>
              <w:jc w:val="center"/>
              <w:rPr>
                <w:rFonts w:eastAsia="Marlett"/>
                <w:b/>
                <w:sz w:val="21"/>
              </w:rPr>
            </w:pPr>
            <w:r>
              <w:rPr>
                <w:rFonts w:hint="default" w:ascii="Times New Roman" w:hAnsi="Times New Roman" w:eastAsia="宋体" w:cs="Times New Roman"/>
                <w:b w:val="0"/>
                <w:sz w:val="21"/>
              </w:rPr>
              <w:t>物理和环境安全、网络和通信安全、设备和计算安全、应用和数据安全</w:t>
            </w:r>
          </w:p>
        </w:tc>
        <w:tc>
          <w:tcPr>
            <w:tcW w:w="1421" w:type="dxa"/>
            <w:vAlign w:val="center"/>
          </w:tcPr>
          <w:p w14:paraId="53C62D81">
            <w:pPr>
              <w:spacing w:line="276" w:lineRule="auto"/>
              <w:jc w:val="center"/>
              <w:rPr>
                <w:rFonts w:hint="eastAsia" w:eastAsiaTheme="minorEastAsia"/>
                <w:b w:val="0"/>
                <w:sz w:val="21"/>
                <w:lang w:eastAsia="zh-CN"/>
              </w:rPr>
            </w:pPr>
            <w:r>
              <w:rPr>
                <w:rFonts w:hint="eastAsia" w:eastAsiaTheme="minorEastAsia"/>
                <w:b w:val="0"/>
                <w:sz w:val="21"/>
                <w:lang w:val="en-US" w:eastAsia="zh-CN"/>
              </w:rPr>
              <w:t>是</w:t>
            </w:r>
          </w:p>
        </w:tc>
      </w:tr>
      <w:tr w14:paraId="0FBDAD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492" w:type="dxa"/>
            <w:vAlign w:val="center"/>
          </w:tcPr>
          <w:p w14:paraId="64C6DE56">
            <w:pPr>
              <w:spacing w:line="276" w:lineRule="auto"/>
              <w:jc w:val="center"/>
              <w:rPr>
                <w:rFonts w:eastAsia="Marlett"/>
                <w:b/>
                <w:sz w:val="21"/>
              </w:rPr>
            </w:pPr>
            <w:r>
              <w:rPr>
                <w:rFonts w:hint="default" w:ascii="Times New Roman" w:hAnsi="Times New Roman" w:eastAsia="Marlett" w:cs="Times New Roman"/>
                <w:b/>
                <w:sz w:val="21"/>
              </w:rPr>
              <w:t>测评项目组成员</w:t>
            </w:r>
          </w:p>
        </w:tc>
        <w:tc>
          <w:tcPr>
            <w:tcW w:w="1325" w:type="dxa"/>
            <w:vAlign w:val="center"/>
          </w:tcPr>
          <w:p w14:paraId="3C4C845A">
            <w:pPr>
              <w:spacing w:line="276" w:lineRule="auto"/>
              <w:jc w:val="center"/>
              <w:rPr>
                <w:rFonts w:eastAsiaTheme="minorEastAsia"/>
                <w:b w:val="0"/>
                <w:sz w:val="21"/>
              </w:rPr>
            </w:pPr>
            <w:r>
              <w:rPr>
                <w:rFonts w:hint="default" w:ascii="Times New Roman" w:hAnsi="Times New Roman" w:eastAsia="宋体" w:cs="Times New Roman"/>
                <w:b w:val="0"/>
                <w:sz w:val="21"/>
                <w:lang w:val="en-US" w:eastAsia="zh-CN"/>
              </w:rPr>
              <w:t>{{测评人员}}</w:t>
            </w:r>
          </w:p>
        </w:tc>
        <w:tc>
          <w:tcPr>
            <w:tcW w:w="3962" w:type="dxa"/>
            <w:vAlign w:val="center"/>
          </w:tcPr>
          <w:p w14:paraId="5E7E34E1">
            <w:pPr>
              <w:spacing w:line="276" w:lineRule="auto"/>
              <w:jc w:val="center"/>
              <w:rPr>
                <w:rFonts w:eastAsiaTheme="minorEastAsia"/>
                <w:b w:val="0"/>
                <w:sz w:val="21"/>
              </w:rPr>
            </w:pPr>
            <w:r>
              <w:rPr>
                <w:rFonts w:hint="default" w:ascii="Times New Roman" w:hAnsi="Times New Roman" w:eastAsia="宋体" w:cs="Times New Roman"/>
                <w:b w:val="0"/>
                <w:sz w:val="21"/>
              </w:rPr>
              <w:t>管理制度、人员管理、建设运行、应急处置</w:t>
            </w:r>
          </w:p>
        </w:tc>
        <w:tc>
          <w:tcPr>
            <w:tcW w:w="1421" w:type="dxa"/>
            <w:vAlign w:val="center"/>
          </w:tcPr>
          <w:p w14:paraId="2ABF80D1">
            <w:pPr>
              <w:spacing w:line="276" w:lineRule="auto"/>
              <w:jc w:val="center"/>
              <w:rPr>
                <w:rFonts w:hint="eastAsia" w:eastAsiaTheme="minorEastAsia"/>
                <w:b w:val="0"/>
                <w:sz w:val="21"/>
                <w:lang w:eastAsia="zh-CN"/>
              </w:rPr>
            </w:pPr>
            <w:r>
              <w:rPr>
                <w:rFonts w:hint="eastAsia" w:eastAsiaTheme="minorEastAsia"/>
                <w:b w:val="0"/>
                <w:sz w:val="21"/>
                <w:lang w:val="en-US" w:eastAsia="zh-CN"/>
              </w:rPr>
              <w:t>是</w:t>
            </w:r>
          </w:p>
        </w:tc>
      </w:tr>
    </w:tbl>
    <w:p w14:paraId="70B5717D">
      <w:pPr>
        <w:pStyle w:val="6"/>
      </w:pPr>
      <w:bookmarkStart w:id="115" w:name="_Toc529537590"/>
      <w:bookmarkEnd w:id="115"/>
      <w:bookmarkStart w:id="116" w:name="_Toc529452341"/>
      <w:bookmarkEnd w:id="116"/>
      <w:bookmarkStart w:id="117" w:name="_Toc203570974"/>
      <w:r>
        <w:t>方案编制阶段</w:t>
      </w:r>
      <w:bookmarkEnd w:id="110"/>
      <w:bookmarkEnd w:id="111"/>
      <w:bookmarkEnd w:id="112"/>
      <w:bookmarkEnd w:id="117"/>
    </w:p>
    <w:p w14:paraId="7BCFCAC8">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根据已经了解到的被测信息系统情况，分析整个被测系统及其涉及的业务应用系统，以及与此相关的密码应用情况，确定出本次测评的测评对象；根据已经了解到的被测系统定级结果，确定出本次测评的测评指标；确认测评过程中需要现场检查的关键安全点，并且充分考虑到检查的可行性和风险，最大限度的避免对被测系统，尤其是在线运行业务系统的影响；确定现场测评的具体实施内容；最终完成测评方案的编制。</w:t>
      </w:r>
    </w:p>
    <w:p w14:paraId="6C6F22BE">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方案编制阶段时间：</w:t>
      </w:r>
      <w:r>
        <w:rPr>
          <w:rFonts w:hint="eastAsia" w:ascii="Times New Roman" w:hAnsi="Times New Roman" w:eastAsia="宋体" w:cs="Times New Roman"/>
          <w:lang w:val="en-US" w:eastAsia="zh-CN"/>
        </w:rPr>
        <w:t>{{</w:t>
      </w:r>
      <w:r>
        <w:rPr>
          <w:rFonts w:hint="default" w:ascii="Times New Roman" w:hAnsi="Times New Roman" w:eastAsia="宋体" w:cs="Times New Roman"/>
        </w:rPr>
        <w:t>方案编制阶段开始</w:t>
      </w:r>
      <w:r>
        <w:rPr>
          <w:rFonts w:hint="eastAsia" w:ascii="Times New Roman" w:hAnsi="Times New Roman" w:eastAsia="宋体" w:cs="Times New Roman"/>
          <w:lang w:val="en-US" w:eastAsia="zh-CN"/>
        </w:rPr>
        <w:t>日期}}</w:t>
      </w: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方案编制阶段结束日期</w:t>
      </w:r>
      <w:r>
        <w:rPr>
          <w:rFonts w:hint="eastAsia" w:ascii="Times New Roman" w:hAnsi="Times New Roman" w:eastAsia="宋体" w:cs="Times New Roman"/>
          <w:lang w:val="en-US" w:eastAsia="zh-CN"/>
        </w:rPr>
        <w:t>}}</w:t>
      </w:r>
      <w:r>
        <w:rPr>
          <w:rFonts w:hint="default" w:ascii="Times New Roman" w:hAnsi="Times New Roman" w:eastAsia="宋体" w:cs="Times New Roman"/>
        </w:rPr>
        <w:t>。</w:t>
      </w:r>
    </w:p>
    <w:p w14:paraId="2F31F80D">
      <w:pPr>
        <w:pStyle w:val="6"/>
      </w:pPr>
      <w:bookmarkStart w:id="118" w:name="_Toc529452343"/>
      <w:bookmarkEnd w:id="118"/>
      <w:bookmarkStart w:id="119" w:name="_Toc529537592"/>
      <w:bookmarkEnd w:id="119"/>
      <w:bookmarkStart w:id="120" w:name="_Toc342593074"/>
      <w:bookmarkStart w:id="121" w:name="_Toc314394082"/>
      <w:bookmarkStart w:id="122" w:name="_Toc432435927"/>
      <w:bookmarkStart w:id="123" w:name="_Toc203570975"/>
      <w:r>
        <w:t>现场测评阶段</w:t>
      </w:r>
      <w:bookmarkEnd w:id="120"/>
      <w:bookmarkEnd w:id="121"/>
      <w:bookmarkEnd w:id="122"/>
      <w:bookmarkEnd w:id="123"/>
    </w:p>
    <w:p w14:paraId="2B05C47E">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现场测评准备：召开测评现场首次会，密评机构介绍测评工作，交流测评信息，进一步明确测评计划和测评方案中的内容，说明测评过程中具体的实施工作内容，测评时间安排，测评过程中可能存在的安全风险等，以便于后面的测评工作开展。测评双方确认现场测评需要的各种资源，包括被测单位的配合人员和需要提供的测评条件等，确认被测信息系统已备份过系统及数据。被测单位签署现场测评授权书。密评人员根据会议沟通结果，对测评结果记录表单和测评程序进行必要的更新。</w:t>
      </w:r>
    </w:p>
    <w:p w14:paraId="174FF157">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测评项目组根据密评方案以及现场测评准备的结果，安排密评人员在现场完成测评工作，汇总现场测评的测评记录；召开测评现场结束会，测评双方对测评过程中发现的问题进行现场确认；密评机构归还测评过程中借阅的所有文档资料，并由被测单位文档资料提供者签字确认。</w:t>
      </w:r>
    </w:p>
    <w:p w14:paraId="5C25DA5C">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现场测评阶段时间：</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开始日期</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结束日期</w:t>
      </w:r>
      <w:r>
        <w:rPr>
          <w:rFonts w:hint="default" w:ascii="Times New Roman" w:hAnsi="Times New Roman" w:eastAsia="宋体" w:cs="Times New Roman"/>
          <w:kern w:val="2"/>
          <w:sz w:val="24"/>
          <w:szCs w:val="24"/>
        </w:rPr>
        <w:t>}}</w:t>
      </w:r>
      <w:r>
        <w:rPr>
          <w:rFonts w:hint="default" w:ascii="Times New Roman" w:hAnsi="Times New Roman" w:cs="Times New Roman"/>
        </w:rPr>
        <w:t>。</w:t>
      </w:r>
    </w:p>
    <w:p w14:paraId="66F51BA0">
      <w:pPr>
        <w:pStyle w:val="6"/>
      </w:pPr>
      <w:bookmarkStart w:id="124" w:name="_Toc529537594"/>
      <w:bookmarkEnd w:id="124"/>
      <w:bookmarkStart w:id="125" w:name="_Toc529452345"/>
      <w:bookmarkEnd w:id="125"/>
      <w:bookmarkStart w:id="126" w:name="_Toc342593075"/>
      <w:bookmarkStart w:id="127" w:name="_Toc314394083"/>
      <w:bookmarkStart w:id="128" w:name="_Toc432435928"/>
      <w:bookmarkStart w:id="129" w:name="_Toc203570976"/>
      <w:r>
        <w:t>分析与报告编制阶段</w:t>
      </w:r>
      <w:bookmarkEnd w:id="126"/>
      <w:bookmarkEnd w:id="127"/>
      <w:bookmarkEnd w:id="128"/>
      <w:bookmarkEnd w:id="129"/>
    </w:p>
    <w:p w14:paraId="6431C654">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在现场测评工作结束后，密评机构对现场测评获得的测评结果进行汇总分析，形成评估结论，并编制评估报告。</w:t>
      </w:r>
    </w:p>
    <w:p w14:paraId="6492725C">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密评人员在初步判定各测评单元涉及的各个测评对象的测评结果后，还需进行单元测评、整体测评、量化评估和风险分析。经过整体测评后，有的测评对象的测评结果可能会有所变化，需进一步修订测评结果，而后进行量化评估和风险分析，最后形成评估结论。</w:t>
      </w:r>
    </w:p>
    <w:p w14:paraId="4B5A6C8F">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分析与报告编制阶段时间：</w:t>
      </w:r>
      <w:r>
        <w:rPr>
          <w:rFonts w:hint="default" w:ascii="Times New Roman" w:hAnsi="Times New Roman" w:cs="Times New Roman"/>
        </w:rPr>
        <w:t>{{分析与报告编制开始日期}}- {{测评结束时间}}。</w:t>
      </w:r>
    </w:p>
    <w:p w14:paraId="0CBF4222">
      <w:pPr>
        <w:pStyle w:val="5"/>
        <w:rPr>
          <w:rFonts w:ascii="Times New Roman" w:hAnsi="Times New Roman"/>
        </w:rPr>
      </w:pPr>
      <w:bookmarkStart w:id="130" w:name="_Toc529537599"/>
      <w:bookmarkEnd w:id="130"/>
      <w:bookmarkStart w:id="131" w:name="_Toc529452350"/>
      <w:bookmarkEnd w:id="131"/>
      <w:bookmarkStart w:id="132" w:name="_Toc529452347"/>
      <w:bookmarkEnd w:id="132"/>
      <w:bookmarkStart w:id="133" w:name="_Toc529537600"/>
      <w:bookmarkEnd w:id="133"/>
      <w:bookmarkStart w:id="134" w:name="_Toc529452349"/>
      <w:bookmarkEnd w:id="134"/>
      <w:bookmarkStart w:id="135" w:name="_Toc529537596"/>
      <w:bookmarkEnd w:id="135"/>
      <w:bookmarkStart w:id="136" w:name="_Toc529537598"/>
      <w:bookmarkEnd w:id="136"/>
      <w:bookmarkStart w:id="137" w:name="_Toc529537597"/>
      <w:bookmarkEnd w:id="137"/>
      <w:bookmarkStart w:id="138" w:name="_Toc529452351"/>
      <w:bookmarkEnd w:id="138"/>
      <w:bookmarkStart w:id="139" w:name="_Toc529452348"/>
      <w:bookmarkEnd w:id="139"/>
      <w:bookmarkStart w:id="140" w:name="_Toc229389879"/>
      <w:bookmarkStart w:id="141" w:name="_Toc203570977"/>
      <w:bookmarkStart w:id="142" w:name="_Toc432435930"/>
      <w:r>
        <w:rPr>
          <w:rFonts w:ascii="Times New Roman" w:hAnsi="Times New Roman"/>
        </w:rPr>
        <w:t>报告分发范围</w:t>
      </w:r>
      <w:bookmarkEnd w:id="140"/>
      <w:bookmarkEnd w:id="141"/>
      <w:bookmarkEnd w:id="142"/>
    </w:p>
    <w:p w14:paraId="27787C2D">
      <w:pPr>
        <w:pStyle w:val="20"/>
        <w:spacing w:line="360" w:lineRule="auto"/>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{{测评计划_报告分发范围}}</w:t>
      </w:r>
    </w:p>
    <w:p w14:paraId="2058D185">
      <w:pPr>
        <w:spacing w:line="360" w:lineRule="auto"/>
        <w:rPr>
          <w:rFonts w:ascii="Times New Roman" w:hAnsi="Times New Roman"/>
          <w:szCs w:val="24"/>
        </w:rPr>
      </w:pPr>
      <w:r>
        <w:rPr>
          <w:rFonts w:ascii="Times New Roman" w:hAnsi="Times New Roman"/>
          <w:szCs w:val="24"/>
        </w:rPr>
        <w:br w:type="page"/>
      </w:r>
    </w:p>
    <w:bookmarkEnd w:id="88"/>
    <w:bookmarkEnd w:id="89"/>
    <w:bookmarkEnd w:id="90"/>
    <w:bookmarkEnd w:id="91"/>
    <w:bookmarkEnd w:id="92"/>
    <w:bookmarkEnd w:id="93"/>
    <w:p w14:paraId="0A6A9384">
      <w:pPr>
        <w:pStyle w:val="4"/>
        <w:rPr>
          <w:rFonts w:ascii="Times New Roman" w:hAnsi="Times New Roman"/>
        </w:rPr>
      </w:pPr>
      <w:bookmarkStart w:id="143" w:name="_Toc533106141"/>
      <w:bookmarkEnd w:id="143"/>
      <w:bookmarkStart w:id="144" w:name="_Toc533059334"/>
      <w:bookmarkEnd w:id="144"/>
      <w:bookmarkStart w:id="145" w:name="_Toc533093060"/>
      <w:bookmarkEnd w:id="145"/>
      <w:bookmarkStart w:id="146" w:name="_Toc229389880"/>
      <w:bookmarkStart w:id="147" w:name="_Toc432435931"/>
      <w:bookmarkStart w:id="148" w:name="_Toc203570978"/>
      <w:r>
        <w:rPr>
          <w:rFonts w:ascii="Times New Roman" w:hAnsi="Times New Roman"/>
        </w:rPr>
        <w:t>被测</w:t>
      </w:r>
      <w:bookmarkEnd w:id="146"/>
      <w:r>
        <w:rPr>
          <w:rFonts w:ascii="Times New Roman" w:hAnsi="Times New Roman"/>
        </w:rPr>
        <w:t>系统情况</w:t>
      </w:r>
      <w:bookmarkEnd w:id="147"/>
      <w:bookmarkEnd w:id="148"/>
    </w:p>
    <w:p w14:paraId="35A9EB45">
      <w:pPr>
        <w:pStyle w:val="5"/>
        <w:rPr>
          <w:rFonts w:ascii="Times New Roman" w:hAnsi="Times New Roman"/>
        </w:rPr>
      </w:pPr>
      <w:bookmarkStart w:id="149" w:name="_Toc394304351"/>
      <w:bookmarkEnd w:id="149"/>
      <w:bookmarkStart w:id="150" w:name="_Toc529537603"/>
      <w:bookmarkEnd w:id="150"/>
      <w:bookmarkStart w:id="151" w:name="_Toc393379415"/>
      <w:bookmarkEnd w:id="151"/>
      <w:bookmarkStart w:id="152" w:name="_Toc393225199"/>
      <w:bookmarkEnd w:id="152"/>
      <w:bookmarkStart w:id="153" w:name="_Toc529452354"/>
      <w:bookmarkEnd w:id="153"/>
      <w:bookmarkStart w:id="154" w:name="_Toc394906867"/>
      <w:bookmarkEnd w:id="154"/>
      <w:bookmarkStart w:id="155" w:name="_Toc229389882"/>
      <w:bookmarkStart w:id="156" w:name="_Toc432435932"/>
      <w:bookmarkStart w:id="157" w:name="_Toc203570979"/>
      <w:bookmarkStart w:id="158" w:name="_Toc437434326"/>
      <w:bookmarkStart w:id="159" w:name="_Toc164765493"/>
      <w:bookmarkStart w:id="160" w:name="_Toc193011130"/>
      <w:bookmarkStart w:id="161" w:name="_Toc165367912"/>
      <w:bookmarkStart w:id="162" w:name="_Toc184093596"/>
      <w:bookmarkStart w:id="163" w:name="_Toc184434254"/>
      <w:bookmarkStart w:id="164" w:name="_Toc165460427"/>
      <w:r>
        <w:rPr>
          <w:rFonts w:ascii="Times New Roman" w:hAnsi="Times New Roman"/>
        </w:rPr>
        <w:t>承载的业务</w:t>
      </w:r>
      <w:bookmarkEnd w:id="155"/>
      <w:r>
        <w:rPr>
          <w:rFonts w:ascii="Times New Roman" w:hAnsi="Times New Roman"/>
        </w:rPr>
        <w:t>情况</w:t>
      </w:r>
      <w:bookmarkEnd w:id="156"/>
      <w:bookmarkEnd w:id="157"/>
      <w:bookmarkEnd w:id="158"/>
    </w:p>
    <w:p w14:paraId="135D3837">
      <w:pPr>
        <w:spacing w:line="360" w:lineRule="auto"/>
        <w:ind w:firstLine="480" w:firstLineChars="200"/>
        <w:rPr>
          <w:rFonts w:hint="default" w:ascii="Times New Roman" w:hAnsi="Times New Roman" w:eastAsia="宋体" w:cs="Times New Roman"/>
          <w:lang w:val="en-US" w:eastAsia="zh-CN"/>
        </w:rPr>
      </w:pPr>
      <w:bookmarkStart w:id="165" w:name="_Toc203570980"/>
      <w:r>
        <w:rPr>
          <w:rFonts w:hint="eastAsia" w:cs="Times New Roman"/>
          <w:lang w:val="en-US" w:eastAsia="zh-CN"/>
        </w:rPr>
        <w:t>{{被测系统情况_承载的业务情况}}</w:t>
      </w:r>
    </w:p>
    <w:p w14:paraId="2D03B20C">
      <w:pPr>
        <w:pStyle w:val="5"/>
        <w:rPr>
          <w:rFonts w:ascii="Times New Roman" w:hAnsi="Times New Roman"/>
        </w:rPr>
      </w:pPr>
      <w:r>
        <w:rPr>
          <w:rFonts w:ascii="Times New Roman" w:hAnsi="Times New Roman"/>
        </w:rPr>
        <w:t>网络拓扑图及描述</w:t>
      </w:r>
      <w:bookmarkEnd w:id="165"/>
    </w:p>
    <w:p w14:paraId="3FE27838">
      <w:pPr>
        <w:spacing w:line="360" w:lineRule="auto"/>
        <w:ind w:firstLine="480" w:firstLineChars="200"/>
        <w:jc w:val="center"/>
        <w:rPr>
          <w:rFonts w:hint="default" w:cs="Times New Roman"/>
          <w:lang w:val="en-US" w:eastAsia="zh-CN"/>
        </w:rPr>
      </w:pPr>
      <w:r>
        <w:rPr>
          <w:rFonts w:hint="eastAsia" w:cs="Times New Roman"/>
          <w:lang w:val="en-US" w:eastAsia="zh-CN"/>
        </w:rPr>
        <w:t>{{被测系统情况_拓扑图}}</w:t>
      </w:r>
    </w:p>
    <w:p w14:paraId="7359CD6C">
      <w:pPr>
        <w:spacing w:line="360" w:lineRule="auto"/>
        <w:jc w:val="center"/>
        <w:rPr>
          <w:rFonts w:ascii="Times New Roman" w:hAnsi="Times New Roman"/>
          <w:b/>
          <w:bCs/>
          <w:kern w:val="2"/>
          <w:sz w:val="21"/>
          <w:szCs w:val="21"/>
        </w:rPr>
      </w:pPr>
      <w:r>
        <w:rPr>
          <w:rFonts w:hint="eastAsia" w:cs="Times New Roman"/>
          <w:b/>
          <w:bCs/>
          <w:sz w:val="21"/>
          <w:lang w:val="en-US" w:eastAsia="zh-CN"/>
        </w:rPr>
        <w:t xml:space="preserve">图 2-1 </w:t>
      </w:r>
      <w:r>
        <w:rPr>
          <w:rFonts w:hint="default" w:ascii="Times New Roman" w:hAnsi="Times New Roman" w:cs="Times New Roman"/>
          <w:b/>
          <w:bCs/>
          <w:sz w:val="21"/>
        </w:rPr>
        <w:t>{{系统名称}}网络拓扑图</w:t>
      </w:r>
    </w:p>
    <w:p w14:paraId="2DDB909A">
      <w:pPr>
        <w:spacing w:line="360" w:lineRule="auto"/>
        <w:ind w:firstLine="480" w:firstLineChars="200"/>
      </w:pPr>
      <w:r>
        <w:rPr>
          <w:rFonts w:hint="eastAsia" w:cs="Times New Roman"/>
          <w:lang w:val="en-US" w:eastAsia="zh-CN"/>
        </w:rPr>
        <w:t>{{被测系统情况_网络拓扑图及描述_描述}}</w:t>
      </w:r>
    </w:p>
    <w:p w14:paraId="72F20100">
      <w:pPr>
        <w:pStyle w:val="5"/>
        <w:rPr>
          <w:rFonts w:ascii="Times New Roman" w:hAnsi="Times New Roman"/>
        </w:rPr>
      </w:pPr>
      <w:bookmarkStart w:id="166" w:name="_Toc203570981"/>
      <w:r>
        <w:rPr>
          <w:rFonts w:ascii="Times New Roman" w:hAnsi="Times New Roman"/>
        </w:rPr>
        <w:t>密码应用情况</w:t>
      </w:r>
      <w:bookmarkEnd w:id="166"/>
    </w:p>
    <w:p w14:paraId="491D5123">
      <w:pPr>
        <w:pStyle w:val="6"/>
      </w:pPr>
      <w:bookmarkStart w:id="167" w:name="_Toc203570982"/>
      <w:r>
        <w:t>物理和环境安全密码应用情况</w:t>
      </w:r>
      <w:bookmarkEnd w:id="167"/>
    </w:p>
    <w:p w14:paraId="2D197612">
      <w:pPr>
        <w:spacing w:line="360" w:lineRule="auto"/>
        <w:ind w:firstLine="480" w:firstLineChars="200"/>
      </w:pPr>
      <w:r>
        <w:rPr>
          <w:rFonts w:hint="default" w:ascii="Times New Roman" w:hAnsi="Times New Roman" w:cs="Times New Roman"/>
          <w:sz w:val="24"/>
          <w:szCs w:val="24"/>
          <w:lang w:eastAsia="zh-CN"/>
        </w:rPr>
        <w:t>{{</w:t>
      </w:r>
      <w:r>
        <w:rPr>
          <w:rFonts w:hint="eastAsia" w:cs="Times New Roman"/>
          <w:sz w:val="24"/>
          <w:szCs w:val="24"/>
          <w:lang w:val="en-US" w:eastAsia="zh-CN"/>
        </w:rPr>
        <w:t>被测系统情况_密码应用情况_物理和环境安全}}</w:t>
      </w:r>
    </w:p>
    <w:p w14:paraId="1F3B460D">
      <w:pPr>
        <w:pStyle w:val="6"/>
      </w:pPr>
      <w:bookmarkStart w:id="168" w:name="_Toc203570983"/>
      <w:r>
        <w:t>网络和通信安全密码应用情况</w:t>
      </w:r>
      <w:bookmarkEnd w:id="168"/>
    </w:p>
    <w:p w14:paraId="5C41B3AE">
      <w:pPr>
        <w:spacing w:line="360" w:lineRule="auto"/>
        <w:ind w:firstLine="480" w:firstLineChars="200"/>
        <w:rPr>
          <w:rFonts w:hint="default" w:ascii="Times New Roman" w:hAnsi="Times New Roman" w:cs="Times New Roman"/>
        </w:rPr>
      </w:pPr>
      <w:bookmarkStart w:id="169" w:name="_Toc203570984"/>
      <w:r>
        <w:rPr>
          <w:rFonts w:hint="default" w:ascii="Times New Roman" w:hAnsi="Times New Roman" w:cs="Times New Roman"/>
          <w:i w:val="0"/>
          <w:iCs/>
          <w:sz w:val="24"/>
          <w:szCs w:val="24"/>
          <w:lang w:val="en-US" w:eastAsia="zh-CN"/>
        </w:rPr>
        <w:t>{{被测系统情况_密码应用情况_网络和通信安全}}</w:t>
      </w:r>
    </w:p>
    <w:p w14:paraId="304708F3">
      <w:pPr>
        <w:pStyle w:val="6"/>
      </w:pPr>
      <w:r>
        <w:t>设备和计算安全密码应用情况</w:t>
      </w:r>
      <w:bookmarkEnd w:id="169"/>
    </w:p>
    <w:p w14:paraId="718DEEB4">
      <w:pPr>
        <w:spacing w:line="360" w:lineRule="auto"/>
        <w:ind w:firstLine="480" w:firstLineChars="200"/>
        <w:rPr>
          <w:rFonts w:hint="default" w:ascii="Times New Roman" w:hAnsi="Times New Roman" w:cs="Times New Roman"/>
          <w:i w:val="0"/>
          <w:iCs/>
          <w:sz w:val="24"/>
          <w:szCs w:val="24"/>
          <w:lang w:val="en-US" w:eastAsia="zh-CN"/>
        </w:rPr>
      </w:pPr>
      <w:bookmarkStart w:id="170" w:name="_Toc203570985"/>
      <w:r>
        <w:rPr>
          <w:rFonts w:hint="default" w:ascii="Times New Roman" w:hAnsi="Times New Roman" w:cs="Times New Roman"/>
          <w:i w:val="0"/>
          <w:iCs/>
          <w:sz w:val="24"/>
          <w:szCs w:val="24"/>
          <w:lang w:val="en-US" w:eastAsia="zh-CN"/>
        </w:rPr>
        <w:t>{{被测系统情况_密码应用情况_设备和计算安全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24C3C860">
      <w:pPr>
        <w:spacing w:before="163" w:beforeLines="50" w:after="163" w:afterLines="50"/>
        <w:jc w:val="center"/>
        <w:rPr>
          <w:rFonts w:hint="default" w:ascii="Times New Roman" w:hAnsi="Times New Roman" w:cs="Times New Roman"/>
        </w:rPr>
      </w:pPr>
      <w:r>
        <w:rPr>
          <w:rFonts w:hint="default" w:ascii="Times New Roman" w:hAnsi="Times New Roman" w:cs="Times New Roman"/>
          <w:b/>
          <w:bCs/>
          <w:sz w:val="21"/>
        </w:rPr>
        <w:t>图 2-2设备和计算安全密码应用情况</w:t>
      </w:r>
    </w:p>
    <w:p w14:paraId="37F2262F">
      <w:pPr>
        <w:spacing w:line="360" w:lineRule="auto"/>
        <w:ind w:firstLine="480" w:firstLineChars="200"/>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{{被测系统情况_密码应用情况_设备和计算安全}}</w:t>
      </w:r>
    </w:p>
    <w:p w14:paraId="7085EA1E">
      <w:pPr>
        <w:pStyle w:val="6"/>
      </w:pPr>
      <w:r>
        <w:t>应用和数据安全密码应用情况</w:t>
      </w:r>
      <w:bookmarkEnd w:id="170"/>
    </w:p>
    <w:p w14:paraId="5C738020">
      <w:pPr>
        <w:pStyle w:val="7"/>
        <w:rPr>
          <w:rFonts w:ascii="Times New Roman" w:hAnsi="Times New Roman"/>
        </w:rPr>
      </w:pPr>
      <w:r>
        <w:rPr>
          <w:rFonts w:ascii="Times New Roman" w:hAnsi="Times New Roman"/>
        </w:rPr>
        <w:t>密码应用工作流程</w:t>
      </w:r>
    </w:p>
    <w:bookmarkEnd w:id="159"/>
    <w:bookmarkEnd w:id="160"/>
    <w:bookmarkEnd w:id="161"/>
    <w:bookmarkEnd w:id="162"/>
    <w:bookmarkEnd w:id="163"/>
    <w:bookmarkEnd w:id="164"/>
    <w:p w14:paraId="4A5BE7C2">
      <w:pPr>
        <w:spacing w:before="163" w:beforeLines="50" w:after="163" w:afterLines="50"/>
        <w:jc w:val="center"/>
        <w:rPr>
          <w:rFonts w:hint="default" w:ascii="Times New Roman" w:hAnsi="Times New Roman" w:cs="Times New Roman"/>
          <w:i w:val="0"/>
          <w:iCs/>
          <w:sz w:val="24"/>
          <w:szCs w:val="24"/>
          <w:lang w:val="en-US" w:eastAsia="zh-CN"/>
        </w:rPr>
      </w:pPr>
      <w:bookmarkStart w:id="171" w:name="_Toc533093129"/>
      <w:bookmarkEnd w:id="171"/>
      <w:bookmarkStart w:id="172" w:name="_Toc529452497"/>
      <w:bookmarkEnd w:id="172"/>
      <w:bookmarkStart w:id="173" w:name="_Toc529537772"/>
      <w:bookmarkEnd w:id="173"/>
      <w:bookmarkStart w:id="174" w:name="_Toc529452498"/>
      <w:bookmarkEnd w:id="174"/>
      <w:bookmarkStart w:id="175" w:name="_Toc533093143"/>
      <w:bookmarkEnd w:id="175"/>
      <w:bookmarkStart w:id="176" w:name="_Toc529452503"/>
      <w:bookmarkEnd w:id="176"/>
      <w:bookmarkStart w:id="177" w:name="_Toc529537767"/>
      <w:bookmarkEnd w:id="177"/>
      <w:bookmarkStart w:id="178" w:name="_Toc529537751"/>
      <w:bookmarkEnd w:id="178"/>
      <w:bookmarkStart w:id="179" w:name="_Toc533093130"/>
      <w:bookmarkEnd w:id="179"/>
      <w:bookmarkStart w:id="180" w:name="_Toc529537766"/>
      <w:bookmarkEnd w:id="180"/>
      <w:bookmarkStart w:id="181" w:name="_Toc533110104"/>
      <w:r>
        <w:rPr>
          <w:rFonts w:hint="default" w:ascii="Times New Roman" w:hAnsi="Times New Roman" w:cs="Times New Roman"/>
          <w:i w:val="0"/>
          <w:iCs/>
          <w:sz w:val="24"/>
          <w:szCs w:val="24"/>
          <w:lang w:val="en-US" w:eastAsia="zh-CN"/>
        </w:rPr>
        <w:t>{{被测系统情况_密码应用情况_应用和数据安全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159F6A3C">
      <w:pPr>
        <w:spacing w:before="163" w:beforeLines="50" w:after="163" w:afterLines="50"/>
        <w:jc w:val="center"/>
        <w:rPr>
          <w:rFonts w:hint="default" w:ascii="Times New Roman" w:hAnsi="Times New Roman" w:cs="Times New Roman"/>
          <w:b/>
          <w:bCs/>
          <w:sz w:val="21"/>
        </w:rPr>
      </w:pPr>
      <w:r>
        <w:rPr>
          <w:rFonts w:hint="default" w:ascii="Times New Roman" w:hAnsi="Times New Roman" w:cs="Times New Roman"/>
          <w:b/>
          <w:bCs/>
          <w:sz w:val="21"/>
        </w:rPr>
        <w:t>图 2-3应用和数据安全密码应用情况</w:t>
      </w:r>
    </w:p>
    <w:p w14:paraId="589A5787">
      <w:pPr>
        <w:pStyle w:val="20"/>
        <w:spacing w:after="0" w:line="360" w:lineRule="auto"/>
        <w:rPr>
          <w:rFonts w:ascii="Times New Roman" w:hAnsi="Times New Roman"/>
        </w:rPr>
      </w:pPr>
      <w:r>
        <w:rPr>
          <w:rFonts w:hint="default" w:ascii="Times New Roman" w:hAnsi="Times New Roman" w:cs="Times New Roman"/>
          <w:i w:val="0"/>
          <w:iCs/>
          <w:sz w:val="24"/>
          <w:szCs w:val="24"/>
          <w:lang w:val="en-US" w:eastAsia="zh-CN"/>
        </w:rPr>
        <w:t>{{被测系统情况_密码应用情况_应用和数据安全}}</w:t>
      </w:r>
    </w:p>
    <w:p w14:paraId="643FDB9B">
      <w:pPr>
        <w:pStyle w:val="7"/>
        <w:rPr>
          <w:rFonts w:ascii="Times New Roman" w:hAnsi="Times New Roman"/>
        </w:rPr>
      </w:pPr>
      <w:r>
        <w:rPr>
          <w:rFonts w:ascii="Times New Roman" w:hAnsi="Times New Roman"/>
        </w:rPr>
        <w:t>密钥体系</w:t>
      </w:r>
    </w:p>
    <w:p w14:paraId="00D8BAE7">
      <w:pPr>
        <w:pStyle w:val="20"/>
        <w:spacing w:before="163" w:beforeLines="50" w:after="163" w:afterLines="50"/>
        <w:rPr>
          <w:rFonts w:ascii="Times New Roman" w:hAnsi="Times New Roman"/>
        </w:rPr>
      </w:pPr>
      <w:r>
        <w:rPr>
          <w:rFonts w:ascii="Times New Roman" w:hAnsi="Times New Roman"/>
        </w:rPr>
        <w:t>1）非对称密钥体系</w:t>
      </w:r>
    </w:p>
    <w:p w14:paraId="1586F17C">
      <w:pPr>
        <w:pStyle w:val="20"/>
        <w:spacing w:after="0" w:line="360" w:lineRule="auto"/>
        <w:rPr>
          <w:rFonts w:ascii="Times New Roman" w:hAnsi="Times New Roman"/>
        </w:rPr>
      </w:pPr>
      <w:r>
        <w:rPr>
          <w:rFonts w:hint="default" w:ascii="Times New Roman" w:hAnsi="Times New Roman" w:cs="Times New Roman"/>
          <w:lang w:val="en-US" w:eastAsia="zh-CN"/>
        </w:rPr>
        <w:t>{{系统名称}}</w:t>
      </w:r>
      <w:r>
        <w:rPr>
          <w:rFonts w:ascii="Times New Roman" w:hAnsi="Times New Roman"/>
        </w:rPr>
        <w:t>在“应用和数据安全”层面涉及的非对称密钥体系是基于PKI技术实现，包括两层密钥，如表 2-1所示。</w:t>
      </w:r>
    </w:p>
    <w:p w14:paraId="74EAD30C">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表格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r>
        <w:rPr>
          <w:rFonts w:ascii="Times New Roman" w:hAnsi="Times New Roman" w:eastAsia="黑体"/>
          <w:b/>
          <w:bCs/>
          <w:sz w:val="24"/>
          <w:szCs w:val="24"/>
        </w:rPr>
        <w:t xml:space="preserve"> </w:t>
      </w:r>
      <w:r>
        <w:rPr>
          <w:rFonts w:hint="default" w:ascii="Times New Roman" w:hAnsi="Times New Roman" w:eastAsia="黑体"/>
          <w:b/>
          <w:bCs/>
          <w:sz w:val="24"/>
          <w:szCs w:val="24"/>
          <w:lang w:val="en-US" w:eastAsia="zh-CN"/>
        </w:rPr>
        <w:t>{{系统名称}}</w:t>
      </w:r>
      <w:r>
        <w:rPr>
          <w:rFonts w:ascii="Times New Roman" w:hAnsi="Times New Roman" w:eastAsia="黑体"/>
          <w:b/>
          <w:bCs/>
          <w:sz w:val="24"/>
          <w:szCs w:val="24"/>
        </w:rPr>
        <w:t>非对称密钥列表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843"/>
        <w:gridCol w:w="5607"/>
      </w:tblGrid>
      <w:tr w14:paraId="18A8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846" w:type="dxa"/>
            <w:shd w:val="clear" w:color="auto" w:fill="D7D7D7" w:themeFill="background1" w:themeFillShade="D8"/>
            <w:vAlign w:val="center"/>
          </w:tcPr>
          <w:p w14:paraId="6FAF771E">
            <w:pPr>
              <w:jc w:val="center"/>
              <w:rPr>
                <w:rFonts w:ascii="Cambria" w:hAnsi="Cambria"/>
                <w:b/>
                <w:bCs/>
                <w:sz w:val="21"/>
              </w:rPr>
            </w:pPr>
            <w:r>
              <w:rPr>
                <w:rFonts w:ascii="Cambria" w:hAnsi="Cambria"/>
                <w:b/>
                <w:bCs/>
                <w:sz w:val="21"/>
              </w:rPr>
              <w:t>层次</w:t>
            </w:r>
          </w:p>
        </w:tc>
        <w:tc>
          <w:tcPr>
            <w:tcW w:w="1843" w:type="dxa"/>
            <w:shd w:val="clear" w:color="auto" w:fill="D7D7D7" w:themeFill="background1" w:themeFillShade="D8"/>
            <w:vAlign w:val="center"/>
          </w:tcPr>
          <w:p w14:paraId="3979B6F4">
            <w:pPr>
              <w:jc w:val="center"/>
              <w:rPr>
                <w:rFonts w:ascii="Cambria" w:hAnsi="Cambria"/>
                <w:b/>
                <w:bCs/>
                <w:sz w:val="21"/>
              </w:rPr>
            </w:pPr>
            <w:r>
              <w:rPr>
                <w:rFonts w:ascii="Cambria" w:hAnsi="Cambria"/>
                <w:b/>
                <w:bCs/>
                <w:sz w:val="21"/>
              </w:rPr>
              <w:t>类型</w:t>
            </w:r>
          </w:p>
        </w:tc>
        <w:tc>
          <w:tcPr>
            <w:tcW w:w="5607" w:type="dxa"/>
            <w:shd w:val="clear" w:color="auto" w:fill="D7D7D7" w:themeFill="background1" w:themeFillShade="D8"/>
            <w:vAlign w:val="center"/>
          </w:tcPr>
          <w:p w14:paraId="0D6C8EA1">
            <w:pPr>
              <w:jc w:val="center"/>
              <w:rPr>
                <w:rFonts w:ascii="Cambria" w:hAnsi="Cambria"/>
                <w:b/>
                <w:bCs/>
                <w:sz w:val="21"/>
              </w:rPr>
            </w:pPr>
            <w:r>
              <w:rPr>
                <w:rFonts w:ascii="Cambria" w:hAnsi="Cambria"/>
                <w:b/>
                <w:bCs/>
                <w:sz w:val="21"/>
              </w:rPr>
              <w:t>功能</w:t>
            </w:r>
          </w:p>
        </w:tc>
      </w:tr>
      <w:tr w14:paraId="2E6C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46" w:type="dxa"/>
            <w:vAlign w:val="center"/>
          </w:tcPr>
          <w:p w14:paraId="0E216F7C">
            <w:pPr>
              <w:spacing w:line="276" w:lineRule="auto"/>
              <w:jc w:val="center"/>
              <w:rPr>
                <w:rFonts w:ascii="Cambria" w:hAnsi="Cambria"/>
                <w:sz w:val="21"/>
              </w:rPr>
            </w:pPr>
            <w:r>
              <w:rPr>
                <w:rFonts w:ascii="Cambria" w:hAnsi="Cambria"/>
                <w:sz w:val="21"/>
              </w:rPr>
              <w:t>1</w:t>
            </w:r>
          </w:p>
        </w:tc>
        <w:tc>
          <w:tcPr>
            <w:tcW w:w="1843" w:type="dxa"/>
            <w:vAlign w:val="center"/>
          </w:tcPr>
          <w:p w14:paraId="33BEAEA1">
            <w:pPr>
              <w:spacing w:line="276" w:lineRule="auto"/>
              <w:jc w:val="center"/>
              <w:rPr>
                <w:rFonts w:ascii="Cambria" w:hAnsi="Cambria"/>
                <w:sz w:val="21"/>
              </w:rPr>
            </w:pPr>
            <w:r>
              <w:rPr>
                <w:rFonts w:ascii="Cambria" w:hAnsi="Cambria"/>
                <w:sz w:val="21"/>
              </w:rPr>
              <w:t>CA公钥</w:t>
            </w:r>
          </w:p>
        </w:tc>
        <w:tc>
          <w:tcPr>
            <w:tcW w:w="5607" w:type="dxa"/>
            <w:vAlign w:val="center"/>
          </w:tcPr>
          <w:p w14:paraId="353E3460">
            <w:pPr>
              <w:spacing w:line="276" w:lineRule="auto"/>
              <w:rPr>
                <w:rFonts w:ascii="Cambria" w:hAnsi="Cambria"/>
                <w:sz w:val="21"/>
              </w:rPr>
            </w:pPr>
            <w:r>
              <w:rPr>
                <w:rFonts w:hint="eastAsia" w:ascii="Cambria" w:hAnsi="Cambria"/>
                <w:sz w:val="21"/>
              </w:rPr>
              <w:t>沃通机构</w:t>
            </w:r>
            <w:r>
              <w:rPr>
                <w:rFonts w:ascii="Cambria" w:hAnsi="Cambria"/>
                <w:sz w:val="21"/>
              </w:rPr>
              <w:t>CA证书是非对称密钥体系的信任源，用于验证高级授权用户证书和签章机构证书。</w:t>
            </w:r>
          </w:p>
        </w:tc>
      </w:tr>
      <w:tr w14:paraId="4616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846" w:type="dxa"/>
            <w:vAlign w:val="center"/>
          </w:tcPr>
          <w:p w14:paraId="02DCD8ED">
            <w:pPr>
              <w:spacing w:line="276" w:lineRule="auto"/>
              <w:jc w:val="center"/>
              <w:rPr>
                <w:rFonts w:ascii="Cambria" w:hAnsi="Cambria"/>
                <w:sz w:val="21"/>
              </w:rPr>
            </w:pPr>
          </w:p>
        </w:tc>
        <w:tc>
          <w:tcPr>
            <w:tcW w:w="1843" w:type="dxa"/>
            <w:vAlign w:val="center"/>
          </w:tcPr>
          <w:p w14:paraId="6D7AB830">
            <w:pPr>
              <w:spacing w:line="276" w:lineRule="auto"/>
              <w:jc w:val="center"/>
              <w:rPr>
                <w:rFonts w:ascii="Cambria" w:hAnsi="Cambria"/>
                <w:sz w:val="21"/>
              </w:rPr>
            </w:pPr>
          </w:p>
        </w:tc>
        <w:tc>
          <w:tcPr>
            <w:tcW w:w="5607" w:type="dxa"/>
            <w:vAlign w:val="center"/>
          </w:tcPr>
          <w:p w14:paraId="17F8FD35">
            <w:pPr>
              <w:spacing w:line="276" w:lineRule="auto"/>
              <w:rPr>
                <w:rFonts w:ascii="Cambria" w:hAnsi="Cambria"/>
                <w:sz w:val="21"/>
              </w:rPr>
            </w:pPr>
          </w:p>
        </w:tc>
      </w:tr>
    </w:tbl>
    <w:p w14:paraId="6BA10116">
      <w:pPr>
        <w:widowControl/>
        <w:spacing w:before="100" w:beforeAutospacing="1" w:after="100" w:afterAutospacing="1"/>
        <w:ind w:left="840" w:hanging="360"/>
        <w:contextualSpacing/>
        <w:jc w:val="left"/>
        <w:rPr>
          <w:kern w:val="0"/>
          <w:szCs w:val="24"/>
        </w:rPr>
      </w:pPr>
      <w:r>
        <w:rPr>
          <w:rFonts w:eastAsia="Cambria"/>
          <w:kern w:val="0"/>
          <w:szCs w:val="24"/>
        </w:rPr>
        <w:t>2</w:t>
      </w:r>
      <w:r>
        <w:rPr>
          <w:kern w:val="0"/>
          <w:szCs w:val="24"/>
        </w:rPr>
        <w:t>）</w:t>
      </w:r>
      <w:r>
        <w:rPr>
          <w:rFonts w:eastAsia="Cambria"/>
          <w:kern w:val="0"/>
          <w:sz w:val="14"/>
          <w:szCs w:val="14"/>
        </w:rPr>
        <w:t xml:space="preserve"> </w:t>
      </w:r>
      <w:r>
        <w:rPr>
          <w:kern w:val="0"/>
          <w:szCs w:val="24"/>
        </w:rPr>
        <w:t>对称密钥体系</w:t>
      </w:r>
    </w:p>
    <w:p w14:paraId="1AB38695">
      <w:pPr>
        <w:pStyle w:val="20"/>
        <w:ind w:firstLine="480" w:firstLineChars="200"/>
        <w:rPr>
          <w:rFonts w:ascii="Times New Roman" w:hAnsi="Times New Roman"/>
        </w:rPr>
      </w:pPr>
      <w:r>
        <w:rPr>
          <w:rFonts w:hint="default" w:ascii="Times New Roman" w:hAnsi="Times New Roman" w:cs="Times New Roman"/>
          <w:lang w:val="en-US" w:eastAsia="zh-CN"/>
        </w:rPr>
        <w:t>{{系统名称}}</w:t>
      </w:r>
      <w:r>
        <w:rPr>
          <w:rFonts w:ascii="Times New Roman" w:hAnsi="Times New Roman"/>
        </w:rPr>
        <w:t>在“应用和数据安全”层面涉及的对称密钥体系是基于SM4对称密码技术实现，仅包括一层密钥，如表 2-2所示</w:t>
      </w:r>
    </w:p>
    <w:p w14:paraId="743EB0A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t xml:space="preserve">2 </w:t>
      </w:r>
      <w:r>
        <w:rPr>
          <w:rFonts w:hint="default" w:ascii="Times New Roman" w:hAnsi="Times New Roman" w:eastAsia="黑体"/>
          <w:b/>
          <w:bCs/>
          <w:sz w:val="24"/>
          <w:szCs w:val="24"/>
          <w:lang w:val="en-US" w:eastAsia="zh-CN"/>
        </w:rPr>
        <w:t>{{系统名称}}</w:t>
      </w:r>
      <w:r>
        <w:rPr>
          <w:rFonts w:ascii="Times New Roman" w:hAnsi="Times New Roman" w:eastAsia="黑体"/>
          <w:b/>
          <w:bCs/>
          <w:sz w:val="24"/>
          <w:szCs w:val="24"/>
        </w:rPr>
        <w:t>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10"/>
        <w:gridCol w:w="5040"/>
      </w:tblGrid>
      <w:tr w14:paraId="1600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pct10" w:color="auto" w:fill="auto"/>
            <w:vAlign w:val="center"/>
          </w:tcPr>
          <w:p w14:paraId="240C1585">
            <w:pPr>
              <w:spacing w:line="276" w:lineRule="auto"/>
              <w:jc w:val="center"/>
              <w:rPr>
                <w:rFonts w:ascii="Cambria" w:hAnsi="Cambria"/>
                <w:sz w:val="21"/>
              </w:rPr>
            </w:pPr>
            <w:r>
              <w:rPr>
                <w:rFonts w:ascii="Cambria" w:hAnsi="Cambria"/>
                <w:b/>
                <w:bCs/>
                <w:sz w:val="21"/>
              </w:rPr>
              <w:t>层次</w:t>
            </w:r>
          </w:p>
        </w:tc>
        <w:tc>
          <w:tcPr>
            <w:tcW w:w="2410" w:type="dxa"/>
            <w:shd w:val="pct10" w:color="auto" w:fill="auto"/>
            <w:vAlign w:val="center"/>
          </w:tcPr>
          <w:p w14:paraId="7EA245C9">
            <w:pPr>
              <w:spacing w:line="276" w:lineRule="auto"/>
              <w:jc w:val="center"/>
              <w:rPr>
                <w:rFonts w:ascii="Cambria" w:hAnsi="Cambria"/>
                <w:sz w:val="21"/>
              </w:rPr>
            </w:pPr>
            <w:r>
              <w:rPr>
                <w:rFonts w:ascii="Cambria" w:hAnsi="Cambria"/>
                <w:b/>
                <w:bCs/>
                <w:sz w:val="21"/>
              </w:rPr>
              <w:t>类型</w:t>
            </w:r>
          </w:p>
        </w:tc>
        <w:tc>
          <w:tcPr>
            <w:tcW w:w="5040" w:type="dxa"/>
            <w:shd w:val="pct10" w:color="auto" w:fill="auto"/>
            <w:vAlign w:val="center"/>
          </w:tcPr>
          <w:p w14:paraId="325C323F">
            <w:pPr>
              <w:spacing w:line="276" w:lineRule="auto"/>
              <w:jc w:val="center"/>
              <w:rPr>
                <w:rFonts w:ascii="Cambria" w:hAnsi="Cambria"/>
                <w:sz w:val="21"/>
              </w:rPr>
            </w:pPr>
            <w:r>
              <w:rPr>
                <w:rFonts w:ascii="Cambria" w:hAnsi="Cambria"/>
                <w:b/>
                <w:bCs/>
                <w:sz w:val="21"/>
              </w:rPr>
              <w:t>功能</w:t>
            </w:r>
          </w:p>
        </w:tc>
      </w:tr>
      <w:tr w14:paraId="68DF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39BD7CD">
            <w:pPr>
              <w:spacing w:line="276" w:lineRule="auto"/>
              <w:jc w:val="center"/>
              <w:rPr>
                <w:rFonts w:ascii="Cambria" w:hAnsi="Cambria"/>
                <w:sz w:val="21"/>
              </w:rPr>
            </w:pPr>
          </w:p>
        </w:tc>
        <w:tc>
          <w:tcPr>
            <w:tcW w:w="2410" w:type="dxa"/>
            <w:vAlign w:val="center"/>
          </w:tcPr>
          <w:p w14:paraId="0CB27651">
            <w:pPr>
              <w:spacing w:line="276" w:lineRule="auto"/>
              <w:jc w:val="center"/>
              <w:rPr>
                <w:rFonts w:ascii="Cambria" w:hAnsi="Cambria"/>
                <w:sz w:val="21"/>
              </w:rPr>
            </w:pPr>
          </w:p>
        </w:tc>
        <w:tc>
          <w:tcPr>
            <w:tcW w:w="5040" w:type="dxa"/>
            <w:vAlign w:val="center"/>
          </w:tcPr>
          <w:p w14:paraId="3571C6A9">
            <w:pPr>
              <w:spacing w:line="276" w:lineRule="auto"/>
              <w:jc w:val="center"/>
              <w:rPr>
                <w:rFonts w:ascii="Cambria" w:hAnsi="Cambria"/>
                <w:sz w:val="21"/>
              </w:rPr>
            </w:pPr>
          </w:p>
        </w:tc>
      </w:tr>
    </w:tbl>
    <w:p w14:paraId="51332955">
      <w:pPr>
        <w:pStyle w:val="5"/>
        <w:rPr>
          <w:rFonts w:ascii="Times New Roman" w:hAnsi="Times New Roman"/>
        </w:rPr>
      </w:pPr>
      <w:bookmarkStart w:id="182" w:name="_Toc203570986"/>
      <w:r>
        <w:rPr>
          <w:rFonts w:ascii="Times New Roman" w:hAnsi="Times New Roman"/>
        </w:rPr>
        <w:t>系统资产</w:t>
      </w:r>
      <w:bookmarkEnd w:id="181"/>
      <w:bookmarkEnd w:id="182"/>
    </w:p>
    <w:p w14:paraId="32C57C2B">
      <w:pPr>
        <w:pStyle w:val="6"/>
      </w:pPr>
      <w:bookmarkStart w:id="183" w:name="_Toc533110105"/>
      <w:bookmarkStart w:id="184" w:name="_Toc530734360"/>
      <w:bookmarkStart w:id="185" w:name="_Toc203570987"/>
      <w:r>
        <w:t>物理环境</w:t>
      </w:r>
      <w:bookmarkEnd w:id="183"/>
      <w:bookmarkEnd w:id="184"/>
      <w:bookmarkEnd w:id="185"/>
    </w:p>
    <w:p w14:paraId="5D3952BD">
      <w:pPr>
        <w:pStyle w:val="21"/>
        <w:spacing w:before="163" w:beforeLines="50" w:after="80"/>
        <w:jc w:val="center"/>
        <w:rPr>
          <w:rFonts w:ascii="Times New Roman" w:hAnsi="Times New Roman" w:eastAsia="黑体"/>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3</w:t>
      </w:r>
      <w:r>
        <w:rPr>
          <w:rFonts w:ascii="Times New Roman" w:hAnsi="Times New Roman" w:eastAsia="黑体"/>
          <w:b/>
          <w:bCs/>
          <w:sz w:val="24"/>
          <w:szCs w:val="24"/>
        </w:rPr>
        <w:t>物理环境</w:t>
      </w:r>
    </w:p>
    <w:tbl>
      <w:tblPr>
        <w:tblStyle w:val="238"/>
        <w:tblpPr w:leftFromText="180" w:rightFromText="180" w:vertAnchor="text" w:horzAnchor="page" w:tblpX="1561" w:tblpY="457"/>
        <w:tblOverlap w:val="never"/>
        <w:tblW w:w="5440" w:type="pct"/>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40"/>
        <w:gridCol w:w="3259"/>
        <w:gridCol w:w="4146"/>
        <w:gridCol w:w="743"/>
      </w:tblGrid>
      <w:tr w14:paraId="3B42F1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05" w:hRule="atLeast"/>
          <w:tblHeader/>
        </w:trPr>
        <w:tc>
          <w:tcPr>
            <w:tcW w:w="845" w:type="dxa"/>
            <w:shd w:val="clear" w:color="auto" w:fill="D8D8D8" w:themeFill="background1" w:themeFillShade="D9"/>
            <w:vAlign w:val="center"/>
          </w:tcPr>
          <w:p w14:paraId="7B2803AF">
            <w:pPr>
              <w:spacing w:line="276" w:lineRule="auto"/>
              <w:jc w:val="center"/>
              <w:rPr>
                <w:rFonts w:eastAsiaTheme="minorEastAsia"/>
                <w:b/>
                <w:sz w:val="21"/>
              </w:rPr>
            </w:pPr>
            <w:r>
              <w:rPr>
                <w:rFonts w:eastAsiaTheme="minorEastAsia"/>
                <w:b/>
                <w:sz w:val="21"/>
              </w:rPr>
              <w:t>序号</w:t>
            </w:r>
          </w:p>
        </w:tc>
        <w:tc>
          <w:tcPr>
            <w:tcW w:w="3277" w:type="dxa"/>
            <w:shd w:val="clear" w:color="auto" w:fill="D8D8D8" w:themeFill="background1" w:themeFillShade="D9"/>
            <w:vAlign w:val="center"/>
          </w:tcPr>
          <w:p w14:paraId="49224769">
            <w:pPr>
              <w:spacing w:line="276" w:lineRule="auto"/>
              <w:jc w:val="center"/>
              <w:rPr>
                <w:rFonts w:eastAsiaTheme="minorEastAsia"/>
                <w:b/>
                <w:sz w:val="21"/>
              </w:rPr>
            </w:pPr>
            <w:r>
              <w:rPr>
                <w:rFonts w:eastAsiaTheme="minorEastAsia"/>
                <w:b/>
                <w:sz w:val="21"/>
              </w:rPr>
              <w:t>物理环境名称</w:t>
            </w:r>
          </w:p>
        </w:tc>
        <w:tc>
          <w:tcPr>
            <w:tcW w:w="4169" w:type="dxa"/>
            <w:shd w:val="clear" w:color="auto" w:fill="D8D8D8" w:themeFill="background1" w:themeFillShade="D9"/>
            <w:vAlign w:val="center"/>
          </w:tcPr>
          <w:p w14:paraId="431A6448">
            <w:pPr>
              <w:spacing w:line="276" w:lineRule="auto"/>
              <w:jc w:val="center"/>
              <w:rPr>
                <w:rFonts w:eastAsiaTheme="minorEastAsia"/>
                <w:b/>
                <w:sz w:val="21"/>
              </w:rPr>
            </w:pPr>
            <w:r>
              <w:rPr>
                <w:rFonts w:eastAsiaTheme="minorEastAsia"/>
                <w:b/>
                <w:sz w:val="21"/>
              </w:rPr>
              <w:t>物理位置</w:t>
            </w:r>
          </w:p>
        </w:tc>
        <w:tc>
          <w:tcPr>
            <w:tcW w:w="747" w:type="dxa"/>
            <w:shd w:val="clear" w:color="auto" w:fill="D8D8D8" w:themeFill="background1" w:themeFillShade="D9"/>
            <w:vAlign w:val="center"/>
          </w:tcPr>
          <w:p w14:paraId="6685EF87">
            <w:pPr>
              <w:spacing w:line="276" w:lineRule="auto"/>
              <w:jc w:val="center"/>
              <w:rPr>
                <w:rFonts w:eastAsiaTheme="minorEastAsia"/>
                <w:b/>
                <w:sz w:val="21"/>
              </w:rPr>
            </w:pPr>
            <w:r>
              <w:rPr>
                <w:rFonts w:eastAsiaTheme="minorEastAsia"/>
                <w:b/>
                <w:sz w:val="21"/>
              </w:rPr>
              <w:t>重要程度</w:t>
            </w:r>
          </w:p>
        </w:tc>
      </w:tr>
      <w:tr w14:paraId="3FB99E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845" w:type="dxa"/>
            <w:vAlign w:val="center"/>
          </w:tcPr>
          <w:p w14:paraId="1247C972">
            <w:pPr>
              <w:widowControl/>
              <w:spacing w:line="276" w:lineRule="auto"/>
              <w:jc w:val="center"/>
              <w:rPr>
                <w:rFonts w:eastAsia="华文仿宋"/>
                <w:bCs/>
                <w:color w:val="000000"/>
                <w:kern w:val="0"/>
                <w:sz w:val="21"/>
              </w:rPr>
            </w:pPr>
          </w:p>
        </w:tc>
        <w:tc>
          <w:tcPr>
            <w:tcW w:w="3277" w:type="dxa"/>
            <w:vAlign w:val="center"/>
          </w:tcPr>
          <w:p w14:paraId="6707E4AA">
            <w:pPr>
              <w:spacing w:line="276" w:lineRule="auto"/>
              <w:jc w:val="center"/>
              <w:rPr>
                <w:rFonts w:eastAsia="华文仿宋"/>
                <w:bCs/>
                <w:color w:val="000000"/>
                <w:kern w:val="0"/>
                <w:sz w:val="21"/>
              </w:rPr>
            </w:pPr>
          </w:p>
        </w:tc>
        <w:tc>
          <w:tcPr>
            <w:tcW w:w="4169" w:type="dxa"/>
            <w:vAlign w:val="center"/>
          </w:tcPr>
          <w:p w14:paraId="34DC4E30">
            <w:pPr>
              <w:spacing w:line="276" w:lineRule="auto"/>
              <w:jc w:val="center"/>
              <w:rPr>
                <w:rFonts w:eastAsiaTheme="minorEastAsia"/>
                <w:color w:val="000000"/>
                <w:kern w:val="0"/>
                <w:sz w:val="21"/>
              </w:rPr>
            </w:pPr>
          </w:p>
        </w:tc>
        <w:tc>
          <w:tcPr>
            <w:tcW w:w="747" w:type="dxa"/>
            <w:vAlign w:val="center"/>
          </w:tcPr>
          <w:p w14:paraId="02B047A8">
            <w:pPr>
              <w:spacing w:line="276" w:lineRule="auto"/>
              <w:jc w:val="center"/>
              <w:rPr>
                <w:rFonts w:eastAsia="华文仿宋"/>
                <w:bCs/>
                <w:color w:val="000000"/>
                <w:kern w:val="0"/>
                <w:sz w:val="21"/>
              </w:rPr>
            </w:pPr>
          </w:p>
        </w:tc>
      </w:tr>
    </w:tbl>
    <w:p w14:paraId="4F09E204">
      <w:pPr>
        <w:pStyle w:val="6"/>
      </w:pPr>
      <w:bookmarkStart w:id="186" w:name="_Toc203570988"/>
      <w:bookmarkStart w:id="187" w:name="_Toc533110106"/>
      <w:r>
        <w:t>物理安防设施</w:t>
      </w:r>
      <w:bookmarkEnd w:id="186"/>
      <w:bookmarkEnd w:id="187"/>
    </w:p>
    <w:p w14:paraId="49308BA5">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bookmarkStart w:id="188" w:name="_Toc530734361"/>
      <w:r>
        <w:rPr>
          <w:rFonts w:hint="eastAsia" w:ascii="Times New Roman" w:hAnsi="Times New Roman" w:eastAsia="黑体"/>
          <w:b/>
          <w:bCs/>
          <w:sz w:val="24"/>
          <w:szCs w:val="24"/>
        </w:rPr>
        <w:t>4</w:t>
      </w:r>
      <w:r>
        <w:rPr>
          <w:rFonts w:ascii="Times New Roman" w:hAnsi="Times New Roman" w:eastAsia="黑体"/>
          <w:b/>
          <w:bCs/>
          <w:sz w:val="24"/>
          <w:szCs w:val="24"/>
        </w:rPr>
        <w:t>物理安防设施</w:t>
      </w:r>
    </w:p>
    <w:tbl>
      <w:tblPr>
        <w:tblStyle w:val="238"/>
        <w:tblW w:w="548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1"/>
        <w:gridCol w:w="1771"/>
        <w:gridCol w:w="2986"/>
        <w:gridCol w:w="2225"/>
        <w:gridCol w:w="1250"/>
      </w:tblGrid>
      <w:tr w14:paraId="5C8C412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007" w:hRule="exact"/>
          <w:tblHeader/>
          <w:jc w:val="center"/>
        </w:trPr>
        <w:tc>
          <w:tcPr>
            <w:tcW w:w="835" w:type="dxa"/>
            <w:shd w:val="clear" w:color="auto" w:fill="D8D8D8" w:themeFill="background1" w:themeFillShade="D9"/>
            <w:vAlign w:val="center"/>
          </w:tcPr>
          <w:p w14:paraId="666A0AC3">
            <w:pPr>
              <w:spacing w:line="276" w:lineRule="auto"/>
              <w:ind w:right="156" w:rightChars="65"/>
              <w:jc w:val="center"/>
              <w:rPr>
                <w:rFonts w:ascii="Times New Roman" w:hAnsi="Times New Roman" w:cs="Times New Roman" w:eastAsiaTheme="minorEastAsia"/>
                <w:b/>
                <w:sz w:val="21"/>
              </w:rPr>
            </w:pPr>
            <w:r>
              <w:rPr>
                <w:rFonts w:ascii="Times New Roman" w:hAnsi="Times New Roman" w:cs="Times New Roman" w:eastAsiaTheme="minorEastAsia"/>
                <w:b/>
                <w:sz w:val="21"/>
              </w:rPr>
              <w:t>序号</w:t>
            </w:r>
          </w:p>
        </w:tc>
        <w:tc>
          <w:tcPr>
            <w:tcW w:w="1781" w:type="dxa"/>
            <w:shd w:val="clear" w:color="auto" w:fill="D8D8D8" w:themeFill="background1" w:themeFillShade="D9"/>
            <w:vAlign w:val="center"/>
          </w:tcPr>
          <w:p w14:paraId="0D2BC22B">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产品名称</w:t>
            </w:r>
          </w:p>
        </w:tc>
        <w:tc>
          <w:tcPr>
            <w:tcW w:w="3002" w:type="dxa"/>
            <w:shd w:val="clear" w:color="auto" w:fill="D8D8D8" w:themeFill="background1" w:themeFillShade="D9"/>
            <w:vAlign w:val="center"/>
          </w:tcPr>
          <w:p w14:paraId="62C4B19A">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生产厂商和型号</w:t>
            </w:r>
          </w:p>
        </w:tc>
        <w:tc>
          <w:tcPr>
            <w:tcW w:w="2237" w:type="dxa"/>
            <w:shd w:val="clear" w:color="auto" w:fill="D8D8D8" w:themeFill="background1" w:themeFillShade="D9"/>
            <w:vAlign w:val="center"/>
          </w:tcPr>
          <w:p w14:paraId="2EDE53D0">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所在物理环境名称</w:t>
            </w:r>
          </w:p>
        </w:tc>
        <w:tc>
          <w:tcPr>
            <w:tcW w:w="1257" w:type="dxa"/>
            <w:shd w:val="clear" w:color="auto" w:fill="D8D8D8" w:themeFill="background1" w:themeFillShade="D9"/>
            <w:vAlign w:val="center"/>
          </w:tcPr>
          <w:p w14:paraId="22421780">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重要程度</w:t>
            </w:r>
          </w:p>
        </w:tc>
      </w:tr>
      <w:tr w14:paraId="2AB027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35" w:type="dxa"/>
            <w:vAlign w:val="center"/>
          </w:tcPr>
          <w:p w14:paraId="0BAD0D41">
            <w:pPr>
              <w:spacing w:line="276" w:lineRule="auto"/>
              <w:jc w:val="center"/>
              <w:rPr>
                <w:rFonts w:ascii="Times New Roman" w:hAnsi="Times New Roman" w:cs="Times New Roman" w:eastAsiaTheme="minorEastAsia"/>
                <w:b/>
                <w:sz w:val="21"/>
              </w:rPr>
            </w:pPr>
          </w:p>
        </w:tc>
        <w:tc>
          <w:tcPr>
            <w:tcW w:w="1781" w:type="dxa"/>
            <w:vAlign w:val="center"/>
          </w:tcPr>
          <w:p w14:paraId="08E2290B">
            <w:pPr>
              <w:spacing w:line="276" w:lineRule="auto"/>
              <w:jc w:val="center"/>
              <w:rPr>
                <w:rFonts w:ascii="Times New Roman" w:hAnsi="Times New Roman" w:cs="Times New Roman" w:eastAsiaTheme="minorEastAsia"/>
                <w:b/>
                <w:sz w:val="21"/>
              </w:rPr>
            </w:pPr>
          </w:p>
        </w:tc>
        <w:tc>
          <w:tcPr>
            <w:tcW w:w="3002" w:type="dxa"/>
            <w:vAlign w:val="center"/>
          </w:tcPr>
          <w:p w14:paraId="1AC9C977">
            <w:pPr>
              <w:spacing w:line="276" w:lineRule="auto"/>
              <w:jc w:val="center"/>
              <w:rPr>
                <w:rFonts w:ascii="Times New Roman" w:hAnsi="Times New Roman" w:cs="Times New Roman" w:eastAsiaTheme="minorEastAsia"/>
                <w:b/>
                <w:sz w:val="21"/>
              </w:rPr>
            </w:pPr>
          </w:p>
        </w:tc>
        <w:tc>
          <w:tcPr>
            <w:tcW w:w="2237" w:type="dxa"/>
            <w:vAlign w:val="center"/>
          </w:tcPr>
          <w:p w14:paraId="4A42A336">
            <w:pPr>
              <w:spacing w:line="276" w:lineRule="auto"/>
              <w:jc w:val="center"/>
              <w:rPr>
                <w:rFonts w:ascii="Times New Roman" w:hAnsi="Times New Roman" w:cs="Times New Roman" w:eastAsiaTheme="minorEastAsia"/>
                <w:b/>
                <w:sz w:val="21"/>
              </w:rPr>
            </w:pPr>
          </w:p>
        </w:tc>
        <w:tc>
          <w:tcPr>
            <w:tcW w:w="1257" w:type="dxa"/>
            <w:vAlign w:val="center"/>
          </w:tcPr>
          <w:p w14:paraId="797C254E">
            <w:pPr>
              <w:spacing w:line="276" w:lineRule="auto"/>
              <w:jc w:val="center"/>
              <w:rPr>
                <w:rFonts w:ascii="Times New Roman" w:hAnsi="Times New Roman" w:cs="Times New Roman" w:eastAsiaTheme="minorEastAsia"/>
                <w:b/>
                <w:sz w:val="21"/>
              </w:rPr>
            </w:pPr>
          </w:p>
        </w:tc>
      </w:tr>
      <w:bookmarkEnd w:id="188"/>
    </w:tbl>
    <w:p w14:paraId="0168296A">
      <w:pPr>
        <w:pStyle w:val="6"/>
      </w:pPr>
      <w:bookmarkStart w:id="189" w:name="_Toc533093079"/>
      <w:bookmarkEnd w:id="189"/>
      <w:bookmarkStart w:id="190" w:name="_Toc533106160"/>
      <w:bookmarkEnd w:id="190"/>
      <w:bookmarkStart w:id="191" w:name="_Toc533106202"/>
      <w:bookmarkEnd w:id="191"/>
      <w:bookmarkStart w:id="192" w:name="_Toc203570989"/>
      <w:bookmarkStart w:id="193" w:name="_Toc533110107"/>
      <w:bookmarkStart w:id="194" w:name="_Toc530734362"/>
      <w:bookmarkStart w:id="195" w:name="_Ref529825212"/>
      <w:r>
        <w:t>密码产品</w:t>
      </w:r>
      <w:bookmarkEnd w:id="192"/>
      <w:bookmarkEnd w:id="193"/>
    </w:p>
    <w:p w14:paraId="140971D8">
      <w:pPr>
        <w:jc w:val="center"/>
      </w:pPr>
      <w:r>
        <w:rPr>
          <w:rFonts w:eastAsia="黑体"/>
          <w:b/>
          <w:bCs/>
          <w:szCs w:val="24"/>
        </w:rPr>
        <w:t>表</w:t>
      </w:r>
      <w:r>
        <w:rPr>
          <w:rFonts w:eastAsia="黑体"/>
          <w:b/>
          <w:bCs/>
          <w:szCs w:val="24"/>
        </w:rPr>
        <w:fldChar w:fldCharType="begin"/>
      </w:r>
      <w:r>
        <w:rPr>
          <w:rFonts w:eastAsia="黑体"/>
          <w:b/>
          <w:bCs/>
          <w:szCs w:val="24"/>
        </w:rPr>
        <w:instrText xml:space="preserve"> STYLEREF 1 \s </w:instrText>
      </w:r>
      <w:r>
        <w:rPr>
          <w:rFonts w:eastAsia="黑体"/>
          <w:b/>
          <w:bCs/>
          <w:szCs w:val="24"/>
        </w:rPr>
        <w:fldChar w:fldCharType="separate"/>
      </w:r>
      <w:r>
        <w:rPr>
          <w:rFonts w:eastAsia="黑体"/>
          <w:b/>
          <w:bCs/>
          <w:szCs w:val="24"/>
        </w:rPr>
        <w:t>2</w:t>
      </w:r>
      <w:r>
        <w:rPr>
          <w:rFonts w:eastAsia="黑体"/>
          <w:b/>
          <w:bCs/>
          <w:szCs w:val="24"/>
        </w:rPr>
        <w:fldChar w:fldCharType="end"/>
      </w:r>
      <w:r>
        <w:rPr>
          <w:rFonts w:eastAsia="黑体"/>
          <w:b/>
          <w:bCs/>
          <w:szCs w:val="24"/>
        </w:rPr>
        <w:noBreakHyphen/>
      </w:r>
      <w:r>
        <w:rPr>
          <w:rFonts w:hint="eastAsia" w:eastAsia="黑体"/>
          <w:b/>
          <w:bCs/>
          <w:szCs w:val="24"/>
        </w:rPr>
        <w:t>5</w:t>
      </w:r>
      <w:r>
        <w:rPr>
          <w:rFonts w:eastAsia="黑体"/>
          <w:b/>
          <w:bCs/>
          <w:szCs w:val="24"/>
        </w:rPr>
        <w:t>密码产品</w:t>
      </w:r>
    </w:p>
    <w:tbl>
      <w:tblPr>
        <w:tblStyle w:val="238"/>
        <w:tblpPr w:leftFromText="180" w:rightFromText="180" w:vertAnchor="text" w:horzAnchor="margin" w:tblpXSpec="center" w:tblpY="131"/>
        <w:tblW w:w="5439" w:type="pct"/>
        <w:tblInd w:w="-109"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08"/>
        <w:gridCol w:w="1179"/>
        <w:gridCol w:w="1636"/>
        <w:gridCol w:w="1244"/>
        <w:gridCol w:w="1523"/>
        <w:gridCol w:w="1320"/>
      </w:tblGrid>
      <w:tr w14:paraId="224A1F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95" w:hRule="atLeast"/>
          <w:tblHeader/>
        </w:trPr>
        <w:tc>
          <w:tcPr>
            <w:tcW w:w="1084" w:type="dxa"/>
            <w:shd w:val="clear" w:color="auto" w:fill="D8D8D8" w:themeFill="background1" w:themeFillShade="D9"/>
            <w:vAlign w:val="center"/>
          </w:tcPr>
          <w:p w14:paraId="496136FF">
            <w:pPr>
              <w:keepLines/>
              <w:spacing w:line="276" w:lineRule="auto"/>
              <w:jc w:val="center"/>
              <w:rPr>
                <w:rFonts w:eastAsiaTheme="minorEastAsia"/>
                <w:b/>
                <w:sz w:val="21"/>
              </w:rPr>
            </w:pPr>
            <w:r>
              <w:rPr>
                <w:rFonts w:eastAsiaTheme="minorEastAsia"/>
                <w:b/>
                <w:sz w:val="21"/>
              </w:rPr>
              <w:t>序号</w:t>
            </w:r>
          </w:p>
        </w:tc>
        <w:tc>
          <w:tcPr>
            <w:tcW w:w="1013" w:type="dxa"/>
            <w:shd w:val="clear" w:color="auto" w:fill="D8D8D8" w:themeFill="background1" w:themeFillShade="D9"/>
            <w:vAlign w:val="center"/>
          </w:tcPr>
          <w:p w14:paraId="3187BD93">
            <w:pPr>
              <w:keepLines/>
              <w:spacing w:line="276" w:lineRule="auto"/>
              <w:jc w:val="center"/>
              <w:rPr>
                <w:rFonts w:eastAsiaTheme="minorEastAsia"/>
                <w:b/>
                <w:sz w:val="21"/>
              </w:rPr>
            </w:pPr>
            <w:r>
              <w:rPr>
                <w:rFonts w:eastAsiaTheme="minorEastAsia"/>
                <w:b/>
                <w:sz w:val="21"/>
              </w:rPr>
              <w:t>产品</w:t>
            </w:r>
          </w:p>
          <w:p w14:paraId="3F8085F9">
            <w:pPr>
              <w:keepLines/>
              <w:spacing w:line="276" w:lineRule="auto"/>
              <w:jc w:val="center"/>
              <w:rPr>
                <w:rFonts w:eastAsiaTheme="minorEastAsia"/>
                <w:b/>
                <w:sz w:val="21"/>
              </w:rPr>
            </w:pPr>
            <w:r>
              <w:rPr>
                <w:rFonts w:eastAsiaTheme="minorEastAsia"/>
                <w:b/>
                <w:sz w:val="21"/>
              </w:rPr>
              <w:t>名称</w:t>
            </w:r>
          </w:p>
        </w:tc>
        <w:tc>
          <w:tcPr>
            <w:tcW w:w="1185" w:type="dxa"/>
            <w:shd w:val="clear" w:color="auto" w:fill="D8D8D8" w:themeFill="background1" w:themeFillShade="D9"/>
            <w:vAlign w:val="center"/>
          </w:tcPr>
          <w:p w14:paraId="40A06591">
            <w:pPr>
              <w:keepLines/>
              <w:spacing w:line="276" w:lineRule="auto"/>
              <w:jc w:val="center"/>
              <w:rPr>
                <w:rFonts w:eastAsiaTheme="minorEastAsia"/>
                <w:b/>
                <w:sz w:val="21"/>
              </w:rPr>
            </w:pPr>
            <w:r>
              <w:rPr>
                <w:rFonts w:eastAsiaTheme="minorEastAsia"/>
                <w:b/>
                <w:sz w:val="21"/>
              </w:rPr>
              <w:t>生产厂商</w:t>
            </w:r>
          </w:p>
        </w:tc>
        <w:tc>
          <w:tcPr>
            <w:tcW w:w="1645" w:type="dxa"/>
            <w:shd w:val="clear" w:color="auto" w:fill="D8D8D8" w:themeFill="background1" w:themeFillShade="D9"/>
            <w:vAlign w:val="center"/>
          </w:tcPr>
          <w:p w14:paraId="646549C9">
            <w:pPr>
              <w:keepLines/>
              <w:spacing w:line="276" w:lineRule="auto"/>
              <w:jc w:val="center"/>
              <w:rPr>
                <w:rFonts w:eastAsiaTheme="minorEastAsia"/>
                <w:b/>
                <w:sz w:val="21"/>
              </w:rPr>
            </w:pPr>
            <w:r>
              <w:rPr>
                <w:rFonts w:eastAsiaTheme="minorEastAsia"/>
                <w:b/>
                <w:sz w:val="21"/>
              </w:rPr>
              <w:t>商密产品认证证书编号</w:t>
            </w:r>
          </w:p>
        </w:tc>
        <w:tc>
          <w:tcPr>
            <w:tcW w:w="1251" w:type="dxa"/>
            <w:shd w:val="clear" w:color="auto" w:fill="D8D8D8" w:themeFill="background1" w:themeFillShade="D9"/>
            <w:vAlign w:val="center"/>
          </w:tcPr>
          <w:p w14:paraId="1CCC8342">
            <w:pPr>
              <w:keepLines/>
              <w:spacing w:line="276" w:lineRule="auto"/>
              <w:jc w:val="center"/>
              <w:rPr>
                <w:rFonts w:eastAsiaTheme="minorEastAsia"/>
                <w:b/>
                <w:sz w:val="21"/>
              </w:rPr>
            </w:pPr>
            <w:r>
              <w:rPr>
                <w:rFonts w:eastAsiaTheme="minorEastAsia"/>
                <w:b/>
                <w:sz w:val="21"/>
              </w:rPr>
              <w:t>使用的密码算法</w:t>
            </w:r>
          </w:p>
        </w:tc>
        <w:tc>
          <w:tcPr>
            <w:tcW w:w="1531" w:type="dxa"/>
            <w:shd w:val="clear" w:color="auto" w:fill="D8D8D8" w:themeFill="background1" w:themeFillShade="D9"/>
            <w:vAlign w:val="center"/>
          </w:tcPr>
          <w:p w14:paraId="6CD42948">
            <w:pPr>
              <w:keepLines/>
              <w:spacing w:line="276" w:lineRule="auto"/>
              <w:jc w:val="center"/>
              <w:rPr>
                <w:rFonts w:eastAsiaTheme="minorEastAsia"/>
                <w:b/>
                <w:sz w:val="21"/>
              </w:rPr>
            </w:pPr>
            <w:r>
              <w:rPr>
                <w:rFonts w:eastAsiaTheme="minorEastAsia"/>
                <w:b/>
                <w:sz w:val="21"/>
              </w:rPr>
              <w:t>数量</w:t>
            </w:r>
          </w:p>
        </w:tc>
        <w:tc>
          <w:tcPr>
            <w:tcW w:w="1327" w:type="dxa"/>
            <w:shd w:val="clear" w:color="auto" w:fill="D8D8D8" w:themeFill="background1" w:themeFillShade="D9"/>
            <w:vAlign w:val="center"/>
          </w:tcPr>
          <w:p w14:paraId="224092BD">
            <w:pPr>
              <w:keepLines/>
              <w:spacing w:line="276" w:lineRule="auto"/>
              <w:jc w:val="center"/>
              <w:rPr>
                <w:rFonts w:eastAsiaTheme="minorEastAsia"/>
                <w:b/>
                <w:sz w:val="21"/>
              </w:rPr>
            </w:pPr>
            <w:r>
              <w:rPr>
                <w:rFonts w:eastAsiaTheme="minorEastAsia"/>
                <w:b/>
                <w:sz w:val="21"/>
              </w:rPr>
              <w:t>用途</w:t>
            </w:r>
          </w:p>
        </w:tc>
      </w:tr>
      <w:tr w14:paraId="57E273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9" w:hRule="atLeast"/>
          <w:tblHeader/>
        </w:trPr>
        <w:tc>
          <w:tcPr>
            <w:tcW w:w="1084" w:type="dxa"/>
            <w:vAlign w:val="center"/>
          </w:tcPr>
          <w:p w14:paraId="199D5EAE">
            <w:pPr>
              <w:keepLines/>
              <w:widowControl/>
              <w:spacing w:line="276" w:lineRule="auto"/>
              <w:jc w:val="center"/>
              <w:rPr>
                <w:rFonts w:eastAsia="Marlett"/>
                <w:b w:val="0"/>
                <w:bCs/>
                <w:color w:val="000000"/>
                <w:kern w:val="0"/>
                <w:sz w:val="21"/>
              </w:rPr>
            </w:pPr>
            <w:bookmarkStart w:id="196" w:name="_Toc533110108"/>
          </w:p>
        </w:tc>
        <w:tc>
          <w:tcPr>
            <w:tcW w:w="1013" w:type="dxa"/>
            <w:vAlign w:val="center"/>
          </w:tcPr>
          <w:p w14:paraId="4545FE72">
            <w:pPr>
              <w:keepLines/>
              <w:widowControl/>
              <w:spacing w:line="276" w:lineRule="auto"/>
              <w:jc w:val="center"/>
              <w:rPr>
                <w:rFonts w:eastAsia="Marlett"/>
                <w:b/>
                <w:color w:val="000000"/>
                <w:kern w:val="0"/>
                <w:sz w:val="21"/>
              </w:rPr>
            </w:pPr>
          </w:p>
        </w:tc>
        <w:tc>
          <w:tcPr>
            <w:tcW w:w="1185" w:type="dxa"/>
            <w:vAlign w:val="center"/>
          </w:tcPr>
          <w:p w14:paraId="293F2EF6">
            <w:pPr>
              <w:keepLines/>
              <w:widowControl/>
              <w:spacing w:line="276" w:lineRule="auto"/>
              <w:jc w:val="center"/>
              <w:rPr>
                <w:rFonts w:eastAsia="Marlett"/>
                <w:b w:val="0"/>
                <w:bCs/>
                <w:color w:val="000000"/>
                <w:kern w:val="0"/>
                <w:sz w:val="21"/>
              </w:rPr>
            </w:pPr>
          </w:p>
        </w:tc>
        <w:tc>
          <w:tcPr>
            <w:tcW w:w="1645" w:type="dxa"/>
            <w:vAlign w:val="center"/>
          </w:tcPr>
          <w:p w14:paraId="77F95B25">
            <w:pPr>
              <w:keepLines/>
              <w:widowControl/>
              <w:spacing w:line="276" w:lineRule="auto"/>
              <w:jc w:val="center"/>
              <w:rPr>
                <w:rFonts w:eastAsia="Marlett"/>
                <w:b/>
                <w:color w:val="000000"/>
                <w:kern w:val="0"/>
                <w:sz w:val="21"/>
              </w:rPr>
            </w:pPr>
          </w:p>
        </w:tc>
        <w:tc>
          <w:tcPr>
            <w:tcW w:w="1251" w:type="dxa"/>
            <w:vAlign w:val="center"/>
          </w:tcPr>
          <w:p w14:paraId="342A9B18">
            <w:pPr>
              <w:keepLines/>
              <w:widowControl/>
              <w:spacing w:line="276" w:lineRule="auto"/>
              <w:jc w:val="center"/>
              <w:rPr>
                <w:rFonts w:eastAsia="Marlett"/>
                <w:b w:val="0"/>
                <w:bCs/>
                <w:color w:val="000000"/>
                <w:kern w:val="0"/>
                <w:sz w:val="21"/>
              </w:rPr>
            </w:pPr>
          </w:p>
        </w:tc>
        <w:tc>
          <w:tcPr>
            <w:tcW w:w="1531" w:type="dxa"/>
            <w:vAlign w:val="center"/>
          </w:tcPr>
          <w:p w14:paraId="618CBCE9">
            <w:pPr>
              <w:keepLines/>
              <w:widowControl/>
              <w:spacing w:line="276" w:lineRule="auto"/>
              <w:jc w:val="center"/>
              <w:rPr>
                <w:rFonts w:eastAsia="Marlett"/>
                <w:b/>
                <w:color w:val="000000"/>
                <w:kern w:val="0"/>
                <w:sz w:val="21"/>
              </w:rPr>
            </w:pPr>
          </w:p>
        </w:tc>
        <w:tc>
          <w:tcPr>
            <w:tcW w:w="1327" w:type="dxa"/>
            <w:vAlign w:val="center"/>
          </w:tcPr>
          <w:p w14:paraId="6F3824A3">
            <w:pPr>
              <w:keepLines/>
              <w:widowControl/>
              <w:spacing w:line="276" w:lineRule="auto"/>
              <w:jc w:val="center"/>
              <w:rPr>
                <w:rFonts w:eastAsia="Marlett"/>
                <w:b w:val="0"/>
                <w:bCs/>
                <w:color w:val="000000"/>
                <w:kern w:val="0"/>
                <w:sz w:val="21"/>
              </w:rPr>
            </w:pPr>
          </w:p>
        </w:tc>
      </w:tr>
    </w:tbl>
    <w:p w14:paraId="25864EE6">
      <w:pPr>
        <w:pStyle w:val="6"/>
      </w:pPr>
      <w:bookmarkStart w:id="197" w:name="_Toc203570990"/>
      <w:r>
        <w:t>服务器/存储设备</w:t>
      </w:r>
      <w:bookmarkEnd w:id="194"/>
      <w:bookmarkEnd w:id="195"/>
      <w:bookmarkEnd w:id="196"/>
      <w:bookmarkEnd w:id="197"/>
    </w:p>
    <w:p w14:paraId="2C8D9470">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6</w:t>
      </w:r>
      <w:r>
        <w:rPr>
          <w:rFonts w:ascii="Times New Roman" w:hAnsi="Times New Roman" w:eastAsia="黑体"/>
          <w:b/>
          <w:bCs/>
          <w:sz w:val="24"/>
          <w:szCs w:val="24"/>
        </w:rPr>
        <w:t>服务器/存储设备</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126"/>
        <w:gridCol w:w="1252"/>
        <w:gridCol w:w="1255"/>
        <w:gridCol w:w="1007"/>
        <w:gridCol w:w="1007"/>
        <w:gridCol w:w="1007"/>
        <w:gridCol w:w="886"/>
        <w:gridCol w:w="677"/>
      </w:tblGrid>
      <w:tr w14:paraId="304BD8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67" w:type="dxa"/>
            <w:shd w:val="clear" w:color="auto" w:fill="D8D8D8" w:themeFill="background1" w:themeFillShade="D9"/>
            <w:vAlign w:val="center"/>
          </w:tcPr>
          <w:p w14:paraId="4E846015">
            <w:pPr>
              <w:spacing w:line="276" w:lineRule="auto"/>
              <w:jc w:val="center"/>
              <w:rPr>
                <w:rFonts w:eastAsiaTheme="minorEastAsia"/>
                <w:b/>
                <w:sz w:val="21"/>
              </w:rPr>
            </w:pPr>
            <w:r>
              <w:rPr>
                <w:rFonts w:eastAsiaTheme="minorEastAsia"/>
                <w:b/>
                <w:sz w:val="21"/>
              </w:rPr>
              <w:t>序号</w:t>
            </w:r>
          </w:p>
        </w:tc>
        <w:tc>
          <w:tcPr>
            <w:tcW w:w="1126" w:type="dxa"/>
            <w:shd w:val="clear" w:color="auto" w:fill="D8D8D8" w:themeFill="background1" w:themeFillShade="D9"/>
            <w:vAlign w:val="center"/>
          </w:tcPr>
          <w:p w14:paraId="4766E5D6">
            <w:pPr>
              <w:spacing w:line="276" w:lineRule="auto"/>
              <w:jc w:val="center"/>
              <w:rPr>
                <w:rFonts w:eastAsiaTheme="minorEastAsia"/>
                <w:b/>
                <w:sz w:val="21"/>
              </w:rPr>
            </w:pPr>
            <w:r>
              <w:rPr>
                <w:rFonts w:eastAsiaTheme="minorEastAsia"/>
                <w:b/>
                <w:sz w:val="21"/>
              </w:rPr>
              <w:t>设备名称</w:t>
            </w:r>
          </w:p>
        </w:tc>
        <w:tc>
          <w:tcPr>
            <w:tcW w:w="1252" w:type="dxa"/>
            <w:shd w:val="clear" w:color="auto" w:fill="D8D8D8" w:themeFill="background1" w:themeFillShade="D9"/>
            <w:vAlign w:val="center"/>
          </w:tcPr>
          <w:p w14:paraId="518C2546">
            <w:pPr>
              <w:spacing w:line="276" w:lineRule="auto"/>
              <w:jc w:val="center"/>
              <w:rPr>
                <w:rFonts w:eastAsiaTheme="minorEastAsia"/>
                <w:b/>
                <w:sz w:val="21"/>
              </w:rPr>
            </w:pPr>
            <w:r>
              <w:rPr>
                <w:rFonts w:eastAsiaTheme="minorEastAsia"/>
                <w:b/>
                <w:sz w:val="21"/>
              </w:rPr>
              <w:t>生产厂商</w:t>
            </w:r>
          </w:p>
        </w:tc>
        <w:tc>
          <w:tcPr>
            <w:tcW w:w="1255" w:type="dxa"/>
            <w:shd w:val="clear" w:color="auto" w:fill="D8D8D8" w:themeFill="background1" w:themeFillShade="D9"/>
            <w:vAlign w:val="center"/>
          </w:tcPr>
          <w:p w14:paraId="087EC2CD">
            <w:pPr>
              <w:spacing w:line="276" w:lineRule="auto"/>
              <w:jc w:val="center"/>
              <w:rPr>
                <w:rFonts w:eastAsiaTheme="minorEastAsia"/>
                <w:b/>
                <w:sz w:val="21"/>
              </w:rPr>
            </w:pPr>
            <w:r>
              <w:rPr>
                <w:rFonts w:eastAsiaTheme="minorEastAsia"/>
                <w:b/>
                <w:sz w:val="21"/>
              </w:rPr>
              <w:t>型号</w:t>
            </w:r>
          </w:p>
        </w:tc>
        <w:tc>
          <w:tcPr>
            <w:tcW w:w="1007" w:type="dxa"/>
            <w:shd w:val="clear" w:color="auto" w:fill="D8D8D8" w:themeFill="background1" w:themeFillShade="D9"/>
            <w:vAlign w:val="center"/>
          </w:tcPr>
          <w:p w14:paraId="0203FA2F">
            <w:pPr>
              <w:spacing w:line="276" w:lineRule="auto"/>
              <w:jc w:val="center"/>
              <w:rPr>
                <w:rFonts w:eastAsiaTheme="minorEastAsia"/>
                <w:b/>
                <w:sz w:val="21"/>
              </w:rPr>
            </w:pPr>
            <w:r>
              <w:rPr>
                <w:rFonts w:eastAsiaTheme="minorEastAsia"/>
                <w:b/>
                <w:sz w:val="21"/>
              </w:rPr>
              <w:t>操作系统版本</w:t>
            </w:r>
          </w:p>
        </w:tc>
        <w:tc>
          <w:tcPr>
            <w:tcW w:w="1007" w:type="dxa"/>
            <w:shd w:val="clear" w:color="auto" w:fill="D8D8D8" w:themeFill="background1" w:themeFillShade="D9"/>
            <w:vAlign w:val="center"/>
          </w:tcPr>
          <w:p w14:paraId="6DA18A07">
            <w:pPr>
              <w:spacing w:line="276" w:lineRule="auto"/>
              <w:jc w:val="center"/>
              <w:rPr>
                <w:rFonts w:eastAsiaTheme="minorEastAsia"/>
                <w:b w:val="0"/>
                <w:sz w:val="21"/>
              </w:rPr>
            </w:pPr>
            <w:r>
              <w:rPr>
                <w:rFonts w:eastAsiaTheme="minorEastAsia"/>
                <w:b/>
                <w:sz w:val="21"/>
              </w:rPr>
              <w:t>是否为虚拟设备</w:t>
            </w:r>
          </w:p>
        </w:tc>
        <w:tc>
          <w:tcPr>
            <w:tcW w:w="1007" w:type="dxa"/>
            <w:shd w:val="clear" w:color="auto" w:fill="D8D8D8" w:themeFill="background1" w:themeFillShade="D9"/>
            <w:vAlign w:val="center"/>
          </w:tcPr>
          <w:p w14:paraId="69392E25">
            <w:pPr>
              <w:spacing w:line="276" w:lineRule="auto"/>
              <w:jc w:val="center"/>
              <w:rPr>
                <w:rFonts w:eastAsiaTheme="minorEastAsia"/>
                <w:b/>
                <w:sz w:val="21"/>
              </w:rPr>
            </w:pPr>
            <w:r>
              <w:rPr>
                <w:rFonts w:eastAsiaTheme="minorEastAsia"/>
                <w:b/>
                <w:sz w:val="21"/>
              </w:rPr>
              <w:t>用途</w:t>
            </w:r>
          </w:p>
        </w:tc>
        <w:tc>
          <w:tcPr>
            <w:tcW w:w="886" w:type="dxa"/>
            <w:shd w:val="clear" w:color="auto" w:fill="D8D8D8" w:themeFill="background1" w:themeFillShade="D9"/>
            <w:vAlign w:val="center"/>
          </w:tcPr>
          <w:p w14:paraId="51AC3F18">
            <w:pPr>
              <w:spacing w:line="276" w:lineRule="auto"/>
              <w:jc w:val="center"/>
              <w:rPr>
                <w:rFonts w:eastAsiaTheme="minorEastAsia"/>
                <w:b/>
                <w:sz w:val="21"/>
              </w:rPr>
            </w:pPr>
            <w:r>
              <w:rPr>
                <w:rFonts w:eastAsiaTheme="minorEastAsia"/>
                <w:b/>
                <w:sz w:val="21"/>
              </w:rPr>
              <w:t>数量</w:t>
            </w:r>
          </w:p>
        </w:tc>
        <w:tc>
          <w:tcPr>
            <w:tcW w:w="677" w:type="dxa"/>
            <w:shd w:val="clear" w:color="auto" w:fill="D8D8D8" w:themeFill="background1" w:themeFillShade="D9"/>
            <w:vAlign w:val="center"/>
          </w:tcPr>
          <w:p w14:paraId="57FD6D02">
            <w:pPr>
              <w:spacing w:line="276" w:lineRule="auto"/>
              <w:jc w:val="center"/>
              <w:rPr>
                <w:rFonts w:eastAsiaTheme="minorEastAsia"/>
                <w:b/>
                <w:sz w:val="21"/>
              </w:rPr>
            </w:pPr>
            <w:r>
              <w:rPr>
                <w:rFonts w:eastAsiaTheme="minorEastAsia"/>
                <w:b/>
                <w:sz w:val="21"/>
              </w:rPr>
              <w:t>重要程度</w:t>
            </w:r>
          </w:p>
        </w:tc>
      </w:tr>
      <w:tr w14:paraId="34B9DA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vAlign w:val="center"/>
          </w:tcPr>
          <w:p w14:paraId="68AFC4ED">
            <w:pPr>
              <w:widowControl/>
              <w:spacing w:line="276" w:lineRule="auto"/>
              <w:jc w:val="center"/>
              <w:rPr>
                <w:rFonts w:eastAsia="华文仿宋"/>
                <w:color w:val="000000"/>
                <w:sz w:val="21"/>
              </w:rPr>
            </w:pPr>
          </w:p>
        </w:tc>
        <w:tc>
          <w:tcPr>
            <w:tcW w:w="1126" w:type="dxa"/>
            <w:vAlign w:val="center"/>
          </w:tcPr>
          <w:p w14:paraId="3A22AEDC">
            <w:pPr>
              <w:widowControl/>
              <w:spacing w:line="276" w:lineRule="auto"/>
              <w:jc w:val="center"/>
              <w:rPr>
                <w:rFonts w:eastAsia="华文仿宋"/>
                <w:sz w:val="21"/>
              </w:rPr>
            </w:pPr>
          </w:p>
        </w:tc>
        <w:tc>
          <w:tcPr>
            <w:tcW w:w="1252" w:type="dxa"/>
            <w:vAlign w:val="center"/>
          </w:tcPr>
          <w:p w14:paraId="5F9B03F0">
            <w:pPr>
              <w:widowControl/>
              <w:spacing w:line="276" w:lineRule="auto"/>
              <w:jc w:val="center"/>
              <w:rPr>
                <w:rFonts w:eastAsia="华文仿宋"/>
                <w:sz w:val="21"/>
              </w:rPr>
            </w:pPr>
          </w:p>
        </w:tc>
        <w:tc>
          <w:tcPr>
            <w:tcW w:w="1255" w:type="dxa"/>
            <w:vAlign w:val="center"/>
          </w:tcPr>
          <w:p w14:paraId="58F2FC1B">
            <w:pPr>
              <w:widowControl/>
              <w:spacing w:line="276" w:lineRule="auto"/>
              <w:jc w:val="center"/>
              <w:rPr>
                <w:rFonts w:eastAsia="华文仿宋"/>
                <w:sz w:val="21"/>
              </w:rPr>
            </w:pPr>
          </w:p>
        </w:tc>
        <w:tc>
          <w:tcPr>
            <w:tcW w:w="1007" w:type="dxa"/>
            <w:vAlign w:val="center"/>
          </w:tcPr>
          <w:p w14:paraId="7CBE838D">
            <w:pPr>
              <w:widowControl/>
              <w:spacing w:line="276" w:lineRule="auto"/>
              <w:jc w:val="center"/>
              <w:rPr>
                <w:rFonts w:eastAsia="华文仿宋"/>
                <w:sz w:val="21"/>
              </w:rPr>
            </w:pPr>
          </w:p>
        </w:tc>
        <w:tc>
          <w:tcPr>
            <w:tcW w:w="1007" w:type="dxa"/>
            <w:vAlign w:val="center"/>
          </w:tcPr>
          <w:p w14:paraId="33C9C012">
            <w:pPr>
              <w:widowControl/>
              <w:spacing w:line="276" w:lineRule="auto"/>
              <w:jc w:val="center"/>
              <w:rPr>
                <w:rFonts w:eastAsia="华文仿宋"/>
                <w:sz w:val="21"/>
              </w:rPr>
            </w:pPr>
          </w:p>
        </w:tc>
        <w:tc>
          <w:tcPr>
            <w:tcW w:w="1007" w:type="dxa"/>
            <w:vAlign w:val="center"/>
          </w:tcPr>
          <w:p w14:paraId="5DDA3227">
            <w:pPr>
              <w:widowControl/>
              <w:spacing w:line="276" w:lineRule="auto"/>
              <w:jc w:val="center"/>
              <w:rPr>
                <w:rFonts w:eastAsia="华文仿宋"/>
                <w:sz w:val="21"/>
              </w:rPr>
            </w:pPr>
          </w:p>
        </w:tc>
        <w:tc>
          <w:tcPr>
            <w:tcW w:w="886" w:type="dxa"/>
            <w:vAlign w:val="center"/>
          </w:tcPr>
          <w:p w14:paraId="16C2E42D">
            <w:pPr>
              <w:widowControl/>
              <w:spacing w:line="276" w:lineRule="auto"/>
              <w:jc w:val="center"/>
              <w:rPr>
                <w:rFonts w:eastAsia="华文仿宋"/>
                <w:sz w:val="21"/>
              </w:rPr>
            </w:pPr>
          </w:p>
        </w:tc>
        <w:tc>
          <w:tcPr>
            <w:tcW w:w="677" w:type="dxa"/>
            <w:vAlign w:val="center"/>
          </w:tcPr>
          <w:p w14:paraId="4DB85C4D">
            <w:pPr>
              <w:widowControl/>
              <w:spacing w:line="276" w:lineRule="auto"/>
              <w:jc w:val="center"/>
              <w:rPr>
                <w:rFonts w:eastAsia="华文仿宋"/>
                <w:sz w:val="21"/>
              </w:rPr>
            </w:pPr>
          </w:p>
        </w:tc>
      </w:tr>
    </w:tbl>
    <w:p w14:paraId="59013DBD">
      <w:pPr>
        <w:pStyle w:val="6"/>
      </w:pPr>
      <w:bookmarkStart w:id="198" w:name="_Toc89245041"/>
      <w:bookmarkEnd w:id="198"/>
      <w:bookmarkStart w:id="199" w:name="_Toc89244864"/>
      <w:bookmarkEnd w:id="199"/>
      <w:bookmarkStart w:id="200" w:name="_Toc89244502"/>
      <w:bookmarkEnd w:id="200"/>
      <w:bookmarkStart w:id="201" w:name="_Toc89244774"/>
      <w:bookmarkEnd w:id="201"/>
      <w:bookmarkStart w:id="202" w:name="_Toc89244222"/>
      <w:bookmarkEnd w:id="202"/>
      <w:bookmarkStart w:id="203" w:name="_Toc89244773"/>
      <w:bookmarkEnd w:id="203"/>
      <w:bookmarkStart w:id="204" w:name="_Toc89336223"/>
      <w:bookmarkEnd w:id="204"/>
      <w:bookmarkStart w:id="205" w:name="_Toc89244111"/>
      <w:bookmarkEnd w:id="205"/>
      <w:bookmarkStart w:id="206" w:name="_Toc89244503"/>
      <w:bookmarkEnd w:id="206"/>
      <w:bookmarkStart w:id="207" w:name="_Toc89244593"/>
      <w:bookmarkEnd w:id="207"/>
      <w:bookmarkStart w:id="208" w:name="_Toc89244594"/>
      <w:bookmarkEnd w:id="208"/>
      <w:bookmarkStart w:id="209" w:name="_Toc89244953"/>
      <w:bookmarkEnd w:id="209"/>
      <w:bookmarkStart w:id="210" w:name="_Toc89245040"/>
      <w:bookmarkEnd w:id="210"/>
      <w:bookmarkStart w:id="211" w:name="_Toc89244684"/>
      <w:bookmarkEnd w:id="211"/>
      <w:bookmarkStart w:id="212" w:name="_Toc89244410"/>
      <w:bookmarkEnd w:id="212"/>
      <w:bookmarkStart w:id="213" w:name="_Toc89244408"/>
      <w:bookmarkEnd w:id="213"/>
      <w:bookmarkStart w:id="214" w:name="_Toc89244108"/>
      <w:bookmarkEnd w:id="214"/>
      <w:bookmarkStart w:id="215" w:name="_Toc89244682"/>
      <w:bookmarkEnd w:id="215"/>
      <w:bookmarkStart w:id="216" w:name="_Toc89244219"/>
      <w:bookmarkEnd w:id="216"/>
      <w:bookmarkStart w:id="217" w:name="_Toc89244221"/>
      <w:bookmarkEnd w:id="217"/>
      <w:bookmarkStart w:id="218" w:name="_Toc89336224"/>
      <w:bookmarkEnd w:id="218"/>
      <w:bookmarkStart w:id="219" w:name="_Toc89244862"/>
      <w:bookmarkEnd w:id="219"/>
      <w:bookmarkStart w:id="220" w:name="_Toc89244951"/>
      <w:bookmarkEnd w:id="220"/>
      <w:bookmarkStart w:id="221" w:name="_Toc89244316"/>
      <w:bookmarkEnd w:id="221"/>
      <w:bookmarkStart w:id="222" w:name="_Toc89244772"/>
      <w:bookmarkEnd w:id="222"/>
      <w:bookmarkStart w:id="223" w:name="_Toc89244501"/>
      <w:bookmarkEnd w:id="223"/>
      <w:bookmarkStart w:id="224" w:name="_Toc89244952"/>
      <w:bookmarkEnd w:id="224"/>
      <w:bookmarkStart w:id="225" w:name="_Toc89244315"/>
      <w:bookmarkEnd w:id="225"/>
      <w:bookmarkStart w:id="226" w:name="_Toc89245039"/>
      <w:bookmarkEnd w:id="226"/>
      <w:bookmarkStart w:id="227" w:name="_Toc89244950"/>
      <w:bookmarkEnd w:id="227"/>
      <w:bookmarkStart w:id="228" w:name="_Toc89336222"/>
      <w:bookmarkEnd w:id="228"/>
      <w:bookmarkStart w:id="229" w:name="_Toc89244592"/>
      <w:bookmarkEnd w:id="229"/>
      <w:bookmarkStart w:id="230" w:name="_Toc89244411"/>
      <w:bookmarkEnd w:id="230"/>
      <w:bookmarkStart w:id="231" w:name="_Toc89244865"/>
      <w:bookmarkEnd w:id="231"/>
      <w:bookmarkStart w:id="232" w:name="_Toc89244681"/>
      <w:bookmarkEnd w:id="232"/>
      <w:bookmarkStart w:id="233" w:name="_Toc89244110"/>
      <w:bookmarkEnd w:id="233"/>
      <w:bookmarkStart w:id="234" w:name="_Toc89336225"/>
      <w:bookmarkEnd w:id="234"/>
      <w:bookmarkStart w:id="235" w:name="_Toc89244314"/>
      <w:bookmarkEnd w:id="235"/>
      <w:bookmarkStart w:id="236" w:name="_Toc89244109"/>
      <w:bookmarkEnd w:id="236"/>
      <w:bookmarkStart w:id="237" w:name="_Toc89244409"/>
      <w:bookmarkEnd w:id="237"/>
      <w:bookmarkStart w:id="238" w:name="_Toc89245038"/>
      <w:bookmarkEnd w:id="238"/>
      <w:bookmarkStart w:id="239" w:name="_Toc89244771"/>
      <w:bookmarkEnd w:id="239"/>
      <w:bookmarkStart w:id="240" w:name="_Toc89244591"/>
      <w:bookmarkEnd w:id="240"/>
      <w:bookmarkStart w:id="241" w:name="_Toc89244220"/>
      <w:bookmarkEnd w:id="241"/>
      <w:bookmarkStart w:id="242" w:name="_Toc89244683"/>
      <w:bookmarkEnd w:id="242"/>
      <w:bookmarkStart w:id="243" w:name="_Toc89244500"/>
      <w:bookmarkEnd w:id="243"/>
      <w:bookmarkStart w:id="244" w:name="_Toc89244317"/>
      <w:bookmarkEnd w:id="244"/>
      <w:bookmarkStart w:id="245" w:name="_Toc89244863"/>
      <w:bookmarkEnd w:id="245"/>
      <w:bookmarkStart w:id="246" w:name="_Toc203570991"/>
      <w:bookmarkStart w:id="247" w:name="_Toc533110109"/>
      <w:bookmarkStart w:id="248" w:name="_Ref521264290"/>
      <w:bookmarkStart w:id="249" w:name="_Toc530734364"/>
      <w:r>
        <w:t>网络及安全设备</w:t>
      </w:r>
      <w:bookmarkEnd w:id="246"/>
      <w:bookmarkEnd w:id="247"/>
    </w:p>
    <w:p w14:paraId="1FAA6D8E">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7</w:t>
      </w:r>
      <w:r>
        <w:rPr>
          <w:rFonts w:ascii="Times New Roman" w:hAnsi="Times New Roman" w:eastAsia="黑体"/>
          <w:b/>
          <w:bCs/>
          <w:sz w:val="24"/>
          <w:szCs w:val="24"/>
        </w:rPr>
        <w:t>网络及安全设备</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39"/>
        <w:gridCol w:w="1305"/>
        <w:gridCol w:w="1419"/>
        <w:gridCol w:w="850"/>
        <w:gridCol w:w="2836"/>
        <w:gridCol w:w="994"/>
        <w:gridCol w:w="745"/>
      </w:tblGrid>
      <w:tr w14:paraId="0A2978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911" w:type="dxa"/>
            <w:shd w:val="clear" w:color="auto" w:fill="D8D8D8" w:themeFill="background1" w:themeFillShade="D9"/>
            <w:vAlign w:val="center"/>
          </w:tcPr>
          <w:p w14:paraId="683997A8">
            <w:pPr>
              <w:spacing w:line="276" w:lineRule="auto"/>
              <w:jc w:val="center"/>
              <w:rPr>
                <w:rFonts w:eastAsia="Marlett"/>
                <w:b w:val="0"/>
                <w:sz w:val="21"/>
              </w:rPr>
            </w:pPr>
            <w:r>
              <w:rPr>
                <w:rFonts w:eastAsia="Marlett"/>
                <w:b/>
                <w:sz w:val="21"/>
              </w:rPr>
              <w:t>序号</w:t>
            </w:r>
          </w:p>
        </w:tc>
        <w:tc>
          <w:tcPr>
            <w:tcW w:w="1265" w:type="dxa"/>
            <w:shd w:val="clear" w:color="auto" w:fill="D8D8D8" w:themeFill="background1" w:themeFillShade="D9"/>
            <w:vAlign w:val="center"/>
          </w:tcPr>
          <w:p w14:paraId="047BF548">
            <w:pPr>
              <w:spacing w:line="276" w:lineRule="auto"/>
              <w:jc w:val="center"/>
              <w:rPr>
                <w:rFonts w:eastAsia="Marlett"/>
                <w:b w:val="0"/>
                <w:sz w:val="21"/>
              </w:rPr>
            </w:pPr>
            <w:r>
              <w:rPr>
                <w:rFonts w:eastAsia="Marlett"/>
                <w:b/>
                <w:sz w:val="21"/>
              </w:rPr>
              <w:t>设备名称</w:t>
            </w:r>
          </w:p>
        </w:tc>
        <w:tc>
          <w:tcPr>
            <w:tcW w:w="1375" w:type="dxa"/>
            <w:shd w:val="clear" w:color="auto" w:fill="D8D8D8" w:themeFill="background1" w:themeFillShade="D9"/>
            <w:vAlign w:val="center"/>
          </w:tcPr>
          <w:p w14:paraId="227D7831">
            <w:pPr>
              <w:spacing w:line="276" w:lineRule="auto"/>
              <w:jc w:val="center"/>
              <w:rPr>
                <w:rFonts w:eastAsia="Marlett"/>
                <w:b w:val="0"/>
                <w:sz w:val="21"/>
              </w:rPr>
            </w:pPr>
            <w:r>
              <w:rPr>
                <w:rFonts w:eastAsia="Marlett"/>
                <w:b/>
                <w:sz w:val="21"/>
              </w:rPr>
              <w:t>生产厂商</w:t>
            </w:r>
          </w:p>
        </w:tc>
        <w:tc>
          <w:tcPr>
            <w:tcW w:w="824" w:type="dxa"/>
            <w:shd w:val="clear" w:color="auto" w:fill="D8D8D8" w:themeFill="background1" w:themeFillShade="D9"/>
            <w:vAlign w:val="center"/>
          </w:tcPr>
          <w:p w14:paraId="4278A9A5">
            <w:pPr>
              <w:spacing w:line="276" w:lineRule="auto"/>
              <w:jc w:val="center"/>
              <w:rPr>
                <w:rFonts w:eastAsia="Marlett"/>
                <w:b w:val="0"/>
                <w:sz w:val="21"/>
              </w:rPr>
            </w:pPr>
            <w:r>
              <w:rPr>
                <w:rFonts w:eastAsia="Marlett"/>
                <w:b/>
                <w:sz w:val="21"/>
              </w:rPr>
              <w:t>型号</w:t>
            </w:r>
          </w:p>
        </w:tc>
        <w:tc>
          <w:tcPr>
            <w:tcW w:w="2749" w:type="dxa"/>
            <w:shd w:val="clear" w:color="auto" w:fill="D8D8D8" w:themeFill="background1" w:themeFillShade="D9"/>
            <w:vAlign w:val="center"/>
          </w:tcPr>
          <w:p w14:paraId="2A110179">
            <w:pPr>
              <w:spacing w:line="276" w:lineRule="auto"/>
              <w:jc w:val="center"/>
              <w:rPr>
                <w:rFonts w:eastAsia="Marlett"/>
                <w:b w:val="0"/>
                <w:sz w:val="21"/>
              </w:rPr>
            </w:pPr>
            <w:r>
              <w:rPr>
                <w:rFonts w:eastAsia="Marlett"/>
                <w:b/>
                <w:sz w:val="21"/>
              </w:rPr>
              <w:t>用途</w:t>
            </w:r>
          </w:p>
          <w:p w14:paraId="69725353">
            <w:pPr>
              <w:spacing w:line="276" w:lineRule="auto"/>
              <w:jc w:val="center"/>
              <w:rPr>
                <w:rFonts w:eastAsia="Marlett"/>
                <w:b w:val="0"/>
                <w:sz w:val="21"/>
              </w:rPr>
            </w:pPr>
            <w:r>
              <w:rPr>
                <w:rFonts w:eastAsia="Marlett"/>
                <w:b/>
                <w:sz w:val="21"/>
              </w:rPr>
              <w:t>（包括涉及的密码技术）</w:t>
            </w:r>
          </w:p>
        </w:tc>
        <w:tc>
          <w:tcPr>
            <w:tcW w:w="963" w:type="dxa"/>
            <w:shd w:val="clear" w:color="auto" w:fill="D8D8D8" w:themeFill="background1" w:themeFillShade="D9"/>
            <w:vAlign w:val="center"/>
          </w:tcPr>
          <w:p w14:paraId="61F38538">
            <w:pPr>
              <w:spacing w:line="276" w:lineRule="auto"/>
              <w:jc w:val="center"/>
              <w:rPr>
                <w:rFonts w:eastAsia="Marlett"/>
                <w:b w:val="0"/>
                <w:sz w:val="21"/>
              </w:rPr>
            </w:pPr>
            <w:r>
              <w:rPr>
                <w:rFonts w:eastAsia="Marlett"/>
                <w:b/>
                <w:sz w:val="21"/>
              </w:rPr>
              <w:t>数量</w:t>
            </w:r>
          </w:p>
        </w:tc>
        <w:tc>
          <w:tcPr>
            <w:tcW w:w="722" w:type="dxa"/>
            <w:shd w:val="clear" w:color="auto" w:fill="D8D8D8" w:themeFill="background1" w:themeFillShade="D9"/>
            <w:vAlign w:val="center"/>
          </w:tcPr>
          <w:p w14:paraId="564AAF07">
            <w:pPr>
              <w:spacing w:line="276" w:lineRule="auto"/>
              <w:jc w:val="center"/>
              <w:rPr>
                <w:rFonts w:eastAsia="Marlett"/>
                <w:b w:val="0"/>
                <w:sz w:val="21"/>
              </w:rPr>
            </w:pPr>
            <w:r>
              <w:rPr>
                <w:rFonts w:eastAsia="Marlett"/>
                <w:b/>
                <w:sz w:val="21"/>
              </w:rPr>
              <w:t>重要程度</w:t>
            </w:r>
          </w:p>
        </w:tc>
      </w:tr>
      <w:tr w14:paraId="0FB9A7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14:paraId="5D4E9D91">
            <w:pPr>
              <w:widowControl/>
              <w:spacing w:line="276" w:lineRule="auto"/>
              <w:jc w:val="both"/>
              <w:rPr>
                <w:rFonts w:eastAsia="华文仿宋"/>
                <w:bCs/>
                <w:color w:val="000000"/>
                <w:kern w:val="0"/>
                <w:sz w:val="21"/>
              </w:rPr>
            </w:pPr>
          </w:p>
        </w:tc>
        <w:tc>
          <w:tcPr>
            <w:tcW w:w="1265" w:type="dxa"/>
            <w:vAlign w:val="center"/>
          </w:tcPr>
          <w:p w14:paraId="2BFF9C05">
            <w:pPr>
              <w:widowControl/>
              <w:spacing w:line="276" w:lineRule="auto"/>
              <w:jc w:val="both"/>
              <w:rPr>
                <w:rFonts w:eastAsia="华文仿宋"/>
                <w:color w:val="000000"/>
                <w:sz w:val="21"/>
              </w:rPr>
            </w:pPr>
          </w:p>
        </w:tc>
        <w:tc>
          <w:tcPr>
            <w:tcW w:w="1375" w:type="dxa"/>
            <w:vAlign w:val="center"/>
          </w:tcPr>
          <w:p w14:paraId="08112537">
            <w:pPr>
              <w:widowControl/>
              <w:spacing w:line="276" w:lineRule="auto"/>
              <w:jc w:val="both"/>
              <w:rPr>
                <w:rFonts w:eastAsia="华文仿宋"/>
                <w:color w:val="000000"/>
                <w:sz w:val="21"/>
              </w:rPr>
            </w:pPr>
          </w:p>
        </w:tc>
        <w:tc>
          <w:tcPr>
            <w:tcW w:w="824" w:type="dxa"/>
            <w:vAlign w:val="center"/>
          </w:tcPr>
          <w:p w14:paraId="14CD67B4">
            <w:pPr>
              <w:widowControl/>
              <w:spacing w:line="276" w:lineRule="auto"/>
              <w:jc w:val="both"/>
              <w:rPr>
                <w:rFonts w:eastAsiaTheme="majorEastAsia"/>
                <w:sz w:val="21"/>
              </w:rPr>
            </w:pPr>
          </w:p>
        </w:tc>
        <w:tc>
          <w:tcPr>
            <w:tcW w:w="2749" w:type="dxa"/>
            <w:vAlign w:val="center"/>
          </w:tcPr>
          <w:p w14:paraId="27102B20">
            <w:pPr>
              <w:widowControl/>
              <w:spacing w:line="276" w:lineRule="auto"/>
              <w:jc w:val="both"/>
              <w:rPr>
                <w:rFonts w:eastAsia="华文仿宋"/>
                <w:color w:val="000000"/>
                <w:sz w:val="21"/>
              </w:rPr>
            </w:pPr>
          </w:p>
        </w:tc>
        <w:tc>
          <w:tcPr>
            <w:tcW w:w="963" w:type="dxa"/>
            <w:vAlign w:val="center"/>
          </w:tcPr>
          <w:p w14:paraId="32533016">
            <w:pPr>
              <w:widowControl/>
              <w:spacing w:line="276" w:lineRule="auto"/>
              <w:jc w:val="both"/>
              <w:rPr>
                <w:rFonts w:eastAsiaTheme="majorEastAsia"/>
                <w:sz w:val="21"/>
              </w:rPr>
            </w:pPr>
          </w:p>
        </w:tc>
        <w:tc>
          <w:tcPr>
            <w:tcW w:w="722" w:type="dxa"/>
            <w:vAlign w:val="center"/>
          </w:tcPr>
          <w:p w14:paraId="3C687E14">
            <w:pPr>
              <w:widowControl/>
              <w:spacing w:line="276" w:lineRule="auto"/>
              <w:jc w:val="both"/>
              <w:rPr>
                <w:rFonts w:eastAsiaTheme="majorEastAsia"/>
                <w:sz w:val="21"/>
              </w:rPr>
            </w:pPr>
          </w:p>
        </w:tc>
      </w:tr>
    </w:tbl>
    <w:p w14:paraId="604A52C5">
      <w:pPr>
        <w:pStyle w:val="6"/>
      </w:pPr>
      <w:bookmarkStart w:id="250" w:name="_Toc203570992"/>
      <w:bookmarkStart w:id="251" w:name="_Toc533110110"/>
      <w:r>
        <w:t>数据库管理系统</w:t>
      </w:r>
      <w:bookmarkEnd w:id="250"/>
      <w:bookmarkEnd w:id="251"/>
    </w:p>
    <w:p w14:paraId="1E56407C">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8</w:t>
      </w:r>
      <w:r>
        <w:rPr>
          <w:rFonts w:ascii="Times New Roman" w:hAnsi="Times New Roman" w:eastAsia="黑体"/>
          <w:b/>
          <w:bCs/>
          <w:sz w:val="24"/>
          <w:szCs w:val="24"/>
        </w:rPr>
        <w:t>数据库管理系统</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30"/>
        <w:gridCol w:w="1995"/>
        <w:gridCol w:w="1809"/>
        <w:gridCol w:w="1809"/>
        <w:gridCol w:w="1809"/>
        <w:gridCol w:w="936"/>
      </w:tblGrid>
      <w:tr w14:paraId="43C50F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shd w:val="clear" w:color="auto" w:fill="D8D8D8" w:themeFill="background1" w:themeFillShade="D9"/>
            <w:vAlign w:val="center"/>
          </w:tcPr>
          <w:p w14:paraId="6DF4A49E">
            <w:pPr>
              <w:spacing w:line="276" w:lineRule="auto"/>
              <w:jc w:val="center"/>
              <w:rPr>
                <w:rFonts w:eastAsiaTheme="minorEastAsia"/>
                <w:b/>
                <w:sz w:val="21"/>
              </w:rPr>
            </w:pPr>
            <w:r>
              <w:rPr>
                <w:rFonts w:eastAsiaTheme="minorEastAsia"/>
                <w:b/>
                <w:sz w:val="21"/>
              </w:rPr>
              <w:t>序号</w:t>
            </w:r>
          </w:p>
        </w:tc>
        <w:tc>
          <w:tcPr>
            <w:tcW w:w="2060" w:type="dxa"/>
            <w:shd w:val="clear" w:color="auto" w:fill="D8D8D8" w:themeFill="background1" w:themeFillShade="D9"/>
            <w:vAlign w:val="center"/>
          </w:tcPr>
          <w:p w14:paraId="5D5C3DDA">
            <w:pPr>
              <w:spacing w:line="276" w:lineRule="auto"/>
              <w:jc w:val="center"/>
              <w:rPr>
                <w:rFonts w:eastAsiaTheme="minorEastAsia"/>
                <w:b w:val="0"/>
                <w:sz w:val="21"/>
              </w:rPr>
            </w:pPr>
            <w:r>
              <w:rPr>
                <w:rFonts w:eastAsiaTheme="minorEastAsia"/>
                <w:b/>
                <w:sz w:val="21"/>
              </w:rPr>
              <w:t>数据库管理系统</w:t>
            </w:r>
          </w:p>
          <w:p w14:paraId="36BDC929">
            <w:pPr>
              <w:spacing w:line="276" w:lineRule="auto"/>
              <w:jc w:val="center"/>
              <w:rPr>
                <w:rFonts w:eastAsiaTheme="minorEastAsia"/>
                <w:b/>
                <w:sz w:val="21"/>
              </w:rPr>
            </w:pPr>
            <w:r>
              <w:rPr>
                <w:rFonts w:eastAsiaTheme="minorEastAsia"/>
                <w:b/>
                <w:sz w:val="21"/>
              </w:rPr>
              <w:t>名称</w:t>
            </w:r>
          </w:p>
        </w:tc>
        <w:tc>
          <w:tcPr>
            <w:tcW w:w="1867" w:type="dxa"/>
            <w:shd w:val="clear" w:color="auto" w:fill="D8D8D8" w:themeFill="background1" w:themeFillShade="D9"/>
            <w:vAlign w:val="center"/>
          </w:tcPr>
          <w:p w14:paraId="29DAF221">
            <w:pPr>
              <w:spacing w:line="276" w:lineRule="auto"/>
              <w:jc w:val="center"/>
              <w:rPr>
                <w:rFonts w:eastAsiaTheme="minorEastAsia"/>
                <w:b w:val="0"/>
                <w:sz w:val="21"/>
              </w:rPr>
            </w:pPr>
            <w:r>
              <w:rPr>
                <w:rFonts w:eastAsiaTheme="minorEastAsia"/>
                <w:b/>
                <w:sz w:val="21"/>
              </w:rPr>
              <w:t>版本</w:t>
            </w:r>
          </w:p>
        </w:tc>
        <w:tc>
          <w:tcPr>
            <w:tcW w:w="1867" w:type="dxa"/>
            <w:shd w:val="clear" w:color="auto" w:fill="D8D8D8" w:themeFill="background1" w:themeFillShade="D9"/>
            <w:vAlign w:val="center"/>
          </w:tcPr>
          <w:p w14:paraId="4F87935C">
            <w:pPr>
              <w:spacing w:line="276" w:lineRule="auto"/>
              <w:jc w:val="center"/>
              <w:rPr>
                <w:rFonts w:eastAsiaTheme="minorEastAsia"/>
                <w:b/>
                <w:sz w:val="21"/>
              </w:rPr>
            </w:pPr>
            <w:r>
              <w:rPr>
                <w:rFonts w:eastAsiaTheme="minorEastAsia"/>
                <w:b/>
                <w:sz w:val="21"/>
              </w:rPr>
              <w:t>部署位置</w:t>
            </w:r>
          </w:p>
        </w:tc>
        <w:tc>
          <w:tcPr>
            <w:tcW w:w="1867" w:type="dxa"/>
            <w:shd w:val="clear" w:color="auto" w:fill="D8D8D8" w:themeFill="background1" w:themeFillShade="D9"/>
            <w:vAlign w:val="center"/>
          </w:tcPr>
          <w:p w14:paraId="1F2D132E">
            <w:pPr>
              <w:spacing w:line="276" w:lineRule="auto"/>
              <w:jc w:val="center"/>
              <w:rPr>
                <w:rFonts w:eastAsiaTheme="minorEastAsia"/>
                <w:b/>
                <w:sz w:val="21"/>
              </w:rPr>
            </w:pPr>
            <w:r>
              <w:rPr>
                <w:rFonts w:eastAsiaTheme="minorEastAsia"/>
                <w:b/>
                <w:sz w:val="21"/>
              </w:rPr>
              <w:t>主要功能</w:t>
            </w:r>
          </w:p>
        </w:tc>
        <w:tc>
          <w:tcPr>
            <w:tcW w:w="962" w:type="dxa"/>
            <w:shd w:val="clear" w:color="auto" w:fill="D8D8D8" w:themeFill="background1" w:themeFillShade="D9"/>
            <w:vAlign w:val="center"/>
          </w:tcPr>
          <w:p w14:paraId="1F458EA0">
            <w:pPr>
              <w:spacing w:line="276" w:lineRule="auto"/>
              <w:jc w:val="center"/>
              <w:rPr>
                <w:rFonts w:eastAsiaTheme="minorEastAsia"/>
                <w:b w:val="0"/>
                <w:sz w:val="21"/>
              </w:rPr>
            </w:pPr>
            <w:r>
              <w:rPr>
                <w:rFonts w:eastAsiaTheme="minorEastAsia"/>
                <w:b/>
                <w:sz w:val="21"/>
              </w:rPr>
              <w:t>重要</w:t>
            </w:r>
          </w:p>
          <w:p w14:paraId="4A7D4B78">
            <w:pPr>
              <w:spacing w:line="276" w:lineRule="auto"/>
              <w:jc w:val="center"/>
              <w:rPr>
                <w:rFonts w:eastAsiaTheme="minorEastAsia"/>
                <w:b/>
                <w:sz w:val="21"/>
              </w:rPr>
            </w:pPr>
            <w:r>
              <w:rPr>
                <w:rFonts w:eastAsiaTheme="minorEastAsia"/>
                <w:b/>
                <w:sz w:val="21"/>
              </w:rPr>
              <w:t>程度</w:t>
            </w:r>
          </w:p>
        </w:tc>
      </w:tr>
      <w:tr w14:paraId="266DA0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79DEC14E">
            <w:pPr>
              <w:spacing w:line="276" w:lineRule="auto"/>
              <w:jc w:val="center"/>
              <w:rPr>
                <w:rFonts w:eastAsiaTheme="minorEastAsia"/>
                <w:sz w:val="21"/>
              </w:rPr>
            </w:pPr>
          </w:p>
        </w:tc>
        <w:tc>
          <w:tcPr>
            <w:tcW w:w="2060" w:type="dxa"/>
            <w:vAlign w:val="center"/>
          </w:tcPr>
          <w:p w14:paraId="71AAC2E5">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3F03CB3F">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0F98F3B3">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79C9DC43">
            <w:pPr>
              <w:widowControl/>
              <w:spacing w:line="276" w:lineRule="auto"/>
              <w:jc w:val="center"/>
              <w:rPr>
                <w:rFonts w:eastAsia="华文仿宋"/>
                <w:sz w:val="21"/>
              </w:rPr>
            </w:pPr>
          </w:p>
        </w:tc>
        <w:tc>
          <w:tcPr>
            <w:tcW w:w="962" w:type="dxa"/>
            <w:vAlign w:val="center"/>
          </w:tcPr>
          <w:p w14:paraId="5013E60F">
            <w:pPr>
              <w:widowControl/>
              <w:spacing w:line="276" w:lineRule="auto"/>
              <w:jc w:val="center"/>
              <w:rPr>
                <w:rFonts w:eastAsia="华文仿宋"/>
                <w:sz w:val="21"/>
              </w:rPr>
            </w:pPr>
          </w:p>
        </w:tc>
      </w:tr>
    </w:tbl>
    <w:p w14:paraId="56BA9EEF">
      <w:pPr>
        <w:pStyle w:val="6"/>
      </w:pPr>
      <w:bookmarkStart w:id="252" w:name="_Toc203570993"/>
      <w:bookmarkStart w:id="253" w:name="_Toc533110111"/>
      <w:r>
        <w:t>关键业务应用</w:t>
      </w:r>
      <w:bookmarkEnd w:id="248"/>
      <w:bookmarkEnd w:id="249"/>
      <w:bookmarkEnd w:id="252"/>
      <w:bookmarkEnd w:id="253"/>
    </w:p>
    <w:p w14:paraId="50702199">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9</w:t>
      </w:r>
      <w:r>
        <w:rPr>
          <w:rFonts w:ascii="Times New Roman" w:hAnsi="Times New Roman" w:eastAsia="黑体"/>
          <w:b/>
          <w:bCs/>
          <w:sz w:val="24"/>
          <w:szCs w:val="24"/>
        </w:rPr>
        <w:t>关键业务应用</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7"/>
        <w:gridCol w:w="1792"/>
        <w:gridCol w:w="2114"/>
        <w:gridCol w:w="2114"/>
        <w:gridCol w:w="2231"/>
      </w:tblGrid>
      <w:tr w14:paraId="603EBB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shd w:val="clear" w:color="auto" w:fill="D8D8D8" w:themeFill="background1" w:themeFillShade="D9"/>
            <w:vAlign w:val="center"/>
          </w:tcPr>
          <w:p w14:paraId="78C5BE33">
            <w:pPr>
              <w:spacing w:line="276" w:lineRule="auto"/>
              <w:jc w:val="center"/>
              <w:rPr>
                <w:rFonts w:eastAsiaTheme="minorEastAsia"/>
                <w:b/>
                <w:sz w:val="21"/>
              </w:rPr>
            </w:pPr>
            <w:r>
              <w:rPr>
                <w:rFonts w:eastAsiaTheme="minorEastAsia"/>
                <w:b/>
                <w:sz w:val="21"/>
              </w:rPr>
              <w:t>序号</w:t>
            </w:r>
          </w:p>
        </w:tc>
        <w:tc>
          <w:tcPr>
            <w:tcW w:w="1792" w:type="dxa"/>
            <w:shd w:val="clear" w:color="auto" w:fill="D8D8D8" w:themeFill="background1" w:themeFillShade="D9"/>
            <w:vAlign w:val="center"/>
          </w:tcPr>
          <w:p w14:paraId="551E9FA4">
            <w:pPr>
              <w:spacing w:line="276" w:lineRule="auto"/>
              <w:jc w:val="center"/>
              <w:rPr>
                <w:rFonts w:eastAsiaTheme="minorEastAsia"/>
                <w:b/>
                <w:sz w:val="21"/>
              </w:rPr>
            </w:pPr>
            <w:r>
              <w:rPr>
                <w:rFonts w:eastAsiaTheme="minorEastAsia"/>
                <w:b/>
                <w:sz w:val="21"/>
              </w:rPr>
              <w:t>应用名称</w:t>
            </w:r>
          </w:p>
        </w:tc>
        <w:tc>
          <w:tcPr>
            <w:tcW w:w="2114" w:type="dxa"/>
            <w:shd w:val="clear" w:color="auto" w:fill="D8D8D8" w:themeFill="background1" w:themeFillShade="D9"/>
            <w:vAlign w:val="center"/>
          </w:tcPr>
          <w:p w14:paraId="12DF2CD3">
            <w:pPr>
              <w:spacing w:line="276" w:lineRule="auto"/>
              <w:jc w:val="center"/>
              <w:rPr>
                <w:rFonts w:eastAsiaTheme="minorEastAsia"/>
                <w:b w:val="0"/>
                <w:sz w:val="21"/>
              </w:rPr>
            </w:pPr>
            <w:r>
              <w:rPr>
                <w:rFonts w:eastAsiaTheme="minorEastAsia"/>
                <w:b/>
                <w:sz w:val="21"/>
              </w:rPr>
              <w:t>版本</w:t>
            </w:r>
          </w:p>
        </w:tc>
        <w:tc>
          <w:tcPr>
            <w:tcW w:w="2114" w:type="dxa"/>
            <w:shd w:val="clear" w:color="auto" w:fill="D8D8D8" w:themeFill="background1" w:themeFillShade="D9"/>
            <w:vAlign w:val="center"/>
          </w:tcPr>
          <w:p w14:paraId="16C750C1">
            <w:pPr>
              <w:spacing w:line="276" w:lineRule="auto"/>
              <w:jc w:val="center"/>
              <w:rPr>
                <w:rFonts w:eastAsiaTheme="minorEastAsia"/>
                <w:b/>
                <w:sz w:val="21"/>
              </w:rPr>
            </w:pPr>
            <w:r>
              <w:rPr>
                <w:rFonts w:eastAsiaTheme="minorEastAsia"/>
                <w:b/>
                <w:sz w:val="21"/>
              </w:rPr>
              <w:t>部署位置</w:t>
            </w:r>
          </w:p>
        </w:tc>
        <w:tc>
          <w:tcPr>
            <w:tcW w:w="2231" w:type="dxa"/>
            <w:shd w:val="clear" w:color="auto" w:fill="D8D8D8" w:themeFill="background1" w:themeFillShade="D9"/>
            <w:vAlign w:val="center"/>
          </w:tcPr>
          <w:p w14:paraId="7771B521">
            <w:pPr>
              <w:spacing w:line="276" w:lineRule="auto"/>
              <w:jc w:val="center"/>
              <w:rPr>
                <w:rFonts w:eastAsiaTheme="minorEastAsia"/>
                <w:b/>
                <w:sz w:val="21"/>
              </w:rPr>
            </w:pPr>
            <w:r>
              <w:rPr>
                <w:rFonts w:eastAsiaTheme="minorEastAsia"/>
                <w:b/>
                <w:sz w:val="21"/>
              </w:rPr>
              <w:t>主要功能</w:t>
            </w:r>
          </w:p>
        </w:tc>
      </w:tr>
      <w:tr w14:paraId="687B2A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vAlign w:val="center"/>
          </w:tcPr>
          <w:p w14:paraId="61BD8157">
            <w:pPr>
              <w:spacing w:line="276" w:lineRule="auto"/>
              <w:jc w:val="center"/>
              <w:rPr>
                <w:rFonts w:eastAsiaTheme="minorEastAsia"/>
                <w:sz w:val="21"/>
              </w:rPr>
            </w:pPr>
          </w:p>
        </w:tc>
        <w:tc>
          <w:tcPr>
            <w:tcW w:w="1792" w:type="dxa"/>
            <w:vAlign w:val="center"/>
          </w:tcPr>
          <w:p w14:paraId="3E17D08E">
            <w:pPr>
              <w:widowControl/>
              <w:spacing w:line="276" w:lineRule="auto"/>
              <w:jc w:val="center"/>
              <w:rPr>
                <w:rFonts w:eastAsiaTheme="minorEastAsia"/>
                <w:color w:val="000000"/>
                <w:kern w:val="0"/>
                <w:sz w:val="21"/>
              </w:rPr>
            </w:pPr>
          </w:p>
        </w:tc>
        <w:tc>
          <w:tcPr>
            <w:tcW w:w="2114" w:type="dxa"/>
            <w:vAlign w:val="center"/>
          </w:tcPr>
          <w:p w14:paraId="32A8AB48">
            <w:pPr>
              <w:pStyle w:val="20"/>
              <w:spacing w:after="0"/>
              <w:ind w:firstLine="0"/>
              <w:jc w:val="center"/>
              <w:rPr>
                <w:rFonts w:ascii="Times New Roman" w:hAnsi="Times New Roman" w:eastAsiaTheme="minorEastAsia"/>
                <w:color w:val="000000"/>
                <w:sz w:val="21"/>
                <w:szCs w:val="21"/>
              </w:rPr>
            </w:pPr>
          </w:p>
        </w:tc>
        <w:tc>
          <w:tcPr>
            <w:tcW w:w="2114" w:type="dxa"/>
            <w:vAlign w:val="center"/>
          </w:tcPr>
          <w:p w14:paraId="0BBFBEE1">
            <w:pPr>
              <w:pStyle w:val="20"/>
              <w:spacing w:after="0"/>
              <w:ind w:firstLine="0"/>
              <w:jc w:val="center"/>
              <w:rPr>
                <w:rFonts w:ascii="Times New Roman" w:hAnsi="Times New Roman" w:eastAsiaTheme="minorEastAsia"/>
                <w:color w:val="000000"/>
                <w:sz w:val="21"/>
                <w:szCs w:val="21"/>
              </w:rPr>
            </w:pPr>
          </w:p>
        </w:tc>
        <w:tc>
          <w:tcPr>
            <w:tcW w:w="2231" w:type="dxa"/>
            <w:vAlign w:val="center"/>
          </w:tcPr>
          <w:p w14:paraId="560A696C">
            <w:pPr>
              <w:pStyle w:val="20"/>
              <w:spacing w:after="0"/>
              <w:ind w:firstLine="0"/>
              <w:jc w:val="center"/>
              <w:rPr>
                <w:rFonts w:ascii="Times New Roman" w:hAnsi="Times New Roman" w:eastAsia="华文仿宋"/>
                <w:sz w:val="21"/>
              </w:rPr>
            </w:pPr>
          </w:p>
        </w:tc>
      </w:tr>
    </w:tbl>
    <w:p w14:paraId="79840509">
      <w:pPr>
        <w:pStyle w:val="6"/>
      </w:pPr>
      <w:bookmarkStart w:id="254" w:name="_Toc203570994"/>
      <w:r>
        <w:t>重要数据</w:t>
      </w:r>
      <w:bookmarkEnd w:id="254"/>
    </w:p>
    <w:p w14:paraId="58C2331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10</w:t>
      </w:r>
      <w:r>
        <w:rPr>
          <w:rFonts w:ascii="Times New Roman" w:hAnsi="Times New Roman" w:eastAsia="黑体"/>
          <w:b/>
          <w:bCs/>
          <w:sz w:val="24"/>
          <w:szCs w:val="24"/>
        </w:rPr>
        <w:t>重要数据</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31"/>
        <w:gridCol w:w="1643"/>
        <w:gridCol w:w="1941"/>
        <w:gridCol w:w="1643"/>
        <w:gridCol w:w="1168"/>
        <w:gridCol w:w="1380"/>
      </w:tblGrid>
      <w:tr w14:paraId="5BF97F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4" w:type="dxa"/>
            <w:shd w:val="clear" w:color="auto" w:fill="D8D8D8" w:themeFill="background1" w:themeFillShade="D9"/>
            <w:vAlign w:val="center"/>
          </w:tcPr>
          <w:p w14:paraId="2D2EC6E8">
            <w:pPr>
              <w:spacing w:line="276" w:lineRule="auto"/>
              <w:jc w:val="center"/>
              <w:rPr>
                <w:rFonts w:eastAsiaTheme="minorEastAsia"/>
                <w:b/>
                <w:sz w:val="21"/>
              </w:rPr>
            </w:pPr>
            <w:r>
              <w:rPr>
                <w:rFonts w:eastAsiaTheme="minorEastAsia"/>
                <w:b/>
                <w:sz w:val="21"/>
              </w:rPr>
              <w:t>序号</w:t>
            </w:r>
          </w:p>
        </w:tc>
        <w:tc>
          <w:tcPr>
            <w:tcW w:w="1695" w:type="dxa"/>
            <w:shd w:val="clear" w:color="auto" w:fill="D8D8D8" w:themeFill="background1" w:themeFillShade="D9"/>
            <w:vAlign w:val="center"/>
          </w:tcPr>
          <w:p w14:paraId="76918C0B">
            <w:pPr>
              <w:spacing w:line="276" w:lineRule="auto"/>
              <w:jc w:val="center"/>
              <w:rPr>
                <w:rFonts w:eastAsiaTheme="minorEastAsia"/>
                <w:b/>
                <w:sz w:val="21"/>
              </w:rPr>
            </w:pPr>
            <w:r>
              <w:rPr>
                <w:rFonts w:eastAsiaTheme="minorEastAsia"/>
                <w:b/>
                <w:sz w:val="21"/>
              </w:rPr>
              <w:t>数据</w:t>
            </w:r>
          </w:p>
        </w:tc>
        <w:tc>
          <w:tcPr>
            <w:tcW w:w="2003" w:type="dxa"/>
            <w:shd w:val="clear" w:color="auto" w:fill="D8D8D8" w:themeFill="background1" w:themeFillShade="D9"/>
            <w:vAlign w:val="center"/>
          </w:tcPr>
          <w:p w14:paraId="48B67310">
            <w:pPr>
              <w:spacing w:line="276" w:lineRule="auto"/>
              <w:jc w:val="center"/>
              <w:rPr>
                <w:rFonts w:eastAsiaTheme="minorEastAsia"/>
                <w:b/>
                <w:sz w:val="21"/>
              </w:rPr>
            </w:pPr>
            <w:r>
              <w:rPr>
                <w:rFonts w:eastAsiaTheme="minorEastAsia"/>
                <w:b/>
                <w:sz w:val="21"/>
              </w:rPr>
              <w:t>描述</w:t>
            </w:r>
          </w:p>
        </w:tc>
        <w:tc>
          <w:tcPr>
            <w:tcW w:w="1695" w:type="dxa"/>
            <w:shd w:val="clear" w:color="auto" w:fill="D8D8D8" w:themeFill="background1" w:themeFillShade="D9"/>
            <w:vAlign w:val="center"/>
          </w:tcPr>
          <w:p w14:paraId="1A690A67">
            <w:pPr>
              <w:spacing w:line="276" w:lineRule="auto"/>
              <w:jc w:val="center"/>
              <w:rPr>
                <w:rFonts w:eastAsiaTheme="minorEastAsia"/>
                <w:b/>
                <w:sz w:val="21"/>
              </w:rPr>
            </w:pPr>
            <w:r>
              <w:rPr>
                <w:rFonts w:eastAsiaTheme="minorEastAsia"/>
                <w:b/>
                <w:sz w:val="21"/>
              </w:rPr>
              <w:t>所属应用</w:t>
            </w:r>
          </w:p>
        </w:tc>
        <w:tc>
          <w:tcPr>
            <w:tcW w:w="1205" w:type="dxa"/>
            <w:shd w:val="clear" w:color="auto" w:fill="D8D8D8" w:themeFill="background1" w:themeFillShade="D9"/>
            <w:vAlign w:val="center"/>
          </w:tcPr>
          <w:p w14:paraId="4AC0BFE0">
            <w:pPr>
              <w:spacing w:line="276" w:lineRule="auto"/>
              <w:jc w:val="center"/>
              <w:rPr>
                <w:rFonts w:eastAsiaTheme="minorEastAsia"/>
                <w:b/>
                <w:sz w:val="21"/>
              </w:rPr>
            </w:pPr>
            <w:r>
              <w:rPr>
                <w:rFonts w:eastAsiaTheme="minorEastAsia"/>
                <w:b/>
                <w:sz w:val="21"/>
              </w:rPr>
              <w:t>存储位置</w:t>
            </w:r>
          </w:p>
        </w:tc>
        <w:tc>
          <w:tcPr>
            <w:tcW w:w="1424" w:type="dxa"/>
            <w:shd w:val="clear" w:color="auto" w:fill="D8D8D8" w:themeFill="background1" w:themeFillShade="D9"/>
            <w:vAlign w:val="center"/>
          </w:tcPr>
          <w:p w14:paraId="5F8DBF87">
            <w:pPr>
              <w:spacing w:line="276" w:lineRule="auto"/>
              <w:jc w:val="center"/>
              <w:rPr>
                <w:rFonts w:eastAsiaTheme="minorEastAsia"/>
                <w:b/>
                <w:sz w:val="21"/>
              </w:rPr>
            </w:pPr>
            <w:r>
              <w:rPr>
                <w:rFonts w:eastAsiaTheme="minorEastAsia"/>
                <w:b/>
                <w:sz w:val="21"/>
              </w:rPr>
              <w:t>安全需求</w:t>
            </w:r>
          </w:p>
        </w:tc>
      </w:tr>
      <w:tr w14:paraId="1DA7E9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4" w:type="dxa"/>
            <w:vAlign w:val="center"/>
          </w:tcPr>
          <w:p w14:paraId="0D89FE7E">
            <w:pPr>
              <w:spacing w:line="276" w:lineRule="auto"/>
              <w:jc w:val="center"/>
              <w:rPr>
                <w:rFonts w:eastAsia="Marlett"/>
                <w:b w:val="0"/>
                <w:color w:val="000000"/>
                <w:kern w:val="0"/>
                <w:sz w:val="21"/>
              </w:rPr>
            </w:pPr>
          </w:p>
        </w:tc>
        <w:tc>
          <w:tcPr>
            <w:tcW w:w="1695" w:type="dxa"/>
            <w:vAlign w:val="center"/>
          </w:tcPr>
          <w:p w14:paraId="01F4D2F0">
            <w:pPr>
              <w:widowControl/>
              <w:spacing w:line="276" w:lineRule="auto"/>
              <w:jc w:val="center"/>
              <w:rPr>
                <w:rFonts w:eastAsia="Marlett"/>
                <w:b w:val="0"/>
                <w:color w:val="000000"/>
                <w:kern w:val="0"/>
                <w:sz w:val="21"/>
              </w:rPr>
            </w:pPr>
          </w:p>
        </w:tc>
        <w:tc>
          <w:tcPr>
            <w:tcW w:w="2003" w:type="dxa"/>
            <w:vAlign w:val="center"/>
          </w:tcPr>
          <w:p w14:paraId="284CE647">
            <w:pPr>
              <w:widowControl/>
              <w:spacing w:line="276" w:lineRule="auto"/>
              <w:jc w:val="center"/>
              <w:rPr>
                <w:rFonts w:eastAsia="Marlett"/>
                <w:b w:val="0"/>
                <w:color w:val="000000"/>
                <w:kern w:val="0"/>
                <w:sz w:val="21"/>
              </w:rPr>
            </w:pPr>
          </w:p>
        </w:tc>
        <w:tc>
          <w:tcPr>
            <w:tcW w:w="1695" w:type="dxa"/>
            <w:vAlign w:val="center"/>
          </w:tcPr>
          <w:p w14:paraId="292B0844">
            <w:pPr>
              <w:widowControl/>
              <w:spacing w:line="276" w:lineRule="auto"/>
              <w:jc w:val="center"/>
              <w:rPr>
                <w:rFonts w:eastAsia="Marlett"/>
                <w:b w:val="0"/>
                <w:color w:val="000000"/>
                <w:kern w:val="0"/>
                <w:sz w:val="21"/>
              </w:rPr>
            </w:pPr>
          </w:p>
        </w:tc>
        <w:tc>
          <w:tcPr>
            <w:tcW w:w="1205" w:type="dxa"/>
            <w:vAlign w:val="center"/>
          </w:tcPr>
          <w:p w14:paraId="72E8D458">
            <w:pPr>
              <w:widowControl/>
              <w:spacing w:line="276" w:lineRule="auto"/>
              <w:jc w:val="center"/>
              <w:rPr>
                <w:rFonts w:eastAsia="Marlett"/>
                <w:b w:val="0"/>
                <w:color w:val="000000"/>
                <w:kern w:val="0"/>
                <w:sz w:val="21"/>
              </w:rPr>
            </w:pPr>
          </w:p>
        </w:tc>
        <w:tc>
          <w:tcPr>
            <w:tcW w:w="1424" w:type="dxa"/>
            <w:vAlign w:val="center"/>
          </w:tcPr>
          <w:p w14:paraId="69272449">
            <w:pPr>
              <w:widowControl/>
              <w:spacing w:line="276" w:lineRule="auto"/>
              <w:rPr>
                <w:rFonts w:eastAsia="Marlett"/>
                <w:b w:val="0"/>
                <w:color w:val="000000"/>
                <w:kern w:val="0"/>
                <w:sz w:val="21"/>
              </w:rPr>
            </w:pPr>
          </w:p>
        </w:tc>
      </w:tr>
    </w:tbl>
    <w:p w14:paraId="3D807686">
      <w:pPr>
        <w:pStyle w:val="6"/>
      </w:pPr>
      <w:bookmarkStart w:id="255" w:name="_Toc533110113"/>
      <w:bookmarkStart w:id="256" w:name="_Toc203570995"/>
      <w:bookmarkStart w:id="257" w:name="_Toc530734366"/>
      <w:r>
        <w:t>安全管理文档</w:t>
      </w:r>
      <w:bookmarkEnd w:id="255"/>
      <w:bookmarkEnd w:id="256"/>
      <w:bookmarkEnd w:id="257"/>
    </w:p>
    <w:p w14:paraId="044FD690">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11</w:t>
      </w:r>
      <w:r>
        <w:rPr>
          <w:rFonts w:ascii="Times New Roman" w:hAnsi="Times New Roman" w:eastAsia="黑体"/>
          <w:b/>
          <w:bCs/>
          <w:sz w:val="24"/>
          <w:szCs w:val="24"/>
        </w:rPr>
        <w:t>安全管理文档</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2"/>
        <w:gridCol w:w="2931"/>
        <w:gridCol w:w="5044"/>
      </w:tblGrid>
      <w:tr w14:paraId="041485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58" w:type="dxa"/>
            <w:shd w:val="clear" w:color="auto" w:fill="D8D8D8" w:themeFill="background1" w:themeFillShade="D9"/>
            <w:vAlign w:val="center"/>
          </w:tcPr>
          <w:p w14:paraId="05E70AAA">
            <w:pPr>
              <w:spacing w:line="276" w:lineRule="auto"/>
              <w:jc w:val="center"/>
              <w:rPr>
                <w:rFonts w:eastAsiaTheme="minorEastAsia"/>
                <w:b/>
                <w:sz w:val="21"/>
              </w:rPr>
            </w:pPr>
            <w:bookmarkStart w:id="258" w:name="_Toc432435944"/>
            <w:r>
              <w:rPr>
                <w:rFonts w:eastAsiaTheme="minorEastAsia"/>
                <w:b/>
                <w:sz w:val="21"/>
              </w:rPr>
              <w:t>序号</w:t>
            </w:r>
          </w:p>
        </w:tc>
        <w:tc>
          <w:tcPr>
            <w:tcW w:w="3024" w:type="dxa"/>
            <w:shd w:val="clear" w:color="auto" w:fill="D8D8D8" w:themeFill="background1" w:themeFillShade="D9"/>
            <w:vAlign w:val="center"/>
          </w:tcPr>
          <w:p w14:paraId="0B90BFA7">
            <w:pPr>
              <w:spacing w:line="276" w:lineRule="auto"/>
              <w:jc w:val="center"/>
              <w:rPr>
                <w:rFonts w:eastAsiaTheme="minorEastAsia"/>
                <w:b/>
                <w:sz w:val="21"/>
              </w:rPr>
            </w:pPr>
            <w:r>
              <w:rPr>
                <w:rFonts w:eastAsiaTheme="minorEastAsia"/>
                <w:b/>
                <w:sz w:val="21"/>
              </w:rPr>
              <w:t>文档名称</w:t>
            </w:r>
          </w:p>
        </w:tc>
        <w:tc>
          <w:tcPr>
            <w:tcW w:w="5203" w:type="dxa"/>
            <w:shd w:val="clear" w:color="auto" w:fill="D8D8D8" w:themeFill="background1" w:themeFillShade="D9"/>
            <w:vAlign w:val="center"/>
          </w:tcPr>
          <w:p w14:paraId="4B151D5E">
            <w:pPr>
              <w:spacing w:line="276" w:lineRule="auto"/>
              <w:jc w:val="center"/>
              <w:rPr>
                <w:rFonts w:eastAsiaTheme="minorEastAsia"/>
                <w:b/>
                <w:sz w:val="21"/>
              </w:rPr>
            </w:pPr>
            <w:r>
              <w:rPr>
                <w:rFonts w:eastAsiaTheme="minorEastAsia"/>
                <w:b/>
                <w:sz w:val="21"/>
              </w:rPr>
              <w:t>主要内容</w:t>
            </w:r>
          </w:p>
        </w:tc>
      </w:tr>
      <w:tr w14:paraId="6EA7E4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58" w:type="dxa"/>
            <w:vAlign w:val="center"/>
          </w:tcPr>
          <w:p w14:paraId="225AFD99">
            <w:pPr>
              <w:spacing w:line="276" w:lineRule="auto"/>
              <w:jc w:val="center"/>
              <w:rPr>
                <w:rFonts w:eastAsiaTheme="minorEastAsia"/>
                <w:sz w:val="21"/>
              </w:rPr>
            </w:pPr>
          </w:p>
        </w:tc>
        <w:tc>
          <w:tcPr>
            <w:tcW w:w="3024" w:type="dxa"/>
            <w:vAlign w:val="center"/>
          </w:tcPr>
          <w:p w14:paraId="17BFA5EF">
            <w:pPr>
              <w:widowControl/>
              <w:spacing w:line="276" w:lineRule="auto"/>
              <w:jc w:val="center"/>
              <w:rPr>
                <w:rFonts w:eastAsia="华文仿宋"/>
                <w:sz w:val="21"/>
                <w:highlight w:val="yellow"/>
              </w:rPr>
            </w:pPr>
          </w:p>
        </w:tc>
        <w:tc>
          <w:tcPr>
            <w:tcW w:w="5203" w:type="dxa"/>
            <w:vAlign w:val="center"/>
          </w:tcPr>
          <w:p w14:paraId="2E4D8303">
            <w:pPr>
              <w:spacing w:line="276" w:lineRule="auto"/>
              <w:rPr>
                <w:rFonts w:eastAsia="华文仿宋"/>
                <w:sz w:val="21"/>
              </w:rPr>
            </w:pPr>
          </w:p>
        </w:tc>
      </w:tr>
      <w:bookmarkEnd w:id="258"/>
    </w:tbl>
    <w:p w14:paraId="69886907">
      <w:pPr>
        <w:pStyle w:val="6"/>
      </w:pPr>
      <w:bookmarkStart w:id="259" w:name="_Toc530734367"/>
      <w:bookmarkStart w:id="260" w:name="_Toc533110114"/>
      <w:bookmarkStart w:id="261" w:name="_Toc203570996"/>
      <w:r>
        <w:t>人员</w:t>
      </w:r>
      <w:bookmarkEnd w:id="259"/>
      <w:bookmarkEnd w:id="260"/>
      <w:bookmarkEnd w:id="261"/>
    </w:p>
    <w:p w14:paraId="31322CA7">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t>人员</w:t>
      </w:r>
    </w:p>
    <w:tbl>
      <w:tblPr>
        <w:tblStyle w:val="238"/>
        <w:tblW w:w="9197"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83"/>
        <w:gridCol w:w="1326"/>
        <w:gridCol w:w="2061"/>
        <w:gridCol w:w="2086"/>
        <w:gridCol w:w="2841"/>
      </w:tblGrid>
      <w:tr w14:paraId="202959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83" w:type="dxa"/>
            <w:shd w:val="clear" w:color="auto" w:fill="D8D8D8" w:themeFill="background1" w:themeFillShade="D9"/>
            <w:vAlign w:val="center"/>
          </w:tcPr>
          <w:p w14:paraId="6CE7C6DA">
            <w:pPr>
              <w:spacing w:line="276" w:lineRule="auto"/>
              <w:jc w:val="center"/>
              <w:rPr>
                <w:rFonts w:eastAsiaTheme="minorEastAsia"/>
                <w:b/>
                <w:sz w:val="21"/>
              </w:rPr>
            </w:pPr>
            <w:r>
              <w:rPr>
                <w:rFonts w:eastAsiaTheme="minorEastAsia"/>
                <w:b/>
                <w:sz w:val="21"/>
              </w:rPr>
              <w:t>序号</w:t>
            </w:r>
          </w:p>
        </w:tc>
        <w:tc>
          <w:tcPr>
            <w:tcW w:w="1326" w:type="dxa"/>
            <w:shd w:val="clear" w:color="auto" w:fill="D8D8D8" w:themeFill="background1" w:themeFillShade="D9"/>
            <w:vAlign w:val="center"/>
          </w:tcPr>
          <w:p w14:paraId="12C47E47">
            <w:pPr>
              <w:spacing w:line="276" w:lineRule="auto"/>
              <w:jc w:val="center"/>
              <w:rPr>
                <w:rFonts w:eastAsiaTheme="minorEastAsia"/>
                <w:b/>
                <w:sz w:val="21"/>
              </w:rPr>
            </w:pPr>
            <w:r>
              <w:rPr>
                <w:rFonts w:eastAsiaTheme="minorEastAsia"/>
                <w:b/>
                <w:sz w:val="21"/>
              </w:rPr>
              <w:t>姓名</w:t>
            </w:r>
          </w:p>
        </w:tc>
        <w:tc>
          <w:tcPr>
            <w:tcW w:w="2061" w:type="dxa"/>
            <w:shd w:val="clear" w:color="auto" w:fill="D8D8D8" w:themeFill="background1" w:themeFillShade="D9"/>
            <w:vAlign w:val="center"/>
          </w:tcPr>
          <w:p w14:paraId="172D1E9F">
            <w:pPr>
              <w:spacing w:line="276" w:lineRule="auto"/>
              <w:jc w:val="center"/>
              <w:rPr>
                <w:rFonts w:eastAsiaTheme="minorEastAsia"/>
                <w:b/>
                <w:sz w:val="21"/>
              </w:rPr>
            </w:pPr>
            <w:r>
              <w:rPr>
                <w:rFonts w:eastAsiaTheme="minorEastAsia"/>
                <w:b/>
                <w:sz w:val="21"/>
              </w:rPr>
              <w:t>岗位/角色</w:t>
            </w:r>
          </w:p>
        </w:tc>
        <w:tc>
          <w:tcPr>
            <w:tcW w:w="2086" w:type="dxa"/>
            <w:shd w:val="clear" w:color="auto" w:fill="D8D8D8" w:themeFill="background1" w:themeFillShade="D9"/>
            <w:vAlign w:val="center"/>
          </w:tcPr>
          <w:p w14:paraId="38FC6F69">
            <w:pPr>
              <w:spacing w:line="276" w:lineRule="auto"/>
              <w:jc w:val="center"/>
              <w:rPr>
                <w:rFonts w:eastAsiaTheme="minorEastAsia"/>
                <w:b/>
                <w:sz w:val="21"/>
              </w:rPr>
            </w:pPr>
            <w:r>
              <w:rPr>
                <w:rFonts w:eastAsiaTheme="minorEastAsia"/>
                <w:b/>
                <w:sz w:val="21"/>
              </w:rPr>
              <w:t>职责说明</w:t>
            </w:r>
          </w:p>
        </w:tc>
        <w:tc>
          <w:tcPr>
            <w:tcW w:w="2841" w:type="dxa"/>
            <w:shd w:val="clear" w:color="auto" w:fill="D8D8D8" w:themeFill="background1" w:themeFillShade="D9"/>
            <w:vAlign w:val="center"/>
          </w:tcPr>
          <w:p w14:paraId="474AEB15">
            <w:pPr>
              <w:spacing w:line="276" w:lineRule="auto"/>
              <w:jc w:val="center"/>
              <w:rPr>
                <w:rFonts w:eastAsiaTheme="minorEastAsia"/>
                <w:b/>
                <w:sz w:val="21"/>
              </w:rPr>
            </w:pPr>
            <w:r>
              <w:rPr>
                <w:rFonts w:eastAsiaTheme="minorEastAsia"/>
                <w:b/>
                <w:sz w:val="21"/>
              </w:rPr>
              <w:t>联系方式</w:t>
            </w:r>
          </w:p>
        </w:tc>
      </w:tr>
      <w:tr w14:paraId="4EFB41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83" w:type="dxa"/>
            <w:vAlign w:val="center"/>
          </w:tcPr>
          <w:p w14:paraId="6D5F1BAB">
            <w:pPr>
              <w:widowControl/>
              <w:spacing w:line="276" w:lineRule="auto"/>
              <w:jc w:val="center"/>
              <w:rPr>
                <w:rFonts w:ascii="宋体" w:hAnsi="宋体" w:eastAsia="华文仿宋" w:cs="宋体"/>
                <w:bCs/>
                <w:color w:val="000000"/>
                <w:kern w:val="0"/>
                <w:sz w:val="21"/>
              </w:rPr>
            </w:pPr>
          </w:p>
        </w:tc>
        <w:tc>
          <w:tcPr>
            <w:tcW w:w="1326" w:type="dxa"/>
            <w:vAlign w:val="center"/>
          </w:tcPr>
          <w:p w14:paraId="74B56E32">
            <w:pPr>
              <w:widowControl/>
              <w:spacing w:line="276" w:lineRule="auto"/>
              <w:jc w:val="center"/>
              <w:rPr>
                <w:rFonts w:ascii="宋体" w:hAnsi="宋体" w:eastAsia="华文仿宋" w:cs="宋体"/>
                <w:bCs/>
                <w:color w:val="000000"/>
                <w:kern w:val="0"/>
                <w:sz w:val="21"/>
              </w:rPr>
            </w:pPr>
          </w:p>
        </w:tc>
        <w:tc>
          <w:tcPr>
            <w:tcW w:w="2061" w:type="dxa"/>
            <w:vAlign w:val="center"/>
          </w:tcPr>
          <w:p w14:paraId="6F5176C3">
            <w:pPr>
              <w:widowControl/>
              <w:spacing w:line="276" w:lineRule="auto"/>
              <w:jc w:val="center"/>
              <w:rPr>
                <w:rFonts w:ascii="宋体" w:hAnsi="宋体" w:eastAsia="华文仿宋" w:cs="宋体"/>
                <w:bCs/>
                <w:color w:val="000000"/>
                <w:kern w:val="0"/>
                <w:sz w:val="21"/>
              </w:rPr>
            </w:pPr>
          </w:p>
        </w:tc>
        <w:tc>
          <w:tcPr>
            <w:tcW w:w="2086" w:type="dxa"/>
            <w:vAlign w:val="center"/>
          </w:tcPr>
          <w:p w14:paraId="234607C2">
            <w:pPr>
              <w:widowControl/>
              <w:spacing w:line="276" w:lineRule="auto"/>
              <w:jc w:val="center"/>
              <w:rPr>
                <w:rFonts w:ascii="宋体" w:hAnsi="宋体" w:eastAsia="华文仿宋" w:cs="宋体"/>
                <w:bCs/>
                <w:color w:val="000000"/>
                <w:kern w:val="0"/>
                <w:sz w:val="21"/>
              </w:rPr>
            </w:pPr>
          </w:p>
        </w:tc>
        <w:tc>
          <w:tcPr>
            <w:tcW w:w="2841" w:type="dxa"/>
            <w:vAlign w:val="center"/>
          </w:tcPr>
          <w:p w14:paraId="50A46D20">
            <w:pPr>
              <w:widowControl/>
              <w:spacing w:line="276" w:lineRule="auto"/>
              <w:jc w:val="center"/>
              <w:rPr>
                <w:rFonts w:ascii="宋体" w:hAnsi="宋体" w:eastAsia="华文仿宋" w:cs="宋体"/>
                <w:bCs/>
                <w:color w:val="000000"/>
                <w:kern w:val="0"/>
                <w:sz w:val="21"/>
              </w:rPr>
            </w:pPr>
          </w:p>
        </w:tc>
      </w:tr>
    </w:tbl>
    <w:p w14:paraId="67BE695B">
      <w:pPr>
        <w:pStyle w:val="5"/>
        <w:rPr>
          <w:rFonts w:ascii="Times New Roman" w:hAnsi="Times New Roman"/>
        </w:rPr>
      </w:pPr>
      <w:bookmarkStart w:id="262" w:name="_Toc203570997"/>
      <w:bookmarkStart w:id="263" w:name="_Toc533110115"/>
      <w:r>
        <w:rPr>
          <w:rFonts w:ascii="Times New Roman" w:hAnsi="Times New Roman"/>
        </w:rPr>
        <w:t>密码服务</w:t>
      </w:r>
      <w:bookmarkEnd w:id="262"/>
      <w:bookmarkEnd w:id="263"/>
    </w:p>
    <w:p w14:paraId="0EDCAA71">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t>密码服务</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50"/>
        <w:gridCol w:w="4093"/>
        <w:gridCol w:w="4145"/>
      </w:tblGrid>
      <w:tr w14:paraId="3AF7ED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8D8D8" w:themeFill="background1" w:themeFillShade="D9"/>
            <w:vAlign w:val="center"/>
          </w:tcPr>
          <w:p w14:paraId="4283777C">
            <w:pPr>
              <w:spacing w:line="276" w:lineRule="auto"/>
              <w:jc w:val="center"/>
              <w:rPr>
                <w:rFonts w:eastAsiaTheme="minorEastAsia"/>
                <w:b/>
                <w:sz w:val="21"/>
              </w:rPr>
            </w:pPr>
            <w:r>
              <w:rPr>
                <w:rFonts w:eastAsiaTheme="minorEastAsia"/>
                <w:b/>
                <w:sz w:val="21"/>
              </w:rPr>
              <w:t>序号</w:t>
            </w:r>
          </w:p>
        </w:tc>
        <w:tc>
          <w:tcPr>
            <w:tcW w:w="4092" w:type="dxa"/>
            <w:shd w:val="clear" w:color="auto" w:fill="D8D8D8" w:themeFill="background1" w:themeFillShade="D9"/>
            <w:vAlign w:val="center"/>
          </w:tcPr>
          <w:p w14:paraId="488B9FFF">
            <w:pPr>
              <w:spacing w:line="276" w:lineRule="auto"/>
              <w:jc w:val="center"/>
              <w:rPr>
                <w:rFonts w:eastAsiaTheme="minorEastAsia"/>
                <w:b/>
                <w:sz w:val="21"/>
              </w:rPr>
            </w:pPr>
            <w:r>
              <w:rPr>
                <w:rFonts w:eastAsiaTheme="minorEastAsia"/>
                <w:b/>
                <w:sz w:val="21"/>
              </w:rPr>
              <w:t>密码服务名称</w:t>
            </w:r>
          </w:p>
        </w:tc>
        <w:tc>
          <w:tcPr>
            <w:tcW w:w="4143" w:type="dxa"/>
            <w:shd w:val="clear" w:color="auto" w:fill="D8D8D8" w:themeFill="background1" w:themeFillShade="D9"/>
            <w:vAlign w:val="center"/>
          </w:tcPr>
          <w:p w14:paraId="2F85CC36">
            <w:pPr>
              <w:spacing w:line="276" w:lineRule="auto"/>
              <w:jc w:val="center"/>
              <w:rPr>
                <w:rFonts w:eastAsiaTheme="minorEastAsia"/>
                <w:b/>
                <w:sz w:val="21"/>
              </w:rPr>
            </w:pPr>
            <w:r>
              <w:rPr>
                <w:rFonts w:eastAsiaTheme="minorEastAsia"/>
                <w:b/>
                <w:sz w:val="21"/>
              </w:rPr>
              <w:t>密码服务提供商</w:t>
            </w:r>
          </w:p>
        </w:tc>
      </w:tr>
      <w:tr w14:paraId="6BBAFB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4608A45">
            <w:pPr>
              <w:widowControl/>
              <w:spacing w:line="276" w:lineRule="auto"/>
              <w:jc w:val="center"/>
              <w:rPr>
                <w:rFonts w:ascii="宋体" w:hAnsi="宋体" w:eastAsia="华文仿宋" w:cs="宋体"/>
                <w:bCs/>
                <w:color w:val="000000"/>
                <w:kern w:val="0"/>
                <w:sz w:val="21"/>
              </w:rPr>
            </w:pPr>
          </w:p>
        </w:tc>
        <w:tc>
          <w:tcPr>
            <w:tcW w:w="4092" w:type="dxa"/>
            <w:vAlign w:val="center"/>
          </w:tcPr>
          <w:p w14:paraId="16A54951">
            <w:pPr>
              <w:widowControl/>
              <w:spacing w:line="276" w:lineRule="auto"/>
              <w:jc w:val="center"/>
              <w:rPr>
                <w:rFonts w:hint="eastAsia" w:ascii="宋体" w:hAnsi="宋体" w:eastAsia="华文仿宋" w:cs="宋体"/>
                <w:sz w:val="21"/>
              </w:rPr>
            </w:pPr>
          </w:p>
        </w:tc>
        <w:tc>
          <w:tcPr>
            <w:tcW w:w="4143" w:type="dxa"/>
            <w:vAlign w:val="center"/>
          </w:tcPr>
          <w:p w14:paraId="5DFA7081">
            <w:pPr>
              <w:widowControl/>
              <w:spacing w:line="276" w:lineRule="auto"/>
              <w:jc w:val="center"/>
              <w:rPr>
                <w:rFonts w:hint="eastAsia" w:ascii="宋体" w:hAnsi="宋体" w:eastAsia="华文仿宋" w:cs="宋体"/>
                <w:bCs/>
                <w:color w:val="000000"/>
                <w:kern w:val="0"/>
                <w:sz w:val="21"/>
              </w:rPr>
            </w:pPr>
          </w:p>
        </w:tc>
      </w:tr>
    </w:tbl>
    <w:p w14:paraId="56F49E6D">
      <w:pPr>
        <w:pStyle w:val="5"/>
        <w:rPr>
          <w:rFonts w:ascii="Times New Roman" w:hAnsi="Times New Roman"/>
        </w:rPr>
      </w:pPr>
      <w:bookmarkStart w:id="264" w:name="_Toc203570998"/>
      <w:r>
        <w:rPr>
          <w:rFonts w:ascii="Times New Roman" w:hAnsi="Times New Roman"/>
        </w:rPr>
        <w:t>安全威胁</w:t>
      </w:r>
      <w:bookmarkEnd w:id="264"/>
    </w:p>
    <w:p w14:paraId="016E97EA">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t>安全威胁</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610"/>
        <w:gridCol w:w="6691"/>
      </w:tblGrid>
      <w:tr w14:paraId="0C315E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shd w:val="clear" w:color="auto" w:fill="D8D8D8" w:themeFill="background1" w:themeFillShade="D9"/>
            <w:vAlign w:val="center"/>
          </w:tcPr>
          <w:p w14:paraId="0AC69718">
            <w:pPr>
              <w:spacing w:line="276" w:lineRule="auto"/>
              <w:jc w:val="center"/>
              <w:rPr>
                <w:rFonts w:eastAsiaTheme="minorEastAsia"/>
                <w:b/>
                <w:sz w:val="21"/>
              </w:rPr>
            </w:pPr>
            <w:r>
              <w:rPr>
                <w:rFonts w:eastAsiaTheme="minorEastAsia"/>
                <w:b/>
                <w:sz w:val="21"/>
              </w:rPr>
              <w:t>序号</w:t>
            </w:r>
          </w:p>
        </w:tc>
        <w:tc>
          <w:tcPr>
            <w:tcW w:w="1610" w:type="dxa"/>
            <w:shd w:val="clear" w:color="auto" w:fill="D8D8D8" w:themeFill="background1" w:themeFillShade="D9"/>
            <w:vAlign w:val="center"/>
          </w:tcPr>
          <w:p w14:paraId="7F9F3833">
            <w:pPr>
              <w:spacing w:line="276" w:lineRule="auto"/>
              <w:jc w:val="center"/>
              <w:rPr>
                <w:rFonts w:eastAsiaTheme="minorEastAsia"/>
                <w:b/>
                <w:sz w:val="21"/>
              </w:rPr>
            </w:pPr>
            <w:r>
              <w:rPr>
                <w:rFonts w:eastAsiaTheme="minorEastAsia"/>
                <w:b/>
                <w:sz w:val="21"/>
              </w:rPr>
              <w:t>安全层面</w:t>
            </w:r>
          </w:p>
        </w:tc>
        <w:tc>
          <w:tcPr>
            <w:tcW w:w="6689" w:type="dxa"/>
            <w:shd w:val="clear" w:color="auto" w:fill="D8D8D8" w:themeFill="background1" w:themeFillShade="D9"/>
            <w:vAlign w:val="center"/>
          </w:tcPr>
          <w:p w14:paraId="1A3C08FC">
            <w:pPr>
              <w:spacing w:line="276" w:lineRule="auto"/>
              <w:jc w:val="center"/>
              <w:rPr>
                <w:rFonts w:eastAsiaTheme="minorEastAsia"/>
                <w:b/>
                <w:sz w:val="21"/>
              </w:rPr>
            </w:pPr>
            <w:r>
              <w:rPr>
                <w:rFonts w:eastAsiaTheme="minorEastAsia"/>
                <w:b/>
                <w:sz w:val="21"/>
              </w:rPr>
              <w:t>威胁分类</w:t>
            </w:r>
          </w:p>
        </w:tc>
      </w:tr>
      <w:tr w14:paraId="3DD940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D05FBA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TP1</w:t>
            </w:r>
          </w:p>
        </w:tc>
        <w:tc>
          <w:tcPr>
            <w:tcW w:w="1610" w:type="dxa"/>
            <w:vMerge w:val="restart"/>
            <w:vAlign w:val="center"/>
          </w:tcPr>
          <w:p w14:paraId="49931B3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物理和环境</w:t>
            </w:r>
          </w:p>
        </w:tc>
        <w:tc>
          <w:tcPr>
            <w:tcW w:w="6689" w:type="dxa"/>
            <w:vAlign w:val="center"/>
          </w:tcPr>
          <w:p w14:paraId="2B88E58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非法人员进入物理环境，对软硬件设备和数据进行直接破坏</w:t>
            </w:r>
          </w:p>
        </w:tc>
      </w:tr>
      <w:tr w14:paraId="722D34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287C41F">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TP2</w:t>
            </w:r>
          </w:p>
        </w:tc>
        <w:tc>
          <w:tcPr>
            <w:tcW w:w="1610" w:type="dxa"/>
            <w:vMerge w:val="continue"/>
            <w:vAlign w:val="center"/>
          </w:tcPr>
          <w:p w14:paraId="3D7BAEE8">
            <w:pPr>
              <w:pStyle w:val="2"/>
              <w:ind w:firstLine="420"/>
              <w:rPr>
                <w:rFonts w:hint="eastAsia" w:ascii="宋体" w:hAnsi="宋体" w:eastAsia="宋体" w:cs="宋体"/>
                <w:bCs/>
                <w:color w:val="000000"/>
                <w:sz w:val="21"/>
                <w:szCs w:val="21"/>
              </w:rPr>
            </w:pPr>
          </w:p>
        </w:tc>
        <w:tc>
          <w:tcPr>
            <w:tcW w:w="6689" w:type="dxa"/>
            <w:vAlign w:val="center"/>
          </w:tcPr>
          <w:p w14:paraId="4CF1C55C">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物理进出记录和视频记录遭到篡改，以掩盖非法人员进出情况</w:t>
            </w:r>
          </w:p>
        </w:tc>
      </w:tr>
      <w:tr w14:paraId="06649D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B407FC1">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TN1</w:t>
            </w:r>
          </w:p>
        </w:tc>
        <w:tc>
          <w:tcPr>
            <w:tcW w:w="1610" w:type="dxa"/>
            <w:vMerge w:val="restart"/>
            <w:vAlign w:val="center"/>
          </w:tcPr>
          <w:p w14:paraId="0471E04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网络和通信</w:t>
            </w:r>
          </w:p>
        </w:tc>
        <w:tc>
          <w:tcPr>
            <w:tcW w:w="6689" w:type="dxa"/>
            <w:vAlign w:val="center"/>
          </w:tcPr>
          <w:p w14:paraId="1FB5395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非法通信实体接入网络</w:t>
            </w:r>
          </w:p>
        </w:tc>
      </w:tr>
      <w:tr w14:paraId="5995F6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CED10D8">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TN2</w:t>
            </w:r>
          </w:p>
        </w:tc>
        <w:tc>
          <w:tcPr>
            <w:tcW w:w="1610" w:type="dxa"/>
            <w:vMerge w:val="continue"/>
            <w:vAlign w:val="center"/>
          </w:tcPr>
          <w:p w14:paraId="0DAC131A">
            <w:pPr>
              <w:pStyle w:val="2"/>
              <w:ind w:firstLine="420"/>
              <w:rPr>
                <w:rFonts w:hint="eastAsia" w:ascii="宋体" w:hAnsi="宋体" w:eastAsia="宋体" w:cs="宋体"/>
                <w:bCs/>
                <w:color w:val="000000"/>
                <w:sz w:val="21"/>
                <w:szCs w:val="21"/>
              </w:rPr>
            </w:pPr>
          </w:p>
        </w:tc>
        <w:tc>
          <w:tcPr>
            <w:tcW w:w="6689" w:type="dxa"/>
            <w:vAlign w:val="center"/>
          </w:tcPr>
          <w:p w14:paraId="1D657DC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通信数据在信息系统外部被非授权的截取、篡改</w:t>
            </w:r>
          </w:p>
        </w:tc>
      </w:tr>
      <w:tr w14:paraId="49171E3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69113A57">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TN3</w:t>
            </w:r>
          </w:p>
        </w:tc>
        <w:tc>
          <w:tcPr>
            <w:tcW w:w="1610" w:type="dxa"/>
            <w:vMerge w:val="continue"/>
            <w:vAlign w:val="center"/>
          </w:tcPr>
          <w:p w14:paraId="54F80554">
            <w:pPr>
              <w:pStyle w:val="2"/>
              <w:ind w:firstLine="420"/>
              <w:rPr>
                <w:rFonts w:hint="eastAsia" w:ascii="宋体" w:hAnsi="宋体" w:eastAsia="宋体" w:cs="宋体"/>
                <w:bCs/>
                <w:color w:val="000000"/>
                <w:sz w:val="21"/>
                <w:szCs w:val="21"/>
              </w:rPr>
            </w:pPr>
          </w:p>
        </w:tc>
        <w:tc>
          <w:tcPr>
            <w:tcW w:w="6689" w:type="dxa"/>
            <w:vAlign w:val="center"/>
          </w:tcPr>
          <w:p w14:paraId="49F14CAB">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非法设备从外部接入内部网络，或网络边界被破坏</w:t>
            </w:r>
          </w:p>
        </w:tc>
      </w:tr>
      <w:tr w14:paraId="38DFC1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6EE81D1">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TD1</w:t>
            </w:r>
          </w:p>
        </w:tc>
        <w:tc>
          <w:tcPr>
            <w:tcW w:w="1610" w:type="dxa"/>
            <w:vMerge w:val="restart"/>
            <w:vAlign w:val="center"/>
          </w:tcPr>
          <w:p w14:paraId="56F6E8F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设备和计算</w:t>
            </w:r>
          </w:p>
        </w:tc>
        <w:tc>
          <w:tcPr>
            <w:tcW w:w="6689" w:type="dxa"/>
            <w:vAlign w:val="center"/>
          </w:tcPr>
          <w:p w14:paraId="59554FB5">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设备被非法人员登录</w:t>
            </w:r>
          </w:p>
        </w:tc>
      </w:tr>
      <w:tr w14:paraId="448AC1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B00B174">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TD2</w:t>
            </w:r>
          </w:p>
        </w:tc>
        <w:tc>
          <w:tcPr>
            <w:tcW w:w="1610" w:type="dxa"/>
            <w:vMerge w:val="continue"/>
            <w:vAlign w:val="center"/>
          </w:tcPr>
          <w:p w14:paraId="64A49E42">
            <w:pPr>
              <w:pStyle w:val="2"/>
              <w:ind w:firstLine="420"/>
              <w:rPr>
                <w:rFonts w:hint="eastAsia" w:ascii="宋体" w:hAnsi="宋体" w:eastAsia="宋体" w:cs="宋体"/>
                <w:bCs/>
                <w:color w:val="000000"/>
                <w:sz w:val="21"/>
                <w:szCs w:val="21"/>
              </w:rPr>
            </w:pPr>
          </w:p>
        </w:tc>
        <w:tc>
          <w:tcPr>
            <w:tcW w:w="6689" w:type="dxa"/>
            <w:vAlign w:val="center"/>
          </w:tcPr>
          <w:p w14:paraId="1A58323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搭建的远程管理通道被非法使用，或传输的管理数据被非授权获取和篡改</w:t>
            </w:r>
          </w:p>
        </w:tc>
      </w:tr>
      <w:tr w14:paraId="3102C7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A3863F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TD3</w:t>
            </w:r>
          </w:p>
        </w:tc>
        <w:tc>
          <w:tcPr>
            <w:tcW w:w="1610" w:type="dxa"/>
            <w:vMerge w:val="continue"/>
            <w:vAlign w:val="center"/>
          </w:tcPr>
          <w:p w14:paraId="00605D9E">
            <w:pPr>
              <w:pStyle w:val="2"/>
              <w:ind w:firstLine="420"/>
              <w:rPr>
                <w:rFonts w:hint="eastAsia" w:ascii="宋体" w:hAnsi="宋体" w:eastAsia="宋体" w:cs="宋体"/>
                <w:bCs/>
                <w:color w:val="000000"/>
                <w:sz w:val="21"/>
                <w:szCs w:val="21"/>
              </w:rPr>
            </w:pPr>
          </w:p>
        </w:tc>
        <w:tc>
          <w:tcPr>
            <w:tcW w:w="6689" w:type="dxa"/>
            <w:vAlign w:val="center"/>
          </w:tcPr>
          <w:p w14:paraId="0BF42A2D">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设备资源被登录设备的其他用户获取</w:t>
            </w:r>
          </w:p>
        </w:tc>
      </w:tr>
      <w:tr w14:paraId="6B9D1F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2AD83B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TD4</w:t>
            </w:r>
          </w:p>
        </w:tc>
        <w:tc>
          <w:tcPr>
            <w:tcW w:w="1610" w:type="dxa"/>
            <w:vMerge w:val="continue"/>
            <w:vAlign w:val="center"/>
          </w:tcPr>
          <w:p w14:paraId="65A1D8FB">
            <w:pPr>
              <w:pStyle w:val="2"/>
              <w:ind w:firstLine="420"/>
              <w:rPr>
                <w:rFonts w:hint="eastAsia" w:ascii="宋体" w:hAnsi="宋体" w:eastAsia="宋体" w:cs="宋体"/>
                <w:bCs/>
                <w:color w:val="000000"/>
                <w:sz w:val="21"/>
                <w:szCs w:val="21"/>
              </w:rPr>
            </w:pPr>
          </w:p>
        </w:tc>
        <w:tc>
          <w:tcPr>
            <w:tcW w:w="6689" w:type="dxa"/>
            <w:vAlign w:val="center"/>
          </w:tcPr>
          <w:p w14:paraId="0D0DF5D8">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重要信息资源安全标记被非授权获取和篡改</w:t>
            </w:r>
          </w:p>
        </w:tc>
      </w:tr>
      <w:tr w14:paraId="67386E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5BE4AA4">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TD5</w:t>
            </w:r>
          </w:p>
        </w:tc>
        <w:tc>
          <w:tcPr>
            <w:tcW w:w="1610" w:type="dxa"/>
            <w:vMerge w:val="continue"/>
            <w:vAlign w:val="center"/>
          </w:tcPr>
          <w:p w14:paraId="7042192B">
            <w:pPr>
              <w:pStyle w:val="2"/>
              <w:ind w:firstLine="420"/>
              <w:rPr>
                <w:rFonts w:hint="eastAsia" w:ascii="宋体" w:hAnsi="宋体" w:eastAsia="宋体" w:cs="宋体"/>
                <w:bCs/>
                <w:color w:val="000000"/>
                <w:sz w:val="21"/>
                <w:szCs w:val="21"/>
              </w:rPr>
            </w:pPr>
          </w:p>
        </w:tc>
        <w:tc>
          <w:tcPr>
            <w:tcW w:w="6689" w:type="dxa"/>
            <w:vAlign w:val="center"/>
          </w:tcPr>
          <w:p w14:paraId="32CC6B2D">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设备日志记录被非法篡改，以掩盖非法操作</w:t>
            </w:r>
          </w:p>
        </w:tc>
      </w:tr>
      <w:tr w14:paraId="7FFFD8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AE84DA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TD6</w:t>
            </w:r>
          </w:p>
        </w:tc>
        <w:tc>
          <w:tcPr>
            <w:tcW w:w="1610" w:type="dxa"/>
            <w:vMerge w:val="continue"/>
            <w:vAlign w:val="center"/>
          </w:tcPr>
          <w:p w14:paraId="3CF6EEAF">
            <w:pPr>
              <w:pStyle w:val="2"/>
              <w:ind w:firstLine="420"/>
              <w:rPr>
                <w:rFonts w:hint="eastAsia" w:ascii="宋体" w:hAnsi="宋体" w:eastAsia="宋体" w:cs="宋体"/>
                <w:bCs/>
                <w:color w:val="000000"/>
                <w:sz w:val="21"/>
                <w:szCs w:val="21"/>
              </w:rPr>
            </w:pPr>
          </w:p>
        </w:tc>
        <w:tc>
          <w:tcPr>
            <w:tcW w:w="6689" w:type="dxa"/>
            <w:vAlign w:val="center"/>
          </w:tcPr>
          <w:p w14:paraId="682F7747">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设备内重要程序和文件的来源不可信</w:t>
            </w:r>
          </w:p>
        </w:tc>
      </w:tr>
      <w:tr w14:paraId="07EF2E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520999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TA1</w:t>
            </w:r>
          </w:p>
        </w:tc>
        <w:tc>
          <w:tcPr>
            <w:tcW w:w="1610" w:type="dxa"/>
            <w:vMerge w:val="restart"/>
            <w:vAlign w:val="center"/>
          </w:tcPr>
          <w:p w14:paraId="1EAFE9A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应用和数据</w:t>
            </w:r>
          </w:p>
        </w:tc>
        <w:tc>
          <w:tcPr>
            <w:tcW w:w="6689" w:type="dxa"/>
            <w:vAlign w:val="center"/>
          </w:tcPr>
          <w:p w14:paraId="5DA46CCF">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应用被非法人员登录</w:t>
            </w:r>
          </w:p>
        </w:tc>
      </w:tr>
      <w:tr w14:paraId="6D49B2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DDE3E6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TA2</w:t>
            </w:r>
          </w:p>
        </w:tc>
        <w:tc>
          <w:tcPr>
            <w:tcW w:w="1610" w:type="dxa"/>
            <w:vMerge w:val="continue"/>
            <w:vAlign w:val="center"/>
          </w:tcPr>
          <w:p w14:paraId="520D8914">
            <w:pPr>
              <w:pStyle w:val="2"/>
              <w:ind w:firstLine="420"/>
              <w:rPr>
                <w:rFonts w:hint="eastAsia" w:ascii="宋体" w:hAnsi="宋体" w:eastAsia="宋体" w:cs="宋体"/>
                <w:bCs/>
                <w:color w:val="000000"/>
                <w:sz w:val="21"/>
                <w:szCs w:val="21"/>
              </w:rPr>
            </w:pPr>
          </w:p>
        </w:tc>
        <w:tc>
          <w:tcPr>
            <w:tcW w:w="6689" w:type="dxa"/>
            <w:vAlign w:val="center"/>
          </w:tcPr>
          <w:p w14:paraId="6C50A7F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应用资源被登录应用的其他用户获取</w:t>
            </w:r>
          </w:p>
        </w:tc>
      </w:tr>
      <w:tr w14:paraId="730DB1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3F4E38CA">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TA3</w:t>
            </w:r>
          </w:p>
        </w:tc>
        <w:tc>
          <w:tcPr>
            <w:tcW w:w="1610" w:type="dxa"/>
            <w:vMerge w:val="continue"/>
            <w:vAlign w:val="center"/>
          </w:tcPr>
          <w:p w14:paraId="36E584B6">
            <w:pPr>
              <w:pStyle w:val="2"/>
              <w:ind w:firstLine="420"/>
              <w:rPr>
                <w:rFonts w:hint="eastAsia" w:ascii="宋体" w:hAnsi="宋体" w:eastAsia="宋体" w:cs="宋体"/>
                <w:bCs/>
                <w:color w:val="000000"/>
                <w:sz w:val="21"/>
                <w:szCs w:val="21"/>
              </w:rPr>
            </w:pPr>
          </w:p>
        </w:tc>
        <w:tc>
          <w:tcPr>
            <w:tcW w:w="6689" w:type="dxa"/>
            <w:vAlign w:val="center"/>
          </w:tcPr>
          <w:p w14:paraId="1E21001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重要信息资源安全标记被非授权获取和篡改</w:t>
            </w:r>
          </w:p>
        </w:tc>
      </w:tr>
      <w:tr w14:paraId="6050F8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6F707C35">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TA4</w:t>
            </w:r>
          </w:p>
        </w:tc>
        <w:tc>
          <w:tcPr>
            <w:tcW w:w="1610" w:type="dxa"/>
            <w:vMerge w:val="continue"/>
            <w:vAlign w:val="center"/>
          </w:tcPr>
          <w:p w14:paraId="495A01A7">
            <w:pPr>
              <w:pStyle w:val="2"/>
              <w:ind w:firstLine="420"/>
              <w:rPr>
                <w:rFonts w:hint="eastAsia" w:ascii="宋体" w:hAnsi="宋体" w:eastAsia="宋体" w:cs="宋体"/>
                <w:bCs/>
                <w:color w:val="000000"/>
                <w:sz w:val="21"/>
                <w:szCs w:val="21"/>
              </w:rPr>
            </w:pPr>
          </w:p>
        </w:tc>
        <w:tc>
          <w:tcPr>
            <w:tcW w:w="6689" w:type="dxa"/>
            <w:vAlign w:val="center"/>
          </w:tcPr>
          <w:p w14:paraId="1CFE3C03">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传输或存储的数据被外部攻击者非法获取和/或篡改</w:t>
            </w:r>
          </w:p>
        </w:tc>
      </w:tr>
      <w:tr w14:paraId="124524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D598C22">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TA5</w:t>
            </w:r>
          </w:p>
        </w:tc>
        <w:tc>
          <w:tcPr>
            <w:tcW w:w="1610" w:type="dxa"/>
            <w:vMerge w:val="continue"/>
            <w:vAlign w:val="center"/>
          </w:tcPr>
          <w:p w14:paraId="0F61BB16">
            <w:pPr>
              <w:pStyle w:val="2"/>
              <w:ind w:firstLine="420"/>
              <w:rPr>
                <w:rFonts w:hint="eastAsia" w:ascii="宋体" w:hAnsi="宋体" w:eastAsia="宋体" w:cs="宋体"/>
                <w:bCs/>
                <w:color w:val="000000"/>
                <w:sz w:val="21"/>
                <w:szCs w:val="21"/>
              </w:rPr>
            </w:pPr>
          </w:p>
        </w:tc>
        <w:tc>
          <w:tcPr>
            <w:tcW w:w="6689" w:type="dxa"/>
            <w:vAlign w:val="center"/>
          </w:tcPr>
          <w:p w14:paraId="3353007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某个应用传输或存储的数据被其他应用获取</w:t>
            </w:r>
          </w:p>
        </w:tc>
      </w:tr>
      <w:tr w14:paraId="35B19F1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18BA6D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TA6</w:t>
            </w:r>
          </w:p>
        </w:tc>
        <w:tc>
          <w:tcPr>
            <w:tcW w:w="1610" w:type="dxa"/>
            <w:vMerge w:val="continue"/>
            <w:vAlign w:val="center"/>
          </w:tcPr>
          <w:p w14:paraId="658CD49B">
            <w:pPr>
              <w:pStyle w:val="2"/>
              <w:ind w:firstLine="420"/>
              <w:rPr>
                <w:rFonts w:hint="eastAsia" w:ascii="宋体" w:hAnsi="宋体" w:eastAsia="宋体" w:cs="宋体"/>
                <w:bCs/>
                <w:color w:val="000000"/>
                <w:sz w:val="21"/>
                <w:szCs w:val="21"/>
              </w:rPr>
            </w:pPr>
          </w:p>
        </w:tc>
        <w:tc>
          <w:tcPr>
            <w:tcW w:w="6689" w:type="dxa"/>
            <w:vAlign w:val="center"/>
          </w:tcPr>
          <w:p w14:paraId="66C52F3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数据发送者或接收者不承认发送或接受到数据，或者否认所做的操作和交易</w:t>
            </w:r>
          </w:p>
        </w:tc>
      </w:tr>
      <w:tr w14:paraId="608F4E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787" w:type="dxa"/>
            <w:vAlign w:val="center"/>
          </w:tcPr>
          <w:p w14:paraId="7A31C33E">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TK1</w:t>
            </w:r>
          </w:p>
        </w:tc>
        <w:tc>
          <w:tcPr>
            <w:tcW w:w="1610" w:type="dxa"/>
            <w:vMerge w:val="restart"/>
            <w:vAlign w:val="center"/>
          </w:tcPr>
          <w:p w14:paraId="621C2C1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密钥管理和安全管理</w:t>
            </w:r>
          </w:p>
        </w:tc>
        <w:tc>
          <w:tcPr>
            <w:tcW w:w="6689" w:type="dxa"/>
            <w:vAlign w:val="center"/>
          </w:tcPr>
          <w:p w14:paraId="6DD35C78">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生成的密钥缺少随机性，被攻击者猜测</w:t>
            </w:r>
          </w:p>
        </w:tc>
      </w:tr>
      <w:tr w14:paraId="7B370B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4CADA1A">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TK2</w:t>
            </w:r>
          </w:p>
        </w:tc>
        <w:tc>
          <w:tcPr>
            <w:tcW w:w="1610" w:type="dxa"/>
            <w:vMerge w:val="continue"/>
            <w:vAlign w:val="center"/>
          </w:tcPr>
          <w:p w14:paraId="251E16AD">
            <w:pPr>
              <w:pStyle w:val="2"/>
              <w:ind w:firstLine="420"/>
              <w:rPr>
                <w:rFonts w:hint="eastAsia" w:ascii="宋体" w:hAnsi="宋体" w:eastAsia="宋体" w:cs="宋体"/>
                <w:bCs/>
                <w:color w:val="000000"/>
                <w:sz w:val="21"/>
                <w:szCs w:val="21"/>
              </w:rPr>
            </w:pPr>
          </w:p>
        </w:tc>
        <w:tc>
          <w:tcPr>
            <w:tcW w:w="6689" w:type="dxa"/>
            <w:vAlign w:val="center"/>
          </w:tcPr>
          <w:p w14:paraId="0E58AED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密钥被非法获取</w:t>
            </w:r>
          </w:p>
        </w:tc>
      </w:tr>
      <w:tr w14:paraId="0F3D65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9BC22FE">
            <w:pPr>
              <w:pStyle w:val="2"/>
              <w:ind w:firstLine="42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TK3</w:t>
            </w:r>
          </w:p>
        </w:tc>
        <w:tc>
          <w:tcPr>
            <w:tcW w:w="1610" w:type="dxa"/>
            <w:vMerge w:val="continue"/>
            <w:vAlign w:val="center"/>
          </w:tcPr>
          <w:p w14:paraId="119717E8">
            <w:pPr>
              <w:pStyle w:val="2"/>
              <w:ind w:firstLine="420"/>
              <w:rPr>
                <w:rFonts w:hint="eastAsia" w:ascii="宋体" w:hAnsi="宋体" w:eastAsia="宋体" w:cs="宋体"/>
                <w:bCs/>
                <w:color w:val="000000"/>
                <w:sz w:val="21"/>
                <w:szCs w:val="21"/>
              </w:rPr>
            </w:pPr>
          </w:p>
        </w:tc>
        <w:tc>
          <w:tcPr>
            <w:tcW w:w="6689" w:type="dxa"/>
            <w:vAlign w:val="center"/>
          </w:tcPr>
          <w:p w14:paraId="6C7CEA82">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密钥被非法篡改，或密钥与实体之间的关联关系被非法篡改</w:t>
            </w:r>
          </w:p>
        </w:tc>
      </w:tr>
      <w:tr w14:paraId="237AB4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15E609C">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TK4</w:t>
            </w:r>
          </w:p>
        </w:tc>
        <w:tc>
          <w:tcPr>
            <w:tcW w:w="1610" w:type="dxa"/>
            <w:vMerge w:val="continue"/>
            <w:vAlign w:val="center"/>
          </w:tcPr>
          <w:p w14:paraId="5CAD1989">
            <w:pPr>
              <w:pStyle w:val="2"/>
              <w:ind w:firstLine="420"/>
              <w:rPr>
                <w:rFonts w:hint="eastAsia" w:ascii="宋体" w:hAnsi="宋体" w:eastAsia="宋体" w:cs="宋体"/>
                <w:bCs/>
                <w:color w:val="000000"/>
                <w:sz w:val="21"/>
                <w:szCs w:val="21"/>
              </w:rPr>
            </w:pPr>
          </w:p>
        </w:tc>
        <w:tc>
          <w:tcPr>
            <w:tcW w:w="6689" w:type="dxa"/>
            <w:vAlign w:val="center"/>
          </w:tcPr>
          <w:p w14:paraId="77B986F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密钥被非法使用</w:t>
            </w:r>
          </w:p>
        </w:tc>
      </w:tr>
      <w:tr w14:paraId="48464D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355E0586">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TK5</w:t>
            </w:r>
          </w:p>
        </w:tc>
        <w:tc>
          <w:tcPr>
            <w:tcW w:w="1610" w:type="dxa"/>
            <w:vMerge w:val="continue"/>
            <w:vAlign w:val="center"/>
          </w:tcPr>
          <w:p w14:paraId="7306B8D9">
            <w:pPr>
              <w:pStyle w:val="2"/>
              <w:ind w:firstLine="420"/>
              <w:rPr>
                <w:rFonts w:hint="eastAsia" w:ascii="宋体" w:hAnsi="宋体" w:eastAsia="宋体" w:cs="宋体"/>
                <w:bCs/>
                <w:color w:val="000000"/>
                <w:sz w:val="21"/>
                <w:szCs w:val="21"/>
              </w:rPr>
            </w:pPr>
          </w:p>
        </w:tc>
        <w:tc>
          <w:tcPr>
            <w:tcW w:w="6689" w:type="dxa"/>
            <w:vAlign w:val="center"/>
          </w:tcPr>
          <w:p w14:paraId="63EE4E7F">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密钥备份和归档机制不健全，导致密钥泄露，或密钥被恢复到非法的设备中</w:t>
            </w:r>
          </w:p>
        </w:tc>
      </w:tr>
      <w:tr w14:paraId="1B9AD5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C08DF06">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TK6</w:t>
            </w:r>
          </w:p>
        </w:tc>
        <w:tc>
          <w:tcPr>
            <w:tcW w:w="1610" w:type="dxa"/>
            <w:vMerge w:val="continue"/>
            <w:vAlign w:val="center"/>
          </w:tcPr>
          <w:p w14:paraId="0B60B755">
            <w:pPr>
              <w:pStyle w:val="2"/>
              <w:ind w:firstLine="420"/>
              <w:rPr>
                <w:rFonts w:hint="eastAsia" w:ascii="宋体" w:hAnsi="宋体" w:eastAsia="宋体" w:cs="宋体"/>
                <w:bCs/>
                <w:color w:val="000000"/>
                <w:sz w:val="21"/>
                <w:szCs w:val="21"/>
              </w:rPr>
            </w:pPr>
          </w:p>
        </w:tc>
        <w:tc>
          <w:tcPr>
            <w:tcW w:w="6689" w:type="dxa"/>
            <w:vAlign w:val="center"/>
          </w:tcPr>
          <w:p w14:paraId="1865FCA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密钥销毁不及时导致密钥泄露，或销毁的密钥被恶意恢复</w:t>
            </w:r>
          </w:p>
        </w:tc>
      </w:tr>
      <w:tr w14:paraId="33AE0B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E0B1312">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TK7</w:t>
            </w:r>
          </w:p>
        </w:tc>
        <w:tc>
          <w:tcPr>
            <w:tcW w:w="1610" w:type="dxa"/>
            <w:vMerge w:val="continue"/>
            <w:vAlign w:val="center"/>
          </w:tcPr>
          <w:p w14:paraId="29E74B38">
            <w:pPr>
              <w:pStyle w:val="2"/>
              <w:ind w:firstLine="420"/>
              <w:rPr>
                <w:rFonts w:hint="eastAsia" w:ascii="宋体" w:hAnsi="宋体" w:eastAsia="宋体" w:cs="宋体"/>
                <w:bCs/>
                <w:color w:val="000000"/>
                <w:sz w:val="21"/>
                <w:szCs w:val="21"/>
              </w:rPr>
            </w:pPr>
          </w:p>
        </w:tc>
        <w:tc>
          <w:tcPr>
            <w:tcW w:w="6689" w:type="dxa"/>
            <w:vAlign w:val="center"/>
          </w:tcPr>
          <w:p w14:paraId="293D673B">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安全管理制度和密钥管理策略等不完善，管理流程不健全，执行不到位，职责不明确，导致密钥泄露、数据泄露等风险</w:t>
            </w:r>
          </w:p>
        </w:tc>
      </w:tr>
    </w:tbl>
    <w:p w14:paraId="370157D0">
      <w:pPr>
        <w:pStyle w:val="5"/>
        <w:rPr>
          <w:rFonts w:ascii="Times New Roman" w:hAnsi="Times New Roman"/>
        </w:rPr>
      </w:pPr>
      <w:bookmarkStart w:id="265" w:name="_Toc432435946"/>
      <w:bookmarkStart w:id="266" w:name="_Toc203570999"/>
      <w:bookmarkStart w:id="267" w:name="_Toc184434258"/>
      <w:bookmarkStart w:id="268" w:name="_Toc165460435"/>
      <w:bookmarkStart w:id="269" w:name="_Toc142300867"/>
      <w:bookmarkStart w:id="270" w:name="_Toc148326160"/>
      <w:bookmarkStart w:id="271" w:name="_Toc184093600"/>
      <w:bookmarkStart w:id="272" w:name="_Toc193011133"/>
      <w:bookmarkStart w:id="273" w:name="_Toc165367920"/>
      <w:r>
        <w:rPr>
          <w:rFonts w:ascii="Times New Roman" w:hAnsi="Times New Roman"/>
        </w:rPr>
        <w:t>前次测评情况</w:t>
      </w:r>
      <w:bookmarkEnd w:id="265"/>
      <w:bookmarkEnd w:id="266"/>
    </w:p>
    <w:bookmarkEnd w:id="267"/>
    <w:bookmarkEnd w:id="268"/>
    <w:bookmarkEnd w:id="269"/>
    <w:bookmarkEnd w:id="270"/>
    <w:bookmarkEnd w:id="271"/>
    <w:bookmarkEnd w:id="272"/>
    <w:bookmarkEnd w:id="273"/>
    <w:p w14:paraId="51F1C0B1">
      <w:pPr>
        <w:pStyle w:val="2"/>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imes New Roman" w:hAnsi="Times New Roman" w:cs="Times New Roman"/>
          <w:szCs w:val="24"/>
          <w:lang w:val="en-US" w:eastAsia="zh-CN"/>
        </w:rPr>
      </w:pPr>
      <w:r>
        <w:rPr>
          <w:rFonts w:hint="eastAsia" w:ascii="Times New Roman" w:hAnsi="Times New Roman" w:cs="Times New Roman"/>
          <w:szCs w:val="24"/>
          <w:lang w:val="en-US" w:eastAsia="zh-CN"/>
        </w:rPr>
        <w:t>{{前次测评情况}}</w:t>
      </w:r>
      <w:r>
        <w:rPr>
          <w:rFonts w:hint="eastAsia" w:ascii="Times New Roman" w:hAnsi="Times New Roman" w:cs="Times New Roman"/>
          <w:szCs w:val="24"/>
          <w:lang w:val="en-US" w:eastAsia="zh-CN"/>
        </w:rPr>
        <w:br w:type="page"/>
      </w:r>
    </w:p>
    <w:p w14:paraId="47358494">
      <w:pPr>
        <w:pStyle w:val="4"/>
        <w:rPr>
          <w:rFonts w:ascii="Times New Roman" w:hAnsi="Times New Roman"/>
        </w:rPr>
      </w:pPr>
      <w:bookmarkStart w:id="274" w:name="_Toc432435947"/>
      <w:bookmarkStart w:id="275" w:name="_Toc203571000"/>
      <w:r>
        <w:rPr>
          <w:rFonts w:ascii="Times New Roman" w:hAnsi="Times New Roman"/>
        </w:rPr>
        <w:t>测评范围与方法</w:t>
      </w:r>
      <w:bookmarkEnd w:id="274"/>
      <w:bookmarkEnd w:id="275"/>
    </w:p>
    <w:p w14:paraId="6B2C08CA">
      <w:pPr>
        <w:pStyle w:val="5"/>
        <w:rPr>
          <w:rFonts w:ascii="Times New Roman" w:hAnsi="Times New Roman"/>
        </w:rPr>
      </w:pPr>
      <w:bookmarkStart w:id="276" w:name="_Toc394906890"/>
      <w:bookmarkEnd w:id="276"/>
      <w:bookmarkStart w:id="277" w:name="_Toc393379438"/>
      <w:bookmarkEnd w:id="277"/>
      <w:bookmarkStart w:id="278" w:name="_Toc393225221"/>
      <w:bookmarkEnd w:id="278"/>
      <w:bookmarkStart w:id="279" w:name="_Toc394304374"/>
      <w:bookmarkEnd w:id="279"/>
      <w:bookmarkStart w:id="280" w:name="_Toc229389893"/>
      <w:bookmarkStart w:id="281" w:name="_Toc203571001"/>
      <w:bookmarkStart w:id="282" w:name="_Toc432435948"/>
      <w:r>
        <w:rPr>
          <w:rFonts w:ascii="Times New Roman" w:hAnsi="Times New Roman"/>
        </w:rPr>
        <w:t>测评指标</w:t>
      </w:r>
      <w:bookmarkEnd w:id="280"/>
      <w:bookmarkEnd w:id="281"/>
      <w:bookmarkEnd w:id="282"/>
    </w:p>
    <w:p w14:paraId="135A2439">
      <w:pPr>
        <w:pStyle w:val="6"/>
      </w:pPr>
      <w:bookmarkStart w:id="283" w:name="_Toc393379440"/>
      <w:bookmarkEnd w:id="283"/>
      <w:bookmarkStart w:id="284" w:name="_Toc394304376"/>
      <w:bookmarkEnd w:id="284"/>
      <w:bookmarkStart w:id="285" w:name="_Toc394906892"/>
      <w:bookmarkEnd w:id="285"/>
      <w:bookmarkStart w:id="286" w:name="_Toc393225223"/>
      <w:bookmarkEnd w:id="286"/>
      <w:bookmarkStart w:id="287" w:name="_Toc229389894"/>
      <w:bookmarkStart w:id="288" w:name="_Toc203571002"/>
      <w:bookmarkStart w:id="289" w:name="_Toc432435949"/>
      <w:r>
        <w:t>基本指标</w:t>
      </w:r>
      <w:bookmarkEnd w:id="287"/>
      <w:bookmarkEnd w:id="288"/>
      <w:bookmarkEnd w:id="289"/>
    </w:p>
    <w:p w14:paraId="042C557C">
      <w:pPr>
        <w:pStyle w:val="21"/>
        <w:spacing w:before="163" w:beforeLines="50" w:after="80"/>
        <w:jc w:val="center"/>
        <w:rPr>
          <w:rFonts w:ascii="Times New Roman" w:hAnsi="Times New Roman"/>
          <w:b/>
          <w:bCs/>
          <w:sz w:val="24"/>
          <w:szCs w:val="24"/>
        </w:rPr>
      </w:pPr>
      <w:bookmarkStart w:id="290" w:name="_Ref54275417"/>
      <w:bookmarkStart w:id="291" w:name="_Toc229389895"/>
      <w:bookmarkStart w:id="292" w:name="_Toc165367927"/>
      <w:bookmarkStart w:id="293" w:name="_Toc165460442"/>
      <w:bookmarkStart w:id="294" w:name="_Toc193011136"/>
      <w:bookmarkStart w:id="295" w:name="_Toc184093603"/>
      <w:bookmarkStart w:id="296" w:name="_Toc184434261"/>
      <w:r>
        <w:rPr>
          <w:rFonts w:ascii="Times New Roman" w:hAnsi="Times New Roman"/>
          <w:b/>
          <w:bCs/>
          <w:sz w:val="24"/>
          <w:szCs w:val="24"/>
        </w:rPr>
        <w:t>表</w:t>
      </w:r>
      <w:r>
        <w:rPr>
          <w:rFonts w:ascii="Times New Roman" w:hAnsi="Times New Roman"/>
          <w:b/>
          <w:bCs/>
          <w:sz w:val="24"/>
          <w:szCs w:val="24"/>
        </w:rPr>
        <w:fldChar w:fldCharType="begin"/>
      </w:r>
      <w:r>
        <w:rPr>
          <w:rFonts w:ascii="Times New Roman" w:hAnsi="Times New Roman"/>
          <w:b/>
          <w:bCs/>
          <w:sz w:val="24"/>
          <w:szCs w:val="24"/>
        </w:rPr>
        <w:instrText xml:space="preserve"> STYLEREF 1 \s </w:instrText>
      </w:r>
      <w:r>
        <w:rPr>
          <w:rFonts w:ascii="Times New Roman" w:hAnsi="Times New Roman"/>
          <w:b/>
          <w:bCs/>
          <w:sz w:val="24"/>
          <w:szCs w:val="24"/>
        </w:rPr>
        <w:fldChar w:fldCharType="separate"/>
      </w:r>
      <w:r>
        <w:rPr>
          <w:rFonts w:ascii="Times New Roman" w:hAnsi="Times New Roman"/>
          <w:b/>
          <w:bCs/>
          <w:sz w:val="24"/>
          <w:szCs w:val="24"/>
        </w:rPr>
        <w:t>3</w:t>
      </w:r>
      <w:r>
        <w:rPr>
          <w:rFonts w:ascii="Times New Roman" w:hAnsi="Times New Roman"/>
          <w:b/>
          <w:bCs/>
          <w:sz w:val="24"/>
          <w:szCs w:val="24"/>
        </w:rPr>
        <w:fldChar w:fldCharType="end"/>
      </w:r>
      <w:r>
        <w:rPr>
          <w:rFonts w:ascii="Times New Roman" w:hAnsi="Times New Roman"/>
          <w:b/>
          <w:bCs/>
          <w:sz w:val="24"/>
          <w:szCs w:val="24"/>
        </w:rPr>
        <w:noBreakHyphen/>
      </w:r>
      <w:r>
        <w:rPr>
          <w:rFonts w:ascii="Times New Roman" w:hAnsi="Times New Roman"/>
          <w:b/>
          <w:bCs/>
          <w:sz w:val="24"/>
          <w:szCs w:val="24"/>
        </w:rPr>
        <w:fldChar w:fldCharType="begin"/>
      </w:r>
      <w:r>
        <w:rPr>
          <w:rFonts w:ascii="Times New Roman" w:hAnsi="Times New Roman"/>
          <w:b/>
          <w:bCs/>
          <w:sz w:val="24"/>
          <w:szCs w:val="24"/>
        </w:rPr>
        <w:instrText xml:space="preserve"> SEQ 表 \* ARABIC \s 1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bookmarkEnd w:id="290"/>
      <w:r>
        <w:rPr>
          <w:rFonts w:ascii="Times New Roman" w:hAnsi="Times New Roman"/>
          <w:b/>
          <w:bCs/>
          <w:sz w:val="24"/>
          <w:szCs w:val="24"/>
        </w:rPr>
        <w:t>GB/T 39786—2021《信息安全技术 信息系统密码应用基本要求》第</w:t>
      </w:r>
      <w:r>
        <w:rPr>
          <w:rFonts w:hint="eastAsia" w:ascii="Times New Roman" w:hAnsi="Times New Roman"/>
          <w:b/>
          <w:bCs/>
          <w:sz w:val="24"/>
          <w:szCs w:val="24"/>
        </w:rPr>
        <w:t>二</w:t>
      </w:r>
      <w:r>
        <w:rPr>
          <w:rFonts w:ascii="Times New Roman" w:hAnsi="Times New Roman"/>
          <w:b/>
          <w:bCs/>
          <w:sz w:val="24"/>
          <w:szCs w:val="24"/>
        </w:rPr>
        <w:t>级别要求基本指标</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4"/>
        <w:gridCol w:w="854"/>
        <w:gridCol w:w="1702"/>
        <w:gridCol w:w="4805"/>
        <w:gridCol w:w="750"/>
      </w:tblGrid>
      <w:tr w14:paraId="469954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633" w:type="dxa"/>
            <w:gridSpan w:val="3"/>
            <w:shd w:val="clear" w:color="auto" w:fill="D8D8D8" w:themeFill="background1" w:themeFillShade="D9"/>
            <w:vAlign w:val="center"/>
          </w:tcPr>
          <w:p w14:paraId="33D8210F">
            <w:pPr>
              <w:spacing w:line="276" w:lineRule="auto"/>
              <w:jc w:val="center"/>
              <w:rPr>
                <w:rFonts w:eastAsiaTheme="majorEastAsia"/>
                <w:b/>
                <w:sz w:val="21"/>
              </w:rPr>
            </w:pPr>
            <w:bookmarkStart w:id="297" w:name="_Toc529537780"/>
            <w:bookmarkEnd w:id="297"/>
            <w:bookmarkStart w:id="298" w:name="_Toc432435950"/>
            <w:r>
              <w:rPr>
                <w:rFonts w:eastAsiaTheme="majorEastAsia"/>
                <w:b/>
                <w:sz w:val="21"/>
              </w:rPr>
              <w:t>测评指标</w:t>
            </w:r>
          </w:p>
        </w:tc>
        <w:tc>
          <w:tcPr>
            <w:tcW w:w="4969" w:type="dxa"/>
            <w:shd w:val="clear" w:color="auto" w:fill="D8D8D8" w:themeFill="background1" w:themeFillShade="D9"/>
            <w:vAlign w:val="center"/>
          </w:tcPr>
          <w:p w14:paraId="0578F9F8">
            <w:pPr>
              <w:spacing w:line="276" w:lineRule="auto"/>
              <w:jc w:val="center"/>
              <w:rPr>
                <w:rFonts w:eastAsiaTheme="majorEastAsia"/>
                <w:b/>
                <w:sz w:val="21"/>
              </w:rPr>
            </w:pPr>
            <w:r>
              <w:rPr>
                <w:rFonts w:eastAsiaTheme="majorEastAsia"/>
                <w:b/>
                <w:sz w:val="21"/>
              </w:rPr>
              <w:t>测评指标描述</w:t>
            </w:r>
          </w:p>
        </w:tc>
        <w:tc>
          <w:tcPr>
            <w:tcW w:w="769" w:type="dxa"/>
            <w:shd w:val="clear" w:color="auto" w:fill="D8D8D8" w:themeFill="background1" w:themeFillShade="D9"/>
            <w:vAlign w:val="center"/>
          </w:tcPr>
          <w:p w14:paraId="0D1A5771">
            <w:pPr>
              <w:spacing w:line="276" w:lineRule="auto"/>
              <w:jc w:val="center"/>
              <w:rPr>
                <w:rFonts w:eastAsiaTheme="majorEastAsia"/>
                <w:b/>
                <w:sz w:val="21"/>
              </w:rPr>
            </w:pPr>
            <w:r>
              <w:rPr>
                <w:rFonts w:eastAsiaTheme="majorEastAsia"/>
                <w:b/>
                <w:sz w:val="21"/>
              </w:rPr>
              <w:t>应用要求</w:t>
            </w:r>
          </w:p>
        </w:tc>
      </w:tr>
      <w:tr w14:paraId="682069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restart"/>
            <w:vAlign w:val="center"/>
          </w:tcPr>
          <w:p w14:paraId="03440E67">
            <w:pPr>
              <w:spacing w:line="276" w:lineRule="auto"/>
              <w:jc w:val="center"/>
              <w:rPr>
                <w:rFonts w:eastAsiaTheme="majorEastAsia"/>
                <w:sz w:val="21"/>
              </w:rPr>
            </w:pPr>
            <w:r>
              <w:rPr>
                <w:rFonts w:eastAsiaTheme="majorEastAsia"/>
                <w:sz w:val="21"/>
              </w:rPr>
              <w:t>技术</w:t>
            </w:r>
          </w:p>
          <w:p w14:paraId="64E945A1">
            <w:pPr>
              <w:spacing w:line="276" w:lineRule="auto"/>
              <w:jc w:val="center"/>
              <w:rPr>
                <w:rFonts w:eastAsiaTheme="majorEastAsia"/>
                <w:sz w:val="21"/>
              </w:rPr>
            </w:pPr>
            <w:r>
              <w:rPr>
                <w:rFonts w:eastAsiaTheme="majorEastAsia"/>
                <w:sz w:val="21"/>
              </w:rPr>
              <w:t>要求</w:t>
            </w:r>
          </w:p>
        </w:tc>
        <w:tc>
          <w:tcPr>
            <w:tcW w:w="877" w:type="dxa"/>
            <w:vMerge w:val="restart"/>
            <w:vAlign w:val="center"/>
          </w:tcPr>
          <w:p w14:paraId="642124E1">
            <w:pPr>
              <w:spacing w:line="276" w:lineRule="auto"/>
              <w:jc w:val="center"/>
              <w:rPr>
                <w:rFonts w:eastAsiaTheme="majorEastAsia"/>
                <w:sz w:val="21"/>
              </w:rPr>
            </w:pPr>
            <w:r>
              <w:rPr>
                <w:rFonts w:eastAsiaTheme="majorEastAsia"/>
                <w:sz w:val="21"/>
              </w:rPr>
              <w:t>物理和环境安全</w:t>
            </w:r>
          </w:p>
        </w:tc>
        <w:tc>
          <w:tcPr>
            <w:tcW w:w="1755" w:type="dxa"/>
            <w:vAlign w:val="center"/>
          </w:tcPr>
          <w:p w14:paraId="6690B217">
            <w:pPr>
              <w:spacing w:line="276" w:lineRule="auto"/>
              <w:jc w:val="center"/>
              <w:rPr>
                <w:rFonts w:eastAsiaTheme="majorEastAsia"/>
                <w:sz w:val="21"/>
              </w:rPr>
            </w:pPr>
            <w:r>
              <w:rPr>
                <w:rFonts w:eastAsiaTheme="majorEastAsia"/>
                <w:sz w:val="21"/>
              </w:rPr>
              <w:t>身份鉴别</w:t>
            </w:r>
          </w:p>
        </w:tc>
        <w:tc>
          <w:tcPr>
            <w:tcW w:w="4969" w:type="dxa"/>
            <w:vAlign w:val="center"/>
          </w:tcPr>
          <w:p w14:paraId="580CFAD7">
            <w:pPr>
              <w:spacing w:line="276" w:lineRule="auto"/>
              <w:jc w:val="left"/>
              <w:rPr>
                <w:rFonts w:eastAsiaTheme="majorEastAsia"/>
                <w:sz w:val="21"/>
              </w:rPr>
            </w:pPr>
            <w:r>
              <w:rPr>
                <w:rFonts w:eastAsiaTheme="majorEastAsia"/>
                <w:sz w:val="21"/>
              </w:rPr>
              <w:t>8.1 a）宜采用密码技术进行物理访问身份鉴别，保证重要区域进入人员身份的真实性；</w:t>
            </w:r>
          </w:p>
        </w:tc>
        <w:tc>
          <w:tcPr>
            <w:tcW w:w="769" w:type="dxa"/>
            <w:vAlign w:val="center"/>
          </w:tcPr>
          <w:p w14:paraId="04FFE5D2">
            <w:pPr>
              <w:spacing w:line="276" w:lineRule="auto"/>
              <w:jc w:val="center"/>
              <w:rPr>
                <w:rFonts w:eastAsiaTheme="majorEastAsia"/>
                <w:sz w:val="21"/>
              </w:rPr>
            </w:pPr>
            <w:r>
              <w:rPr>
                <w:rFonts w:eastAsiaTheme="majorEastAsia"/>
                <w:sz w:val="21"/>
              </w:rPr>
              <w:t>宜</w:t>
            </w:r>
          </w:p>
        </w:tc>
      </w:tr>
      <w:tr w14:paraId="49D0513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E768726">
            <w:pPr>
              <w:spacing w:line="276" w:lineRule="auto"/>
              <w:jc w:val="center"/>
              <w:rPr>
                <w:rFonts w:eastAsiaTheme="majorEastAsia"/>
                <w:sz w:val="21"/>
              </w:rPr>
            </w:pPr>
          </w:p>
        </w:tc>
        <w:tc>
          <w:tcPr>
            <w:tcW w:w="877" w:type="dxa"/>
            <w:vMerge w:val="continue"/>
            <w:vAlign w:val="center"/>
          </w:tcPr>
          <w:p w14:paraId="642B9465">
            <w:pPr>
              <w:spacing w:line="276" w:lineRule="auto"/>
              <w:jc w:val="center"/>
              <w:rPr>
                <w:rFonts w:eastAsiaTheme="majorEastAsia"/>
                <w:sz w:val="21"/>
              </w:rPr>
            </w:pPr>
          </w:p>
        </w:tc>
        <w:tc>
          <w:tcPr>
            <w:tcW w:w="1755" w:type="dxa"/>
            <w:vAlign w:val="center"/>
          </w:tcPr>
          <w:p w14:paraId="76E8CD7D">
            <w:pPr>
              <w:spacing w:line="276" w:lineRule="auto"/>
              <w:jc w:val="center"/>
              <w:rPr>
                <w:rFonts w:eastAsiaTheme="majorEastAsia"/>
                <w:sz w:val="21"/>
              </w:rPr>
            </w:pPr>
            <w:r>
              <w:rPr>
                <w:rFonts w:eastAsiaTheme="majorEastAsia"/>
                <w:sz w:val="21"/>
              </w:rPr>
              <w:t>电子门禁记录数据存储完整性</w:t>
            </w:r>
          </w:p>
        </w:tc>
        <w:tc>
          <w:tcPr>
            <w:tcW w:w="4969" w:type="dxa"/>
            <w:vAlign w:val="center"/>
          </w:tcPr>
          <w:p w14:paraId="5C203CB4">
            <w:pPr>
              <w:spacing w:line="276" w:lineRule="auto"/>
              <w:jc w:val="left"/>
              <w:rPr>
                <w:rFonts w:eastAsiaTheme="majorEastAsia"/>
                <w:sz w:val="21"/>
              </w:rPr>
            </w:pPr>
            <w:r>
              <w:rPr>
                <w:rFonts w:eastAsiaTheme="majorEastAsia"/>
                <w:sz w:val="21"/>
              </w:rPr>
              <w:t>8.1 b）宜采用密码技术保证电子门禁系统进出记录数据的存储完整性；</w:t>
            </w:r>
          </w:p>
        </w:tc>
        <w:tc>
          <w:tcPr>
            <w:tcW w:w="769" w:type="dxa"/>
            <w:vAlign w:val="center"/>
          </w:tcPr>
          <w:p w14:paraId="5BC5AED0">
            <w:pPr>
              <w:spacing w:line="276" w:lineRule="auto"/>
              <w:jc w:val="center"/>
              <w:rPr>
                <w:rFonts w:eastAsiaTheme="majorEastAsia"/>
                <w:sz w:val="21"/>
              </w:rPr>
            </w:pPr>
            <w:r>
              <w:rPr>
                <w:rFonts w:hint="eastAsia" w:eastAsiaTheme="majorEastAsia"/>
                <w:sz w:val="21"/>
              </w:rPr>
              <w:t>可</w:t>
            </w:r>
          </w:p>
        </w:tc>
      </w:tr>
      <w:tr w14:paraId="6A8BB2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7C82A74">
            <w:pPr>
              <w:spacing w:line="276" w:lineRule="auto"/>
              <w:jc w:val="center"/>
              <w:rPr>
                <w:rFonts w:eastAsiaTheme="majorEastAsia"/>
                <w:sz w:val="21"/>
              </w:rPr>
            </w:pPr>
          </w:p>
        </w:tc>
        <w:tc>
          <w:tcPr>
            <w:tcW w:w="877" w:type="dxa"/>
            <w:vMerge w:val="restart"/>
            <w:vAlign w:val="center"/>
          </w:tcPr>
          <w:p w14:paraId="351199EE">
            <w:pPr>
              <w:spacing w:line="276" w:lineRule="auto"/>
              <w:jc w:val="center"/>
              <w:rPr>
                <w:rFonts w:eastAsiaTheme="majorEastAsia"/>
                <w:sz w:val="21"/>
              </w:rPr>
            </w:pPr>
            <w:r>
              <w:rPr>
                <w:rFonts w:eastAsiaTheme="majorEastAsia"/>
                <w:sz w:val="21"/>
              </w:rPr>
              <w:t>网络和通信安全</w:t>
            </w:r>
          </w:p>
        </w:tc>
        <w:tc>
          <w:tcPr>
            <w:tcW w:w="1755" w:type="dxa"/>
            <w:vAlign w:val="center"/>
          </w:tcPr>
          <w:p w14:paraId="7F4B079D">
            <w:pPr>
              <w:spacing w:line="276" w:lineRule="auto"/>
              <w:jc w:val="center"/>
              <w:rPr>
                <w:rFonts w:eastAsiaTheme="majorEastAsia"/>
                <w:sz w:val="21"/>
              </w:rPr>
            </w:pPr>
            <w:r>
              <w:rPr>
                <w:rFonts w:eastAsiaTheme="majorEastAsia"/>
                <w:sz w:val="21"/>
              </w:rPr>
              <w:t>身份鉴别</w:t>
            </w:r>
          </w:p>
        </w:tc>
        <w:tc>
          <w:tcPr>
            <w:tcW w:w="4969" w:type="dxa"/>
            <w:vAlign w:val="center"/>
          </w:tcPr>
          <w:p w14:paraId="7C700F29">
            <w:pPr>
              <w:spacing w:line="276" w:lineRule="auto"/>
              <w:jc w:val="left"/>
              <w:rPr>
                <w:rFonts w:eastAsiaTheme="majorEastAsia"/>
                <w:sz w:val="21"/>
              </w:rPr>
            </w:pPr>
            <w:r>
              <w:rPr>
                <w:rFonts w:eastAsiaTheme="majorEastAsia"/>
                <w:sz w:val="21"/>
              </w:rPr>
              <w:t>8.2 a）应采用密码技术对通信实体进行身份鉴别，保证通信实体身份的真实性；</w:t>
            </w:r>
          </w:p>
        </w:tc>
        <w:tc>
          <w:tcPr>
            <w:tcW w:w="769" w:type="dxa"/>
            <w:vAlign w:val="center"/>
          </w:tcPr>
          <w:p w14:paraId="7202A548">
            <w:pPr>
              <w:spacing w:line="276" w:lineRule="auto"/>
              <w:jc w:val="center"/>
              <w:rPr>
                <w:rFonts w:eastAsiaTheme="majorEastAsia"/>
                <w:sz w:val="21"/>
              </w:rPr>
            </w:pPr>
            <w:r>
              <w:rPr>
                <w:rFonts w:eastAsiaTheme="majorEastAsia"/>
                <w:sz w:val="21"/>
              </w:rPr>
              <w:t>宜</w:t>
            </w:r>
          </w:p>
        </w:tc>
      </w:tr>
      <w:tr w14:paraId="6CD843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0C3B1A35">
            <w:pPr>
              <w:spacing w:line="276" w:lineRule="auto"/>
              <w:jc w:val="center"/>
              <w:rPr>
                <w:rFonts w:eastAsiaTheme="majorEastAsia"/>
                <w:sz w:val="21"/>
              </w:rPr>
            </w:pPr>
          </w:p>
        </w:tc>
        <w:tc>
          <w:tcPr>
            <w:tcW w:w="877" w:type="dxa"/>
            <w:vMerge w:val="continue"/>
            <w:vAlign w:val="center"/>
          </w:tcPr>
          <w:p w14:paraId="52692989">
            <w:pPr>
              <w:spacing w:line="276" w:lineRule="auto"/>
              <w:jc w:val="center"/>
              <w:rPr>
                <w:rFonts w:eastAsiaTheme="majorEastAsia"/>
                <w:sz w:val="21"/>
              </w:rPr>
            </w:pPr>
          </w:p>
        </w:tc>
        <w:tc>
          <w:tcPr>
            <w:tcW w:w="1755" w:type="dxa"/>
            <w:vAlign w:val="center"/>
          </w:tcPr>
          <w:p w14:paraId="276B5525">
            <w:pPr>
              <w:spacing w:line="276" w:lineRule="auto"/>
              <w:jc w:val="center"/>
              <w:rPr>
                <w:rFonts w:eastAsiaTheme="majorEastAsia"/>
                <w:sz w:val="21"/>
              </w:rPr>
            </w:pPr>
            <w:r>
              <w:rPr>
                <w:rFonts w:eastAsiaTheme="majorEastAsia"/>
                <w:sz w:val="21"/>
              </w:rPr>
              <w:t>通信数据完整性</w:t>
            </w:r>
          </w:p>
        </w:tc>
        <w:tc>
          <w:tcPr>
            <w:tcW w:w="4969" w:type="dxa"/>
            <w:vAlign w:val="center"/>
          </w:tcPr>
          <w:p w14:paraId="5BAE4741">
            <w:pPr>
              <w:spacing w:line="276" w:lineRule="auto"/>
              <w:jc w:val="left"/>
              <w:rPr>
                <w:rFonts w:eastAsiaTheme="majorEastAsia"/>
                <w:sz w:val="21"/>
              </w:rPr>
            </w:pPr>
            <w:r>
              <w:rPr>
                <w:rFonts w:eastAsiaTheme="majorEastAsia"/>
                <w:sz w:val="21"/>
              </w:rPr>
              <w:t>8.2 b）宜采用密码技术保证通信过程中数据的完整性；</w:t>
            </w:r>
          </w:p>
        </w:tc>
        <w:tc>
          <w:tcPr>
            <w:tcW w:w="769" w:type="dxa"/>
            <w:vAlign w:val="center"/>
          </w:tcPr>
          <w:p w14:paraId="47F06826">
            <w:pPr>
              <w:spacing w:line="276" w:lineRule="auto"/>
              <w:jc w:val="center"/>
              <w:rPr>
                <w:rFonts w:eastAsiaTheme="majorEastAsia"/>
                <w:sz w:val="21"/>
              </w:rPr>
            </w:pPr>
            <w:r>
              <w:rPr>
                <w:rFonts w:hint="eastAsia" w:eastAsiaTheme="majorEastAsia"/>
                <w:sz w:val="21"/>
              </w:rPr>
              <w:t>可</w:t>
            </w:r>
          </w:p>
        </w:tc>
      </w:tr>
      <w:tr w14:paraId="0C551A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FB4EDA5">
            <w:pPr>
              <w:spacing w:line="276" w:lineRule="auto"/>
              <w:jc w:val="center"/>
              <w:rPr>
                <w:rFonts w:eastAsiaTheme="majorEastAsia"/>
                <w:sz w:val="21"/>
              </w:rPr>
            </w:pPr>
          </w:p>
        </w:tc>
        <w:tc>
          <w:tcPr>
            <w:tcW w:w="877" w:type="dxa"/>
            <w:vMerge w:val="continue"/>
            <w:vAlign w:val="center"/>
          </w:tcPr>
          <w:p w14:paraId="1B0D975B">
            <w:pPr>
              <w:spacing w:line="276" w:lineRule="auto"/>
              <w:jc w:val="center"/>
              <w:rPr>
                <w:rFonts w:eastAsiaTheme="majorEastAsia"/>
                <w:sz w:val="21"/>
              </w:rPr>
            </w:pPr>
          </w:p>
        </w:tc>
        <w:tc>
          <w:tcPr>
            <w:tcW w:w="1755" w:type="dxa"/>
            <w:vAlign w:val="center"/>
          </w:tcPr>
          <w:p w14:paraId="73742B50">
            <w:pPr>
              <w:spacing w:line="276" w:lineRule="auto"/>
              <w:jc w:val="center"/>
              <w:rPr>
                <w:rFonts w:eastAsiaTheme="majorEastAsia"/>
                <w:sz w:val="21"/>
              </w:rPr>
            </w:pPr>
            <w:r>
              <w:rPr>
                <w:rFonts w:eastAsiaTheme="majorEastAsia"/>
                <w:sz w:val="21"/>
              </w:rPr>
              <w:t>通信过程中重要数据的机密性</w:t>
            </w:r>
          </w:p>
        </w:tc>
        <w:tc>
          <w:tcPr>
            <w:tcW w:w="4969" w:type="dxa"/>
            <w:vAlign w:val="center"/>
          </w:tcPr>
          <w:p w14:paraId="4AAE912D">
            <w:pPr>
              <w:spacing w:line="276" w:lineRule="auto"/>
              <w:jc w:val="left"/>
              <w:rPr>
                <w:rFonts w:eastAsiaTheme="majorEastAsia"/>
                <w:sz w:val="21"/>
              </w:rPr>
            </w:pPr>
            <w:r>
              <w:rPr>
                <w:rFonts w:eastAsiaTheme="majorEastAsia"/>
                <w:sz w:val="21"/>
              </w:rPr>
              <w:t>8.2 c）应采用密码技术保证通信过程中重要数据的机密性；</w:t>
            </w:r>
          </w:p>
        </w:tc>
        <w:tc>
          <w:tcPr>
            <w:tcW w:w="769" w:type="dxa"/>
            <w:vAlign w:val="center"/>
          </w:tcPr>
          <w:p w14:paraId="26044198">
            <w:pPr>
              <w:spacing w:line="276" w:lineRule="auto"/>
              <w:jc w:val="center"/>
              <w:rPr>
                <w:rFonts w:eastAsiaTheme="majorEastAsia"/>
                <w:sz w:val="21"/>
              </w:rPr>
            </w:pPr>
            <w:r>
              <w:rPr>
                <w:rFonts w:eastAsiaTheme="majorEastAsia"/>
                <w:sz w:val="21"/>
              </w:rPr>
              <w:t>宜</w:t>
            </w:r>
          </w:p>
        </w:tc>
      </w:tr>
      <w:tr w14:paraId="7EB33E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7DF74CF">
            <w:pPr>
              <w:spacing w:line="276" w:lineRule="auto"/>
              <w:jc w:val="center"/>
              <w:rPr>
                <w:rFonts w:eastAsiaTheme="majorEastAsia"/>
                <w:sz w:val="21"/>
              </w:rPr>
            </w:pPr>
          </w:p>
        </w:tc>
        <w:tc>
          <w:tcPr>
            <w:tcW w:w="877" w:type="dxa"/>
            <w:vMerge w:val="continue"/>
            <w:vAlign w:val="center"/>
          </w:tcPr>
          <w:p w14:paraId="12910BCF">
            <w:pPr>
              <w:spacing w:line="276" w:lineRule="auto"/>
              <w:jc w:val="center"/>
              <w:rPr>
                <w:rFonts w:eastAsiaTheme="majorEastAsia"/>
                <w:sz w:val="21"/>
              </w:rPr>
            </w:pPr>
          </w:p>
        </w:tc>
        <w:tc>
          <w:tcPr>
            <w:tcW w:w="1755" w:type="dxa"/>
            <w:vAlign w:val="center"/>
          </w:tcPr>
          <w:p w14:paraId="617EB92C">
            <w:pPr>
              <w:pStyle w:val="142"/>
              <w:jc w:val="center"/>
              <w:rPr>
                <w:rFonts w:ascii="Times New Roman" w:hAnsi="Times New Roman" w:eastAsiaTheme="majorEastAsia"/>
                <w:sz w:val="21"/>
                <w:szCs w:val="21"/>
              </w:rPr>
            </w:pPr>
            <w:r>
              <w:rPr>
                <w:rFonts w:ascii="Times New Roman" w:hAnsi="Times New Roman" w:eastAsiaTheme="majorEastAsia"/>
                <w:color w:val="auto"/>
                <w:kern w:val="2"/>
                <w:sz w:val="21"/>
                <w:szCs w:val="21"/>
              </w:rPr>
              <w:t>网络边界访问控制信息的完整性</w:t>
            </w:r>
          </w:p>
        </w:tc>
        <w:tc>
          <w:tcPr>
            <w:tcW w:w="4969" w:type="dxa"/>
            <w:vAlign w:val="center"/>
          </w:tcPr>
          <w:p w14:paraId="5592B6EF">
            <w:pPr>
              <w:spacing w:line="276" w:lineRule="auto"/>
              <w:jc w:val="left"/>
              <w:rPr>
                <w:rFonts w:eastAsiaTheme="majorEastAsia"/>
                <w:sz w:val="21"/>
              </w:rPr>
            </w:pPr>
            <w:r>
              <w:rPr>
                <w:rFonts w:eastAsiaTheme="majorEastAsia"/>
                <w:sz w:val="21"/>
              </w:rPr>
              <w:t>8.2 d）宜采用密码技术保证网络边界访问控制信息的完整性；</w:t>
            </w:r>
          </w:p>
        </w:tc>
        <w:tc>
          <w:tcPr>
            <w:tcW w:w="769" w:type="dxa"/>
            <w:vAlign w:val="center"/>
          </w:tcPr>
          <w:p w14:paraId="7880C284">
            <w:pPr>
              <w:spacing w:line="276" w:lineRule="auto"/>
              <w:jc w:val="center"/>
              <w:rPr>
                <w:rFonts w:eastAsiaTheme="majorEastAsia"/>
                <w:sz w:val="21"/>
              </w:rPr>
            </w:pPr>
            <w:r>
              <w:rPr>
                <w:rFonts w:hint="eastAsia" w:eastAsiaTheme="majorEastAsia"/>
                <w:sz w:val="21"/>
              </w:rPr>
              <w:t>可</w:t>
            </w:r>
          </w:p>
        </w:tc>
      </w:tr>
      <w:tr w14:paraId="05088D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D5FB151">
            <w:pPr>
              <w:spacing w:line="276" w:lineRule="auto"/>
              <w:jc w:val="center"/>
              <w:rPr>
                <w:rFonts w:eastAsiaTheme="majorEastAsia"/>
                <w:sz w:val="21"/>
              </w:rPr>
            </w:pPr>
          </w:p>
        </w:tc>
        <w:tc>
          <w:tcPr>
            <w:tcW w:w="877" w:type="dxa"/>
            <w:vMerge w:val="restart"/>
            <w:vAlign w:val="center"/>
          </w:tcPr>
          <w:p w14:paraId="1B22465F">
            <w:pPr>
              <w:spacing w:line="276" w:lineRule="auto"/>
              <w:jc w:val="center"/>
              <w:rPr>
                <w:rFonts w:eastAsiaTheme="majorEastAsia"/>
                <w:sz w:val="21"/>
              </w:rPr>
            </w:pPr>
            <w:r>
              <w:rPr>
                <w:rFonts w:eastAsiaTheme="majorEastAsia"/>
                <w:sz w:val="21"/>
              </w:rPr>
              <w:t>设备和计算安全</w:t>
            </w:r>
          </w:p>
        </w:tc>
        <w:tc>
          <w:tcPr>
            <w:tcW w:w="1755" w:type="dxa"/>
            <w:vAlign w:val="center"/>
          </w:tcPr>
          <w:p w14:paraId="0CF26B1A">
            <w:pPr>
              <w:spacing w:line="276" w:lineRule="auto"/>
              <w:jc w:val="center"/>
              <w:rPr>
                <w:rFonts w:eastAsiaTheme="majorEastAsia"/>
                <w:sz w:val="21"/>
              </w:rPr>
            </w:pPr>
            <w:r>
              <w:rPr>
                <w:rFonts w:eastAsiaTheme="majorEastAsia"/>
                <w:sz w:val="21"/>
              </w:rPr>
              <w:t>身份鉴别</w:t>
            </w:r>
          </w:p>
        </w:tc>
        <w:tc>
          <w:tcPr>
            <w:tcW w:w="4969" w:type="dxa"/>
            <w:vAlign w:val="center"/>
          </w:tcPr>
          <w:p w14:paraId="4B038DF3">
            <w:pPr>
              <w:spacing w:line="276" w:lineRule="auto"/>
              <w:jc w:val="left"/>
              <w:rPr>
                <w:rFonts w:eastAsiaTheme="majorEastAsia"/>
                <w:sz w:val="21"/>
              </w:rPr>
            </w:pPr>
            <w:r>
              <w:rPr>
                <w:rFonts w:eastAsiaTheme="majorEastAsia"/>
                <w:sz w:val="21"/>
              </w:rPr>
              <w:t>8.3 a）应采用密码技术对登录设备的用户进行身份鉴别，保证用户身份的真实性；</w:t>
            </w:r>
          </w:p>
        </w:tc>
        <w:tc>
          <w:tcPr>
            <w:tcW w:w="769" w:type="dxa"/>
            <w:vAlign w:val="center"/>
          </w:tcPr>
          <w:p w14:paraId="62698462">
            <w:pPr>
              <w:spacing w:line="276" w:lineRule="auto"/>
              <w:jc w:val="center"/>
              <w:rPr>
                <w:rFonts w:eastAsiaTheme="majorEastAsia"/>
                <w:sz w:val="21"/>
              </w:rPr>
            </w:pPr>
            <w:r>
              <w:rPr>
                <w:rFonts w:eastAsiaTheme="majorEastAsia"/>
                <w:sz w:val="21"/>
              </w:rPr>
              <w:t>宜</w:t>
            </w:r>
          </w:p>
        </w:tc>
      </w:tr>
      <w:tr w14:paraId="482718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4170ED3">
            <w:pPr>
              <w:spacing w:line="276" w:lineRule="auto"/>
              <w:jc w:val="center"/>
              <w:rPr>
                <w:rFonts w:eastAsiaTheme="majorEastAsia"/>
                <w:sz w:val="21"/>
              </w:rPr>
            </w:pPr>
          </w:p>
        </w:tc>
        <w:tc>
          <w:tcPr>
            <w:tcW w:w="877" w:type="dxa"/>
            <w:vMerge w:val="continue"/>
            <w:vAlign w:val="center"/>
          </w:tcPr>
          <w:p w14:paraId="73A080DA">
            <w:pPr>
              <w:spacing w:line="276" w:lineRule="auto"/>
              <w:jc w:val="center"/>
              <w:rPr>
                <w:rFonts w:eastAsiaTheme="majorEastAsia"/>
                <w:sz w:val="21"/>
              </w:rPr>
            </w:pPr>
          </w:p>
        </w:tc>
        <w:tc>
          <w:tcPr>
            <w:tcW w:w="1755" w:type="dxa"/>
            <w:vAlign w:val="center"/>
          </w:tcPr>
          <w:p w14:paraId="6F7C20FB">
            <w:pPr>
              <w:spacing w:line="276" w:lineRule="auto"/>
              <w:jc w:val="center"/>
              <w:rPr>
                <w:rFonts w:eastAsiaTheme="majorEastAsia"/>
                <w:sz w:val="21"/>
              </w:rPr>
            </w:pPr>
            <w:r>
              <w:rPr>
                <w:rFonts w:eastAsiaTheme="majorEastAsia"/>
                <w:sz w:val="21"/>
              </w:rPr>
              <w:t>系统资源访问控制信息完整性</w:t>
            </w:r>
          </w:p>
        </w:tc>
        <w:tc>
          <w:tcPr>
            <w:tcW w:w="4969" w:type="dxa"/>
            <w:vAlign w:val="center"/>
          </w:tcPr>
          <w:p w14:paraId="080A2BB5">
            <w:pPr>
              <w:spacing w:line="276" w:lineRule="auto"/>
              <w:jc w:val="left"/>
              <w:rPr>
                <w:rFonts w:eastAsiaTheme="majorEastAsia"/>
                <w:sz w:val="21"/>
              </w:rPr>
            </w:pPr>
            <w:r>
              <w:rPr>
                <w:rFonts w:eastAsiaTheme="majorEastAsia"/>
                <w:sz w:val="21"/>
              </w:rPr>
              <w:t xml:space="preserve">8.3 </w:t>
            </w:r>
            <w:r>
              <w:rPr>
                <w:rFonts w:hint="eastAsia" w:eastAsiaTheme="majorEastAsia"/>
                <w:sz w:val="21"/>
              </w:rPr>
              <w:t>b</w:t>
            </w:r>
            <w:r>
              <w:rPr>
                <w:rFonts w:eastAsiaTheme="majorEastAsia"/>
                <w:sz w:val="21"/>
              </w:rPr>
              <w:t>）宜采用密码技术保证系统资源访问控制信息的完整性；</w:t>
            </w:r>
          </w:p>
        </w:tc>
        <w:tc>
          <w:tcPr>
            <w:tcW w:w="769" w:type="dxa"/>
            <w:vAlign w:val="center"/>
          </w:tcPr>
          <w:p w14:paraId="093B6F3C">
            <w:pPr>
              <w:spacing w:line="276" w:lineRule="auto"/>
              <w:jc w:val="center"/>
              <w:rPr>
                <w:rFonts w:eastAsiaTheme="majorEastAsia"/>
                <w:sz w:val="21"/>
              </w:rPr>
            </w:pPr>
            <w:r>
              <w:rPr>
                <w:rFonts w:hint="eastAsia" w:eastAsiaTheme="majorEastAsia"/>
                <w:sz w:val="21"/>
              </w:rPr>
              <w:t>可</w:t>
            </w:r>
          </w:p>
        </w:tc>
      </w:tr>
      <w:tr w14:paraId="4A237C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EDB4093">
            <w:pPr>
              <w:spacing w:line="276" w:lineRule="auto"/>
              <w:jc w:val="center"/>
              <w:rPr>
                <w:rFonts w:eastAsiaTheme="majorEastAsia"/>
                <w:sz w:val="21"/>
              </w:rPr>
            </w:pPr>
          </w:p>
        </w:tc>
        <w:tc>
          <w:tcPr>
            <w:tcW w:w="877" w:type="dxa"/>
            <w:vMerge w:val="continue"/>
            <w:vAlign w:val="center"/>
          </w:tcPr>
          <w:p w14:paraId="5C4906A4">
            <w:pPr>
              <w:spacing w:line="276" w:lineRule="auto"/>
              <w:jc w:val="center"/>
              <w:rPr>
                <w:rFonts w:eastAsiaTheme="majorEastAsia"/>
                <w:sz w:val="21"/>
              </w:rPr>
            </w:pPr>
          </w:p>
        </w:tc>
        <w:tc>
          <w:tcPr>
            <w:tcW w:w="1755" w:type="dxa"/>
            <w:vAlign w:val="center"/>
          </w:tcPr>
          <w:p w14:paraId="7890A71A">
            <w:pPr>
              <w:spacing w:line="276" w:lineRule="auto"/>
              <w:jc w:val="center"/>
              <w:rPr>
                <w:rFonts w:eastAsiaTheme="majorEastAsia"/>
                <w:sz w:val="21"/>
              </w:rPr>
            </w:pPr>
            <w:r>
              <w:rPr>
                <w:rFonts w:eastAsiaTheme="majorEastAsia"/>
                <w:sz w:val="21"/>
              </w:rPr>
              <w:t>日志记录完整性</w:t>
            </w:r>
          </w:p>
        </w:tc>
        <w:tc>
          <w:tcPr>
            <w:tcW w:w="4969" w:type="dxa"/>
            <w:vAlign w:val="center"/>
          </w:tcPr>
          <w:p w14:paraId="6067955E">
            <w:pPr>
              <w:spacing w:line="276" w:lineRule="auto"/>
              <w:jc w:val="left"/>
              <w:rPr>
                <w:rFonts w:eastAsiaTheme="majorEastAsia"/>
                <w:sz w:val="21"/>
              </w:rPr>
            </w:pPr>
            <w:r>
              <w:rPr>
                <w:rFonts w:eastAsiaTheme="majorEastAsia"/>
                <w:sz w:val="21"/>
              </w:rPr>
              <w:t xml:space="preserve">8.3 </w:t>
            </w:r>
            <w:r>
              <w:rPr>
                <w:rFonts w:hint="eastAsia" w:eastAsiaTheme="majorEastAsia"/>
                <w:sz w:val="21"/>
              </w:rPr>
              <w:t>c</w:t>
            </w:r>
            <w:r>
              <w:rPr>
                <w:rFonts w:eastAsiaTheme="majorEastAsia"/>
                <w:sz w:val="21"/>
              </w:rPr>
              <w:t>）宜采用密码技术保证日志记录的完整性；</w:t>
            </w:r>
          </w:p>
        </w:tc>
        <w:tc>
          <w:tcPr>
            <w:tcW w:w="769" w:type="dxa"/>
            <w:vAlign w:val="center"/>
          </w:tcPr>
          <w:p w14:paraId="00DA19FC">
            <w:pPr>
              <w:spacing w:line="276" w:lineRule="auto"/>
              <w:jc w:val="center"/>
              <w:rPr>
                <w:rFonts w:eastAsiaTheme="majorEastAsia"/>
                <w:sz w:val="21"/>
              </w:rPr>
            </w:pPr>
            <w:r>
              <w:rPr>
                <w:rFonts w:hint="eastAsia" w:eastAsiaTheme="majorEastAsia"/>
                <w:sz w:val="21"/>
              </w:rPr>
              <w:t>可</w:t>
            </w:r>
          </w:p>
        </w:tc>
      </w:tr>
      <w:tr w14:paraId="600B82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E5B4F66">
            <w:pPr>
              <w:spacing w:line="276" w:lineRule="auto"/>
              <w:jc w:val="center"/>
              <w:rPr>
                <w:rFonts w:eastAsiaTheme="majorEastAsia"/>
                <w:sz w:val="21"/>
              </w:rPr>
            </w:pPr>
          </w:p>
        </w:tc>
        <w:tc>
          <w:tcPr>
            <w:tcW w:w="877" w:type="dxa"/>
            <w:vMerge w:val="restart"/>
            <w:vAlign w:val="center"/>
          </w:tcPr>
          <w:p w14:paraId="2001DC57">
            <w:pPr>
              <w:spacing w:line="276" w:lineRule="auto"/>
              <w:jc w:val="center"/>
              <w:rPr>
                <w:rFonts w:eastAsiaTheme="majorEastAsia"/>
                <w:sz w:val="21"/>
              </w:rPr>
            </w:pPr>
            <w:r>
              <w:rPr>
                <w:rFonts w:eastAsiaTheme="majorEastAsia"/>
                <w:sz w:val="21"/>
              </w:rPr>
              <w:t>应用和数据安全</w:t>
            </w:r>
          </w:p>
        </w:tc>
        <w:tc>
          <w:tcPr>
            <w:tcW w:w="1755" w:type="dxa"/>
            <w:vAlign w:val="center"/>
          </w:tcPr>
          <w:p w14:paraId="026EB8BF">
            <w:pPr>
              <w:spacing w:line="276" w:lineRule="auto"/>
              <w:jc w:val="center"/>
              <w:rPr>
                <w:rFonts w:eastAsiaTheme="majorEastAsia"/>
                <w:sz w:val="21"/>
              </w:rPr>
            </w:pPr>
            <w:r>
              <w:rPr>
                <w:rFonts w:eastAsiaTheme="majorEastAsia"/>
                <w:sz w:val="21"/>
              </w:rPr>
              <w:t>身份鉴别</w:t>
            </w:r>
          </w:p>
        </w:tc>
        <w:tc>
          <w:tcPr>
            <w:tcW w:w="4969" w:type="dxa"/>
            <w:vAlign w:val="center"/>
          </w:tcPr>
          <w:p w14:paraId="6CB22145">
            <w:pPr>
              <w:spacing w:line="276" w:lineRule="auto"/>
              <w:jc w:val="left"/>
              <w:rPr>
                <w:rFonts w:eastAsiaTheme="majorEastAsia"/>
                <w:sz w:val="21"/>
              </w:rPr>
            </w:pPr>
            <w:r>
              <w:rPr>
                <w:rFonts w:eastAsiaTheme="majorEastAsia"/>
                <w:sz w:val="21"/>
              </w:rPr>
              <w:t>8.4 a）应采用密码技术对登录用户进行身份鉴别，保证应用系统用户身份的真实性；</w:t>
            </w:r>
          </w:p>
        </w:tc>
        <w:tc>
          <w:tcPr>
            <w:tcW w:w="769" w:type="dxa"/>
            <w:vAlign w:val="center"/>
          </w:tcPr>
          <w:p w14:paraId="08B34284">
            <w:pPr>
              <w:spacing w:line="276" w:lineRule="auto"/>
              <w:jc w:val="center"/>
              <w:rPr>
                <w:rFonts w:eastAsiaTheme="majorEastAsia"/>
                <w:sz w:val="21"/>
              </w:rPr>
            </w:pPr>
            <w:r>
              <w:rPr>
                <w:rFonts w:eastAsiaTheme="majorEastAsia"/>
                <w:sz w:val="21"/>
              </w:rPr>
              <w:t>宜</w:t>
            </w:r>
          </w:p>
        </w:tc>
      </w:tr>
      <w:tr w14:paraId="0B284E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498F822">
            <w:pPr>
              <w:spacing w:line="276" w:lineRule="auto"/>
              <w:jc w:val="center"/>
              <w:rPr>
                <w:rFonts w:eastAsiaTheme="majorEastAsia"/>
                <w:sz w:val="21"/>
              </w:rPr>
            </w:pPr>
          </w:p>
        </w:tc>
        <w:tc>
          <w:tcPr>
            <w:tcW w:w="877" w:type="dxa"/>
            <w:vMerge w:val="continue"/>
            <w:vAlign w:val="center"/>
          </w:tcPr>
          <w:p w14:paraId="6B73EF37">
            <w:pPr>
              <w:spacing w:line="276" w:lineRule="auto"/>
              <w:jc w:val="center"/>
              <w:rPr>
                <w:rFonts w:eastAsiaTheme="majorEastAsia"/>
                <w:sz w:val="21"/>
              </w:rPr>
            </w:pPr>
          </w:p>
        </w:tc>
        <w:tc>
          <w:tcPr>
            <w:tcW w:w="1755" w:type="dxa"/>
            <w:vAlign w:val="center"/>
          </w:tcPr>
          <w:p w14:paraId="59ACFA07">
            <w:pPr>
              <w:spacing w:line="276" w:lineRule="auto"/>
              <w:jc w:val="center"/>
              <w:rPr>
                <w:rFonts w:eastAsiaTheme="majorEastAsia"/>
                <w:sz w:val="21"/>
              </w:rPr>
            </w:pPr>
            <w:r>
              <w:rPr>
                <w:rFonts w:eastAsiaTheme="majorEastAsia"/>
                <w:sz w:val="21"/>
              </w:rPr>
              <w:t>访问控制信息完整性</w:t>
            </w:r>
          </w:p>
        </w:tc>
        <w:tc>
          <w:tcPr>
            <w:tcW w:w="4969" w:type="dxa"/>
            <w:vAlign w:val="center"/>
          </w:tcPr>
          <w:p w14:paraId="5C00D1DB">
            <w:pPr>
              <w:spacing w:line="276" w:lineRule="auto"/>
              <w:jc w:val="left"/>
              <w:rPr>
                <w:rFonts w:eastAsiaTheme="majorEastAsia"/>
                <w:sz w:val="21"/>
              </w:rPr>
            </w:pPr>
            <w:r>
              <w:rPr>
                <w:rFonts w:eastAsiaTheme="majorEastAsia"/>
                <w:sz w:val="21"/>
              </w:rPr>
              <w:t>8.4 b）宜采用密码技术保证信息系统应用的访问控制信息的完整性；</w:t>
            </w:r>
          </w:p>
        </w:tc>
        <w:tc>
          <w:tcPr>
            <w:tcW w:w="769" w:type="dxa"/>
            <w:vAlign w:val="center"/>
          </w:tcPr>
          <w:p w14:paraId="267FAD4E">
            <w:pPr>
              <w:spacing w:line="276" w:lineRule="auto"/>
              <w:jc w:val="center"/>
              <w:rPr>
                <w:rFonts w:eastAsiaTheme="majorEastAsia"/>
                <w:sz w:val="21"/>
              </w:rPr>
            </w:pPr>
            <w:r>
              <w:rPr>
                <w:rFonts w:hint="eastAsia" w:eastAsiaTheme="majorEastAsia"/>
                <w:sz w:val="21"/>
              </w:rPr>
              <w:t>可</w:t>
            </w:r>
          </w:p>
        </w:tc>
      </w:tr>
      <w:tr w14:paraId="39877D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245DEA75">
            <w:pPr>
              <w:spacing w:line="276" w:lineRule="auto"/>
              <w:jc w:val="center"/>
              <w:rPr>
                <w:rFonts w:eastAsiaTheme="majorEastAsia"/>
                <w:sz w:val="21"/>
              </w:rPr>
            </w:pPr>
          </w:p>
        </w:tc>
        <w:tc>
          <w:tcPr>
            <w:tcW w:w="877" w:type="dxa"/>
            <w:vMerge w:val="continue"/>
            <w:vAlign w:val="center"/>
          </w:tcPr>
          <w:p w14:paraId="41F84E2A">
            <w:pPr>
              <w:spacing w:line="276" w:lineRule="auto"/>
              <w:jc w:val="center"/>
              <w:rPr>
                <w:rFonts w:eastAsiaTheme="majorEastAsia"/>
                <w:sz w:val="21"/>
              </w:rPr>
            </w:pPr>
          </w:p>
        </w:tc>
        <w:tc>
          <w:tcPr>
            <w:tcW w:w="1755" w:type="dxa"/>
            <w:vAlign w:val="center"/>
          </w:tcPr>
          <w:p w14:paraId="6DDB7BEB">
            <w:pPr>
              <w:spacing w:line="276" w:lineRule="auto"/>
              <w:jc w:val="center"/>
              <w:rPr>
                <w:rFonts w:eastAsiaTheme="majorEastAsia"/>
                <w:sz w:val="21"/>
              </w:rPr>
            </w:pPr>
            <w:r>
              <w:rPr>
                <w:rFonts w:eastAsiaTheme="majorEastAsia"/>
                <w:sz w:val="21"/>
              </w:rPr>
              <w:t>重要数据传输机密性</w:t>
            </w:r>
          </w:p>
        </w:tc>
        <w:tc>
          <w:tcPr>
            <w:tcW w:w="4969" w:type="dxa"/>
            <w:vAlign w:val="center"/>
          </w:tcPr>
          <w:p w14:paraId="182DDE56">
            <w:pPr>
              <w:spacing w:line="276" w:lineRule="auto"/>
              <w:jc w:val="left"/>
              <w:rPr>
                <w:rFonts w:eastAsiaTheme="majorEastAsia"/>
                <w:sz w:val="21"/>
              </w:rPr>
            </w:pPr>
            <w:r>
              <w:rPr>
                <w:rFonts w:eastAsiaTheme="majorEastAsia"/>
                <w:sz w:val="21"/>
              </w:rPr>
              <w:t xml:space="preserve">8.4 </w:t>
            </w:r>
            <w:r>
              <w:rPr>
                <w:rFonts w:hint="eastAsia" w:eastAsiaTheme="majorEastAsia"/>
                <w:sz w:val="21"/>
              </w:rPr>
              <w:t>c</w:t>
            </w:r>
            <w:r>
              <w:rPr>
                <w:rFonts w:eastAsiaTheme="majorEastAsia"/>
                <w:sz w:val="21"/>
              </w:rPr>
              <w:t>）应采用密码技术保证信息系统应用的重要数据在传输过程中的机密性；</w:t>
            </w:r>
          </w:p>
        </w:tc>
        <w:tc>
          <w:tcPr>
            <w:tcW w:w="769" w:type="dxa"/>
            <w:vAlign w:val="center"/>
          </w:tcPr>
          <w:p w14:paraId="32B73560">
            <w:pPr>
              <w:spacing w:line="276" w:lineRule="auto"/>
              <w:jc w:val="center"/>
              <w:rPr>
                <w:rFonts w:eastAsiaTheme="majorEastAsia"/>
                <w:sz w:val="21"/>
              </w:rPr>
            </w:pPr>
            <w:r>
              <w:rPr>
                <w:rFonts w:eastAsiaTheme="majorEastAsia"/>
                <w:sz w:val="21"/>
              </w:rPr>
              <w:t>宜</w:t>
            </w:r>
          </w:p>
        </w:tc>
      </w:tr>
      <w:tr w14:paraId="26B4BE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DDA880F">
            <w:pPr>
              <w:spacing w:line="276" w:lineRule="auto"/>
              <w:jc w:val="center"/>
              <w:rPr>
                <w:rFonts w:eastAsiaTheme="majorEastAsia"/>
                <w:sz w:val="21"/>
              </w:rPr>
            </w:pPr>
          </w:p>
        </w:tc>
        <w:tc>
          <w:tcPr>
            <w:tcW w:w="877" w:type="dxa"/>
            <w:vMerge w:val="continue"/>
            <w:vAlign w:val="center"/>
          </w:tcPr>
          <w:p w14:paraId="63A27752">
            <w:pPr>
              <w:spacing w:line="276" w:lineRule="auto"/>
              <w:jc w:val="center"/>
              <w:rPr>
                <w:rFonts w:eastAsiaTheme="majorEastAsia"/>
                <w:sz w:val="21"/>
              </w:rPr>
            </w:pPr>
          </w:p>
        </w:tc>
        <w:tc>
          <w:tcPr>
            <w:tcW w:w="1755" w:type="dxa"/>
            <w:vAlign w:val="center"/>
          </w:tcPr>
          <w:p w14:paraId="6AC876C1">
            <w:pPr>
              <w:spacing w:line="276" w:lineRule="auto"/>
              <w:jc w:val="center"/>
              <w:rPr>
                <w:rFonts w:eastAsiaTheme="majorEastAsia"/>
                <w:sz w:val="21"/>
              </w:rPr>
            </w:pPr>
            <w:r>
              <w:rPr>
                <w:rFonts w:eastAsiaTheme="majorEastAsia"/>
                <w:sz w:val="21"/>
              </w:rPr>
              <w:t>重要数据存储机密性</w:t>
            </w:r>
          </w:p>
        </w:tc>
        <w:tc>
          <w:tcPr>
            <w:tcW w:w="4969" w:type="dxa"/>
            <w:vAlign w:val="center"/>
          </w:tcPr>
          <w:p w14:paraId="2780AE85">
            <w:pPr>
              <w:spacing w:line="276" w:lineRule="auto"/>
              <w:jc w:val="left"/>
              <w:rPr>
                <w:rFonts w:eastAsiaTheme="majorEastAsia"/>
                <w:sz w:val="21"/>
              </w:rPr>
            </w:pPr>
            <w:r>
              <w:rPr>
                <w:rFonts w:eastAsiaTheme="majorEastAsia"/>
                <w:sz w:val="21"/>
              </w:rPr>
              <w:t xml:space="preserve">8.4 </w:t>
            </w:r>
            <w:r>
              <w:rPr>
                <w:rFonts w:hint="eastAsia" w:eastAsiaTheme="majorEastAsia"/>
                <w:sz w:val="21"/>
              </w:rPr>
              <w:t>d</w:t>
            </w:r>
            <w:r>
              <w:rPr>
                <w:rFonts w:eastAsiaTheme="majorEastAsia"/>
                <w:sz w:val="21"/>
              </w:rPr>
              <w:t>）应采用密码技术保证信息系统应用的重要数据在存储过程中的机密性；</w:t>
            </w:r>
          </w:p>
        </w:tc>
        <w:tc>
          <w:tcPr>
            <w:tcW w:w="769" w:type="dxa"/>
            <w:vAlign w:val="center"/>
          </w:tcPr>
          <w:p w14:paraId="0EB3E715">
            <w:pPr>
              <w:spacing w:line="276" w:lineRule="auto"/>
              <w:jc w:val="center"/>
              <w:rPr>
                <w:rFonts w:eastAsiaTheme="majorEastAsia"/>
                <w:sz w:val="21"/>
              </w:rPr>
            </w:pPr>
            <w:r>
              <w:rPr>
                <w:rFonts w:eastAsiaTheme="majorEastAsia"/>
                <w:sz w:val="21"/>
              </w:rPr>
              <w:t>宜</w:t>
            </w:r>
          </w:p>
        </w:tc>
      </w:tr>
      <w:tr w14:paraId="4746527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7EEB3BF4">
            <w:pPr>
              <w:spacing w:line="276" w:lineRule="auto"/>
              <w:jc w:val="center"/>
              <w:rPr>
                <w:rFonts w:eastAsiaTheme="majorEastAsia"/>
                <w:sz w:val="21"/>
              </w:rPr>
            </w:pPr>
          </w:p>
        </w:tc>
        <w:tc>
          <w:tcPr>
            <w:tcW w:w="877" w:type="dxa"/>
            <w:vMerge w:val="continue"/>
            <w:vAlign w:val="center"/>
          </w:tcPr>
          <w:p w14:paraId="2167F3EE">
            <w:pPr>
              <w:spacing w:line="276" w:lineRule="auto"/>
              <w:jc w:val="center"/>
              <w:rPr>
                <w:rFonts w:eastAsiaTheme="majorEastAsia"/>
                <w:sz w:val="21"/>
              </w:rPr>
            </w:pPr>
          </w:p>
        </w:tc>
        <w:tc>
          <w:tcPr>
            <w:tcW w:w="1755" w:type="dxa"/>
            <w:vAlign w:val="center"/>
          </w:tcPr>
          <w:p w14:paraId="2C05C7B4">
            <w:pPr>
              <w:spacing w:line="276" w:lineRule="auto"/>
              <w:jc w:val="center"/>
              <w:rPr>
                <w:rFonts w:eastAsiaTheme="majorEastAsia"/>
                <w:sz w:val="21"/>
              </w:rPr>
            </w:pPr>
            <w:r>
              <w:rPr>
                <w:rFonts w:eastAsiaTheme="majorEastAsia"/>
                <w:sz w:val="21"/>
              </w:rPr>
              <w:t>重要数据传输完整性</w:t>
            </w:r>
          </w:p>
        </w:tc>
        <w:tc>
          <w:tcPr>
            <w:tcW w:w="4969" w:type="dxa"/>
            <w:vAlign w:val="center"/>
          </w:tcPr>
          <w:p w14:paraId="74CB20D9">
            <w:pPr>
              <w:spacing w:line="276" w:lineRule="auto"/>
              <w:jc w:val="left"/>
              <w:rPr>
                <w:rFonts w:eastAsiaTheme="majorEastAsia"/>
                <w:sz w:val="21"/>
              </w:rPr>
            </w:pPr>
            <w:r>
              <w:rPr>
                <w:rFonts w:eastAsiaTheme="majorEastAsia"/>
                <w:sz w:val="21"/>
              </w:rPr>
              <w:t xml:space="preserve">8.4 </w:t>
            </w:r>
            <w:r>
              <w:rPr>
                <w:rFonts w:hint="eastAsia" w:eastAsiaTheme="majorEastAsia"/>
                <w:sz w:val="21"/>
              </w:rPr>
              <w:t>e</w:t>
            </w:r>
            <w:r>
              <w:rPr>
                <w:rFonts w:eastAsiaTheme="majorEastAsia"/>
                <w:sz w:val="21"/>
              </w:rPr>
              <w:t>）宜采用密码技术保证信息系统应用的重要数据在传输过程中的完整性；</w:t>
            </w:r>
          </w:p>
        </w:tc>
        <w:tc>
          <w:tcPr>
            <w:tcW w:w="769" w:type="dxa"/>
            <w:vAlign w:val="center"/>
          </w:tcPr>
          <w:p w14:paraId="2FB82A95">
            <w:pPr>
              <w:spacing w:line="276" w:lineRule="auto"/>
              <w:jc w:val="center"/>
              <w:rPr>
                <w:rFonts w:eastAsiaTheme="majorEastAsia"/>
                <w:sz w:val="21"/>
              </w:rPr>
            </w:pPr>
            <w:r>
              <w:rPr>
                <w:rFonts w:eastAsiaTheme="majorEastAsia"/>
                <w:sz w:val="21"/>
              </w:rPr>
              <w:t>宜</w:t>
            </w:r>
          </w:p>
        </w:tc>
      </w:tr>
      <w:tr w14:paraId="2C2874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FD5C1B8">
            <w:pPr>
              <w:spacing w:line="276" w:lineRule="auto"/>
              <w:jc w:val="center"/>
              <w:rPr>
                <w:rFonts w:eastAsiaTheme="majorEastAsia"/>
                <w:sz w:val="21"/>
              </w:rPr>
            </w:pPr>
          </w:p>
        </w:tc>
        <w:tc>
          <w:tcPr>
            <w:tcW w:w="877" w:type="dxa"/>
            <w:vMerge w:val="continue"/>
            <w:vAlign w:val="center"/>
          </w:tcPr>
          <w:p w14:paraId="767595AB">
            <w:pPr>
              <w:spacing w:line="276" w:lineRule="auto"/>
              <w:jc w:val="center"/>
              <w:rPr>
                <w:rFonts w:eastAsiaTheme="majorEastAsia"/>
                <w:sz w:val="21"/>
              </w:rPr>
            </w:pPr>
          </w:p>
        </w:tc>
        <w:tc>
          <w:tcPr>
            <w:tcW w:w="1755" w:type="dxa"/>
            <w:vAlign w:val="center"/>
          </w:tcPr>
          <w:p w14:paraId="17FBBBA2">
            <w:pPr>
              <w:spacing w:line="276" w:lineRule="auto"/>
              <w:jc w:val="center"/>
              <w:rPr>
                <w:rFonts w:eastAsiaTheme="majorEastAsia"/>
                <w:sz w:val="21"/>
              </w:rPr>
            </w:pPr>
            <w:r>
              <w:rPr>
                <w:rFonts w:eastAsiaTheme="majorEastAsia"/>
                <w:sz w:val="21"/>
              </w:rPr>
              <w:t>重要数据存储完整性</w:t>
            </w:r>
          </w:p>
        </w:tc>
        <w:tc>
          <w:tcPr>
            <w:tcW w:w="4969" w:type="dxa"/>
            <w:vAlign w:val="center"/>
          </w:tcPr>
          <w:p w14:paraId="2F59E8BB">
            <w:pPr>
              <w:spacing w:line="276" w:lineRule="auto"/>
              <w:jc w:val="left"/>
              <w:rPr>
                <w:rFonts w:eastAsiaTheme="majorEastAsia"/>
                <w:sz w:val="21"/>
              </w:rPr>
            </w:pPr>
            <w:r>
              <w:rPr>
                <w:rFonts w:eastAsiaTheme="majorEastAsia"/>
                <w:sz w:val="21"/>
              </w:rPr>
              <w:t xml:space="preserve">8.4 </w:t>
            </w:r>
            <w:r>
              <w:rPr>
                <w:rFonts w:hint="eastAsia" w:eastAsiaTheme="majorEastAsia"/>
                <w:sz w:val="21"/>
              </w:rPr>
              <w:t>e</w:t>
            </w:r>
            <w:r>
              <w:rPr>
                <w:rFonts w:eastAsiaTheme="majorEastAsia"/>
                <w:sz w:val="21"/>
              </w:rPr>
              <w:t>）宜采用密码技术保证信息系统应用的重要数据在存储过程中的完整性；</w:t>
            </w:r>
          </w:p>
        </w:tc>
        <w:tc>
          <w:tcPr>
            <w:tcW w:w="769" w:type="dxa"/>
            <w:vAlign w:val="center"/>
          </w:tcPr>
          <w:p w14:paraId="27420E39">
            <w:pPr>
              <w:spacing w:line="276" w:lineRule="auto"/>
              <w:jc w:val="center"/>
              <w:rPr>
                <w:rFonts w:eastAsiaTheme="majorEastAsia"/>
                <w:sz w:val="21"/>
              </w:rPr>
            </w:pPr>
            <w:r>
              <w:rPr>
                <w:rFonts w:eastAsiaTheme="majorEastAsia"/>
                <w:sz w:val="21"/>
              </w:rPr>
              <w:t>宜</w:t>
            </w:r>
          </w:p>
        </w:tc>
      </w:tr>
      <w:tr w14:paraId="0A85A0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restart"/>
            <w:vAlign w:val="center"/>
          </w:tcPr>
          <w:p w14:paraId="2711E89F">
            <w:pPr>
              <w:spacing w:line="276" w:lineRule="auto"/>
              <w:jc w:val="center"/>
              <w:rPr>
                <w:rFonts w:eastAsiaTheme="majorEastAsia"/>
                <w:sz w:val="21"/>
              </w:rPr>
            </w:pPr>
            <w:r>
              <w:rPr>
                <w:rFonts w:eastAsiaTheme="majorEastAsia"/>
                <w:sz w:val="21"/>
              </w:rPr>
              <w:t>管理</w:t>
            </w:r>
          </w:p>
          <w:p w14:paraId="7515DD52">
            <w:pPr>
              <w:spacing w:line="276" w:lineRule="auto"/>
              <w:jc w:val="center"/>
              <w:rPr>
                <w:rFonts w:eastAsiaTheme="majorEastAsia"/>
                <w:sz w:val="21"/>
              </w:rPr>
            </w:pPr>
            <w:r>
              <w:rPr>
                <w:rFonts w:eastAsiaTheme="majorEastAsia"/>
                <w:sz w:val="21"/>
              </w:rPr>
              <w:t>要求</w:t>
            </w:r>
          </w:p>
        </w:tc>
        <w:tc>
          <w:tcPr>
            <w:tcW w:w="877" w:type="dxa"/>
            <w:vMerge w:val="restart"/>
            <w:vAlign w:val="center"/>
          </w:tcPr>
          <w:p w14:paraId="62D89084">
            <w:pPr>
              <w:spacing w:line="276" w:lineRule="auto"/>
              <w:jc w:val="center"/>
              <w:rPr>
                <w:rFonts w:eastAsiaTheme="majorEastAsia"/>
                <w:sz w:val="21"/>
              </w:rPr>
            </w:pPr>
            <w:r>
              <w:rPr>
                <w:rFonts w:eastAsiaTheme="majorEastAsia"/>
                <w:sz w:val="21"/>
              </w:rPr>
              <w:t>管理</w:t>
            </w:r>
          </w:p>
          <w:p w14:paraId="292D105D">
            <w:pPr>
              <w:spacing w:line="276" w:lineRule="auto"/>
              <w:jc w:val="center"/>
              <w:rPr>
                <w:rFonts w:eastAsiaTheme="majorEastAsia"/>
                <w:sz w:val="21"/>
              </w:rPr>
            </w:pPr>
            <w:r>
              <w:rPr>
                <w:rFonts w:eastAsiaTheme="majorEastAsia"/>
                <w:sz w:val="21"/>
              </w:rPr>
              <w:t>制度</w:t>
            </w:r>
          </w:p>
        </w:tc>
        <w:tc>
          <w:tcPr>
            <w:tcW w:w="1755" w:type="dxa"/>
            <w:vAlign w:val="center"/>
          </w:tcPr>
          <w:p w14:paraId="40D995A7">
            <w:pPr>
              <w:spacing w:line="276" w:lineRule="auto"/>
              <w:jc w:val="center"/>
              <w:rPr>
                <w:rFonts w:eastAsiaTheme="majorEastAsia"/>
                <w:sz w:val="21"/>
              </w:rPr>
            </w:pPr>
            <w:r>
              <w:rPr>
                <w:rFonts w:eastAsiaTheme="majorEastAsia"/>
                <w:sz w:val="21"/>
              </w:rPr>
              <w:t>具备密码应用安全管理制度</w:t>
            </w:r>
          </w:p>
        </w:tc>
        <w:tc>
          <w:tcPr>
            <w:tcW w:w="4969" w:type="dxa"/>
            <w:vAlign w:val="center"/>
          </w:tcPr>
          <w:p w14:paraId="764F07A6">
            <w:pPr>
              <w:spacing w:line="240" w:lineRule="auto"/>
              <w:jc w:val="left"/>
              <w:rPr>
                <w:rFonts w:eastAsiaTheme="majorEastAsia"/>
                <w:sz w:val="21"/>
              </w:rPr>
            </w:pPr>
            <w:r>
              <w:rPr>
                <w:rFonts w:eastAsiaTheme="majorEastAsia"/>
                <w:sz w:val="21"/>
              </w:rPr>
              <w:t>8.5 a）应具备密码应用安全管理制度，包括密码人员管理、密钥管理、建设运行、应急处置、密码软硬件及介质管理等制度；</w:t>
            </w:r>
          </w:p>
        </w:tc>
        <w:tc>
          <w:tcPr>
            <w:tcW w:w="769" w:type="dxa"/>
            <w:vAlign w:val="center"/>
          </w:tcPr>
          <w:p w14:paraId="50E55F4B">
            <w:pPr>
              <w:spacing w:line="276" w:lineRule="auto"/>
              <w:jc w:val="center"/>
              <w:rPr>
                <w:rFonts w:eastAsiaTheme="majorEastAsia"/>
                <w:sz w:val="21"/>
              </w:rPr>
            </w:pPr>
            <w:r>
              <w:rPr>
                <w:rFonts w:eastAsiaTheme="majorEastAsia"/>
                <w:sz w:val="21"/>
              </w:rPr>
              <w:t>应</w:t>
            </w:r>
          </w:p>
        </w:tc>
      </w:tr>
      <w:tr w14:paraId="10F402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37D83C4">
            <w:pPr>
              <w:spacing w:line="276" w:lineRule="auto"/>
              <w:rPr>
                <w:rFonts w:eastAsiaTheme="majorEastAsia"/>
                <w:sz w:val="21"/>
              </w:rPr>
            </w:pPr>
          </w:p>
        </w:tc>
        <w:tc>
          <w:tcPr>
            <w:tcW w:w="877" w:type="dxa"/>
            <w:vMerge w:val="continue"/>
            <w:vAlign w:val="center"/>
          </w:tcPr>
          <w:p w14:paraId="4134D417">
            <w:pPr>
              <w:spacing w:line="276" w:lineRule="auto"/>
              <w:jc w:val="center"/>
              <w:rPr>
                <w:rFonts w:eastAsiaTheme="majorEastAsia"/>
                <w:sz w:val="21"/>
              </w:rPr>
            </w:pPr>
          </w:p>
        </w:tc>
        <w:tc>
          <w:tcPr>
            <w:tcW w:w="1755" w:type="dxa"/>
            <w:vAlign w:val="center"/>
          </w:tcPr>
          <w:p w14:paraId="22B940B0">
            <w:pPr>
              <w:spacing w:line="276" w:lineRule="auto"/>
              <w:jc w:val="center"/>
              <w:rPr>
                <w:rFonts w:eastAsiaTheme="majorEastAsia"/>
                <w:sz w:val="21"/>
              </w:rPr>
            </w:pPr>
            <w:r>
              <w:rPr>
                <w:rFonts w:eastAsiaTheme="majorEastAsia"/>
                <w:sz w:val="21"/>
              </w:rPr>
              <w:t>密钥管理规则</w:t>
            </w:r>
          </w:p>
        </w:tc>
        <w:tc>
          <w:tcPr>
            <w:tcW w:w="4969" w:type="dxa"/>
            <w:vAlign w:val="center"/>
          </w:tcPr>
          <w:p w14:paraId="37F35A9B">
            <w:pPr>
              <w:spacing w:line="276" w:lineRule="auto"/>
              <w:jc w:val="left"/>
              <w:rPr>
                <w:rFonts w:eastAsiaTheme="majorEastAsia"/>
                <w:sz w:val="21"/>
              </w:rPr>
            </w:pPr>
            <w:r>
              <w:rPr>
                <w:rFonts w:eastAsiaTheme="majorEastAsia"/>
                <w:sz w:val="21"/>
              </w:rPr>
              <w:t>8.5 b）应根据密码应用方案建立相应密钥管理规则；</w:t>
            </w:r>
          </w:p>
        </w:tc>
        <w:tc>
          <w:tcPr>
            <w:tcW w:w="769" w:type="dxa"/>
            <w:vAlign w:val="center"/>
          </w:tcPr>
          <w:p w14:paraId="0DE7CEC5">
            <w:pPr>
              <w:spacing w:line="276" w:lineRule="auto"/>
              <w:jc w:val="center"/>
              <w:rPr>
                <w:rFonts w:eastAsiaTheme="majorEastAsia"/>
                <w:sz w:val="21"/>
              </w:rPr>
            </w:pPr>
            <w:r>
              <w:rPr>
                <w:rFonts w:eastAsiaTheme="majorEastAsia"/>
                <w:sz w:val="21"/>
              </w:rPr>
              <w:t>应</w:t>
            </w:r>
          </w:p>
        </w:tc>
      </w:tr>
      <w:tr w14:paraId="687026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7C14C022">
            <w:pPr>
              <w:spacing w:line="276" w:lineRule="auto"/>
              <w:rPr>
                <w:rFonts w:eastAsiaTheme="majorEastAsia"/>
                <w:sz w:val="21"/>
              </w:rPr>
            </w:pPr>
          </w:p>
        </w:tc>
        <w:tc>
          <w:tcPr>
            <w:tcW w:w="877" w:type="dxa"/>
            <w:vMerge w:val="continue"/>
            <w:vAlign w:val="center"/>
          </w:tcPr>
          <w:p w14:paraId="431BD1A9">
            <w:pPr>
              <w:spacing w:line="276" w:lineRule="auto"/>
              <w:jc w:val="center"/>
              <w:rPr>
                <w:rFonts w:eastAsiaTheme="majorEastAsia"/>
                <w:sz w:val="21"/>
              </w:rPr>
            </w:pPr>
          </w:p>
        </w:tc>
        <w:tc>
          <w:tcPr>
            <w:tcW w:w="1755" w:type="dxa"/>
            <w:vAlign w:val="center"/>
          </w:tcPr>
          <w:p w14:paraId="1D471D3C">
            <w:pPr>
              <w:spacing w:line="276" w:lineRule="auto"/>
              <w:jc w:val="center"/>
              <w:rPr>
                <w:rFonts w:eastAsiaTheme="majorEastAsia"/>
                <w:sz w:val="21"/>
              </w:rPr>
            </w:pPr>
            <w:r>
              <w:rPr>
                <w:rFonts w:eastAsiaTheme="majorEastAsia"/>
                <w:sz w:val="21"/>
              </w:rPr>
              <w:t>建立操作规程</w:t>
            </w:r>
          </w:p>
        </w:tc>
        <w:tc>
          <w:tcPr>
            <w:tcW w:w="4969" w:type="dxa"/>
            <w:vAlign w:val="center"/>
          </w:tcPr>
          <w:p w14:paraId="4C393C4C">
            <w:pPr>
              <w:spacing w:line="276" w:lineRule="auto"/>
              <w:jc w:val="left"/>
              <w:rPr>
                <w:rFonts w:eastAsiaTheme="majorEastAsia"/>
                <w:sz w:val="21"/>
              </w:rPr>
            </w:pPr>
            <w:r>
              <w:rPr>
                <w:rFonts w:eastAsiaTheme="majorEastAsia"/>
                <w:sz w:val="21"/>
              </w:rPr>
              <w:t>8.5 c）应对管理人员或操作人员执行的日常管理操作建立操作规程；</w:t>
            </w:r>
          </w:p>
        </w:tc>
        <w:tc>
          <w:tcPr>
            <w:tcW w:w="769" w:type="dxa"/>
            <w:vAlign w:val="center"/>
          </w:tcPr>
          <w:p w14:paraId="4ACAFD9C">
            <w:pPr>
              <w:spacing w:line="276" w:lineRule="auto"/>
              <w:jc w:val="center"/>
              <w:rPr>
                <w:rFonts w:eastAsiaTheme="majorEastAsia"/>
                <w:sz w:val="21"/>
              </w:rPr>
            </w:pPr>
            <w:r>
              <w:rPr>
                <w:rFonts w:eastAsiaTheme="majorEastAsia"/>
                <w:sz w:val="21"/>
              </w:rPr>
              <w:t>应</w:t>
            </w:r>
          </w:p>
        </w:tc>
      </w:tr>
      <w:tr w14:paraId="386706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1908471">
            <w:pPr>
              <w:spacing w:line="276" w:lineRule="auto"/>
              <w:rPr>
                <w:rFonts w:eastAsiaTheme="majorEastAsia"/>
                <w:sz w:val="21"/>
              </w:rPr>
            </w:pPr>
          </w:p>
        </w:tc>
        <w:tc>
          <w:tcPr>
            <w:tcW w:w="877" w:type="dxa"/>
            <w:vMerge w:val="restart"/>
            <w:vAlign w:val="center"/>
          </w:tcPr>
          <w:p w14:paraId="1035C2D0">
            <w:pPr>
              <w:spacing w:line="276" w:lineRule="auto"/>
              <w:jc w:val="center"/>
              <w:rPr>
                <w:rFonts w:eastAsiaTheme="majorEastAsia"/>
                <w:sz w:val="21"/>
              </w:rPr>
            </w:pPr>
            <w:r>
              <w:rPr>
                <w:rFonts w:eastAsiaTheme="majorEastAsia"/>
                <w:sz w:val="21"/>
              </w:rPr>
              <w:t>人员</w:t>
            </w:r>
          </w:p>
          <w:p w14:paraId="797F5E48">
            <w:pPr>
              <w:spacing w:line="276" w:lineRule="auto"/>
              <w:jc w:val="center"/>
              <w:rPr>
                <w:rFonts w:eastAsiaTheme="majorEastAsia"/>
                <w:sz w:val="21"/>
              </w:rPr>
            </w:pPr>
            <w:r>
              <w:rPr>
                <w:rFonts w:eastAsiaTheme="majorEastAsia"/>
                <w:sz w:val="21"/>
              </w:rPr>
              <w:t>管理</w:t>
            </w:r>
          </w:p>
        </w:tc>
        <w:tc>
          <w:tcPr>
            <w:tcW w:w="1755" w:type="dxa"/>
            <w:vAlign w:val="center"/>
          </w:tcPr>
          <w:p w14:paraId="2650DD41">
            <w:pPr>
              <w:spacing w:line="276" w:lineRule="auto"/>
              <w:jc w:val="center"/>
              <w:rPr>
                <w:rFonts w:eastAsiaTheme="majorEastAsia"/>
                <w:sz w:val="21"/>
              </w:rPr>
            </w:pPr>
            <w:r>
              <w:rPr>
                <w:rFonts w:eastAsiaTheme="majorEastAsia"/>
                <w:sz w:val="21"/>
              </w:rPr>
              <w:t>了解并遵守密码相关法律法规</w:t>
            </w:r>
          </w:p>
          <w:p w14:paraId="0744CC13">
            <w:pPr>
              <w:spacing w:line="276" w:lineRule="auto"/>
              <w:jc w:val="center"/>
              <w:rPr>
                <w:rFonts w:eastAsiaTheme="majorEastAsia"/>
                <w:sz w:val="21"/>
              </w:rPr>
            </w:pPr>
            <w:r>
              <w:rPr>
                <w:rFonts w:eastAsiaTheme="majorEastAsia"/>
                <w:sz w:val="21"/>
              </w:rPr>
              <w:t>和密码管理制度</w:t>
            </w:r>
          </w:p>
        </w:tc>
        <w:tc>
          <w:tcPr>
            <w:tcW w:w="4969" w:type="dxa"/>
            <w:vAlign w:val="center"/>
          </w:tcPr>
          <w:p w14:paraId="7555B6FC">
            <w:pPr>
              <w:spacing w:line="276" w:lineRule="auto"/>
              <w:jc w:val="left"/>
              <w:rPr>
                <w:rFonts w:eastAsiaTheme="majorEastAsia"/>
                <w:sz w:val="21"/>
              </w:rPr>
            </w:pPr>
            <w:r>
              <w:rPr>
                <w:rFonts w:eastAsiaTheme="majorEastAsia"/>
                <w:sz w:val="21"/>
              </w:rPr>
              <w:t>8.6 a）相关人员应了解并遵守密码相关法律法规、密码应用安全管理制度；</w:t>
            </w:r>
          </w:p>
        </w:tc>
        <w:tc>
          <w:tcPr>
            <w:tcW w:w="769" w:type="dxa"/>
            <w:vAlign w:val="center"/>
          </w:tcPr>
          <w:p w14:paraId="7459E9B0">
            <w:pPr>
              <w:spacing w:line="276" w:lineRule="auto"/>
              <w:jc w:val="center"/>
              <w:rPr>
                <w:rFonts w:eastAsiaTheme="majorEastAsia"/>
                <w:sz w:val="21"/>
              </w:rPr>
            </w:pPr>
            <w:r>
              <w:rPr>
                <w:rFonts w:eastAsiaTheme="majorEastAsia"/>
                <w:sz w:val="21"/>
              </w:rPr>
              <w:t>应</w:t>
            </w:r>
          </w:p>
        </w:tc>
      </w:tr>
      <w:tr w14:paraId="146B05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37C44FA">
            <w:pPr>
              <w:spacing w:line="276" w:lineRule="auto"/>
              <w:rPr>
                <w:rFonts w:eastAsiaTheme="majorEastAsia"/>
                <w:sz w:val="21"/>
              </w:rPr>
            </w:pPr>
          </w:p>
        </w:tc>
        <w:tc>
          <w:tcPr>
            <w:tcW w:w="877" w:type="dxa"/>
            <w:vMerge w:val="continue"/>
            <w:vAlign w:val="center"/>
          </w:tcPr>
          <w:p w14:paraId="316F239B">
            <w:pPr>
              <w:spacing w:line="276" w:lineRule="auto"/>
              <w:jc w:val="center"/>
              <w:rPr>
                <w:rFonts w:eastAsiaTheme="majorEastAsia"/>
                <w:sz w:val="21"/>
              </w:rPr>
            </w:pPr>
          </w:p>
        </w:tc>
        <w:tc>
          <w:tcPr>
            <w:tcW w:w="1755" w:type="dxa"/>
            <w:vAlign w:val="center"/>
          </w:tcPr>
          <w:p w14:paraId="0FB5C3A8">
            <w:pPr>
              <w:spacing w:line="276" w:lineRule="auto"/>
              <w:jc w:val="center"/>
              <w:rPr>
                <w:rFonts w:eastAsiaTheme="majorEastAsia"/>
                <w:sz w:val="21"/>
              </w:rPr>
            </w:pPr>
            <w:r>
              <w:rPr>
                <w:rFonts w:eastAsiaTheme="majorEastAsia"/>
                <w:sz w:val="21"/>
              </w:rPr>
              <w:t>建立密码应用岗位责任制度</w:t>
            </w:r>
          </w:p>
        </w:tc>
        <w:tc>
          <w:tcPr>
            <w:tcW w:w="4969" w:type="dxa"/>
            <w:vAlign w:val="center"/>
          </w:tcPr>
          <w:p w14:paraId="4B1FCF69">
            <w:pPr>
              <w:spacing w:line="276" w:lineRule="auto"/>
              <w:jc w:val="left"/>
              <w:rPr>
                <w:rFonts w:eastAsiaTheme="majorEastAsia"/>
                <w:sz w:val="21"/>
              </w:rPr>
            </w:pPr>
            <w:r>
              <w:rPr>
                <w:rFonts w:eastAsiaTheme="majorEastAsia"/>
                <w:sz w:val="21"/>
              </w:rPr>
              <w:t>8.6 b）应建立密码应用岗位责任制度，明确各岗位在安全系统中的职责和权限：</w:t>
            </w:r>
          </w:p>
          <w:p w14:paraId="1E64BEA5">
            <w:pPr>
              <w:spacing w:line="276" w:lineRule="auto"/>
              <w:jc w:val="left"/>
              <w:rPr>
                <w:rFonts w:eastAsiaTheme="majorEastAsia"/>
                <w:sz w:val="21"/>
              </w:rPr>
            </w:pPr>
            <w:r>
              <w:rPr>
                <w:rFonts w:eastAsiaTheme="majorEastAsia"/>
                <w:sz w:val="21"/>
              </w:rPr>
              <w:t>1）根据密码应用的实际情况，设置密钥管理员、密码安全审计员、密码操作员等关键安全岗位；</w:t>
            </w:r>
          </w:p>
          <w:p w14:paraId="19F28F11">
            <w:pPr>
              <w:spacing w:line="276" w:lineRule="auto"/>
              <w:jc w:val="left"/>
              <w:rPr>
                <w:rFonts w:eastAsiaTheme="majorEastAsia"/>
                <w:sz w:val="21"/>
              </w:rPr>
            </w:pPr>
            <w:r>
              <w:rPr>
                <w:rFonts w:eastAsiaTheme="majorEastAsia"/>
                <w:sz w:val="21"/>
              </w:rPr>
              <w:t>2）对关键岗位建立多人共管机制；</w:t>
            </w:r>
          </w:p>
          <w:p w14:paraId="096751D3">
            <w:pPr>
              <w:spacing w:line="276" w:lineRule="auto"/>
              <w:jc w:val="left"/>
              <w:rPr>
                <w:rFonts w:eastAsiaTheme="majorEastAsia"/>
                <w:sz w:val="21"/>
              </w:rPr>
            </w:pPr>
            <w:r>
              <w:rPr>
                <w:rFonts w:eastAsiaTheme="majorEastAsia"/>
                <w:sz w:val="21"/>
              </w:rPr>
              <w:t>3）密钥管理、密码安全审计、密码操作人员职责互相制约互相监督，其中密码安全审计员岗位不可与密钥管理员、密码操作员兼任；</w:t>
            </w:r>
          </w:p>
          <w:p w14:paraId="5BBACC8A">
            <w:pPr>
              <w:spacing w:line="276" w:lineRule="auto"/>
              <w:jc w:val="left"/>
              <w:rPr>
                <w:rFonts w:eastAsiaTheme="majorEastAsia"/>
                <w:sz w:val="21"/>
              </w:rPr>
            </w:pPr>
            <w:r>
              <w:rPr>
                <w:rFonts w:eastAsiaTheme="majorEastAsia"/>
                <w:sz w:val="21"/>
              </w:rPr>
              <w:t>4）相关设备与系统的管理和使用账号不得多人共用。</w:t>
            </w:r>
          </w:p>
        </w:tc>
        <w:tc>
          <w:tcPr>
            <w:tcW w:w="769" w:type="dxa"/>
            <w:vAlign w:val="center"/>
          </w:tcPr>
          <w:p w14:paraId="2845AF83">
            <w:pPr>
              <w:spacing w:line="276" w:lineRule="auto"/>
              <w:jc w:val="center"/>
              <w:rPr>
                <w:rFonts w:eastAsiaTheme="majorEastAsia"/>
                <w:sz w:val="21"/>
              </w:rPr>
            </w:pPr>
            <w:r>
              <w:rPr>
                <w:rFonts w:eastAsiaTheme="majorEastAsia"/>
                <w:sz w:val="21"/>
              </w:rPr>
              <w:t>应</w:t>
            </w:r>
          </w:p>
        </w:tc>
      </w:tr>
      <w:tr w14:paraId="2A2E7D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8B3D38A">
            <w:pPr>
              <w:spacing w:line="276" w:lineRule="auto"/>
              <w:rPr>
                <w:rFonts w:eastAsiaTheme="majorEastAsia"/>
                <w:sz w:val="21"/>
              </w:rPr>
            </w:pPr>
          </w:p>
        </w:tc>
        <w:tc>
          <w:tcPr>
            <w:tcW w:w="877" w:type="dxa"/>
            <w:vMerge w:val="continue"/>
            <w:vAlign w:val="center"/>
          </w:tcPr>
          <w:p w14:paraId="55C736B0">
            <w:pPr>
              <w:spacing w:line="276" w:lineRule="auto"/>
              <w:jc w:val="center"/>
              <w:rPr>
                <w:rFonts w:eastAsiaTheme="majorEastAsia"/>
                <w:sz w:val="21"/>
              </w:rPr>
            </w:pPr>
          </w:p>
        </w:tc>
        <w:tc>
          <w:tcPr>
            <w:tcW w:w="1755" w:type="dxa"/>
            <w:vAlign w:val="center"/>
          </w:tcPr>
          <w:p w14:paraId="5689EACF">
            <w:pPr>
              <w:spacing w:line="276" w:lineRule="auto"/>
              <w:jc w:val="center"/>
              <w:rPr>
                <w:rFonts w:eastAsiaTheme="majorEastAsia"/>
                <w:sz w:val="21"/>
              </w:rPr>
            </w:pPr>
            <w:r>
              <w:rPr>
                <w:rFonts w:eastAsiaTheme="majorEastAsia"/>
                <w:sz w:val="21"/>
              </w:rPr>
              <w:t>建立上岗人员培训制度</w:t>
            </w:r>
          </w:p>
        </w:tc>
        <w:tc>
          <w:tcPr>
            <w:tcW w:w="4969" w:type="dxa"/>
            <w:vAlign w:val="center"/>
          </w:tcPr>
          <w:p w14:paraId="0401DE1F">
            <w:pPr>
              <w:spacing w:line="276" w:lineRule="auto"/>
              <w:jc w:val="left"/>
              <w:rPr>
                <w:rFonts w:eastAsiaTheme="majorEastAsia"/>
                <w:sz w:val="21"/>
              </w:rPr>
            </w:pPr>
            <w:r>
              <w:rPr>
                <w:rFonts w:eastAsiaTheme="majorEastAsia"/>
                <w:sz w:val="21"/>
              </w:rPr>
              <w:t>8.6 c）应建立上岗人员培训制度，对于涉及密码的操作和管理的人员进行专门培训，确保其具备岗位所需专业技能；</w:t>
            </w:r>
          </w:p>
        </w:tc>
        <w:tc>
          <w:tcPr>
            <w:tcW w:w="769" w:type="dxa"/>
            <w:vAlign w:val="center"/>
          </w:tcPr>
          <w:p w14:paraId="56B2F359">
            <w:pPr>
              <w:spacing w:line="276" w:lineRule="auto"/>
              <w:jc w:val="center"/>
              <w:rPr>
                <w:rFonts w:eastAsiaTheme="majorEastAsia"/>
                <w:sz w:val="21"/>
              </w:rPr>
            </w:pPr>
            <w:r>
              <w:rPr>
                <w:rFonts w:eastAsiaTheme="majorEastAsia"/>
                <w:sz w:val="21"/>
              </w:rPr>
              <w:t>应</w:t>
            </w:r>
          </w:p>
        </w:tc>
      </w:tr>
      <w:tr w14:paraId="457279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4A438E3">
            <w:pPr>
              <w:spacing w:line="276" w:lineRule="auto"/>
              <w:rPr>
                <w:rFonts w:eastAsiaTheme="majorEastAsia"/>
                <w:sz w:val="21"/>
              </w:rPr>
            </w:pPr>
          </w:p>
        </w:tc>
        <w:tc>
          <w:tcPr>
            <w:tcW w:w="877" w:type="dxa"/>
            <w:vMerge w:val="continue"/>
            <w:vAlign w:val="center"/>
          </w:tcPr>
          <w:p w14:paraId="3B273E79">
            <w:pPr>
              <w:spacing w:line="276" w:lineRule="auto"/>
              <w:jc w:val="center"/>
              <w:rPr>
                <w:rFonts w:eastAsiaTheme="majorEastAsia"/>
                <w:sz w:val="21"/>
              </w:rPr>
            </w:pPr>
          </w:p>
        </w:tc>
        <w:tc>
          <w:tcPr>
            <w:tcW w:w="1755" w:type="dxa"/>
            <w:vAlign w:val="center"/>
          </w:tcPr>
          <w:p w14:paraId="6B9471E9">
            <w:pPr>
              <w:spacing w:line="276" w:lineRule="auto"/>
              <w:jc w:val="center"/>
              <w:rPr>
                <w:rFonts w:eastAsiaTheme="majorEastAsia"/>
                <w:sz w:val="21"/>
              </w:rPr>
            </w:pPr>
            <w:r>
              <w:rPr>
                <w:rFonts w:eastAsiaTheme="majorEastAsia"/>
                <w:sz w:val="21"/>
              </w:rPr>
              <w:t>建立关键岗位人员保密制度和调离制度</w:t>
            </w:r>
          </w:p>
        </w:tc>
        <w:tc>
          <w:tcPr>
            <w:tcW w:w="4969" w:type="dxa"/>
            <w:vAlign w:val="center"/>
          </w:tcPr>
          <w:p w14:paraId="38E2DC33">
            <w:pPr>
              <w:spacing w:line="276" w:lineRule="auto"/>
              <w:jc w:val="left"/>
              <w:rPr>
                <w:rFonts w:eastAsiaTheme="majorEastAsia"/>
                <w:sz w:val="21"/>
              </w:rPr>
            </w:pPr>
            <w:r>
              <w:rPr>
                <w:rFonts w:eastAsiaTheme="majorEastAsia"/>
                <w:sz w:val="21"/>
              </w:rPr>
              <w:t xml:space="preserve">8.6 </w:t>
            </w:r>
            <w:r>
              <w:rPr>
                <w:rFonts w:hint="eastAsia" w:eastAsiaTheme="majorEastAsia"/>
                <w:sz w:val="21"/>
              </w:rPr>
              <w:t>d</w:t>
            </w:r>
            <w:r>
              <w:rPr>
                <w:rFonts w:eastAsiaTheme="majorEastAsia"/>
                <w:sz w:val="21"/>
              </w:rPr>
              <w:t>）应建立关键人员保密制度和调离制度，签订保密合同，承担保密义务。</w:t>
            </w:r>
          </w:p>
        </w:tc>
        <w:tc>
          <w:tcPr>
            <w:tcW w:w="769" w:type="dxa"/>
            <w:vAlign w:val="center"/>
          </w:tcPr>
          <w:p w14:paraId="7226615F">
            <w:pPr>
              <w:spacing w:line="276" w:lineRule="auto"/>
              <w:jc w:val="center"/>
              <w:rPr>
                <w:rFonts w:eastAsiaTheme="majorEastAsia"/>
                <w:sz w:val="21"/>
              </w:rPr>
            </w:pPr>
            <w:r>
              <w:rPr>
                <w:rFonts w:eastAsiaTheme="majorEastAsia"/>
                <w:sz w:val="21"/>
              </w:rPr>
              <w:t>应</w:t>
            </w:r>
          </w:p>
        </w:tc>
      </w:tr>
      <w:tr w14:paraId="093ECD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3A5D3F3">
            <w:pPr>
              <w:spacing w:line="276" w:lineRule="auto"/>
              <w:rPr>
                <w:rFonts w:eastAsiaTheme="majorEastAsia"/>
                <w:sz w:val="21"/>
              </w:rPr>
            </w:pPr>
          </w:p>
        </w:tc>
        <w:tc>
          <w:tcPr>
            <w:tcW w:w="877" w:type="dxa"/>
            <w:vMerge w:val="restart"/>
            <w:vAlign w:val="center"/>
          </w:tcPr>
          <w:p w14:paraId="1BC0E6D9">
            <w:pPr>
              <w:spacing w:line="276" w:lineRule="auto"/>
              <w:jc w:val="center"/>
              <w:rPr>
                <w:rFonts w:eastAsiaTheme="majorEastAsia"/>
                <w:sz w:val="21"/>
              </w:rPr>
            </w:pPr>
            <w:r>
              <w:rPr>
                <w:rFonts w:eastAsiaTheme="majorEastAsia"/>
                <w:sz w:val="21"/>
              </w:rPr>
              <w:t>建设</w:t>
            </w:r>
          </w:p>
          <w:p w14:paraId="5264D6F1">
            <w:pPr>
              <w:spacing w:line="276" w:lineRule="auto"/>
              <w:jc w:val="center"/>
              <w:rPr>
                <w:rFonts w:eastAsiaTheme="majorEastAsia"/>
                <w:sz w:val="21"/>
              </w:rPr>
            </w:pPr>
            <w:r>
              <w:rPr>
                <w:rFonts w:eastAsiaTheme="majorEastAsia"/>
                <w:sz w:val="21"/>
              </w:rPr>
              <w:t>运行</w:t>
            </w:r>
          </w:p>
        </w:tc>
        <w:tc>
          <w:tcPr>
            <w:tcW w:w="1755" w:type="dxa"/>
            <w:vAlign w:val="center"/>
          </w:tcPr>
          <w:p w14:paraId="0196B9AA">
            <w:pPr>
              <w:spacing w:line="276" w:lineRule="auto"/>
              <w:jc w:val="center"/>
              <w:rPr>
                <w:rFonts w:eastAsiaTheme="majorEastAsia"/>
                <w:sz w:val="21"/>
              </w:rPr>
            </w:pPr>
            <w:r>
              <w:rPr>
                <w:rFonts w:eastAsiaTheme="majorEastAsia"/>
                <w:sz w:val="21"/>
              </w:rPr>
              <w:t>制定密码应用方案</w:t>
            </w:r>
          </w:p>
        </w:tc>
        <w:tc>
          <w:tcPr>
            <w:tcW w:w="4969" w:type="dxa"/>
            <w:vAlign w:val="center"/>
          </w:tcPr>
          <w:p w14:paraId="0E5D67A2">
            <w:pPr>
              <w:spacing w:line="276" w:lineRule="auto"/>
              <w:jc w:val="left"/>
              <w:rPr>
                <w:rFonts w:eastAsiaTheme="majorEastAsia"/>
                <w:sz w:val="21"/>
              </w:rPr>
            </w:pPr>
            <w:r>
              <w:rPr>
                <w:rFonts w:eastAsiaTheme="majorEastAsia"/>
                <w:sz w:val="21"/>
              </w:rPr>
              <w:t>8.7 a）应依据密码相关标准和密码应用需求，制定密码应用方案；</w:t>
            </w:r>
          </w:p>
        </w:tc>
        <w:tc>
          <w:tcPr>
            <w:tcW w:w="769" w:type="dxa"/>
            <w:vAlign w:val="center"/>
          </w:tcPr>
          <w:p w14:paraId="305D6029">
            <w:pPr>
              <w:spacing w:line="276" w:lineRule="auto"/>
              <w:jc w:val="center"/>
              <w:rPr>
                <w:rFonts w:eastAsiaTheme="majorEastAsia"/>
                <w:sz w:val="21"/>
              </w:rPr>
            </w:pPr>
            <w:r>
              <w:rPr>
                <w:rFonts w:eastAsiaTheme="majorEastAsia"/>
                <w:sz w:val="21"/>
              </w:rPr>
              <w:t>应</w:t>
            </w:r>
          </w:p>
        </w:tc>
      </w:tr>
      <w:tr w14:paraId="71C901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962D185">
            <w:pPr>
              <w:spacing w:line="276" w:lineRule="auto"/>
              <w:rPr>
                <w:rFonts w:eastAsiaTheme="majorEastAsia"/>
                <w:sz w:val="21"/>
              </w:rPr>
            </w:pPr>
          </w:p>
        </w:tc>
        <w:tc>
          <w:tcPr>
            <w:tcW w:w="877" w:type="dxa"/>
            <w:vMerge w:val="continue"/>
            <w:vAlign w:val="center"/>
          </w:tcPr>
          <w:p w14:paraId="6F0CB677">
            <w:pPr>
              <w:spacing w:line="276" w:lineRule="auto"/>
              <w:jc w:val="center"/>
              <w:rPr>
                <w:rFonts w:eastAsiaTheme="majorEastAsia"/>
                <w:sz w:val="21"/>
              </w:rPr>
            </w:pPr>
          </w:p>
        </w:tc>
        <w:tc>
          <w:tcPr>
            <w:tcW w:w="1755" w:type="dxa"/>
            <w:vAlign w:val="center"/>
          </w:tcPr>
          <w:p w14:paraId="55C0DEFA">
            <w:pPr>
              <w:spacing w:line="276" w:lineRule="auto"/>
              <w:jc w:val="center"/>
              <w:rPr>
                <w:rFonts w:eastAsiaTheme="majorEastAsia"/>
                <w:sz w:val="21"/>
              </w:rPr>
            </w:pPr>
            <w:r>
              <w:rPr>
                <w:rFonts w:eastAsiaTheme="majorEastAsia"/>
                <w:sz w:val="21"/>
              </w:rPr>
              <w:t>制定密钥安全管理策略</w:t>
            </w:r>
          </w:p>
        </w:tc>
        <w:tc>
          <w:tcPr>
            <w:tcW w:w="4969" w:type="dxa"/>
            <w:vAlign w:val="center"/>
          </w:tcPr>
          <w:p w14:paraId="6336FE73">
            <w:pPr>
              <w:spacing w:line="276" w:lineRule="auto"/>
              <w:jc w:val="left"/>
              <w:rPr>
                <w:rFonts w:eastAsiaTheme="majorEastAsia"/>
                <w:sz w:val="21"/>
              </w:rPr>
            </w:pPr>
            <w:r>
              <w:rPr>
                <w:rFonts w:eastAsiaTheme="majorEastAsia"/>
                <w:sz w:val="21"/>
              </w:rPr>
              <w:t>8.7 b）应根据密码应用方案，确定系统涉及的密钥种类、体系及其生命周期环节，各环节安全管理要求参照《信息安全技术 信息系统密码应用基本要求》附录B；</w:t>
            </w:r>
          </w:p>
        </w:tc>
        <w:tc>
          <w:tcPr>
            <w:tcW w:w="769" w:type="dxa"/>
            <w:vAlign w:val="center"/>
          </w:tcPr>
          <w:p w14:paraId="4FCC759E">
            <w:pPr>
              <w:spacing w:line="276" w:lineRule="auto"/>
              <w:jc w:val="center"/>
              <w:rPr>
                <w:rFonts w:eastAsiaTheme="majorEastAsia"/>
                <w:sz w:val="21"/>
              </w:rPr>
            </w:pPr>
            <w:r>
              <w:rPr>
                <w:rFonts w:eastAsiaTheme="majorEastAsia"/>
                <w:sz w:val="21"/>
              </w:rPr>
              <w:t>应</w:t>
            </w:r>
          </w:p>
        </w:tc>
      </w:tr>
      <w:tr w14:paraId="2DC5AB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73FA9FD">
            <w:pPr>
              <w:spacing w:line="276" w:lineRule="auto"/>
              <w:rPr>
                <w:rFonts w:eastAsiaTheme="majorEastAsia"/>
                <w:sz w:val="21"/>
              </w:rPr>
            </w:pPr>
          </w:p>
        </w:tc>
        <w:tc>
          <w:tcPr>
            <w:tcW w:w="877" w:type="dxa"/>
            <w:vMerge w:val="continue"/>
            <w:vAlign w:val="center"/>
          </w:tcPr>
          <w:p w14:paraId="70692C0B">
            <w:pPr>
              <w:spacing w:line="276" w:lineRule="auto"/>
              <w:jc w:val="center"/>
              <w:rPr>
                <w:rFonts w:eastAsiaTheme="majorEastAsia"/>
                <w:sz w:val="21"/>
              </w:rPr>
            </w:pPr>
          </w:p>
        </w:tc>
        <w:tc>
          <w:tcPr>
            <w:tcW w:w="1755" w:type="dxa"/>
            <w:vAlign w:val="center"/>
          </w:tcPr>
          <w:p w14:paraId="0DCB99BC">
            <w:pPr>
              <w:spacing w:line="276" w:lineRule="auto"/>
              <w:jc w:val="center"/>
              <w:rPr>
                <w:rFonts w:eastAsiaTheme="majorEastAsia"/>
                <w:sz w:val="21"/>
              </w:rPr>
            </w:pPr>
            <w:r>
              <w:rPr>
                <w:rFonts w:eastAsiaTheme="majorEastAsia"/>
                <w:sz w:val="21"/>
              </w:rPr>
              <w:t>制定实施方案</w:t>
            </w:r>
          </w:p>
        </w:tc>
        <w:tc>
          <w:tcPr>
            <w:tcW w:w="4969" w:type="dxa"/>
            <w:vAlign w:val="center"/>
          </w:tcPr>
          <w:p w14:paraId="56D57EF6">
            <w:pPr>
              <w:spacing w:line="276" w:lineRule="auto"/>
              <w:jc w:val="left"/>
              <w:rPr>
                <w:rFonts w:eastAsiaTheme="majorEastAsia"/>
                <w:sz w:val="21"/>
              </w:rPr>
            </w:pPr>
            <w:r>
              <w:rPr>
                <w:rFonts w:eastAsiaTheme="majorEastAsia"/>
                <w:sz w:val="21"/>
              </w:rPr>
              <w:t>8.7 c）应按照应用方案实施建设；</w:t>
            </w:r>
          </w:p>
        </w:tc>
        <w:tc>
          <w:tcPr>
            <w:tcW w:w="769" w:type="dxa"/>
            <w:vAlign w:val="center"/>
          </w:tcPr>
          <w:p w14:paraId="57749003">
            <w:pPr>
              <w:spacing w:line="276" w:lineRule="auto"/>
              <w:jc w:val="center"/>
              <w:rPr>
                <w:rFonts w:eastAsiaTheme="majorEastAsia"/>
                <w:sz w:val="21"/>
              </w:rPr>
            </w:pPr>
            <w:r>
              <w:rPr>
                <w:rFonts w:eastAsiaTheme="majorEastAsia"/>
                <w:sz w:val="21"/>
              </w:rPr>
              <w:t>应</w:t>
            </w:r>
          </w:p>
        </w:tc>
      </w:tr>
      <w:tr w14:paraId="058D2D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34FCF0C">
            <w:pPr>
              <w:spacing w:line="276" w:lineRule="auto"/>
              <w:rPr>
                <w:rFonts w:eastAsiaTheme="majorEastAsia"/>
                <w:sz w:val="21"/>
              </w:rPr>
            </w:pPr>
          </w:p>
        </w:tc>
        <w:tc>
          <w:tcPr>
            <w:tcW w:w="877" w:type="dxa"/>
            <w:vMerge w:val="continue"/>
            <w:vAlign w:val="center"/>
          </w:tcPr>
          <w:p w14:paraId="77C6B887">
            <w:pPr>
              <w:spacing w:line="276" w:lineRule="auto"/>
              <w:jc w:val="center"/>
              <w:rPr>
                <w:rFonts w:eastAsiaTheme="majorEastAsia"/>
                <w:sz w:val="21"/>
              </w:rPr>
            </w:pPr>
          </w:p>
        </w:tc>
        <w:tc>
          <w:tcPr>
            <w:tcW w:w="1755" w:type="dxa"/>
            <w:vAlign w:val="center"/>
          </w:tcPr>
          <w:p w14:paraId="1DA20396">
            <w:pPr>
              <w:spacing w:line="276" w:lineRule="auto"/>
              <w:jc w:val="center"/>
              <w:rPr>
                <w:rFonts w:eastAsiaTheme="majorEastAsia"/>
                <w:sz w:val="21"/>
              </w:rPr>
            </w:pPr>
            <w:r>
              <w:rPr>
                <w:rFonts w:eastAsiaTheme="majorEastAsia"/>
                <w:sz w:val="21"/>
              </w:rPr>
              <w:t>投入运行前进行密码应用安全性评估</w:t>
            </w:r>
          </w:p>
        </w:tc>
        <w:tc>
          <w:tcPr>
            <w:tcW w:w="4969" w:type="dxa"/>
            <w:vAlign w:val="center"/>
          </w:tcPr>
          <w:p w14:paraId="6B7064BC">
            <w:pPr>
              <w:spacing w:line="276" w:lineRule="auto"/>
              <w:jc w:val="left"/>
              <w:rPr>
                <w:rFonts w:eastAsiaTheme="majorEastAsia"/>
                <w:sz w:val="21"/>
              </w:rPr>
            </w:pPr>
            <w:r>
              <w:rPr>
                <w:rFonts w:eastAsiaTheme="majorEastAsia"/>
                <w:sz w:val="21"/>
              </w:rPr>
              <w:t>8.7 d）投入运行前应进行密码应用安全性评估，评估通过后系统方可正式运行；</w:t>
            </w:r>
          </w:p>
        </w:tc>
        <w:tc>
          <w:tcPr>
            <w:tcW w:w="769" w:type="dxa"/>
            <w:vAlign w:val="center"/>
          </w:tcPr>
          <w:p w14:paraId="51D578EE">
            <w:pPr>
              <w:spacing w:line="276" w:lineRule="auto"/>
              <w:jc w:val="center"/>
              <w:rPr>
                <w:rFonts w:eastAsiaTheme="majorEastAsia"/>
                <w:sz w:val="21"/>
              </w:rPr>
            </w:pPr>
            <w:r>
              <w:rPr>
                <w:rFonts w:eastAsiaTheme="majorEastAsia"/>
                <w:sz w:val="21"/>
              </w:rPr>
              <w:t>应</w:t>
            </w:r>
          </w:p>
        </w:tc>
      </w:tr>
      <w:tr w14:paraId="2FB545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412EA29">
            <w:pPr>
              <w:spacing w:line="276" w:lineRule="auto"/>
              <w:rPr>
                <w:rFonts w:eastAsiaTheme="majorEastAsia"/>
                <w:sz w:val="21"/>
              </w:rPr>
            </w:pPr>
          </w:p>
        </w:tc>
        <w:tc>
          <w:tcPr>
            <w:tcW w:w="877" w:type="dxa"/>
            <w:vAlign w:val="center"/>
          </w:tcPr>
          <w:p w14:paraId="34ADED67">
            <w:pPr>
              <w:spacing w:line="276" w:lineRule="auto"/>
              <w:jc w:val="center"/>
              <w:rPr>
                <w:rFonts w:eastAsiaTheme="majorEastAsia"/>
                <w:sz w:val="21"/>
              </w:rPr>
            </w:pPr>
            <w:r>
              <w:rPr>
                <w:rFonts w:eastAsiaTheme="majorEastAsia"/>
                <w:sz w:val="21"/>
              </w:rPr>
              <w:t>应急</w:t>
            </w:r>
          </w:p>
          <w:p w14:paraId="0F795F57">
            <w:pPr>
              <w:spacing w:line="276" w:lineRule="auto"/>
              <w:jc w:val="center"/>
              <w:rPr>
                <w:rFonts w:eastAsiaTheme="majorEastAsia"/>
                <w:sz w:val="21"/>
              </w:rPr>
            </w:pPr>
            <w:r>
              <w:rPr>
                <w:rFonts w:eastAsiaTheme="majorEastAsia"/>
                <w:sz w:val="21"/>
              </w:rPr>
              <w:t>处置</w:t>
            </w:r>
          </w:p>
        </w:tc>
        <w:tc>
          <w:tcPr>
            <w:tcW w:w="1755" w:type="dxa"/>
            <w:vAlign w:val="center"/>
          </w:tcPr>
          <w:p w14:paraId="3E4B34B1">
            <w:pPr>
              <w:spacing w:line="276" w:lineRule="auto"/>
              <w:jc w:val="center"/>
              <w:rPr>
                <w:rFonts w:eastAsiaTheme="majorEastAsia"/>
                <w:sz w:val="21"/>
              </w:rPr>
            </w:pPr>
            <w:r>
              <w:rPr>
                <w:rFonts w:eastAsiaTheme="majorEastAsia"/>
                <w:sz w:val="21"/>
              </w:rPr>
              <w:t>应急策略</w:t>
            </w:r>
          </w:p>
        </w:tc>
        <w:tc>
          <w:tcPr>
            <w:tcW w:w="4969" w:type="dxa"/>
            <w:vAlign w:val="center"/>
          </w:tcPr>
          <w:p w14:paraId="66314AF5">
            <w:pPr>
              <w:spacing w:line="276" w:lineRule="auto"/>
              <w:jc w:val="left"/>
              <w:rPr>
                <w:rFonts w:eastAsiaTheme="majorEastAsia"/>
                <w:sz w:val="21"/>
              </w:rPr>
            </w:pPr>
            <w:r>
              <w:rPr>
                <w:rFonts w:eastAsiaTheme="majorEastAsia"/>
                <w:sz w:val="21"/>
              </w:rPr>
              <w:t>8.8 a）应制定密码应用应急策略，做好应急资源准备，当密码应用安全事件发生时，应立即启动应急处置措施，结合实际情况及时处置；</w:t>
            </w:r>
          </w:p>
        </w:tc>
        <w:tc>
          <w:tcPr>
            <w:tcW w:w="769" w:type="dxa"/>
            <w:vAlign w:val="center"/>
          </w:tcPr>
          <w:p w14:paraId="0C157EFC">
            <w:pPr>
              <w:spacing w:line="276" w:lineRule="auto"/>
              <w:jc w:val="center"/>
              <w:rPr>
                <w:rFonts w:eastAsiaTheme="majorEastAsia"/>
                <w:sz w:val="21"/>
              </w:rPr>
            </w:pPr>
            <w:r>
              <w:rPr>
                <w:rFonts w:eastAsiaTheme="majorEastAsia"/>
                <w:sz w:val="21"/>
              </w:rPr>
              <w:t>应</w:t>
            </w:r>
          </w:p>
        </w:tc>
      </w:tr>
      <w:tr w14:paraId="57D442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78" w:type="dxa"/>
            <w:gridSpan w:val="2"/>
            <w:vAlign w:val="center"/>
          </w:tcPr>
          <w:p w14:paraId="582C32C1">
            <w:pPr>
              <w:spacing w:line="276" w:lineRule="auto"/>
              <w:jc w:val="center"/>
              <w:rPr>
                <w:rFonts w:eastAsiaTheme="majorEastAsia"/>
                <w:b/>
                <w:sz w:val="21"/>
              </w:rPr>
            </w:pPr>
            <w:r>
              <w:rPr>
                <w:rFonts w:eastAsiaTheme="majorEastAsia"/>
                <w:b/>
                <w:sz w:val="21"/>
              </w:rPr>
              <w:t>测评指标合计</w:t>
            </w:r>
          </w:p>
        </w:tc>
        <w:tc>
          <w:tcPr>
            <w:tcW w:w="7493" w:type="dxa"/>
            <w:gridSpan w:val="3"/>
            <w:vAlign w:val="center"/>
          </w:tcPr>
          <w:p w14:paraId="32A3FAAB">
            <w:pPr>
              <w:spacing w:line="276" w:lineRule="auto"/>
              <w:jc w:val="center"/>
              <w:rPr>
                <w:rFonts w:eastAsiaTheme="majorEastAsia"/>
                <w:sz w:val="21"/>
              </w:rPr>
            </w:pPr>
            <w:r>
              <w:rPr>
                <w:rFonts w:hint="eastAsia" w:eastAsiaTheme="majorEastAsia"/>
                <w:sz w:val="21"/>
              </w:rPr>
              <w:t>27</w:t>
            </w:r>
            <w:r>
              <w:rPr>
                <w:rFonts w:eastAsiaTheme="majorEastAsia"/>
                <w:sz w:val="21"/>
              </w:rPr>
              <w:t>项</w:t>
            </w:r>
          </w:p>
        </w:tc>
      </w:tr>
      <w:bookmarkEnd w:id="291"/>
      <w:bookmarkEnd w:id="298"/>
    </w:tbl>
    <w:p w14:paraId="05143DD2">
      <w:pPr>
        <w:pStyle w:val="6"/>
      </w:pPr>
      <w:bookmarkStart w:id="299" w:name="_Toc529537782"/>
      <w:bookmarkEnd w:id="299"/>
      <w:bookmarkStart w:id="300" w:name="_Toc533106217"/>
      <w:bookmarkEnd w:id="300"/>
      <w:bookmarkStart w:id="301" w:name="_Toc533093151"/>
      <w:bookmarkEnd w:id="301"/>
      <w:bookmarkStart w:id="302" w:name="_Toc203571003"/>
      <w:bookmarkStart w:id="303" w:name="_Toc432435951"/>
      <w:bookmarkStart w:id="304" w:name="_Toc229389896"/>
      <w:r>
        <w:t>特殊指标</w:t>
      </w:r>
      <w:bookmarkEnd w:id="302"/>
    </w:p>
    <w:p w14:paraId="7494585C">
      <w:pPr>
        <w:spacing w:line="276" w:lineRule="auto"/>
        <w:ind w:firstLine="480" w:firstLineChars="200"/>
      </w:pPr>
      <w:r>
        <w:t>本系统无特殊指标。</w:t>
      </w:r>
    </w:p>
    <w:p w14:paraId="7A0EAEAA">
      <w:pPr>
        <w:pStyle w:val="6"/>
      </w:pPr>
      <w:bookmarkStart w:id="305" w:name="_Toc203571004"/>
      <w:r>
        <w:t>不适用指标</w:t>
      </w:r>
      <w:bookmarkEnd w:id="305"/>
    </w:p>
    <w:p w14:paraId="204FA9AB">
      <w:pPr>
        <w:pStyle w:val="2"/>
      </w:pPr>
      <w:r>
        <w:t>本系统无</w:t>
      </w:r>
      <w:r>
        <w:rPr>
          <w:rFonts w:hint="eastAsia"/>
        </w:rPr>
        <w:t>不适用</w:t>
      </w:r>
      <w:r>
        <w:t>指标</w:t>
      </w:r>
      <w:r>
        <w:rPr>
          <w:rFonts w:hint="eastAsia"/>
        </w:rPr>
        <w:t>。</w:t>
      </w:r>
    </w:p>
    <w:p w14:paraId="2B2CCCFB">
      <w:pPr>
        <w:pStyle w:val="5"/>
        <w:rPr>
          <w:rFonts w:ascii="Times New Roman" w:hAnsi="Times New Roman"/>
        </w:rPr>
      </w:pPr>
      <w:bookmarkStart w:id="306" w:name="_Toc203571005"/>
      <w:r>
        <w:rPr>
          <w:rFonts w:ascii="Times New Roman" w:hAnsi="Times New Roman"/>
        </w:rPr>
        <w:t>测评方法及工具</w:t>
      </w:r>
      <w:bookmarkEnd w:id="306"/>
    </w:p>
    <w:p w14:paraId="70C07413">
      <w:pPr>
        <w:pStyle w:val="6"/>
      </w:pPr>
      <w:bookmarkStart w:id="307" w:name="_Toc203571006"/>
      <w:r>
        <w:t>现场测评方法</w:t>
      </w:r>
      <w:bookmarkEnd w:id="307"/>
    </w:p>
    <w:p w14:paraId="2231F444">
      <w:pPr>
        <w:spacing w:line="360" w:lineRule="auto"/>
        <w:ind w:firstLine="480" w:firstLineChars="200"/>
        <w:jc w:val="left"/>
        <w:rPr>
          <w:szCs w:val="24"/>
        </w:rPr>
      </w:pPr>
      <w:r>
        <w:rPr>
          <w:szCs w:val="24"/>
        </w:rPr>
        <w:t>本次商用密码应用安全性评估使用的测评方法包括：</w:t>
      </w:r>
    </w:p>
    <w:p w14:paraId="717495D0">
      <w:pPr>
        <w:pStyle w:val="182"/>
        <w:numPr>
          <w:ilvl w:val="0"/>
          <w:numId w:val="17"/>
        </w:numPr>
        <w:spacing w:line="360" w:lineRule="auto"/>
        <w:rPr>
          <w:rFonts w:ascii="Times New Roman" w:hAnsi="Times New Roman"/>
          <w:sz w:val="24"/>
          <w:szCs w:val="24"/>
        </w:rPr>
      </w:pPr>
      <w:r>
        <w:rPr>
          <w:rFonts w:ascii="Times New Roman" w:hAnsi="Times New Roman"/>
          <w:sz w:val="24"/>
          <w:szCs w:val="24"/>
        </w:rPr>
        <w:t>访谈：通过与被测单位的相关人员进行交谈和问询，了解被测信息系统技术和管理方面的一些基本信息，并对一些测评内容进行确认；</w:t>
      </w:r>
    </w:p>
    <w:p w14:paraId="20A446D9">
      <w:pPr>
        <w:pStyle w:val="182"/>
        <w:numPr>
          <w:ilvl w:val="0"/>
          <w:numId w:val="17"/>
        </w:numPr>
        <w:spacing w:line="360" w:lineRule="auto"/>
        <w:rPr>
          <w:rFonts w:ascii="Times New Roman" w:hAnsi="Times New Roman"/>
          <w:sz w:val="24"/>
          <w:szCs w:val="24"/>
        </w:rPr>
      </w:pPr>
      <w:r>
        <w:rPr>
          <w:rFonts w:ascii="Times New Roman" w:hAnsi="Times New Roman"/>
          <w:sz w:val="24"/>
          <w:szCs w:val="24"/>
        </w:rPr>
        <w:t>文档审查：审核被测单位提交的有关信息系统安全的各个方面的文档，如：被测系统总体描述文件，被测系统密码总体描述文件，安全管理制度文件，密钥管理制度，各种密码安全规章制度及相关过程管理记录、配置管理文档，被测单位的信息化建设与发展状况以及联络方式；密码应用方案及评审意见，安全保护等级定级报告，系统验收报告，安全需求分析报告，安全总体方案，自查或上次评估报告等等。通过对这些文档的审核与分析确认测评的相关内容是否达到安全保护等级的要求；</w:t>
      </w:r>
    </w:p>
    <w:p w14:paraId="593EB717">
      <w:pPr>
        <w:pStyle w:val="182"/>
        <w:numPr>
          <w:ilvl w:val="0"/>
          <w:numId w:val="17"/>
        </w:numPr>
        <w:spacing w:line="360" w:lineRule="auto"/>
        <w:rPr>
          <w:rFonts w:ascii="Times New Roman" w:hAnsi="Times New Roman"/>
          <w:sz w:val="24"/>
          <w:szCs w:val="24"/>
        </w:rPr>
      </w:pPr>
      <w:r>
        <w:rPr>
          <w:rFonts w:ascii="Times New Roman" w:hAnsi="Times New Roman"/>
          <w:sz w:val="24"/>
          <w:szCs w:val="24"/>
        </w:rPr>
        <w:t>实地查看：现场查看测评对象所处的环境、外观等情况；</w:t>
      </w:r>
    </w:p>
    <w:p w14:paraId="5602D967">
      <w:pPr>
        <w:pStyle w:val="182"/>
        <w:numPr>
          <w:ilvl w:val="0"/>
          <w:numId w:val="17"/>
        </w:numPr>
        <w:spacing w:line="360" w:lineRule="auto"/>
        <w:rPr>
          <w:rFonts w:ascii="Times New Roman" w:hAnsi="Times New Roman"/>
          <w:sz w:val="24"/>
          <w:szCs w:val="24"/>
        </w:rPr>
      </w:pPr>
      <w:r>
        <w:rPr>
          <w:rFonts w:ascii="Times New Roman" w:hAnsi="Times New Roman"/>
          <w:sz w:val="24"/>
          <w:szCs w:val="24"/>
        </w:rPr>
        <w:t>配置检查：查看测评对象的相关配置；</w:t>
      </w:r>
    </w:p>
    <w:p w14:paraId="465B1B69">
      <w:pPr>
        <w:pStyle w:val="182"/>
        <w:numPr>
          <w:ilvl w:val="0"/>
          <w:numId w:val="17"/>
        </w:numPr>
        <w:spacing w:line="360" w:lineRule="auto"/>
        <w:rPr>
          <w:rFonts w:ascii="Times New Roman" w:hAnsi="Times New Roman"/>
          <w:sz w:val="24"/>
          <w:szCs w:val="24"/>
        </w:rPr>
      </w:pPr>
      <w:r>
        <w:rPr>
          <w:rFonts w:ascii="Times New Roman" w:hAnsi="Times New Roman"/>
          <w:sz w:val="24"/>
          <w:szCs w:val="24"/>
        </w:rPr>
        <w:t>工具测试：根据被测信息系统的实际情况，密评人员使用适合的技术工具对其进行测试。</w:t>
      </w:r>
    </w:p>
    <w:p w14:paraId="30376090">
      <w:pPr>
        <w:pStyle w:val="6"/>
      </w:pPr>
      <w:bookmarkStart w:id="308" w:name="_Toc203571007"/>
      <w:r>
        <w:t>测评工具</w:t>
      </w:r>
      <w:bookmarkEnd w:id="308"/>
    </w:p>
    <w:p w14:paraId="578050D9">
      <w:pPr>
        <w:spacing w:line="360" w:lineRule="auto"/>
        <w:ind w:firstLine="480" w:firstLineChars="200"/>
      </w:pPr>
      <w:r>
        <w:t>本次商用密码应用安全性评估使用的测评工具如</w:t>
      </w:r>
      <w:r>
        <w:fldChar w:fldCharType="begin"/>
      </w:r>
      <w:r>
        <w:instrText xml:space="preserve"> REF _Ref54274583 \h  \* MERGEFORMAT </w:instrText>
      </w:r>
      <w:r>
        <w:fldChar w:fldCharType="separate"/>
      </w:r>
      <w:r>
        <w:t>表3</w:t>
      </w:r>
      <w:r>
        <w:noBreakHyphen/>
      </w:r>
      <w:r>
        <w:t>3</w:t>
      </w:r>
      <w:r>
        <w:fldChar w:fldCharType="end"/>
      </w:r>
      <w:r>
        <w:t>所示：</w:t>
      </w:r>
    </w:p>
    <w:p w14:paraId="70AA7B2E">
      <w:pPr>
        <w:pStyle w:val="21"/>
        <w:spacing w:before="163" w:beforeLines="50" w:after="80"/>
        <w:jc w:val="center"/>
        <w:rPr>
          <w:rFonts w:ascii="Times New Roman" w:hAnsi="Times New Roman" w:eastAsia="黑体"/>
          <w:b/>
          <w:bCs/>
          <w:sz w:val="24"/>
          <w:szCs w:val="24"/>
        </w:rPr>
      </w:pPr>
      <w:bookmarkStart w:id="309" w:name="_Ref54274583"/>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bookmarkEnd w:id="309"/>
      <w:r>
        <w:rPr>
          <w:rFonts w:ascii="Times New Roman" w:hAnsi="Times New Roman" w:eastAsia="黑体"/>
          <w:b/>
          <w:bCs/>
          <w:sz w:val="24"/>
          <w:szCs w:val="24"/>
        </w:rPr>
        <w:t>测评工具</w:t>
      </w:r>
    </w:p>
    <w:tbl>
      <w:tblPr>
        <w:tblStyle w:val="238"/>
        <w:tblW w:w="532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46"/>
        <w:gridCol w:w="1221"/>
        <w:gridCol w:w="923"/>
        <w:gridCol w:w="1220"/>
        <w:gridCol w:w="4696"/>
      </w:tblGrid>
      <w:tr w14:paraId="06E9C8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70" w:type="dxa"/>
            <w:shd w:val="clear" w:color="auto" w:fill="D8D8D8" w:themeFill="background1" w:themeFillShade="D9"/>
            <w:vAlign w:val="center"/>
          </w:tcPr>
          <w:p w14:paraId="5744988F">
            <w:pPr>
              <w:spacing w:line="276" w:lineRule="auto"/>
              <w:jc w:val="center"/>
              <w:rPr>
                <w:rFonts w:eastAsia="Marlett"/>
                <w:b w:val="0"/>
                <w:sz w:val="21"/>
              </w:rPr>
            </w:pPr>
            <w:r>
              <w:rPr>
                <w:rFonts w:eastAsia="Marlett"/>
                <w:b/>
                <w:sz w:val="21"/>
              </w:rPr>
              <w:t>序号</w:t>
            </w:r>
          </w:p>
        </w:tc>
        <w:tc>
          <w:tcPr>
            <w:tcW w:w="1260" w:type="dxa"/>
            <w:shd w:val="clear" w:color="auto" w:fill="D8D8D8" w:themeFill="background1" w:themeFillShade="D9"/>
            <w:vAlign w:val="center"/>
          </w:tcPr>
          <w:p w14:paraId="7D9D81BC">
            <w:pPr>
              <w:spacing w:line="276" w:lineRule="auto"/>
              <w:jc w:val="center"/>
              <w:rPr>
                <w:rFonts w:eastAsia="Marlett"/>
                <w:b w:val="0"/>
                <w:sz w:val="21"/>
              </w:rPr>
            </w:pPr>
            <w:r>
              <w:rPr>
                <w:rFonts w:eastAsia="Marlett"/>
                <w:b/>
                <w:sz w:val="21"/>
              </w:rPr>
              <w:t>工具名称</w:t>
            </w:r>
          </w:p>
        </w:tc>
        <w:tc>
          <w:tcPr>
            <w:tcW w:w="952" w:type="dxa"/>
            <w:shd w:val="clear" w:color="auto" w:fill="D8D8D8" w:themeFill="background1" w:themeFillShade="D9"/>
            <w:vAlign w:val="center"/>
          </w:tcPr>
          <w:p w14:paraId="1E86F6B2">
            <w:pPr>
              <w:spacing w:line="276" w:lineRule="auto"/>
              <w:jc w:val="center"/>
              <w:rPr>
                <w:rFonts w:eastAsia="Marlett"/>
                <w:b w:val="0"/>
                <w:sz w:val="21"/>
              </w:rPr>
            </w:pPr>
            <w:r>
              <w:rPr>
                <w:rFonts w:eastAsia="Marlett"/>
                <w:b/>
                <w:sz w:val="21"/>
              </w:rPr>
              <w:t>版本</w:t>
            </w:r>
          </w:p>
        </w:tc>
        <w:tc>
          <w:tcPr>
            <w:tcW w:w="1259" w:type="dxa"/>
            <w:shd w:val="clear" w:color="auto" w:fill="D8D8D8" w:themeFill="background1" w:themeFillShade="D9"/>
            <w:vAlign w:val="center"/>
          </w:tcPr>
          <w:p w14:paraId="3AB2C5A2">
            <w:pPr>
              <w:spacing w:line="276" w:lineRule="auto"/>
              <w:jc w:val="center"/>
              <w:rPr>
                <w:rFonts w:eastAsia="Marlett"/>
                <w:b w:val="0"/>
                <w:sz w:val="21"/>
              </w:rPr>
            </w:pPr>
            <w:r>
              <w:rPr>
                <w:rFonts w:eastAsia="Marlett"/>
                <w:b/>
                <w:sz w:val="21"/>
              </w:rPr>
              <w:t>生产厂商</w:t>
            </w:r>
          </w:p>
        </w:tc>
        <w:tc>
          <w:tcPr>
            <w:tcW w:w="4843" w:type="dxa"/>
            <w:shd w:val="clear" w:color="auto" w:fill="D8D8D8" w:themeFill="background1" w:themeFillShade="D9"/>
            <w:vAlign w:val="center"/>
          </w:tcPr>
          <w:p w14:paraId="7754AFD0">
            <w:pPr>
              <w:spacing w:line="276" w:lineRule="auto"/>
              <w:jc w:val="center"/>
              <w:rPr>
                <w:rFonts w:eastAsia="Marlett"/>
                <w:b w:val="0"/>
                <w:sz w:val="21"/>
              </w:rPr>
            </w:pPr>
            <w:r>
              <w:rPr>
                <w:rFonts w:eastAsia="Marlett"/>
                <w:b/>
                <w:sz w:val="21"/>
              </w:rPr>
              <w:t>工具说明</w:t>
            </w:r>
          </w:p>
        </w:tc>
      </w:tr>
      <w:tr w14:paraId="6C16BF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70" w:type="dxa"/>
            <w:vAlign w:val="center"/>
          </w:tcPr>
          <w:p w14:paraId="51B266A7">
            <w:pPr>
              <w:widowControl/>
              <w:spacing w:line="276" w:lineRule="auto"/>
              <w:jc w:val="center"/>
              <w:rPr>
                <w:rFonts w:eastAsia="华文仿宋"/>
                <w:bCs/>
                <w:color w:val="000000"/>
                <w:kern w:val="0"/>
                <w:sz w:val="21"/>
              </w:rPr>
            </w:pPr>
          </w:p>
        </w:tc>
        <w:tc>
          <w:tcPr>
            <w:tcW w:w="1260" w:type="dxa"/>
            <w:vAlign w:val="center"/>
          </w:tcPr>
          <w:p w14:paraId="441906DC">
            <w:pPr>
              <w:widowControl/>
              <w:spacing w:line="276" w:lineRule="auto"/>
              <w:rPr>
                <w:rFonts w:hint="eastAsia" w:ascii="宋体" w:hAnsi="宋体" w:eastAsia="华文仿宋" w:cs="宋体"/>
                <w:bCs/>
                <w:color w:val="000000"/>
                <w:kern w:val="0"/>
                <w:sz w:val="21"/>
              </w:rPr>
            </w:pPr>
          </w:p>
        </w:tc>
        <w:tc>
          <w:tcPr>
            <w:tcW w:w="952" w:type="dxa"/>
            <w:vAlign w:val="center"/>
          </w:tcPr>
          <w:p w14:paraId="0F28F8DF">
            <w:pPr>
              <w:widowControl/>
              <w:spacing w:line="276" w:lineRule="auto"/>
              <w:rPr>
                <w:rFonts w:hint="eastAsia" w:ascii="宋体" w:hAnsi="宋体" w:eastAsia="华文仿宋" w:cs="宋体"/>
                <w:bCs/>
                <w:color w:val="000000"/>
                <w:kern w:val="0"/>
                <w:sz w:val="21"/>
              </w:rPr>
            </w:pPr>
          </w:p>
        </w:tc>
        <w:tc>
          <w:tcPr>
            <w:tcW w:w="1259" w:type="dxa"/>
            <w:vAlign w:val="center"/>
          </w:tcPr>
          <w:p w14:paraId="31E03969">
            <w:pPr>
              <w:widowControl/>
              <w:spacing w:line="276" w:lineRule="auto"/>
              <w:rPr>
                <w:rFonts w:hint="eastAsia" w:ascii="宋体" w:hAnsi="宋体" w:eastAsia="华文仿宋" w:cs="宋体"/>
                <w:bCs/>
                <w:color w:val="000000"/>
                <w:kern w:val="0"/>
                <w:sz w:val="21"/>
              </w:rPr>
            </w:pPr>
          </w:p>
        </w:tc>
        <w:tc>
          <w:tcPr>
            <w:tcW w:w="4843" w:type="dxa"/>
            <w:vAlign w:val="center"/>
          </w:tcPr>
          <w:p w14:paraId="0207460B">
            <w:pPr>
              <w:widowControl/>
              <w:spacing w:line="276" w:lineRule="auto"/>
              <w:rPr>
                <w:rFonts w:hint="eastAsia" w:ascii="宋体" w:hAnsi="宋体" w:eastAsia="华文仿宋" w:cs="宋体"/>
                <w:bCs/>
                <w:color w:val="000000"/>
                <w:kern w:val="0"/>
                <w:sz w:val="21"/>
              </w:rPr>
            </w:pPr>
          </w:p>
        </w:tc>
      </w:tr>
    </w:tbl>
    <w:p w14:paraId="7283A6C8">
      <w:pPr>
        <w:pStyle w:val="6"/>
      </w:pPr>
      <w:bookmarkStart w:id="310" w:name="_Toc203571008"/>
      <w:r>
        <w:t>测评工具检查点</w:t>
      </w:r>
      <w:bookmarkEnd w:id="310"/>
    </w:p>
    <w:p w14:paraId="371799C0">
      <w:pPr>
        <w:spacing w:line="360" w:lineRule="auto"/>
        <w:jc w:val="center"/>
        <w:rPr>
          <w:rFonts w:hint="default" w:ascii="Times New Roman" w:hAnsi="Times New Roman" w:cs="Times New Roman"/>
          <w:lang w:val="en-US" w:eastAsia="zh-CN"/>
        </w:rPr>
      </w:pPr>
      <w:r>
        <w:rPr>
          <w:rFonts w:hint="eastAsia" w:cs="Times New Roman"/>
          <w:lang w:val="en-US" w:eastAsia="zh-CN"/>
        </w:rPr>
        <w:t>{{工具接入示意图}}</w:t>
      </w:r>
    </w:p>
    <w:p w14:paraId="4F3D5AFA">
      <w:pPr>
        <w:spacing w:line="360" w:lineRule="auto"/>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图 3-1 工具接入示意图</w:t>
      </w:r>
    </w:p>
    <w:p w14:paraId="6BDFFDC7">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对{{系统名称}}的商用密码应用进行测评，涉及到密码检测仪和抓包工具。为了发挥测试工具的作用，达到测评目的，各种测试工具需要接入到被测系统网络中，并配置合法的网络IP地址，需要在被测系统设置各测试工具接入点。</w:t>
      </w:r>
    </w:p>
    <w:p w14:paraId="0986B386">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针对被测系统的各通道的密码应用情况，需要在被测系统中设置各测试、工具接入点，如图3-1所示：</w:t>
      </w:r>
    </w:p>
    <w:p w14:paraId="5744C713">
      <w:pPr>
        <w:spacing w:line="360" w:lineRule="auto"/>
        <w:ind w:firstLine="480" w:firstLineChars="200"/>
        <w:jc w:val="both"/>
        <w:rPr>
          <w:rFonts w:hint="default" w:ascii="Times New Roman" w:hAnsi="Times New Roman" w:cs="Times New Roman"/>
          <w:szCs w:val="24"/>
        </w:rPr>
      </w:pPr>
      <w:r>
        <w:rPr>
          <w:rFonts w:hint="eastAsia" w:cs="Times New Roman"/>
          <w:szCs w:val="24"/>
          <w:lang w:val="en-US" w:eastAsia="zh-CN"/>
        </w:rPr>
        <w:t>{{测评接入点情况}}</w:t>
      </w:r>
    </w:p>
    <w:p w14:paraId="5696DF92">
      <w:pPr>
        <w:pStyle w:val="5"/>
        <w:rPr>
          <w:rFonts w:ascii="Times New Roman" w:hAnsi="Times New Roman"/>
        </w:rPr>
      </w:pPr>
      <w:bookmarkStart w:id="311" w:name="_Toc203571009"/>
      <w:r>
        <w:rPr>
          <w:rFonts w:ascii="Times New Roman" w:hAnsi="Times New Roman"/>
        </w:rPr>
        <w:t>测评对象</w:t>
      </w:r>
      <w:bookmarkEnd w:id="303"/>
      <w:bookmarkEnd w:id="304"/>
      <w:r>
        <w:rPr>
          <w:rFonts w:ascii="Times New Roman" w:hAnsi="Times New Roman"/>
        </w:rPr>
        <w:t>和对应测评方式</w:t>
      </w:r>
      <w:bookmarkEnd w:id="311"/>
    </w:p>
    <w:p w14:paraId="750BCEF5">
      <w:pPr>
        <w:pStyle w:val="6"/>
      </w:pPr>
      <w:bookmarkStart w:id="312" w:name="_Toc393379445"/>
      <w:bookmarkEnd w:id="312"/>
      <w:bookmarkStart w:id="313" w:name="_Toc393225228"/>
      <w:bookmarkEnd w:id="313"/>
      <w:bookmarkStart w:id="314" w:name="_Toc394304381"/>
      <w:bookmarkEnd w:id="314"/>
      <w:bookmarkStart w:id="315" w:name="_Toc394906897"/>
      <w:bookmarkEnd w:id="315"/>
      <w:bookmarkStart w:id="316" w:name="_Toc229389897"/>
      <w:bookmarkStart w:id="317" w:name="_Toc432435952"/>
      <w:bookmarkStart w:id="318" w:name="_Toc203571010"/>
      <w:r>
        <w:t>测评对象确定方法</w:t>
      </w:r>
      <w:bookmarkEnd w:id="316"/>
      <w:bookmarkEnd w:id="317"/>
      <w:bookmarkEnd w:id="318"/>
    </w:p>
    <w:p w14:paraId="610F94EC">
      <w:pPr>
        <w:spacing w:line="360" w:lineRule="auto"/>
        <w:ind w:firstLine="480" w:firstLineChars="200"/>
      </w:pPr>
      <w:r>
        <w:t>依据《信息系统密码应用测评过程指南》的测评对象确定方法，根据被测信息系统的重要程度及其相关资产等的价值认定结果，明确核心资产在信息系统内的流转，从而确定与密码相关的测评对象。</w:t>
      </w:r>
    </w:p>
    <w:p w14:paraId="2DD10EC2">
      <w:pPr>
        <w:pStyle w:val="6"/>
      </w:pPr>
      <w:bookmarkStart w:id="319" w:name="_Toc432435953"/>
      <w:bookmarkStart w:id="320" w:name="_Toc203571011"/>
      <w:bookmarkStart w:id="321" w:name="_Toc229389898"/>
      <w:r>
        <w:t>测评对象确定结果</w:t>
      </w:r>
      <w:bookmarkEnd w:id="319"/>
      <w:bookmarkEnd w:id="320"/>
      <w:bookmarkEnd w:id="321"/>
      <w:bookmarkStart w:id="322" w:name="_Toc229389899"/>
      <w:bookmarkStart w:id="323" w:name="_Toc432435954"/>
    </w:p>
    <w:p w14:paraId="482FE6F7">
      <w:pPr>
        <w:pStyle w:val="7"/>
        <w:rPr>
          <w:rFonts w:ascii="Times New Roman" w:hAnsi="Times New Roman"/>
        </w:rPr>
      </w:pPr>
      <w:r>
        <w:rPr>
          <w:rFonts w:ascii="Times New Roman" w:hAnsi="Times New Roman"/>
        </w:rPr>
        <w:t>密码技术应用测评</w:t>
      </w:r>
    </w:p>
    <w:p w14:paraId="70BC7E4D">
      <w:pPr>
        <w:pStyle w:val="8"/>
        <w:rPr>
          <w:rFonts w:ascii="Times New Roman" w:hAnsi="Times New Roman"/>
        </w:rPr>
      </w:pPr>
      <w:r>
        <w:rPr>
          <w:rFonts w:ascii="Times New Roman" w:hAnsi="Times New Roman"/>
        </w:rPr>
        <w:t>物理和环境安全测评</w:t>
      </w:r>
    </w:p>
    <w:p w14:paraId="0A463162">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t>物理和环境安全测评对象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3288"/>
        <w:gridCol w:w="1291"/>
        <w:gridCol w:w="3298"/>
      </w:tblGrid>
      <w:tr w14:paraId="32C0AF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09" w:type="dxa"/>
            <w:shd w:val="clear" w:color="auto" w:fill="D8D8D8" w:themeFill="background1" w:themeFillShade="D9"/>
            <w:vAlign w:val="center"/>
          </w:tcPr>
          <w:p w14:paraId="41E1352C">
            <w:pPr>
              <w:spacing w:line="276" w:lineRule="auto"/>
              <w:jc w:val="center"/>
              <w:rPr>
                <w:rFonts w:eastAsiaTheme="minorEastAsia"/>
                <w:b/>
                <w:sz w:val="21"/>
              </w:rPr>
            </w:pPr>
            <w:r>
              <w:rPr>
                <w:rFonts w:eastAsiaTheme="minorEastAsia"/>
                <w:b/>
                <w:sz w:val="21"/>
              </w:rPr>
              <w:t>序号</w:t>
            </w:r>
          </w:p>
        </w:tc>
        <w:tc>
          <w:tcPr>
            <w:tcW w:w="3288" w:type="dxa"/>
            <w:shd w:val="clear" w:color="auto" w:fill="D8D8D8" w:themeFill="background1" w:themeFillShade="D9"/>
            <w:vAlign w:val="center"/>
          </w:tcPr>
          <w:p w14:paraId="77C1B824">
            <w:pPr>
              <w:spacing w:line="276" w:lineRule="auto"/>
              <w:jc w:val="center"/>
              <w:rPr>
                <w:rFonts w:eastAsiaTheme="minorEastAsia"/>
                <w:b/>
                <w:sz w:val="21"/>
              </w:rPr>
            </w:pPr>
            <w:r>
              <w:rPr>
                <w:rFonts w:eastAsiaTheme="minorEastAsia"/>
                <w:b/>
                <w:sz w:val="21"/>
              </w:rPr>
              <w:t>测评对象</w:t>
            </w:r>
          </w:p>
        </w:tc>
        <w:tc>
          <w:tcPr>
            <w:tcW w:w="1291" w:type="dxa"/>
            <w:shd w:val="clear" w:color="auto" w:fill="D8D8D8" w:themeFill="background1" w:themeFillShade="D9"/>
            <w:vAlign w:val="center"/>
          </w:tcPr>
          <w:p w14:paraId="5DC23124">
            <w:pPr>
              <w:spacing w:line="276" w:lineRule="auto"/>
              <w:jc w:val="center"/>
              <w:rPr>
                <w:rFonts w:eastAsiaTheme="minorEastAsia"/>
                <w:b/>
                <w:sz w:val="21"/>
              </w:rPr>
            </w:pPr>
            <w:r>
              <w:rPr>
                <w:rFonts w:eastAsiaTheme="minorEastAsia"/>
                <w:b/>
                <w:sz w:val="21"/>
              </w:rPr>
              <w:t>测评方式</w:t>
            </w:r>
          </w:p>
        </w:tc>
        <w:tc>
          <w:tcPr>
            <w:tcW w:w="3298" w:type="dxa"/>
            <w:shd w:val="clear" w:color="auto" w:fill="D8D8D8" w:themeFill="background1" w:themeFillShade="D9"/>
            <w:vAlign w:val="center"/>
          </w:tcPr>
          <w:p w14:paraId="7DE419DA">
            <w:pPr>
              <w:spacing w:line="276" w:lineRule="auto"/>
              <w:jc w:val="center"/>
              <w:rPr>
                <w:rFonts w:eastAsiaTheme="minorEastAsia"/>
                <w:b/>
                <w:sz w:val="21"/>
              </w:rPr>
            </w:pPr>
            <w:r>
              <w:rPr>
                <w:rFonts w:eastAsiaTheme="minorEastAsia"/>
                <w:b/>
                <w:sz w:val="21"/>
              </w:rPr>
              <w:t>说明</w:t>
            </w:r>
          </w:p>
        </w:tc>
      </w:tr>
      <w:tr w14:paraId="0252EA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09" w:type="dxa"/>
            <w:vAlign w:val="center"/>
          </w:tcPr>
          <w:p w14:paraId="252C570D">
            <w:pPr>
              <w:spacing w:line="276" w:lineRule="auto"/>
              <w:jc w:val="center"/>
              <w:rPr>
                <w:rFonts w:eastAsiaTheme="minorEastAsia"/>
                <w:sz w:val="21"/>
              </w:rPr>
            </w:pPr>
          </w:p>
        </w:tc>
        <w:tc>
          <w:tcPr>
            <w:tcW w:w="3288" w:type="dxa"/>
            <w:vAlign w:val="center"/>
          </w:tcPr>
          <w:p w14:paraId="311454E8">
            <w:pPr>
              <w:widowControl/>
              <w:spacing w:line="276" w:lineRule="auto"/>
              <w:jc w:val="center"/>
              <w:rPr>
                <w:rFonts w:eastAsiaTheme="minorEastAsia"/>
                <w:color w:val="000000"/>
                <w:kern w:val="0"/>
                <w:sz w:val="21"/>
              </w:rPr>
            </w:pPr>
          </w:p>
        </w:tc>
        <w:tc>
          <w:tcPr>
            <w:tcW w:w="1291" w:type="dxa"/>
            <w:vAlign w:val="center"/>
          </w:tcPr>
          <w:p w14:paraId="51B6819D">
            <w:pPr>
              <w:spacing w:line="276" w:lineRule="auto"/>
              <w:jc w:val="left"/>
              <w:rPr>
                <w:rFonts w:eastAsiaTheme="minorEastAsia"/>
                <w:sz w:val="21"/>
              </w:rPr>
            </w:pPr>
          </w:p>
        </w:tc>
        <w:tc>
          <w:tcPr>
            <w:tcW w:w="3298" w:type="dxa"/>
            <w:vAlign w:val="center"/>
          </w:tcPr>
          <w:p w14:paraId="61973ED9">
            <w:pPr>
              <w:spacing w:line="276" w:lineRule="auto"/>
              <w:rPr>
                <w:rFonts w:eastAsia="华文仿宋"/>
                <w:sz w:val="21"/>
              </w:rPr>
            </w:pPr>
          </w:p>
        </w:tc>
      </w:tr>
    </w:tbl>
    <w:p w14:paraId="41F5E254">
      <w:pPr>
        <w:pStyle w:val="8"/>
        <w:rPr>
          <w:rFonts w:ascii="Times New Roman" w:hAnsi="Times New Roman"/>
        </w:rPr>
      </w:pPr>
      <w:bookmarkStart w:id="324" w:name="_Hlk37337612"/>
      <w:r>
        <w:rPr>
          <w:rFonts w:ascii="Times New Roman" w:hAnsi="Times New Roman"/>
        </w:rPr>
        <w:t>网络和通信安全测评</w:t>
      </w:r>
    </w:p>
    <w:p w14:paraId="10F8839E">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tab/>
      </w:r>
      <w:r>
        <w:rPr>
          <w:rFonts w:ascii="Times New Roman" w:hAnsi="Times New Roman" w:eastAsia="黑体"/>
          <w:b/>
          <w:bCs/>
          <w:sz w:val="24"/>
          <w:szCs w:val="24"/>
        </w:rPr>
        <w:t>网络和通信安全测评对象</w:t>
      </w:r>
    </w:p>
    <w:bookmarkEnd w:id="324"/>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53"/>
        <w:gridCol w:w="3260"/>
        <w:gridCol w:w="1266"/>
        <w:gridCol w:w="3307"/>
      </w:tblGrid>
      <w:tr w14:paraId="3CD79F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53" w:type="dxa"/>
            <w:shd w:val="clear" w:color="auto" w:fill="D8D8D8" w:themeFill="background1" w:themeFillShade="D9"/>
            <w:vAlign w:val="center"/>
          </w:tcPr>
          <w:p w14:paraId="28DDF960">
            <w:pPr>
              <w:spacing w:line="276" w:lineRule="auto"/>
              <w:jc w:val="center"/>
              <w:rPr>
                <w:rFonts w:eastAsiaTheme="majorEastAsia"/>
                <w:b/>
                <w:sz w:val="21"/>
                <w:szCs w:val="24"/>
              </w:rPr>
            </w:pPr>
            <w:r>
              <w:rPr>
                <w:rFonts w:eastAsiaTheme="majorEastAsia"/>
                <w:b/>
                <w:sz w:val="21"/>
                <w:szCs w:val="24"/>
              </w:rPr>
              <w:t>序号</w:t>
            </w:r>
          </w:p>
        </w:tc>
        <w:tc>
          <w:tcPr>
            <w:tcW w:w="3260" w:type="dxa"/>
            <w:shd w:val="clear" w:color="auto" w:fill="D8D8D8" w:themeFill="background1" w:themeFillShade="D9"/>
            <w:vAlign w:val="center"/>
          </w:tcPr>
          <w:p w14:paraId="66B49B75">
            <w:pPr>
              <w:spacing w:line="276" w:lineRule="auto"/>
              <w:jc w:val="center"/>
              <w:rPr>
                <w:rFonts w:eastAsiaTheme="majorEastAsia"/>
                <w:b/>
                <w:sz w:val="21"/>
                <w:szCs w:val="24"/>
              </w:rPr>
            </w:pPr>
            <w:r>
              <w:rPr>
                <w:rFonts w:eastAsiaTheme="majorEastAsia"/>
                <w:b/>
                <w:sz w:val="21"/>
                <w:szCs w:val="24"/>
              </w:rPr>
              <w:t>测评对象</w:t>
            </w:r>
          </w:p>
        </w:tc>
        <w:tc>
          <w:tcPr>
            <w:tcW w:w="1266" w:type="dxa"/>
            <w:shd w:val="clear" w:color="auto" w:fill="D8D8D8" w:themeFill="background1" w:themeFillShade="D9"/>
            <w:vAlign w:val="center"/>
          </w:tcPr>
          <w:p w14:paraId="39BCD190">
            <w:pPr>
              <w:spacing w:line="276" w:lineRule="auto"/>
              <w:jc w:val="center"/>
              <w:rPr>
                <w:rFonts w:eastAsiaTheme="majorEastAsia"/>
                <w:b/>
                <w:sz w:val="21"/>
                <w:szCs w:val="24"/>
              </w:rPr>
            </w:pPr>
            <w:r>
              <w:rPr>
                <w:rFonts w:eastAsiaTheme="majorEastAsia"/>
                <w:b/>
                <w:sz w:val="21"/>
                <w:szCs w:val="24"/>
              </w:rPr>
              <w:t>测评方式</w:t>
            </w:r>
          </w:p>
        </w:tc>
        <w:tc>
          <w:tcPr>
            <w:tcW w:w="3307" w:type="dxa"/>
            <w:shd w:val="clear" w:color="auto" w:fill="D8D8D8" w:themeFill="background1" w:themeFillShade="D9"/>
            <w:vAlign w:val="center"/>
          </w:tcPr>
          <w:p w14:paraId="1BC05708">
            <w:pPr>
              <w:spacing w:line="276" w:lineRule="auto"/>
              <w:jc w:val="center"/>
              <w:rPr>
                <w:rFonts w:eastAsiaTheme="majorEastAsia"/>
                <w:b/>
                <w:sz w:val="21"/>
                <w:szCs w:val="24"/>
              </w:rPr>
            </w:pPr>
            <w:r>
              <w:rPr>
                <w:rFonts w:eastAsiaTheme="majorEastAsia"/>
                <w:b/>
                <w:sz w:val="21"/>
                <w:szCs w:val="24"/>
              </w:rPr>
              <w:t>说明</w:t>
            </w:r>
          </w:p>
        </w:tc>
      </w:tr>
      <w:tr w14:paraId="692E93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53" w:type="dxa"/>
            <w:vAlign w:val="center"/>
          </w:tcPr>
          <w:p w14:paraId="37202982">
            <w:pPr>
              <w:spacing w:line="276" w:lineRule="auto"/>
              <w:jc w:val="center"/>
              <w:rPr>
                <w:rFonts w:eastAsiaTheme="majorEastAsia"/>
                <w:sz w:val="21"/>
              </w:rPr>
            </w:pPr>
          </w:p>
        </w:tc>
        <w:tc>
          <w:tcPr>
            <w:tcW w:w="3260" w:type="dxa"/>
            <w:vAlign w:val="center"/>
          </w:tcPr>
          <w:p w14:paraId="67E54035">
            <w:pPr>
              <w:widowControl/>
              <w:spacing w:line="276" w:lineRule="auto"/>
              <w:jc w:val="center"/>
              <w:rPr>
                <w:rFonts w:eastAsiaTheme="minorEastAsia"/>
                <w:color w:val="000000"/>
                <w:kern w:val="0"/>
                <w:sz w:val="21"/>
              </w:rPr>
            </w:pPr>
          </w:p>
        </w:tc>
        <w:tc>
          <w:tcPr>
            <w:tcW w:w="1266" w:type="dxa"/>
            <w:vAlign w:val="center"/>
          </w:tcPr>
          <w:p w14:paraId="5C86A112">
            <w:pPr>
              <w:spacing w:line="276" w:lineRule="auto"/>
              <w:jc w:val="left"/>
              <w:rPr>
                <w:rFonts w:eastAsia="华文仿宋"/>
                <w:sz w:val="21"/>
                <w:szCs w:val="24"/>
              </w:rPr>
            </w:pPr>
          </w:p>
        </w:tc>
        <w:tc>
          <w:tcPr>
            <w:tcW w:w="3307" w:type="dxa"/>
            <w:vAlign w:val="center"/>
          </w:tcPr>
          <w:p w14:paraId="33DE1093">
            <w:pPr>
              <w:spacing w:line="276" w:lineRule="auto"/>
              <w:rPr>
                <w:rFonts w:eastAsia="华文仿宋"/>
                <w:bCs/>
                <w:color w:val="000000"/>
                <w:kern w:val="0"/>
                <w:sz w:val="21"/>
              </w:rPr>
            </w:pPr>
          </w:p>
        </w:tc>
      </w:tr>
    </w:tbl>
    <w:p w14:paraId="4F7E33CB">
      <w:pPr>
        <w:pStyle w:val="8"/>
        <w:rPr>
          <w:rFonts w:ascii="Times New Roman" w:hAnsi="Times New Roman"/>
        </w:rPr>
      </w:pPr>
      <w:bookmarkStart w:id="325" w:name="_Toc225308486"/>
      <w:bookmarkEnd w:id="325"/>
      <w:bookmarkStart w:id="326" w:name="_Toc225308484"/>
      <w:bookmarkEnd w:id="326"/>
      <w:bookmarkStart w:id="327" w:name="_Toc225308485"/>
      <w:bookmarkEnd w:id="327"/>
      <w:bookmarkStart w:id="328" w:name="_Toc225308487"/>
      <w:bookmarkEnd w:id="328"/>
      <w:bookmarkStart w:id="329" w:name="_Toc225308483"/>
      <w:bookmarkEnd w:id="329"/>
      <w:r>
        <w:rPr>
          <w:rFonts w:ascii="Times New Roman" w:hAnsi="Times New Roman"/>
        </w:rPr>
        <w:t>设备和计算安全测评</w:t>
      </w:r>
    </w:p>
    <w:p w14:paraId="3795C8FD">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t>设备和计算安全测评对象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53"/>
        <w:gridCol w:w="3260"/>
        <w:gridCol w:w="1275"/>
        <w:gridCol w:w="3298"/>
      </w:tblGrid>
      <w:tr w14:paraId="660FF8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53" w:type="dxa"/>
            <w:shd w:val="clear" w:color="auto" w:fill="D8D8D8" w:themeFill="background1" w:themeFillShade="D9"/>
            <w:vAlign w:val="center"/>
          </w:tcPr>
          <w:p w14:paraId="084C6E60">
            <w:pPr>
              <w:spacing w:line="276" w:lineRule="auto"/>
              <w:jc w:val="center"/>
              <w:rPr>
                <w:rFonts w:eastAsiaTheme="majorEastAsia"/>
                <w:b/>
                <w:sz w:val="21"/>
                <w:szCs w:val="24"/>
              </w:rPr>
            </w:pPr>
            <w:r>
              <w:rPr>
                <w:rFonts w:eastAsiaTheme="majorEastAsia"/>
                <w:b/>
                <w:sz w:val="21"/>
                <w:szCs w:val="24"/>
              </w:rPr>
              <w:t>序号</w:t>
            </w:r>
          </w:p>
        </w:tc>
        <w:tc>
          <w:tcPr>
            <w:tcW w:w="3260" w:type="dxa"/>
            <w:shd w:val="clear" w:color="auto" w:fill="D8D8D8" w:themeFill="background1" w:themeFillShade="D9"/>
            <w:vAlign w:val="center"/>
          </w:tcPr>
          <w:p w14:paraId="773311E4">
            <w:pPr>
              <w:spacing w:line="276" w:lineRule="auto"/>
              <w:jc w:val="center"/>
              <w:rPr>
                <w:rFonts w:eastAsiaTheme="majorEastAsia"/>
                <w:b/>
                <w:sz w:val="21"/>
                <w:szCs w:val="24"/>
              </w:rPr>
            </w:pPr>
            <w:r>
              <w:rPr>
                <w:rFonts w:eastAsiaTheme="majorEastAsia"/>
                <w:b/>
                <w:sz w:val="21"/>
                <w:szCs w:val="24"/>
              </w:rPr>
              <w:t>测评对象</w:t>
            </w:r>
          </w:p>
        </w:tc>
        <w:tc>
          <w:tcPr>
            <w:tcW w:w="1275" w:type="dxa"/>
            <w:shd w:val="clear" w:color="auto" w:fill="D8D8D8" w:themeFill="background1" w:themeFillShade="D9"/>
            <w:vAlign w:val="center"/>
          </w:tcPr>
          <w:p w14:paraId="7D4260CB">
            <w:pPr>
              <w:spacing w:line="276" w:lineRule="auto"/>
              <w:jc w:val="center"/>
              <w:rPr>
                <w:rFonts w:eastAsiaTheme="majorEastAsia"/>
                <w:b/>
                <w:sz w:val="21"/>
                <w:szCs w:val="24"/>
              </w:rPr>
            </w:pPr>
            <w:r>
              <w:rPr>
                <w:rFonts w:eastAsiaTheme="majorEastAsia"/>
                <w:b/>
                <w:sz w:val="21"/>
                <w:szCs w:val="24"/>
              </w:rPr>
              <w:t>测评方式</w:t>
            </w:r>
          </w:p>
        </w:tc>
        <w:tc>
          <w:tcPr>
            <w:tcW w:w="3298" w:type="dxa"/>
            <w:shd w:val="clear" w:color="auto" w:fill="D8D8D8" w:themeFill="background1" w:themeFillShade="D9"/>
            <w:vAlign w:val="center"/>
          </w:tcPr>
          <w:p w14:paraId="76884D72">
            <w:pPr>
              <w:spacing w:line="276" w:lineRule="auto"/>
              <w:jc w:val="center"/>
              <w:rPr>
                <w:rFonts w:eastAsiaTheme="majorEastAsia"/>
                <w:b/>
                <w:sz w:val="21"/>
                <w:szCs w:val="24"/>
              </w:rPr>
            </w:pPr>
            <w:r>
              <w:rPr>
                <w:rFonts w:eastAsiaTheme="majorEastAsia"/>
                <w:b/>
                <w:sz w:val="21"/>
                <w:szCs w:val="24"/>
              </w:rPr>
              <w:t>说明</w:t>
            </w:r>
          </w:p>
        </w:tc>
      </w:tr>
      <w:tr w14:paraId="779839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53" w:type="dxa"/>
            <w:vAlign w:val="center"/>
          </w:tcPr>
          <w:p w14:paraId="0DBABB6E">
            <w:pPr>
              <w:spacing w:line="276" w:lineRule="auto"/>
              <w:jc w:val="center"/>
              <w:rPr>
                <w:rFonts w:eastAsiaTheme="majorEastAsia"/>
                <w:sz w:val="21"/>
                <w:szCs w:val="24"/>
              </w:rPr>
            </w:pPr>
          </w:p>
        </w:tc>
        <w:tc>
          <w:tcPr>
            <w:tcW w:w="3260" w:type="dxa"/>
            <w:vAlign w:val="center"/>
          </w:tcPr>
          <w:p w14:paraId="4FB51D2A">
            <w:pPr>
              <w:spacing w:line="240" w:lineRule="auto"/>
              <w:jc w:val="center"/>
              <w:rPr>
                <w:rFonts w:eastAsiaTheme="minorEastAsia"/>
                <w:color w:val="000000"/>
                <w:kern w:val="0"/>
                <w:sz w:val="21"/>
              </w:rPr>
            </w:pPr>
          </w:p>
        </w:tc>
        <w:tc>
          <w:tcPr>
            <w:tcW w:w="1275" w:type="dxa"/>
            <w:vAlign w:val="center"/>
          </w:tcPr>
          <w:p w14:paraId="7BB8F148">
            <w:pPr>
              <w:spacing w:line="276" w:lineRule="auto"/>
              <w:jc w:val="left"/>
              <w:rPr>
                <w:rFonts w:eastAsiaTheme="majorEastAsia"/>
                <w:sz w:val="21"/>
                <w:szCs w:val="24"/>
              </w:rPr>
            </w:pPr>
          </w:p>
        </w:tc>
        <w:tc>
          <w:tcPr>
            <w:tcW w:w="3298" w:type="dxa"/>
            <w:vAlign w:val="center"/>
          </w:tcPr>
          <w:p w14:paraId="010D5590">
            <w:pPr>
              <w:widowControl/>
              <w:spacing w:line="276" w:lineRule="auto"/>
              <w:jc w:val="left"/>
              <w:rPr>
                <w:rFonts w:eastAsia="华文仿宋"/>
                <w:sz w:val="21"/>
                <w:szCs w:val="24"/>
              </w:rPr>
            </w:pPr>
          </w:p>
        </w:tc>
      </w:tr>
    </w:tbl>
    <w:p w14:paraId="5746F719">
      <w:pPr>
        <w:pStyle w:val="8"/>
        <w:rPr>
          <w:rFonts w:ascii="Times New Roman" w:hAnsi="Times New Roman"/>
        </w:rPr>
      </w:pPr>
      <w:r>
        <w:rPr>
          <w:rFonts w:ascii="Times New Roman" w:hAnsi="Times New Roman"/>
        </w:rPr>
        <w:t>应用和数据安全测评</w:t>
      </w:r>
    </w:p>
    <w:p w14:paraId="5882708B">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7</w:t>
      </w:r>
      <w:r>
        <w:rPr>
          <w:rFonts w:ascii="Times New Roman" w:hAnsi="Times New Roman" w:eastAsia="黑体"/>
          <w:b/>
          <w:bCs/>
          <w:sz w:val="24"/>
          <w:szCs w:val="24"/>
        </w:rPr>
        <w:fldChar w:fldCharType="end"/>
      </w:r>
      <w:r>
        <w:rPr>
          <w:rFonts w:ascii="Times New Roman" w:hAnsi="Times New Roman" w:eastAsia="黑体"/>
          <w:b/>
          <w:bCs/>
          <w:sz w:val="24"/>
          <w:szCs w:val="24"/>
        </w:rPr>
        <w:t>应用和数据安全测评对象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3288"/>
        <w:gridCol w:w="1282"/>
        <w:gridCol w:w="3307"/>
      </w:tblGrid>
      <w:tr w14:paraId="02A4CC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09" w:type="dxa"/>
            <w:shd w:val="clear" w:color="auto" w:fill="D8D8D8" w:themeFill="background1" w:themeFillShade="D9"/>
            <w:vAlign w:val="center"/>
          </w:tcPr>
          <w:p w14:paraId="1F246502">
            <w:pPr>
              <w:spacing w:line="276" w:lineRule="auto"/>
              <w:jc w:val="center"/>
              <w:rPr>
                <w:rFonts w:eastAsiaTheme="minorEastAsia"/>
                <w:b/>
                <w:sz w:val="21"/>
              </w:rPr>
            </w:pPr>
            <w:r>
              <w:rPr>
                <w:rFonts w:eastAsiaTheme="minorEastAsia"/>
                <w:b/>
                <w:sz w:val="21"/>
              </w:rPr>
              <w:t>序号</w:t>
            </w:r>
          </w:p>
        </w:tc>
        <w:tc>
          <w:tcPr>
            <w:tcW w:w="3288" w:type="dxa"/>
            <w:shd w:val="clear" w:color="auto" w:fill="D8D8D8" w:themeFill="background1" w:themeFillShade="D9"/>
            <w:vAlign w:val="center"/>
          </w:tcPr>
          <w:p w14:paraId="5243AF67">
            <w:pPr>
              <w:spacing w:line="276" w:lineRule="auto"/>
              <w:jc w:val="center"/>
              <w:rPr>
                <w:rFonts w:eastAsiaTheme="minorEastAsia"/>
                <w:b/>
                <w:sz w:val="21"/>
              </w:rPr>
            </w:pPr>
            <w:r>
              <w:rPr>
                <w:rFonts w:eastAsiaTheme="minorEastAsia"/>
                <w:b/>
                <w:sz w:val="21"/>
              </w:rPr>
              <w:t>测评对象</w:t>
            </w:r>
          </w:p>
        </w:tc>
        <w:tc>
          <w:tcPr>
            <w:tcW w:w="1282" w:type="dxa"/>
            <w:shd w:val="clear" w:color="auto" w:fill="D8D8D8" w:themeFill="background1" w:themeFillShade="D9"/>
            <w:vAlign w:val="center"/>
          </w:tcPr>
          <w:p w14:paraId="09ACECAC">
            <w:pPr>
              <w:spacing w:line="276" w:lineRule="auto"/>
              <w:jc w:val="center"/>
              <w:rPr>
                <w:rFonts w:eastAsiaTheme="minorEastAsia"/>
                <w:b/>
                <w:sz w:val="21"/>
              </w:rPr>
            </w:pPr>
            <w:r>
              <w:rPr>
                <w:rFonts w:eastAsiaTheme="minorEastAsia"/>
                <w:b/>
                <w:sz w:val="21"/>
              </w:rPr>
              <w:t>测评方式</w:t>
            </w:r>
          </w:p>
        </w:tc>
        <w:tc>
          <w:tcPr>
            <w:tcW w:w="3307" w:type="dxa"/>
            <w:shd w:val="clear" w:color="auto" w:fill="D8D8D8" w:themeFill="background1" w:themeFillShade="D9"/>
            <w:vAlign w:val="center"/>
          </w:tcPr>
          <w:p w14:paraId="4A002553">
            <w:pPr>
              <w:spacing w:line="276" w:lineRule="auto"/>
              <w:jc w:val="center"/>
              <w:rPr>
                <w:rFonts w:eastAsiaTheme="minorEastAsia"/>
                <w:b/>
                <w:sz w:val="21"/>
              </w:rPr>
            </w:pPr>
            <w:r>
              <w:rPr>
                <w:rFonts w:eastAsiaTheme="minorEastAsia"/>
                <w:b/>
                <w:sz w:val="21"/>
              </w:rPr>
              <w:t>说明</w:t>
            </w:r>
          </w:p>
        </w:tc>
      </w:tr>
      <w:tr w14:paraId="24BA24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09" w:type="dxa"/>
            <w:vAlign w:val="center"/>
          </w:tcPr>
          <w:p w14:paraId="074FB54D">
            <w:pPr>
              <w:spacing w:line="276" w:lineRule="auto"/>
              <w:jc w:val="center"/>
              <w:rPr>
                <w:rFonts w:eastAsiaTheme="minorEastAsia"/>
                <w:sz w:val="21"/>
              </w:rPr>
            </w:pPr>
          </w:p>
        </w:tc>
        <w:tc>
          <w:tcPr>
            <w:tcW w:w="3288" w:type="dxa"/>
            <w:vAlign w:val="center"/>
          </w:tcPr>
          <w:p w14:paraId="17EAEC65">
            <w:pPr>
              <w:widowControl/>
              <w:spacing w:line="276" w:lineRule="auto"/>
              <w:jc w:val="center"/>
              <w:rPr>
                <w:rFonts w:eastAsiaTheme="minorEastAsia"/>
                <w:sz w:val="21"/>
              </w:rPr>
            </w:pPr>
          </w:p>
        </w:tc>
        <w:tc>
          <w:tcPr>
            <w:tcW w:w="1282" w:type="dxa"/>
            <w:vAlign w:val="center"/>
          </w:tcPr>
          <w:p w14:paraId="74242256">
            <w:pPr>
              <w:spacing w:line="276" w:lineRule="auto"/>
              <w:jc w:val="left"/>
              <w:rPr>
                <w:rFonts w:eastAsiaTheme="minorEastAsia"/>
                <w:sz w:val="21"/>
              </w:rPr>
            </w:pPr>
          </w:p>
        </w:tc>
        <w:tc>
          <w:tcPr>
            <w:tcW w:w="3307" w:type="dxa"/>
            <w:vAlign w:val="center"/>
          </w:tcPr>
          <w:p w14:paraId="7E7334B6">
            <w:pPr>
              <w:widowControl/>
              <w:spacing w:line="276" w:lineRule="auto"/>
              <w:jc w:val="left"/>
              <w:rPr>
                <w:rFonts w:eastAsia="华文仿宋"/>
              </w:rPr>
            </w:pPr>
          </w:p>
        </w:tc>
      </w:tr>
    </w:tbl>
    <w:p w14:paraId="2B521C19">
      <w:pPr>
        <w:pStyle w:val="2"/>
      </w:pPr>
    </w:p>
    <w:p w14:paraId="080CB484">
      <w:pPr>
        <w:pStyle w:val="7"/>
        <w:rPr>
          <w:rFonts w:ascii="Times New Roman" w:hAnsi="Times New Roman"/>
        </w:rPr>
      </w:pPr>
      <w:bookmarkStart w:id="330" w:name="_Toc530734373"/>
      <w:r>
        <w:rPr>
          <w:rFonts w:ascii="Times New Roman" w:hAnsi="Times New Roman"/>
        </w:rPr>
        <w:t>安全管理测评</w:t>
      </w:r>
      <w:bookmarkEnd w:id="330"/>
    </w:p>
    <w:p w14:paraId="6A75DFBA">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r>
        <w:rPr>
          <w:rFonts w:ascii="Times New Roman" w:hAnsi="Times New Roman" w:eastAsia="黑体"/>
          <w:b/>
          <w:bCs/>
          <w:sz w:val="24"/>
          <w:szCs w:val="24"/>
        </w:rPr>
        <w:t>安全管理测评对象</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03"/>
        <w:gridCol w:w="1099"/>
        <w:gridCol w:w="3806"/>
        <w:gridCol w:w="1661"/>
        <w:gridCol w:w="1441"/>
      </w:tblGrid>
      <w:tr w14:paraId="7F583A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8" w:type="dxa"/>
            <w:shd w:val="clear" w:color="auto" w:fill="D8D8D8" w:themeFill="background1" w:themeFillShade="D9"/>
            <w:vAlign w:val="center"/>
          </w:tcPr>
          <w:p w14:paraId="4714D01E">
            <w:pPr>
              <w:spacing w:line="276" w:lineRule="auto"/>
              <w:jc w:val="center"/>
              <w:rPr>
                <w:rFonts w:eastAsiaTheme="majorEastAsia"/>
                <w:b/>
                <w:sz w:val="21"/>
              </w:rPr>
            </w:pPr>
            <w:r>
              <w:rPr>
                <w:rFonts w:eastAsiaTheme="majorEastAsia"/>
                <w:b/>
                <w:sz w:val="21"/>
              </w:rPr>
              <w:t>序号</w:t>
            </w:r>
          </w:p>
        </w:tc>
        <w:tc>
          <w:tcPr>
            <w:tcW w:w="1134" w:type="dxa"/>
            <w:shd w:val="clear" w:color="auto" w:fill="D8D8D8" w:themeFill="background1" w:themeFillShade="D9"/>
            <w:vAlign w:val="center"/>
          </w:tcPr>
          <w:p w14:paraId="0480D7CF">
            <w:pPr>
              <w:spacing w:line="276" w:lineRule="auto"/>
              <w:jc w:val="center"/>
              <w:rPr>
                <w:rFonts w:eastAsiaTheme="majorEastAsia"/>
                <w:b/>
                <w:sz w:val="21"/>
              </w:rPr>
            </w:pPr>
            <w:r>
              <w:rPr>
                <w:rFonts w:eastAsiaTheme="majorEastAsia"/>
                <w:b/>
                <w:sz w:val="21"/>
              </w:rPr>
              <w:t>测评单元</w:t>
            </w:r>
          </w:p>
        </w:tc>
        <w:tc>
          <w:tcPr>
            <w:tcW w:w="3926" w:type="dxa"/>
            <w:shd w:val="clear" w:color="auto" w:fill="D8D8D8" w:themeFill="background1" w:themeFillShade="D9"/>
            <w:vAlign w:val="center"/>
          </w:tcPr>
          <w:p w14:paraId="5DE3C98F">
            <w:pPr>
              <w:spacing w:line="276" w:lineRule="auto"/>
              <w:jc w:val="center"/>
              <w:rPr>
                <w:rFonts w:eastAsiaTheme="majorEastAsia"/>
                <w:b/>
                <w:sz w:val="21"/>
              </w:rPr>
            </w:pPr>
            <w:r>
              <w:rPr>
                <w:rFonts w:eastAsiaTheme="majorEastAsia"/>
                <w:b/>
                <w:sz w:val="21"/>
              </w:rPr>
              <w:t>测评对象</w:t>
            </w:r>
          </w:p>
        </w:tc>
        <w:tc>
          <w:tcPr>
            <w:tcW w:w="1713" w:type="dxa"/>
            <w:shd w:val="clear" w:color="auto" w:fill="D8D8D8" w:themeFill="background1" w:themeFillShade="D9"/>
            <w:vAlign w:val="center"/>
          </w:tcPr>
          <w:p w14:paraId="06B856FB">
            <w:pPr>
              <w:spacing w:line="276" w:lineRule="auto"/>
              <w:jc w:val="center"/>
              <w:rPr>
                <w:rFonts w:eastAsiaTheme="majorEastAsia"/>
                <w:b/>
                <w:sz w:val="21"/>
              </w:rPr>
            </w:pPr>
            <w:r>
              <w:rPr>
                <w:rFonts w:eastAsiaTheme="majorEastAsia"/>
                <w:b/>
                <w:sz w:val="21"/>
              </w:rPr>
              <w:t>测评方式</w:t>
            </w:r>
          </w:p>
        </w:tc>
        <w:tc>
          <w:tcPr>
            <w:tcW w:w="1486" w:type="dxa"/>
            <w:shd w:val="clear" w:color="auto" w:fill="D8D8D8" w:themeFill="background1" w:themeFillShade="D9"/>
            <w:vAlign w:val="center"/>
          </w:tcPr>
          <w:p w14:paraId="68EDA177">
            <w:pPr>
              <w:spacing w:line="276" w:lineRule="auto"/>
              <w:jc w:val="center"/>
              <w:rPr>
                <w:rFonts w:eastAsiaTheme="majorEastAsia"/>
                <w:b/>
                <w:sz w:val="21"/>
              </w:rPr>
            </w:pPr>
            <w:r>
              <w:rPr>
                <w:rFonts w:eastAsiaTheme="majorEastAsia"/>
                <w:b/>
                <w:sz w:val="21"/>
              </w:rPr>
              <w:t>说明</w:t>
            </w:r>
          </w:p>
        </w:tc>
      </w:tr>
      <w:tr w14:paraId="55473B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8" w:type="dxa"/>
            <w:vAlign w:val="center"/>
          </w:tcPr>
          <w:p w14:paraId="76CD271E">
            <w:pPr>
              <w:spacing w:line="276" w:lineRule="auto"/>
              <w:jc w:val="center"/>
              <w:rPr>
                <w:rFonts w:eastAsia="华文仿宋"/>
                <w:sz w:val="21"/>
              </w:rPr>
            </w:pPr>
          </w:p>
        </w:tc>
        <w:tc>
          <w:tcPr>
            <w:tcW w:w="1134" w:type="dxa"/>
            <w:vAlign w:val="center"/>
          </w:tcPr>
          <w:p w14:paraId="3762AFCC">
            <w:pPr>
              <w:widowControl/>
              <w:spacing w:line="276" w:lineRule="auto"/>
              <w:jc w:val="center"/>
              <w:rPr>
                <w:rFonts w:eastAsia="华文仿宋"/>
                <w:sz w:val="21"/>
              </w:rPr>
            </w:pPr>
          </w:p>
        </w:tc>
        <w:tc>
          <w:tcPr>
            <w:tcW w:w="3926" w:type="dxa"/>
            <w:vAlign w:val="center"/>
          </w:tcPr>
          <w:p w14:paraId="5FFEEF5D">
            <w:pPr>
              <w:widowControl/>
              <w:spacing w:line="276" w:lineRule="auto"/>
              <w:jc w:val="center"/>
              <w:rPr>
                <w:rFonts w:eastAsia="华文仿宋"/>
                <w:bCs/>
                <w:color w:val="000000"/>
                <w:kern w:val="0"/>
                <w:sz w:val="21"/>
              </w:rPr>
            </w:pPr>
          </w:p>
        </w:tc>
        <w:tc>
          <w:tcPr>
            <w:tcW w:w="1713" w:type="dxa"/>
            <w:vAlign w:val="center"/>
          </w:tcPr>
          <w:p w14:paraId="545B1768">
            <w:pPr>
              <w:widowControl/>
              <w:spacing w:line="276" w:lineRule="auto"/>
              <w:jc w:val="center"/>
              <w:rPr>
                <w:rFonts w:eastAsia="华文仿宋"/>
                <w:color w:val="000000"/>
                <w:kern w:val="0"/>
                <w:sz w:val="21"/>
              </w:rPr>
            </w:pPr>
          </w:p>
        </w:tc>
        <w:tc>
          <w:tcPr>
            <w:tcW w:w="1486" w:type="dxa"/>
            <w:vAlign w:val="center"/>
          </w:tcPr>
          <w:p w14:paraId="459DE42C">
            <w:pPr>
              <w:widowControl/>
              <w:spacing w:line="276" w:lineRule="auto"/>
              <w:jc w:val="center"/>
              <w:rPr>
                <w:rFonts w:eastAsia="华文仿宋"/>
                <w:sz w:val="21"/>
              </w:rPr>
            </w:pPr>
          </w:p>
        </w:tc>
      </w:tr>
      <w:bookmarkEnd w:id="292"/>
      <w:bookmarkEnd w:id="293"/>
      <w:bookmarkEnd w:id="294"/>
      <w:bookmarkEnd w:id="295"/>
      <w:bookmarkEnd w:id="296"/>
      <w:bookmarkEnd w:id="322"/>
      <w:bookmarkEnd w:id="323"/>
    </w:tbl>
    <w:p w14:paraId="01D82EC2">
      <w:bookmarkStart w:id="331" w:name="_Toc533059383"/>
      <w:bookmarkEnd w:id="331"/>
      <w:bookmarkStart w:id="332" w:name="_Toc533059384"/>
      <w:bookmarkEnd w:id="332"/>
      <w:bookmarkStart w:id="333" w:name="_Toc533059377"/>
      <w:bookmarkEnd w:id="333"/>
      <w:bookmarkStart w:id="334" w:name="_Toc533093168"/>
      <w:bookmarkEnd w:id="334"/>
      <w:bookmarkStart w:id="335" w:name="_Toc533059398"/>
      <w:bookmarkEnd w:id="335"/>
      <w:bookmarkStart w:id="336" w:name="_Toc533059404"/>
      <w:bookmarkEnd w:id="336"/>
      <w:bookmarkStart w:id="337" w:name="_Toc533093206"/>
      <w:bookmarkEnd w:id="337"/>
      <w:bookmarkStart w:id="338" w:name="_Toc533059376"/>
      <w:bookmarkEnd w:id="338"/>
      <w:bookmarkStart w:id="339" w:name="_Toc533059424"/>
      <w:bookmarkEnd w:id="339"/>
      <w:bookmarkStart w:id="340" w:name="_Toc533059381"/>
      <w:bookmarkEnd w:id="340"/>
      <w:bookmarkStart w:id="341" w:name="_Toc533059382"/>
      <w:bookmarkEnd w:id="341"/>
      <w:bookmarkStart w:id="342" w:name="_Toc533059410"/>
      <w:bookmarkEnd w:id="342"/>
      <w:bookmarkStart w:id="343" w:name="_Toc533093181"/>
      <w:bookmarkEnd w:id="343"/>
      <w:bookmarkStart w:id="344" w:name="_Toc533093207"/>
      <w:bookmarkEnd w:id="344"/>
      <w:bookmarkStart w:id="345" w:name="_Toc533059385"/>
      <w:bookmarkEnd w:id="345"/>
      <w:bookmarkStart w:id="346" w:name="_Toc533093205"/>
      <w:bookmarkEnd w:id="346"/>
      <w:bookmarkStart w:id="347" w:name="_Toc533059379"/>
      <w:bookmarkEnd w:id="347"/>
      <w:bookmarkStart w:id="348" w:name="_Toc533093160"/>
      <w:bookmarkEnd w:id="348"/>
      <w:bookmarkStart w:id="349" w:name="_Toc533093165"/>
      <w:bookmarkEnd w:id="349"/>
      <w:bookmarkStart w:id="350" w:name="_Toc533093162"/>
      <w:bookmarkEnd w:id="350"/>
      <w:bookmarkStart w:id="351" w:name="_Toc533093193"/>
      <w:bookmarkEnd w:id="351"/>
      <w:bookmarkStart w:id="352" w:name="_Toc533059380"/>
      <w:bookmarkEnd w:id="352"/>
      <w:bookmarkStart w:id="353" w:name="_Toc533059416"/>
      <w:bookmarkEnd w:id="353"/>
      <w:bookmarkStart w:id="354" w:name="_Toc533093166"/>
      <w:bookmarkEnd w:id="354"/>
      <w:bookmarkStart w:id="355" w:name="_Toc533093175"/>
      <w:bookmarkEnd w:id="355"/>
      <w:bookmarkStart w:id="356" w:name="_Toc533059378"/>
      <w:bookmarkEnd w:id="356"/>
      <w:bookmarkStart w:id="357" w:name="_Toc533059422"/>
      <w:bookmarkEnd w:id="357"/>
      <w:bookmarkStart w:id="358" w:name="_Toc533093161"/>
      <w:bookmarkEnd w:id="358"/>
      <w:bookmarkStart w:id="359" w:name="_Toc533093199"/>
      <w:bookmarkEnd w:id="359"/>
      <w:bookmarkStart w:id="360" w:name="_Toc533093163"/>
      <w:bookmarkEnd w:id="360"/>
      <w:bookmarkStart w:id="361" w:name="_Toc533093187"/>
      <w:bookmarkEnd w:id="361"/>
      <w:bookmarkStart w:id="362" w:name="_Toc533059423"/>
      <w:bookmarkEnd w:id="362"/>
      <w:bookmarkStart w:id="363" w:name="_Toc533093159"/>
      <w:bookmarkEnd w:id="363"/>
      <w:bookmarkStart w:id="364" w:name="_Toc533093164"/>
      <w:bookmarkEnd w:id="364"/>
      <w:bookmarkStart w:id="365" w:name="_Toc533059392"/>
      <w:bookmarkEnd w:id="365"/>
      <w:bookmarkStart w:id="366" w:name="_Toc533093167"/>
      <w:bookmarkEnd w:id="366"/>
      <w:bookmarkStart w:id="367" w:name="_Toc432435955"/>
      <w:r>
        <w:br w:type="page"/>
      </w:r>
    </w:p>
    <w:p w14:paraId="5D866CF7">
      <w:pPr>
        <w:pStyle w:val="4"/>
        <w:rPr>
          <w:rFonts w:ascii="Times New Roman" w:hAnsi="Times New Roman"/>
        </w:rPr>
      </w:pPr>
      <w:bookmarkStart w:id="368" w:name="_Toc203571012"/>
      <w:r>
        <w:rPr>
          <w:rFonts w:ascii="Times New Roman" w:hAnsi="Times New Roman"/>
        </w:rPr>
        <w:t>单元测评</w:t>
      </w:r>
      <w:bookmarkEnd w:id="367"/>
      <w:bookmarkEnd w:id="368"/>
    </w:p>
    <w:p w14:paraId="090F2B2F">
      <w:pPr>
        <w:pStyle w:val="5"/>
        <w:rPr>
          <w:rFonts w:ascii="Times New Roman" w:hAnsi="Times New Roman"/>
        </w:rPr>
      </w:pPr>
      <w:bookmarkStart w:id="369" w:name="_Toc393379450"/>
      <w:bookmarkEnd w:id="369"/>
      <w:bookmarkStart w:id="370" w:name="_Toc394304386"/>
      <w:bookmarkEnd w:id="370"/>
      <w:bookmarkStart w:id="371" w:name="_Toc394906902"/>
      <w:bookmarkEnd w:id="371"/>
      <w:bookmarkStart w:id="372" w:name="_Toc393225233"/>
      <w:bookmarkEnd w:id="372"/>
      <w:bookmarkStart w:id="373" w:name="_Toc203571013"/>
      <w:r>
        <w:rPr>
          <w:rFonts w:ascii="Times New Roman" w:hAnsi="Times New Roman"/>
        </w:rPr>
        <w:t>密码技术应用要求</w:t>
      </w:r>
      <w:bookmarkEnd w:id="373"/>
    </w:p>
    <w:p w14:paraId="25F86053">
      <w:pPr>
        <w:pStyle w:val="6"/>
      </w:pPr>
      <w:bookmarkStart w:id="374" w:name="_Toc394906904"/>
      <w:bookmarkEnd w:id="374"/>
      <w:bookmarkStart w:id="375" w:name="_Toc533106230"/>
      <w:bookmarkEnd w:id="375"/>
      <w:bookmarkStart w:id="376" w:name="_Toc393225235"/>
      <w:bookmarkEnd w:id="376"/>
      <w:bookmarkStart w:id="377" w:name="_Toc533093212"/>
      <w:bookmarkEnd w:id="377"/>
      <w:bookmarkStart w:id="378" w:name="_Toc393379452"/>
      <w:bookmarkEnd w:id="378"/>
      <w:bookmarkStart w:id="379" w:name="_Toc394304388"/>
      <w:bookmarkEnd w:id="379"/>
      <w:bookmarkStart w:id="380" w:name="_Toc203571014"/>
      <w:r>
        <w:t>物理和环境安全</w:t>
      </w:r>
      <w:bookmarkEnd w:id="380"/>
    </w:p>
    <w:p w14:paraId="4494171C">
      <w:pPr>
        <w:pStyle w:val="7"/>
        <w:rPr>
          <w:rFonts w:ascii="Times New Roman" w:hAnsi="Times New Roman"/>
        </w:rPr>
      </w:pPr>
      <w:r>
        <w:rPr>
          <w:rFonts w:ascii="Times New Roman" w:hAnsi="Times New Roman"/>
        </w:rPr>
        <w:t>结果汇总</w:t>
      </w:r>
    </w:p>
    <w:p w14:paraId="0047678A">
      <w:pPr>
        <w:pStyle w:val="2"/>
      </w:pPr>
      <w:r>
        <w:t>针对不同测评单元，对各个测评对象的测评结果进行汇总和统计，如</w:t>
      </w:r>
      <w:r>
        <w:fldChar w:fldCharType="begin"/>
      </w:r>
      <w:r>
        <w:instrText xml:space="preserve"> REF _Ref54275817 \h  \* MERGEFORMAT </w:instrText>
      </w:r>
      <w:r>
        <w:fldChar w:fldCharType="separate"/>
      </w:r>
      <w:r>
        <w:t>表4</w:t>
      </w:r>
      <w:r>
        <w:noBreakHyphen/>
      </w:r>
      <w:r>
        <w:t>1</w:t>
      </w:r>
      <w:r>
        <w:fldChar w:fldCharType="end"/>
      </w:r>
      <w:r>
        <w:t>所示：</w:t>
      </w:r>
    </w:p>
    <w:p w14:paraId="4E5BCEDB">
      <w:pPr>
        <w:pStyle w:val="21"/>
        <w:spacing w:before="163" w:beforeLines="50" w:after="80"/>
        <w:jc w:val="center"/>
        <w:rPr>
          <w:rFonts w:ascii="Times New Roman" w:hAnsi="Times New Roman" w:eastAsia="黑体"/>
          <w:b/>
          <w:bCs/>
          <w:sz w:val="24"/>
          <w:szCs w:val="24"/>
        </w:rPr>
      </w:pPr>
      <w:bookmarkStart w:id="381" w:name="_Ref54275817"/>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bookmarkEnd w:id="381"/>
      <w:r>
        <w:rPr>
          <w:rFonts w:ascii="Times New Roman" w:hAnsi="Times New Roman" w:eastAsia="黑体"/>
          <w:b/>
          <w:bCs/>
          <w:sz w:val="24"/>
          <w:szCs w:val="24"/>
        </w:rPr>
        <w:t>物理和环境安全测评结果汇总</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335"/>
        <w:gridCol w:w="2544"/>
        <w:gridCol w:w="3507"/>
      </w:tblGrid>
      <w:tr w14:paraId="05C1C6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0" w:type="dxa"/>
            <w:vMerge w:val="restart"/>
            <w:shd w:val="clear" w:color="auto" w:fill="D8D8D8" w:themeFill="background1" w:themeFillShade="D9"/>
            <w:vAlign w:val="center"/>
          </w:tcPr>
          <w:p w14:paraId="331B8A77">
            <w:pPr>
              <w:spacing w:line="276" w:lineRule="auto"/>
              <w:jc w:val="center"/>
              <w:rPr>
                <w:rFonts w:eastAsiaTheme="majorEastAsia"/>
                <w:b/>
                <w:sz w:val="21"/>
              </w:rPr>
            </w:pPr>
            <w:r>
              <w:rPr>
                <w:rFonts w:eastAsiaTheme="majorEastAsia"/>
                <w:b/>
                <w:sz w:val="21"/>
              </w:rPr>
              <w:t>序号</w:t>
            </w:r>
          </w:p>
        </w:tc>
        <w:tc>
          <w:tcPr>
            <w:tcW w:w="2334" w:type="dxa"/>
            <w:vMerge w:val="restart"/>
            <w:shd w:val="clear" w:color="auto" w:fill="D8D8D8" w:themeFill="background1" w:themeFillShade="D9"/>
            <w:vAlign w:val="center"/>
          </w:tcPr>
          <w:p w14:paraId="429BD677">
            <w:pPr>
              <w:spacing w:line="276" w:lineRule="auto"/>
              <w:jc w:val="center"/>
              <w:rPr>
                <w:rFonts w:eastAsiaTheme="majorEastAsia"/>
                <w:b/>
                <w:sz w:val="21"/>
              </w:rPr>
            </w:pPr>
            <w:r>
              <w:rPr>
                <w:rFonts w:eastAsiaTheme="majorEastAsia"/>
                <w:b/>
                <w:sz w:val="21"/>
              </w:rPr>
              <w:t>测评对象</w:t>
            </w:r>
          </w:p>
        </w:tc>
        <w:tc>
          <w:tcPr>
            <w:tcW w:w="6049" w:type="dxa"/>
            <w:gridSpan w:val="2"/>
            <w:shd w:val="clear" w:color="auto" w:fill="D8D8D8" w:themeFill="background1" w:themeFillShade="D9"/>
            <w:vAlign w:val="center"/>
          </w:tcPr>
          <w:p w14:paraId="6F7F67E6">
            <w:pPr>
              <w:spacing w:line="276" w:lineRule="auto"/>
              <w:jc w:val="center"/>
              <w:rPr>
                <w:rFonts w:eastAsiaTheme="majorEastAsia"/>
                <w:b/>
                <w:sz w:val="21"/>
              </w:rPr>
            </w:pPr>
            <w:r>
              <w:rPr>
                <w:rFonts w:eastAsiaTheme="majorEastAsia"/>
                <w:b/>
                <w:color w:val="000000" w:themeColor="text1"/>
                <w:sz w:val="21"/>
                <w14:textFill>
                  <w14:solidFill>
                    <w14:schemeClr w14:val="tx1"/>
                  </w14:solidFill>
                </w14:textFill>
              </w:rPr>
              <w:t>测评指标</w:t>
            </w:r>
            <w:r>
              <w:rPr>
                <w:rFonts w:eastAsiaTheme="majorEastAsia"/>
                <w:b/>
                <w:sz w:val="21"/>
              </w:rPr>
              <w:t>符合情况（符合/部分符合/不符合/不适用）</w:t>
            </w:r>
          </w:p>
        </w:tc>
      </w:tr>
      <w:tr w14:paraId="74493B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0" w:type="dxa"/>
            <w:vMerge w:val="continue"/>
            <w:shd w:val="clear" w:color="auto" w:fill="D8D8D8" w:themeFill="background1" w:themeFillShade="D9"/>
            <w:vAlign w:val="center"/>
          </w:tcPr>
          <w:p w14:paraId="75DAEF9F">
            <w:pPr>
              <w:spacing w:line="276" w:lineRule="auto"/>
              <w:jc w:val="center"/>
              <w:rPr>
                <w:rFonts w:eastAsiaTheme="majorEastAsia"/>
                <w:b/>
                <w:sz w:val="21"/>
              </w:rPr>
            </w:pPr>
          </w:p>
        </w:tc>
        <w:tc>
          <w:tcPr>
            <w:tcW w:w="2334" w:type="dxa"/>
            <w:vMerge w:val="continue"/>
            <w:shd w:val="clear" w:color="auto" w:fill="D8D8D8" w:themeFill="background1" w:themeFillShade="D9"/>
            <w:vAlign w:val="center"/>
          </w:tcPr>
          <w:p w14:paraId="6B27AED4">
            <w:pPr>
              <w:spacing w:line="276" w:lineRule="auto"/>
              <w:jc w:val="center"/>
              <w:rPr>
                <w:rFonts w:eastAsiaTheme="majorEastAsia"/>
                <w:b/>
                <w:sz w:val="21"/>
              </w:rPr>
            </w:pPr>
          </w:p>
        </w:tc>
        <w:tc>
          <w:tcPr>
            <w:tcW w:w="2543" w:type="dxa"/>
            <w:shd w:val="clear" w:color="auto" w:fill="D8D8D8" w:themeFill="background1" w:themeFillShade="D9"/>
            <w:vAlign w:val="center"/>
          </w:tcPr>
          <w:p w14:paraId="6C6AF5D2">
            <w:pPr>
              <w:spacing w:line="276" w:lineRule="auto"/>
              <w:jc w:val="center"/>
              <w:rPr>
                <w:rFonts w:eastAsiaTheme="majorEastAsia"/>
                <w:b/>
                <w:sz w:val="21"/>
              </w:rPr>
            </w:pPr>
            <w:r>
              <w:rPr>
                <w:rFonts w:eastAsiaTheme="majorEastAsia"/>
                <w:b/>
                <w:sz w:val="21"/>
              </w:rPr>
              <w:t>身份鉴别</w:t>
            </w:r>
          </w:p>
        </w:tc>
        <w:tc>
          <w:tcPr>
            <w:tcW w:w="3506" w:type="dxa"/>
            <w:tcBorders>
              <w:bottom w:val="single" w:color="auto" w:sz="4" w:space="0"/>
            </w:tcBorders>
            <w:shd w:val="clear" w:color="auto" w:fill="D8D8D8" w:themeFill="background1" w:themeFillShade="D9"/>
            <w:vAlign w:val="center"/>
          </w:tcPr>
          <w:p w14:paraId="5E656E67">
            <w:pPr>
              <w:spacing w:line="276" w:lineRule="auto"/>
              <w:jc w:val="center"/>
              <w:rPr>
                <w:rFonts w:eastAsiaTheme="majorEastAsia"/>
                <w:b/>
                <w:sz w:val="21"/>
              </w:rPr>
            </w:pPr>
            <w:r>
              <w:rPr>
                <w:rFonts w:eastAsiaTheme="majorEastAsia"/>
                <w:b/>
                <w:sz w:val="21"/>
              </w:rPr>
              <w:t>电子门禁记录数据存储完整性</w:t>
            </w:r>
          </w:p>
        </w:tc>
      </w:tr>
      <w:tr w14:paraId="03E812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38829EDB">
            <w:pPr>
              <w:spacing w:line="276" w:lineRule="auto"/>
              <w:jc w:val="center"/>
              <w:rPr>
                <w:rFonts w:eastAsiaTheme="majorEastAsia"/>
                <w:sz w:val="21"/>
              </w:rPr>
            </w:pPr>
          </w:p>
        </w:tc>
        <w:tc>
          <w:tcPr>
            <w:tcW w:w="2334" w:type="dxa"/>
            <w:vAlign w:val="center"/>
          </w:tcPr>
          <w:p w14:paraId="06151719">
            <w:pPr>
              <w:widowControl/>
              <w:spacing w:line="276" w:lineRule="auto"/>
              <w:jc w:val="center"/>
              <w:rPr>
                <w:rFonts w:eastAsiaTheme="minorEastAsia"/>
                <w:color w:val="000000"/>
                <w:kern w:val="0"/>
                <w:sz w:val="21"/>
              </w:rPr>
            </w:pPr>
          </w:p>
        </w:tc>
        <w:tc>
          <w:tcPr>
            <w:tcW w:w="2543" w:type="dxa"/>
            <w:tcBorders>
              <w:bottom w:val="single" w:color="auto" w:sz="4" w:space="0"/>
            </w:tcBorders>
            <w:vAlign w:val="center"/>
          </w:tcPr>
          <w:p w14:paraId="7223BDE5">
            <w:pPr>
              <w:spacing w:line="276" w:lineRule="auto"/>
              <w:jc w:val="center"/>
              <w:rPr>
                <w:rFonts w:eastAsiaTheme="minorEastAsia"/>
                <w:sz w:val="21"/>
              </w:rPr>
            </w:pPr>
          </w:p>
        </w:tc>
        <w:tc>
          <w:tcPr>
            <w:tcW w:w="3506" w:type="dxa"/>
            <w:tcBorders>
              <w:top w:val="single" w:color="auto" w:sz="4" w:space="0"/>
              <w:bottom w:val="single" w:color="auto" w:sz="4" w:space="0"/>
              <w:tr2bl w:val="nil"/>
            </w:tcBorders>
            <w:vAlign w:val="center"/>
          </w:tcPr>
          <w:p w14:paraId="6038F3A6">
            <w:pPr>
              <w:spacing w:line="276" w:lineRule="auto"/>
              <w:jc w:val="center"/>
              <w:rPr>
                <w:rFonts w:eastAsiaTheme="minorEastAsia"/>
                <w:sz w:val="21"/>
              </w:rPr>
            </w:pPr>
          </w:p>
        </w:tc>
      </w:tr>
      <w:tr w14:paraId="60AFAB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034" w:type="dxa"/>
            <w:gridSpan w:val="2"/>
            <w:vAlign w:val="center"/>
          </w:tcPr>
          <w:p w14:paraId="790A5CE2">
            <w:pPr>
              <w:spacing w:line="276" w:lineRule="auto"/>
              <w:jc w:val="center"/>
              <w:rPr>
                <w:rFonts w:eastAsiaTheme="majorEastAsia"/>
                <w:sz w:val="21"/>
              </w:rPr>
            </w:pPr>
            <w:r>
              <w:rPr>
                <w:rFonts w:eastAsiaTheme="majorEastAsia"/>
                <w:sz w:val="21"/>
              </w:rPr>
              <w:t>单元测评结果</w:t>
            </w:r>
          </w:p>
          <w:p w14:paraId="1D9A3F38">
            <w:pPr>
              <w:spacing w:line="276" w:lineRule="auto"/>
              <w:jc w:val="center"/>
              <w:rPr>
                <w:rFonts w:eastAsiaTheme="majorEastAsia"/>
                <w:sz w:val="21"/>
              </w:rPr>
            </w:pPr>
            <w:r>
              <w:rPr>
                <w:rFonts w:eastAsiaTheme="majorEastAsia"/>
                <w:sz w:val="21"/>
              </w:rPr>
              <w:t>（符合/部分符合/不符合/不适用）</w:t>
            </w:r>
          </w:p>
        </w:tc>
        <w:tc>
          <w:tcPr>
            <w:tcW w:w="2543" w:type="dxa"/>
            <w:tcBorders>
              <w:top w:val="single" w:color="auto" w:sz="4" w:space="0"/>
            </w:tcBorders>
            <w:vAlign w:val="center"/>
          </w:tcPr>
          <w:p w14:paraId="4177F739">
            <w:pPr>
              <w:spacing w:line="276" w:lineRule="auto"/>
              <w:jc w:val="center"/>
              <w:rPr>
                <w:rFonts w:eastAsiaTheme="majorEastAsia"/>
                <w:sz w:val="21"/>
              </w:rPr>
            </w:pPr>
          </w:p>
        </w:tc>
        <w:tc>
          <w:tcPr>
            <w:tcW w:w="3506" w:type="dxa"/>
            <w:tcBorders>
              <w:top w:val="single" w:color="auto" w:sz="4" w:space="0"/>
            </w:tcBorders>
            <w:vAlign w:val="center"/>
          </w:tcPr>
          <w:p w14:paraId="3254222B">
            <w:pPr>
              <w:spacing w:line="276" w:lineRule="auto"/>
              <w:jc w:val="center"/>
              <w:rPr>
                <w:rFonts w:eastAsiaTheme="majorEastAsia"/>
                <w:sz w:val="21"/>
              </w:rPr>
            </w:pPr>
          </w:p>
        </w:tc>
      </w:tr>
    </w:tbl>
    <w:p w14:paraId="4E4027F8">
      <w:pPr>
        <w:pStyle w:val="7"/>
        <w:rPr>
          <w:rFonts w:ascii="Times New Roman" w:hAnsi="Times New Roman"/>
        </w:rPr>
      </w:pPr>
      <w:r>
        <w:rPr>
          <w:rFonts w:ascii="Times New Roman" w:hAnsi="Times New Roman"/>
        </w:rPr>
        <w:t>结果分析</w:t>
      </w:r>
    </w:p>
    <w:p w14:paraId="44233E14">
      <w:pPr>
        <w:spacing w:line="360" w:lineRule="auto"/>
        <w:ind w:firstLine="480" w:firstLineChars="200"/>
        <w:rPr>
          <w:rFonts w:hint="default" w:ascii="Times New Roman" w:hAnsi="Times New Roman" w:cs="Times New Roman"/>
        </w:rPr>
      </w:pPr>
      <w:r>
        <w:rPr>
          <w:rFonts w:hint="eastAsia" w:cs="Times New Roman"/>
          <w:sz w:val="24"/>
          <w:szCs w:val="24"/>
          <w:lang w:val="en-US" w:eastAsia="zh-CN"/>
        </w:rPr>
        <w:t>{{单元测评结果分析_物理和环境安全·结果分析}}</w:t>
      </w:r>
    </w:p>
    <w:p w14:paraId="1F8B1F57">
      <w:pPr>
        <w:pStyle w:val="6"/>
      </w:pPr>
      <w:bookmarkStart w:id="382" w:name="_Toc203571015"/>
      <w:r>
        <w:t>网络和通信安全</w:t>
      </w:r>
      <w:bookmarkEnd w:id="382"/>
    </w:p>
    <w:p w14:paraId="373E2253">
      <w:pPr>
        <w:pStyle w:val="7"/>
        <w:rPr>
          <w:rFonts w:ascii="Times New Roman" w:hAnsi="Times New Roman"/>
        </w:rPr>
      </w:pPr>
      <w:r>
        <w:rPr>
          <w:rFonts w:ascii="Times New Roman" w:hAnsi="Times New Roman"/>
        </w:rPr>
        <w:t>结果汇总</w:t>
      </w:r>
    </w:p>
    <w:p w14:paraId="65B79C32">
      <w:pPr>
        <w:pStyle w:val="2"/>
      </w:pPr>
      <w:r>
        <w:t>针对不同测评单元，对各个测评对象的测评结果进行汇总和统计，如</w:t>
      </w:r>
      <w:r>
        <w:fldChar w:fldCharType="begin"/>
      </w:r>
      <w:r>
        <w:instrText xml:space="preserve"> REF _Ref54275884 \h  \* MERGEFORMAT </w:instrText>
      </w:r>
      <w:r>
        <w:fldChar w:fldCharType="separate"/>
      </w:r>
      <w:r>
        <w:t>表4</w:t>
      </w:r>
      <w:r>
        <w:noBreakHyphen/>
      </w:r>
      <w:r>
        <w:t>2</w:t>
      </w:r>
      <w:r>
        <w:fldChar w:fldCharType="end"/>
      </w:r>
      <w:r>
        <w:t>所示：</w:t>
      </w:r>
    </w:p>
    <w:p w14:paraId="4FF02665">
      <w:pPr>
        <w:pStyle w:val="21"/>
        <w:spacing w:before="163" w:beforeLines="50" w:after="80"/>
        <w:jc w:val="center"/>
        <w:rPr>
          <w:rFonts w:ascii="Times New Roman" w:hAnsi="Times New Roman" w:eastAsia="黑体"/>
          <w:b/>
          <w:bCs/>
          <w:sz w:val="24"/>
          <w:szCs w:val="24"/>
        </w:rPr>
      </w:pPr>
      <w:bookmarkStart w:id="383" w:name="_Ref54275884"/>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bookmarkEnd w:id="383"/>
      <w:r>
        <w:rPr>
          <w:rFonts w:ascii="Times New Roman" w:hAnsi="Times New Roman" w:eastAsia="黑体"/>
          <w:b/>
          <w:bCs/>
          <w:sz w:val="24"/>
          <w:szCs w:val="24"/>
        </w:rPr>
        <w:t>网络和通信安全测评结果汇总</w:t>
      </w:r>
    </w:p>
    <w:tbl>
      <w:tblPr>
        <w:tblStyle w:val="238"/>
        <w:tblW w:w="532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83"/>
        <w:gridCol w:w="1442"/>
        <w:gridCol w:w="1236"/>
        <w:gridCol w:w="1574"/>
        <w:gridCol w:w="1514"/>
        <w:gridCol w:w="1957"/>
      </w:tblGrid>
      <w:tr w14:paraId="6FE620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117" w:type="dxa"/>
            <w:vMerge w:val="restart"/>
            <w:shd w:val="clear" w:color="auto" w:fill="D8D8D8" w:themeFill="background1" w:themeFillShade="D9"/>
            <w:vAlign w:val="center"/>
          </w:tcPr>
          <w:p w14:paraId="4AFDD0AD">
            <w:pPr>
              <w:spacing w:line="276" w:lineRule="auto"/>
              <w:jc w:val="center"/>
              <w:rPr>
                <w:rFonts w:eastAsiaTheme="minorEastAsia"/>
                <w:b/>
                <w:sz w:val="21"/>
              </w:rPr>
            </w:pPr>
            <w:r>
              <w:rPr>
                <w:rFonts w:eastAsiaTheme="minorEastAsia"/>
                <w:b/>
                <w:sz w:val="21"/>
              </w:rPr>
              <w:t>序号</w:t>
            </w:r>
          </w:p>
        </w:tc>
        <w:tc>
          <w:tcPr>
            <w:tcW w:w="1487" w:type="dxa"/>
            <w:vMerge w:val="restart"/>
            <w:shd w:val="clear" w:color="auto" w:fill="D8D8D8" w:themeFill="background1" w:themeFillShade="D9"/>
            <w:vAlign w:val="center"/>
          </w:tcPr>
          <w:p w14:paraId="063B4A7A">
            <w:pPr>
              <w:spacing w:line="276" w:lineRule="auto"/>
              <w:jc w:val="center"/>
              <w:rPr>
                <w:rFonts w:eastAsiaTheme="minorEastAsia"/>
                <w:b/>
                <w:sz w:val="21"/>
              </w:rPr>
            </w:pPr>
            <w:r>
              <w:rPr>
                <w:rFonts w:eastAsiaTheme="minorEastAsia"/>
                <w:b/>
                <w:sz w:val="21"/>
              </w:rPr>
              <w:t>测评对象</w:t>
            </w:r>
          </w:p>
        </w:tc>
        <w:tc>
          <w:tcPr>
            <w:tcW w:w="6479" w:type="dxa"/>
            <w:gridSpan w:val="4"/>
            <w:shd w:val="clear" w:color="auto" w:fill="D8D8D8" w:themeFill="background1" w:themeFillShade="D9"/>
            <w:vAlign w:val="center"/>
          </w:tcPr>
          <w:p w14:paraId="2BA4E4B1">
            <w:pPr>
              <w:spacing w:line="276" w:lineRule="auto"/>
              <w:jc w:val="center"/>
              <w:rPr>
                <w:rFonts w:eastAsiaTheme="minorEastAsia"/>
                <w:b w:val="0"/>
                <w:sz w:val="21"/>
              </w:rPr>
            </w:pPr>
            <w:r>
              <w:rPr>
                <w:rFonts w:eastAsiaTheme="minorEastAsia"/>
                <w:b/>
                <w:sz w:val="21"/>
              </w:rPr>
              <w:t>测评指标符合情况（符合/部分符合/不符合/不适用）</w:t>
            </w:r>
          </w:p>
        </w:tc>
      </w:tr>
      <w:tr w14:paraId="55933A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117" w:type="dxa"/>
            <w:vMerge w:val="continue"/>
            <w:shd w:val="clear" w:color="auto" w:fill="D8D8D8" w:themeFill="background1" w:themeFillShade="D9"/>
            <w:vAlign w:val="center"/>
          </w:tcPr>
          <w:p w14:paraId="6A885BFC">
            <w:pPr>
              <w:spacing w:line="276" w:lineRule="auto"/>
              <w:jc w:val="center"/>
              <w:rPr>
                <w:rFonts w:eastAsiaTheme="minorEastAsia"/>
                <w:sz w:val="21"/>
              </w:rPr>
            </w:pPr>
          </w:p>
        </w:tc>
        <w:tc>
          <w:tcPr>
            <w:tcW w:w="1487" w:type="dxa"/>
            <w:vMerge w:val="continue"/>
            <w:shd w:val="clear" w:color="auto" w:fill="D8D8D8" w:themeFill="background1" w:themeFillShade="D9"/>
            <w:vAlign w:val="center"/>
          </w:tcPr>
          <w:p w14:paraId="0C3DC351">
            <w:pPr>
              <w:spacing w:line="276" w:lineRule="auto"/>
              <w:jc w:val="center"/>
              <w:rPr>
                <w:rFonts w:eastAsiaTheme="minorEastAsia"/>
                <w:sz w:val="21"/>
              </w:rPr>
            </w:pPr>
          </w:p>
        </w:tc>
        <w:tc>
          <w:tcPr>
            <w:tcW w:w="1275" w:type="dxa"/>
            <w:shd w:val="clear" w:color="auto" w:fill="D8D8D8" w:themeFill="background1" w:themeFillShade="D9"/>
            <w:vAlign w:val="center"/>
          </w:tcPr>
          <w:p w14:paraId="387ABC10">
            <w:pPr>
              <w:spacing w:line="276" w:lineRule="auto"/>
              <w:jc w:val="center"/>
              <w:rPr>
                <w:rFonts w:eastAsiaTheme="minorEastAsia"/>
                <w:b/>
                <w:sz w:val="21"/>
              </w:rPr>
            </w:pPr>
            <w:r>
              <w:rPr>
                <w:rFonts w:eastAsiaTheme="minorEastAsia"/>
                <w:b/>
                <w:sz w:val="21"/>
              </w:rPr>
              <w:t>身份鉴别</w:t>
            </w:r>
          </w:p>
        </w:tc>
        <w:tc>
          <w:tcPr>
            <w:tcW w:w="1623" w:type="dxa"/>
            <w:tcBorders>
              <w:bottom w:val="single" w:color="auto" w:sz="4" w:space="0"/>
            </w:tcBorders>
            <w:shd w:val="clear" w:color="auto" w:fill="D8D8D8" w:themeFill="background1" w:themeFillShade="D9"/>
            <w:vAlign w:val="center"/>
          </w:tcPr>
          <w:p w14:paraId="578D9025">
            <w:pPr>
              <w:spacing w:line="276" w:lineRule="auto"/>
              <w:jc w:val="center"/>
              <w:rPr>
                <w:rFonts w:eastAsiaTheme="minorEastAsia"/>
                <w:b/>
                <w:sz w:val="21"/>
              </w:rPr>
            </w:pPr>
            <w:r>
              <w:rPr>
                <w:rFonts w:eastAsiaTheme="minorEastAsia"/>
                <w:b/>
                <w:sz w:val="21"/>
              </w:rPr>
              <w:t>通信数据完整性</w:t>
            </w:r>
          </w:p>
        </w:tc>
        <w:tc>
          <w:tcPr>
            <w:tcW w:w="1562" w:type="dxa"/>
            <w:shd w:val="clear" w:color="auto" w:fill="D8D8D8" w:themeFill="background1" w:themeFillShade="D9"/>
            <w:vAlign w:val="center"/>
          </w:tcPr>
          <w:p w14:paraId="6CDFCF94">
            <w:pPr>
              <w:spacing w:line="276" w:lineRule="auto"/>
              <w:jc w:val="center"/>
              <w:rPr>
                <w:rFonts w:eastAsiaTheme="minorEastAsia"/>
                <w:b/>
                <w:sz w:val="21"/>
              </w:rPr>
            </w:pPr>
            <w:r>
              <w:rPr>
                <w:rFonts w:eastAsiaTheme="minorEastAsia"/>
                <w:b/>
                <w:sz w:val="21"/>
              </w:rPr>
              <w:t>通信过程中重要数据的机密性</w:t>
            </w:r>
          </w:p>
        </w:tc>
        <w:tc>
          <w:tcPr>
            <w:tcW w:w="2019" w:type="dxa"/>
            <w:shd w:val="clear" w:color="auto" w:fill="D8D8D8" w:themeFill="background1" w:themeFillShade="D9"/>
            <w:vAlign w:val="center"/>
          </w:tcPr>
          <w:p w14:paraId="612B4F6F">
            <w:pPr>
              <w:spacing w:line="276" w:lineRule="auto"/>
              <w:jc w:val="center"/>
              <w:rPr>
                <w:rFonts w:eastAsiaTheme="minorEastAsia"/>
                <w:b/>
                <w:sz w:val="21"/>
              </w:rPr>
            </w:pPr>
            <w:r>
              <w:rPr>
                <w:rFonts w:eastAsiaTheme="minorEastAsia"/>
                <w:b/>
                <w:sz w:val="21"/>
              </w:rPr>
              <w:t>网络边界访问控制信息的完整性</w:t>
            </w:r>
          </w:p>
        </w:tc>
      </w:tr>
      <w:tr w14:paraId="79AAA5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Align w:val="center"/>
          </w:tcPr>
          <w:p w14:paraId="4C258383">
            <w:pPr>
              <w:spacing w:line="276" w:lineRule="auto"/>
              <w:jc w:val="center"/>
              <w:rPr>
                <w:rFonts w:eastAsiaTheme="minorEastAsia"/>
                <w:sz w:val="21"/>
              </w:rPr>
            </w:pPr>
          </w:p>
        </w:tc>
        <w:tc>
          <w:tcPr>
            <w:tcW w:w="1487" w:type="dxa"/>
            <w:vAlign w:val="center"/>
          </w:tcPr>
          <w:p w14:paraId="56330B62">
            <w:pPr>
              <w:spacing w:line="276" w:lineRule="auto"/>
              <w:rPr>
                <w:rFonts w:eastAsiaTheme="minorEastAsia"/>
                <w:sz w:val="21"/>
              </w:rPr>
            </w:pPr>
          </w:p>
        </w:tc>
        <w:tc>
          <w:tcPr>
            <w:tcW w:w="1275" w:type="dxa"/>
            <w:tcBorders>
              <w:top w:val="single" w:color="auto" w:sz="4" w:space="0"/>
              <w:bottom w:val="single" w:color="auto" w:sz="4" w:space="0"/>
            </w:tcBorders>
            <w:vAlign w:val="center"/>
          </w:tcPr>
          <w:p w14:paraId="7F48A3C9">
            <w:pPr>
              <w:spacing w:line="276" w:lineRule="auto"/>
              <w:rPr>
                <w:rFonts w:eastAsiaTheme="minorEastAsia"/>
                <w:sz w:val="21"/>
              </w:rPr>
            </w:pPr>
          </w:p>
        </w:tc>
        <w:tc>
          <w:tcPr>
            <w:tcW w:w="1623" w:type="dxa"/>
            <w:tcBorders>
              <w:top w:val="single" w:color="auto" w:sz="4" w:space="0"/>
              <w:bottom w:val="single" w:color="auto" w:sz="4" w:space="0"/>
              <w:tr2bl w:val="nil"/>
            </w:tcBorders>
            <w:vAlign w:val="center"/>
          </w:tcPr>
          <w:p w14:paraId="20C05985">
            <w:pPr>
              <w:spacing w:line="276" w:lineRule="auto"/>
              <w:rPr>
                <w:rFonts w:eastAsiaTheme="minorEastAsia"/>
                <w:sz w:val="21"/>
              </w:rPr>
            </w:pPr>
          </w:p>
        </w:tc>
        <w:tc>
          <w:tcPr>
            <w:tcW w:w="1562" w:type="dxa"/>
            <w:tcBorders>
              <w:top w:val="single" w:color="auto" w:sz="4" w:space="0"/>
              <w:bottom w:val="single" w:color="auto" w:sz="4" w:space="0"/>
            </w:tcBorders>
            <w:vAlign w:val="center"/>
          </w:tcPr>
          <w:p w14:paraId="0E3714C4">
            <w:pPr>
              <w:spacing w:line="276" w:lineRule="auto"/>
              <w:rPr>
                <w:rFonts w:eastAsiaTheme="minorEastAsia"/>
                <w:sz w:val="21"/>
              </w:rPr>
            </w:pPr>
          </w:p>
        </w:tc>
        <w:tc>
          <w:tcPr>
            <w:tcW w:w="2019" w:type="dxa"/>
            <w:vAlign w:val="center"/>
          </w:tcPr>
          <w:p w14:paraId="722467AF">
            <w:pPr>
              <w:spacing w:line="276" w:lineRule="auto"/>
              <w:rPr>
                <w:rFonts w:eastAsiaTheme="minorEastAsia"/>
                <w:sz w:val="21"/>
              </w:rPr>
            </w:pPr>
          </w:p>
        </w:tc>
      </w:tr>
      <w:tr w14:paraId="72669E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604" w:type="dxa"/>
            <w:gridSpan w:val="2"/>
            <w:vAlign w:val="center"/>
          </w:tcPr>
          <w:p w14:paraId="229CF6C0">
            <w:pPr>
              <w:spacing w:line="276" w:lineRule="auto"/>
              <w:jc w:val="center"/>
              <w:rPr>
                <w:rFonts w:eastAsiaTheme="minorEastAsia"/>
                <w:sz w:val="21"/>
              </w:rPr>
            </w:pPr>
            <w:r>
              <w:rPr>
                <w:rFonts w:eastAsiaTheme="minorEastAsia"/>
                <w:sz w:val="21"/>
              </w:rPr>
              <w:t>单元测评结果</w:t>
            </w:r>
          </w:p>
          <w:p w14:paraId="7AB2DAF8">
            <w:pPr>
              <w:spacing w:line="276" w:lineRule="auto"/>
              <w:jc w:val="center"/>
              <w:rPr>
                <w:rFonts w:eastAsiaTheme="minorEastAsia"/>
                <w:sz w:val="21"/>
              </w:rPr>
            </w:pPr>
            <w:r>
              <w:rPr>
                <w:rFonts w:eastAsiaTheme="minorEastAsia"/>
                <w:sz w:val="21"/>
              </w:rPr>
              <w:t>（符合/部分符合/不符合/不适用）</w:t>
            </w:r>
          </w:p>
        </w:tc>
        <w:tc>
          <w:tcPr>
            <w:tcW w:w="1275" w:type="dxa"/>
            <w:tcBorders>
              <w:top w:val="single" w:color="auto" w:sz="4" w:space="0"/>
            </w:tcBorders>
            <w:vAlign w:val="center"/>
          </w:tcPr>
          <w:p w14:paraId="3A875747">
            <w:pPr>
              <w:spacing w:line="276" w:lineRule="auto"/>
              <w:rPr>
                <w:rFonts w:eastAsiaTheme="minorEastAsia"/>
                <w:sz w:val="21"/>
              </w:rPr>
            </w:pPr>
          </w:p>
        </w:tc>
        <w:tc>
          <w:tcPr>
            <w:tcW w:w="1623" w:type="dxa"/>
            <w:tcBorders>
              <w:top w:val="single" w:color="auto" w:sz="4" w:space="0"/>
            </w:tcBorders>
            <w:vAlign w:val="center"/>
          </w:tcPr>
          <w:p w14:paraId="752C09F1">
            <w:pPr>
              <w:spacing w:line="276" w:lineRule="auto"/>
              <w:rPr>
                <w:rFonts w:eastAsiaTheme="minorEastAsia"/>
                <w:sz w:val="21"/>
              </w:rPr>
            </w:pPr>
          </w:p>
        </w:tc>
        <w:tc>
          <w:tcPr>
            <w:tcW w:w="1562" w:type="dxa"/>
            <w:tcBorders>
              <w:top w:val="single" w:color="auto" w:sz="4" w:space="0"/>
            </w:tcBorders>
            <w:vAlign w:val="center"/>
          </w:tcPr>
          <w:p w14:paraId="358669DF">
            <w:pPr>
              <w:spacing w:line="276" w:lineRule="auto"/>
              <w:rPr>
                <w:rFonts w:eastAsiaTheme="minorEastAsia"/>
                <w:sz w:val="21"/>
              </w:rPr>
            </w:pPr>
          </w:p>
        </w:tc>
        <w:tc>
          <w:tcPr>
            <w:tcW w:w="2019" w:type="dxa"/>
            <w:vAlign w:val="center"/>
          </w:tcPr>
          <w:p w14:paraId="00986BA7">
            <w:pPr>
              <w:spacing w:line="276" w:lineRule="auto"/>
              <w:rPr>
                <w:rFonts w:eastAsiaTheme="minorEastAsia"/>
                <w:sz w:val="21"/>
              </w:rPr>
            </w:pPr>
          </w:p>
        </w:tc>
      </w:tr>
    </w:tbl>
    <w:p w14:paraId="65E5886A">
      <w:pPr>
        <w:pStyle w:val="7"/>
        <w:rPr>
          <w:rFonts w:ascii="Times New Roman" w:hAnsi="Times New Roman"/>
        </w:rPr>
      </w:pPr>
      <w:r>
        <w:rPr>
          <w:rFonts w:ascii="Times New Roman" w:hAnsi="Times New Roman"/>
        </w:rPr>
        <w:t>结果分析</w:t>
      </w:r>
    </w:p>
    <w:p w14:paraId="32966EA2">
      <w:pPr>
        <w:pStyle w:val="2"/>
      </w:pPr>
      <w:bookmarkStart w:id="384" w:name="_Toc533059430"/>
      <w:bookmarkEnd w:id="384"/>
      <w:bookmarkStart w:id="385" w:name="_Toc533093215"/>
      <w:bookmarkEnd w:id="385"/>
      <w:bookmarkStart w:id="386" w:name="_Toc533106307"/>
      <w:bookmarkEnd w:id="386"/>
      <w:bookmarkStart w:id="387" w:name="_Toc533093289"/>
      <w:bookmarkEnd w:id="387"/>
      <w:bookmarkStart w:id="388" w:name="_Toc533106233"/>
      <w:bookmarkEnd w:id="388"/>
      <w:bookmarkStart w:id="389" w:name="_Toc533059504"/>
      <w:bookmarkEnd w:id="389"/>
      <w:r>
        <w:rPr>
          <w:rFonts w:hint="eastAsia" w:cs="Times New Roman"/>
          <w:sz w:val="24"/>
          <w:szCs w:val="24"/>
          <w:lang w:val="en-US" w:eastAsia="zh-CN"/>
        </w:rPr>
        <w:t>{{单元测评结果分析_网络和通信安全·结果分析}}</w:t>
      </w:r>
    </w:p>
    <w:p w14:paraId="501F11AB">
      <w:pPr>
        <w:pStyle w:val="6"/>
      </w:pPr>
      <w:bookmarkStart w:id="390" w:name="_Toc203571016"/>
      <w:r>
        <w:t>设备和计算安全</w:t>
      </w:r>
      <w:bookmarkEnd w:id="390"/>
    </w:p>
    <w:p w14:paraId="52F5BEA3">
      <w:pPr>
        <w:pStyle w:val="7"/>
        <w:rPr>
          <w:rFonts w:ascii="Times New Roman" w:hAnsi="Times New Roman"/>
        </w:rPr>
      </w:pPr>
      <w:r>
        <w:rPr>
          <w:rFonts w:ascii="Times New Roman" w:hAnsi="Times New Roman"/>
        </w:rPr>
        <w:t>结果汇总</w:t>
      </w:r>
    </w:p>
    <w:p w14:paraId="389F542C">
      <w:pPr>
        <w:pStyle w:val="2"/>
      </w:pPr>
      <w:r>
        <w:t>针对不同测评单元，对各个测评对象的测评结果进行汇总和统计，如</w:t>
      </w:r>
      <w:r>
        <w:fldChar w:fldCharType="begin"/>
      </w:r>
      <w:r>
        <w:instrText xml:space="preserve"> REF _Ref54275945 \h  \* MERGEFORMAT </w:instrText>
      </w:r>
      <w:r>
        <w:fldChar w:fldCharType="separate"/>
      </w:r>
      <w:r>
        <w:t>表4</w:t>
      </w:r>
      <w:r>
        <w:noBreakHyphen/>
      </w:r>
      <w:r>
        <w:t>3</w:t>
      </w:r>
      <w:r>
        <w:fldChar w:fldCharType="end"/>
      </w:r>
      <w:r>
        <w:t>所示：</w:t>
      </w:r>
    </w:p>
    <w:p w14:paraId="536CF779">
      <w:pPr>
        <w:pStyle w:val="21"/>
        <w:spacing w:before="163" w:beforeLines="50" w:after="80"/>
        <w:jc w:val="center"/>
        <w:rPr>
          <w:rFonts w:ascii="Times New Roman" w:hAnsi="Times New Roman" w:eastAsia="黑体"/>
          <w:b/>
          <w:bCs/>
          <w:sz w:val="24"/>
          <w:szCs w:val="24"/>
        </w:rPr>
      </w:pPr>
      <w:bookmarkStart w:id="391" w:name="_Ref5427594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bookmarkEnd w:id="391"/>
      <w:r>
        <w:rPr>
          <w:rFonts w:ascii="Times New Roman" w:hAnsi="Times New Roman" w:eastAsia="黑体"/>
          <w:b/>
          <w:bCs/>
          <w:sz w:val="24"/>
          <w:szCs w:val="24"/>
        </w:rPr>
        <w:t>设备和计算安全测评结果汇总</w:t>
      </w:r>
    </w:p>
    <w:tbl>
      <w:tblPr>
        <w:tblStyle w:val="238"/>
        <w:tblW w:w="533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506"/>
        <w:gridCol w:w="1604"/>
        <w:gridCol w:w="1892"/>
        <w:gridCol w:w="2849"/>
        <w:gridCol w:w="1960"/>
      </w:tblGrid>
      <w:tr w14:paraId="10E367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22" w:type="dxa"/>
            <w:vMerge w:val="restart"/>
            <w:shd w:val="clear" w:color="auto" w:fill="D8D8D8" w:themeFill="background1" w:themeFillShade="D9"/>
            <w:vAlign w:val="center"/>
          </w:tcPr>
          <w:p w14:paraId="165EAE7B">
            <w:pPr>
              <w:spacing w:line="240" w:lineRule="auto"/>
              <w:jc w:val="center"/>
              <w:rPr>
                <w:rFonts w:eastAsiaTheme="majorEastAsia"/>
                <w:b/>
                <w:sz w:val="21"/>
              </w:rPr>
            </w:pPr>
            <w:r>
              <w:rPr>
                <w:rFonts w:eastAsiaTheme="majorEastAsia"/>
                <w:b/>
                <w:sz w:val="21"/>
              </w:rPr>
              <w:t>序号</w:t>
            </w:r>
          </w:p>
        </w:tc>
        <w:tc>
          <w:tcPr>
            <w:tcW w:w="1654" w:type="dxa"/>
            <w:vMerge w:val="restart"/>
            <w:shd w:val="clear" w:color="auto" w:fill="D8D8D8" w:themeFill="background1" w:themeFillShade="D9"/>
            <w:vAlign w:val="center"/>
          </w:tcPr>
          <w:p w14:paraId="49587023">
            <w:pPr>
              <w:spacing w:line="240" w:lineRule="auto"/>
              <w:jc w:val="center"/>
              <w:rPr>
                <w:rFonts w:eastAsiaTheme="majorEastAsia"/>
                <w:b/>
                <w:sz w:val="21"/>
              </w:rPr>
            </w:pPr>
            <w:r>
              <w:rPr>
                <w:rFonts w:eastAsiaTheme="majorEastAsia"/>
                <w:b/>
                <w:sz w:val="21"/>
              </w:rPr>
              <w:t>测评对象</w:t>
            </w:r>
          </w:p>
        </w:tc>
        <w:tc>
          <w:tcPr>
            <w:tcW w:w="6912" w:type="dxa"/>
            <w:gridSpan w:val="3"/>
            <w:shd w:val="clear" w:color="auto" w:fill="D8D8D8" w:themeFill="background1" w:themeFillShade="D9"/>
            <w:vAlign w:val="center"/>
          </w:tcPr>
          <w:p w14:paraId="60D2C52E">
            <w:pPr>
              <w:spacing w:line="276" w:lineRule="auto"/>
              <w:jc w:val="center"/>
              <w:rPr>
                <w:rFonts w:eastAsiaTheme="majorEastAsia"/>
                <w:b w:val="0"/>
                <w:sz w:val="21"/>
              </w:rPr>
            </w:pPr>
            <w:r>
              <w:rPr>
                <w:rFonts w:eastAsiaTheme="majorEastAsia"/>
                <w:b/>
                <w:sz w:val="21"/>
              </w:rPr>
              <w:t>测评指标符合情况（符合/部分符合/不符合/不适用）</w:t>
            </w:r>
          </w:p>
        </w:tc>
      </w:tr>
      <w:tr w14:paraId="2DAF1D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22" w:type="dxa"/>
            <w:vMerge w:val="continue"/>
            <w:shd w:val="clear" w:color="auto" w:fill="D8D8D8" w:themeFill="background1" w:themeFillShade="D9"/>
            <w:vAlign w:val="center"/>
          </w:tcPr>
          <w:p w14:paraId="7EF63D48">
            <w:pPr>
              <w:spacing w:line="240" w:lineRule="auto"/>
              <w:jc w:val="center"/>
              <w:rPr>
                <w:rFonts w:eastAsiaTheme="majorEastAsia"/>
                <w:sz w:val="21"/>
              </w:rPr>
            </w:pPr>
          </w:p>
        </w:tc>
        <w:tc>
          <w:tcPr>
            <w:tcW w:w="1654" w:type="dxa"/>
            <w:vMerge w:val="continue"/>
            <w:shd w:val="clear" w:color="auto" w:fill="D8D8D8" w:themeFill="background1" w:themeFillShade="D9"/>
            <w:vAlign w:val="center"/>
          </w:tcPr>
          <w:p w14:paraId="4799FD40">
            <w:pPr>
              <w:spacing w:line="240" w:lineRule="auto"/>
              <w:jc w:val="center"/>
              <w:rPr>
                <w:rFonts w:eastAsiaTheme="majorEastAsia"/>
                <w:sz w:val="21"/>
              </w:rPr>
            </w:pPr>
          </w:p>
        </w:tc>
        <w:tc>
          <w:tcPr>
            <w:tcW w:w="1951" w:type="dxa"/>
            <w:shd w:val="clear" w:color="auto" w:fill="D8D8D8" w:themeFill="background1" w:themeFillShade="D9"/>
            <w:vAlign w:val="center"/>
          </w:tcPr>
          <w:p w14:paraId="79955118">
            <w:pPr>
              <w:spacing w:line="240" w:lineRule="auto"/>
              <w:jc w:val="center"/>
              <w:rPr>
                <w:rFonts w:eastAsiaTheme="majorEastAsia"/>
                <w:sz w:val="21"/>
              </w:rPr>
            </w:pPr>
            <w:r>
              <w:rPr>
                <w:rFonts w:eastAsiaTheme="majorEastAsia"/>
                <w:b/>
                <w:sz w:val="21"/>
              </w:rPr>
              <w:t>身份鉴别</w:t>
            </w:r>
          </w:p>
        </w:tc>
        <w:tc>
          <w:tcPr>
            <w:tcW w:w="2939" w:type="dxa"/>
            <w:shd w:val="clear" w:color="auto" w:fill="D8D8D8" w:themeFill="background1" w:themeFillShade="D9"/>
            <w:vAlign w:val="center"/>
          </w:tcPr>
          <w:p w14:paraId="7055058B">
            <w:pPr>
              <w:spacing w:line="240" w:lineRule="auto"/>
              <w:jc w:val="center"/>
              <w:rPr>
                <w:rFonts w:eastAsiaTheme="majorEastAsia"/>
                <w:sz w:val="21"/>
              </w:rPr>
            </w:pPr>
            <w:r>
              <w:rPr>
                <w:rFonts w:eastAsiaTheme="majorEastAsia"/>
                <w:b/>
                <w:sz w:val="21"/>
              </w:rPr>
              <w:t>系统资源访问控制信息完整性</w:t>
            </w:r>
          </w:p>
        </w:tc>
        <w:tc>
          <w:tcPr>
            <w:tcW w:w="2022" w:type="dxa"/>
            <w:shd w:val="clear" w:color="auto" w:fill="D8D8D8" w:themeFill="background1" w:themeFillShade="D9"/>
            <w:vAlign w:val="center"/>
          </w:tcPr>
          <w:p w14:paraId="08C2A135">
            <w:pPr>
              <w:spacing w:line="240" w:lineRule="auto"/>
              <w:jc w:val="center"/>
              <w:rPr>
                <w:rFonts w:eastAsiaTheme="majorEastAsia"/>
                <w:sz w:val="21"/>
              </w:rPr>
            </w:pPr>
            <w:r>
              <w:rPr>
                <w:rFonts w:eastAsiaTheme="majorEastAsia"/>
                <w:b/>
                <w:sz w:val="21"/>
              </w:rPr>
              <w:t>日志记录完整性</w:t>
            </w:r>
          </w:p>
        </w:tc>
      </w:tr>
      <w:tr w14:paraId="0AF23A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522" w:type="dxa"/>
            <w:vAlign w:val="center"/>
          </w:tcPr>
          <w:p w14:paraId="320CDBD9">
            <w:pPr>
              <w:spacing w:line="240" w:lineRule="auto"/>
              <w:jc w:val="center"/>
              <w:rPr>
                <w:rFonts w:eastAsiaTheme="majorEastAsia"/>
                <w:sz w:val="21"/>
              </w:rPr>
            </w:pPr>
          </w:p>
        </w:tc>
        <w:tc>
          <w:tcPr>
            <w:tcW w:w="1654" w:type="dxa"/>
            <w:vAlign w:val="center"/>
          </w:tcPr>
          <w:p w14:paraId="325AEDD2">
            <w:pPr>
              <w:spacing w:line="240" w:lineRule="auto"/>
              <w:jc w:val="center"/>
              <w:rPr>
                <w:rFonts w:eastAsiaTheme="majorEastAsia"/>
                <w:sz w:val="21"/>
              </w:rPr>
            </w:pPr>
          </w:p>
        </w:tc>
        <w:tc>
          <w:tcPr>
            <w:tcW w:w="1951" w:type="dxa"/>
            <w:tcBorders>
              <w:top w:val="single" w:color="auto" w:sz="4" w:space="0"/>
              <w:bottom w:val="single" w:color="auto" w:sz="4" w:space="0"/>
              <w:tr2bl w:val="nil"/>
            </w:tcBorders>
            <w:vAlign w:val="center"/>
          </w:tcPr>
          <w:p w14:paraId="656270E5">
            <w:pPr>
              <w:spacing w:line="240" w:lineRule="auto"/>
              <w:jc w:val="center"/>
              <w:rPr>
                <w:rFonts w:eastAsiaTheme="majorEastAsia"/>
                <w:sz w:val="21"/>
              </w:rPr>
            </w:pPr>
          </w:p>
        </w:tc>
        <w:tc>
          <w:tcPr>
            <w:tcW w:w="2939" w:type="dxa"/>
            <w:tcBorders>
              <w:top w:val="single" w:color="auto" w:sz="4" w:space="0"/>
              <w:bottom w:val="single" w:color="auto" w:sz="4" w:space="0"/>
              <w:tr2bl w:val="nil"/>
            </w:tcBorders>
            <w:vAlign w:val="center"/>
          </w:tcPr>
          <w:p w14:paraId="0C91F8B5">
            <w:pPr>
              <w:spacing w:line="240" w:lineRule="auto"/>
              <w:jc w:val="center"/>
              <w:rPr>
                <w:rFonts w:eastAsiaTheme="majorEastAsia"/>
                <w:sz w:val="21"/>
              </w:rPr>
            </w:pPr>
          </w:p>
        </w:tc>
        <w:tc>
          <w:tcPr>
            <w:tcW w:w="2022" w:type="dxa"/>
            <w:vAlign w:val="center"/>
          </w:tcPr>
          <w:p w14:paraId="56FEE05D">
            <w:pPr>
              <w:spacing w:line="240" w:lineRule="auto"/>
              <w:jc w:val="center"/>
              <w:rPr>
                <w:rFonts w:eastAsiaTheme="majorEastAsia"/>
                <w:sz w:val="21"/>
              </w:rPr>
            </w:pPr>
          </w:p>
        </w:tc>
      </w:tr>
      <w:tr w14:paraId="46223C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176" w:type="dxa"/>
            <w:gridSpan w:val="2"/>
            <w:vAlign w:val="center"/>
          </w:tcPr>
          <w:p w14:paraId="60DC03E6">
            <w:pPr>
              <w:spacing w:line="240" w:lineRule="auto"/>
              <w:jc w:val="center"/>
              <w:rPr>
                <w:rFonts w:eastAsiaTheme="majorEastAsia"/>
                <w:sz w:val="21"/>
              </w:rPr>
            </w:pPr>
            <w:r>
              <w:rPr>
                <w:rFonts w:eastAsiaTheme="majorEastAsia"/>
                <w:sz w:val="21"/>
              </w:rPr>
              <w:t>单元测评结果</w:t>
            </w:r>
          </w:p>
          <w:p w14:paraId="738E6C23">
            <w:pPr>
              <w:spacing w:line="240" w:lineRule="auto"/>
              <w:jc w:val="center"/>
              <w:rPr>
                <w:rFonts w:eastAsiaTheme="majorEastAsia"/>
                <w:sz w:val="21"/>
              </w:rPr>
            </w:pPr>
            <w:r>
              <w:rPr>
                <w:rFonts w:eastAsiaTheme="majorEastAsia"/>
                <w:sz w:val="21"/>
              </w:rPr>
              <w:t>（符合/部分符合/不符合/不适用）</w:t>
            </w:r>
          </w:p>
        </w:tc>
        <w:tc>
          <w:tcPr>
            <w:tcW w:w="1951" w:type="dxa"/>
            <w:tcBorders>
              <w:top w:val="single" w:color="auto" w:sz="4" w:space="0"/>
            </w:tcBorders>
            <w:vAlign w:val="center"/>
          </w:tcPr>
          <w:p w14:paraId="39D775E6">
            <w:pPr>
              <w:spacing w:line="240" w:lineRule="auto"/>
              <w:jc w:val="center"/>
              <w:rPr>
                <w:rFonts w:eastAsiaTheme="majorEastAsia"/>
                <w:sz w:val="21"/>
              </w:rPr>
            </w:pPr>
          </w:p>
        </w:tc>
        <w:tc>
          <w:tcPr>
            <w:tcW w:w="2939" w:type="dxa"/>
            <w:tcBorders>
              <w:top w:val="single" w:color="auto" w:sz="4" w:space="0"/>
            </w:tcBorders>
            <w:vAlign w:val="center"/>
          </w:tcPr>
          <w:p w14:paraId="19D2C3B6">
            <w:pPr>
              <w:spacing w:line="240" w:lineRule="auto"/>
              <w:jc w:val="center"/>
              <w:rPr>
                <w:rFonts w:eastAsiaTheme="majorEastAsia"/>
                <w:sz w:val="21"/>
              </w:rPr>
            </w:pPr>
          </w:p>
        </w:tc>
        <w:tc>
          <w:tcPr>
            <w:tcW w:w="2022" w:type="dxa"/>
            <w:vAlign w:val="center"/>
          </w:tcPr>
          <w:p w14:paraId="45AAD7B6">
            <w:pPr>
              <w:spacing w:line="240" w:lineRule="auto"/>
              <w:jc w:val="center"/>
              <w:rPr>
                <w:rFonts w:eastAsiaTheme="majorEastAsia"/>
                <w:sz w:val="21"/>
              </w:rPr>
            </w:pPr>
          </w:p>
        </w:tc>
      </w:tr>
    </w:tbl>
    <w:p w14:paraId="2A7BD7D5">
      <w:pPr>
        <w:pStyle w:val="7"/>
        <w:rPr>
          <w:rFonts w:ascii="Times New Roman" w:hAnsi="Times New Roman"/>
        </w:rPr>
      </w:pPr>
      <w:r>
        <w:rPr>
          <w:rFonts w:ascii="Times New Roman" w:hAnsi="Times New Roman"/>
        </w:rPr>
        <w:t>结果分析</w:t>
      </w:r>
    </w:p>
    <w:p w14:paraId="0AF185FD">
      <w:pPr>
        <w:spacing w:line="360" w:lineRule="auto"/>
        <w:ind w:firstLine="480" w:firstLineChars="200"/>
      </w:pPr>
      <w:bookmarkStart w:id="392" w:name="_Toc533059506"/>
      <w:bookmarkEnd w:id="392"/>
      <w:bookmarkStart w:id="393" w:name="_Toc533059591"/>
      <w:bookmarkEnd w:id="393"/>
      <w:bookmarkStart w:id="394" w:name="_Toc533106394"/>
      <w:bookmarkEnd w:id="394"/>
      <w:bookmarkStart w:id="395" w:name="_Toc533106309"/>
      <w:bookmarkEnd w:id="395"/>
      <w:bookmarkStart w:id="396" w:name="_Toc533093291"/>
      <w:bookmarkEnd w:id="396"/>
      <w:bookmarkStart w:id="397" w:name="_Toc533093376"/>
      <w:bookmarkEnd w:id="397"/>
      <w:r>
        <w:rPr>
          <w:rFonts w:hint="eastAsia" w:cs="Times New Roman"/>
          <w:sz w:val="24"/>
          <w:szCs w:val="24"/>
          <w:lang w:val="en-US" w:eastAsia="zh-CN"/>
        </w:rPr>
        <w:t>{{单元测评结果分析_设备和计算安全·结果分析}}</w:t>
      </w:r>
    </w:p>
    <w:p w14:paraId="6EADF580">
      <w:pPr>
        <w:pStyle w:val="6"/>
      </w:pPr>
      <w:bookmarkStart w:id="398" w:name="_Toc203571017"/>
      <w:r>
        <w:t>应用和数据安全</w:t>
      </w:r>
      <w:bookmarkEnd w:id="398"/>
    </w:p>
    <w:p w14:paraId="22B0315A">
      <w:pPr>
        <w:pStyle w:val="7"/>
        <w:rPr>
          <w:rFonts w:ascii="Times New Roman" w:hAnsi="Times New Roman"/>
        </w:rPr>
      </w:pPr>
      <w:r>
        <w:rPr>
          <w:rFonts w:ascii="Times New Roman" w:hAnsi="Times New Roman"/>
        </w:rPr>
        <w:t>结果汇总</w:t>
      </w:r>
    </w:p>
    <w:p w14:paraId="5C621B4A">
      <w:pPr>
        <w:pStyle w:val="2"/>
      </w:pPr>
      <w:r>
        <w:t>针对不同测评单元，对各个测评对象的测评结果进行汇总和统计，如</w:t>
      </w:r>
      <w:r>
        <w:fldChar w:fldCharType="begin"/>
      </w:r>
      <w:r>
        <w:instrText xml:space="preserve"> REF _Ref54275997 \h  \* MERGEFORMAT </w:instrText>
      </w:r>
      <w:r>
        <w:fldChar w:fldCharType="separate"/>
      </w:r>
      <w:r>
        <w:t>表4</w:t>
      </w:r>
      <w:r>
        <w:noBreakHyphen/>
      </w:r>
      <w:r>
        <w:t>4</w:t>
      </w:r>
      <w:r>
        <w:fldChar w:fldCharType="end"/>
      </w:r>
      <w:r>
        <w:t>所示：</w:t>
      </w:r>
    </w:p>
    <w:p w14:paraId="3ABDDEAB">
      <w:pPr>
        <w:pStyle w:val="21"/>
        <w:spacing w:before="163" w:beforeLines="50" w:after="80"/>
        <w:jc w:val="center"/>
        <w:rPr>
          <w:rFonts w:ascii="Times New Roman" w:hAnsi="Times New Roman" w:eastAsia="黑体"/>
          <w:b/>
          <w:bCs/>
          <w:sz w:val="24"/>
          <w:szCs w:val="24"/>
        </w:rPr>
      </w:pPr>
      <w:bookmarkStart w:id="399" w:name="_Ref54275997"/>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bookmarkEnd w:id="399"/>
      <w:r>
        <w:rPr>
          <w:rFonts w:ascii="Times New Roman" w:hAnsi="Times New Roman" w:eastAsia="黑体"/>
          <w:b/>
          <w:bCs/>
          <w:sz w:val="24"/>
          <w:szCs w:val="24"/>
        </w:rPr>
        <w:t>应用和数据安全测评结果汇总</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769"/>
        <w:gridCol w:w="1169"/>
        <w:gridCol w:w="1299"/>
        <w:gridCol w:w="1247"/>
        <w:gridCol w:w="1127"/>
        <w:gridCol w:w="1197"/>
        <w:gridCol w:w="1312"/>
      </w:tblGrid>
      <w:tr w14:paraId="4A7CB7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restart"/>
            <w:shd w:val="clear" w:color="auto" w:fill="D8D8D8" w:themeFill="background1" w:themeFillShade="D9"/>
            <w:vAlign w:val="center"/>
          </w:tcPr>
          <w:p w14:paraId="21141878">
            <w:pPr>
              <w:spacing w:line="276" w:lineRule="auto"/>
              <w:jc w:val="center"/>
              <w:rPr>
                <w:rFonts w:eastAsiaTheme="majorEastAsia"/>
                <w:b/>
                <w:sz w:val="21"/>
              </w:rPr>
            </w:pPr>
            <w:bookmarkStart w:id="400" w:name="_Toc432435974"/>
            <w:bookmarkStart w:id="401" w:name="_Toc229389927"/>
            <w:r>
              <w:rPr>
                <w:rFonts w:eastAsiaTheme="majorEastAsia"/>
                <w:b/>
                <w:sz w:val="21"/>
              </w:rPr>
              <w:t>序号</w:t>
            </w:r>
          </w:p>
        </w:tc>
        <w:tc>
          <w:tcPr>
            <w:tcW w:w="793" w:type="dxa"/>
            <w:vMerge w:val="restart"/>
            <w:shd w:val="clear" w:color="auto" w:fill="D8D8D8" w:themeFill="background1" w:themeFillShade="D9"/>
            <w:vAlign w:val="center"/>
          </w:tcPr>
          <w:p w14:paraId="1AFB7EF9">
            <w:pPr>
              <w:spacing w:line="276" w:lineRule="auto"/>
              <w:jc w:val="center"/>
              <w:rPr>
                <w:rFonts w:eastAsiaTheme="majorEastAsia"/>
                <w:b/>
                <w:sz w:val="21"/>
              </w:rPr>
            </w:pPr>
            <w:r>
              <w:rPr>
                <w:rFonts w:eastAsiaTheme="majorEastAsia"/>
                <w:b/>
                <w:sz w:val="21"/>
              </w:rPr>
              <w:t>测评对象</w:t>
            </w:r>
          </w:p>
        </w:tc>
        <w:tc>
          <w:tcPr>
            <w:tcW w:w="7585" w:type="dxa"/>
            <w:gridSpan w:val="6"/>
            <w:shd w:val="clear" w:color="auto" w:fill="D8D8D8" w:themeFill="background1" w:themeFillShade="D9"/>
            <w:vAlign w:val="center"/>
          </w:tcPr>
          <w:p w14:paraId="3D42E5F5">
            <w:pPr>
              <w:spacing w:line="276" w:lineRule="auto"/>
              <w:jc w:val="center"/>
              <w:rPr>
                <w:rFonts w:eastAsiaTheme="majorEastAsia"/>
                <w:b/>
                <w:sz w:val="21"/>
              </w:rPr>
            </w:pPr>
            <w:r>
              <w:rPr>
                <w:rFonts w:eastAsiaTheme="majorEastAsia"/>
                <w:b/>
                <w:sz w:val="21"/>
              </w:rPr>
              <w:t>测评指标符合情况（符合/部分符合/不符合/不适用）</w:t>
            </w:r>
          </w:p>
        </w:tc>
      </w:tr>
      <w:tr w14:paraId="66A203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continue"/>
            <w:shd w:val="clear" w:color="auto" w:fill="D8D8D8" w:themeFill="background1" w:themeFillShade="D9"/>
            <w:vAlign w:val="center"/>
          </w:tcPr>
          <w:p w14:paraId="2D8A3FA3">
            <w:pPr>
              <w:spacing w:line="276" w:lineRule="auto"/>
              <w:jc w:val="center"/>
              <w:rPr>
                <w:rFonts w:eastAsiaTheme="majorEastAsia"/>
                <w:sz w:val="21"/>
              </w:rPr>
            </w:pPr>
          </w:p>
        </w:tc>
        <w:tc>
          <w:tcPr>
            <w:tcW w:w="793" w:type="dxa"/>
            <w:vMerge w:val="continue"/>
            <w:shd w:val="clear" w:color="auto" w:fill="D8D8D8" w:themeFill="background1" w:themeFillShade="D9"/>
            <w:vAlign w:val="center"/>
          </w:tcPr>
          <w:p w14:paraId="2BB8111B">
            <w:pPr>
              <w:spacing w:line="276" w:lineRule="auto"/>
              <w:jc w:val="center"/>
              <w:rPr>
                <w:rFonts w:eastAsiaTheme="majorEastAsia"/>
                <w:sz w:val="21"/>
              </w:rPr>
            </w:pPr>
          </w:p>
        </w:tc>
        <w:tc>
          <w:tcPr>
            <w:tcW w:w="1206" w:type="dxa"/>
            <w:shd w:val="clear" w:color="auto" w:fill="D8D8D8" w:themeFill="background1" w:themeFillShade="D9"/>
            <w:vAlign w:val="center"/>
          </w:tcPr>
          <w:p w14:paraId="4F74F7D3">
            <w:pPr>
              <w:spacing w:line="276" w:lineRule="auto"/>
              <w:jc w:val="center"/>
              <w:rPr>
                <w:rFonts w:eastAsiaTheme="majorEastAsia"/>
                <w:b/>
                <w:sz w:val="21"/>
              </w:rPr>
            </w:pPr>
            <w:r>
              <w:rPr>
                <w:rFonts w:eastAsiaTheme="majorEastAsia"/>
                <w:b/>
                <w:sz w:val="21"/>
              </w:rPr>
              <w:t>身份鉴别</w:t>
            </w:r>
            <w:r>
              <w:rPr>
                <w:rStyle w:val="134"/>
                <w:rFonts w:eastAsiaTheme="majorEastAsia"/>
                <w:b/>
                <w:sz w:val="21"/>
              </w:rPr>
              <w:footnoteReference w:id="0"/>
            </w:r>
          </w:p>
        </w:tc>
        <w:tc>
          <w:tcPr>
            <w:tcW w:w="1340" w:type="dxa"/>
            <w:tcBorders>
              <w:bottom w:val="single" w:color="auto" w:sz="4" w:space="0"/>
            </w:tcBorders>
            <w:shd w:val="clear" w:color="auto" w:fill="D8D8D8" w:themeFill="background1" w:themeFillShade="D9"/>
            <w:vAlign w:val="center"/>
          </w:tcPr>
          <w:p w14:paraId="55542A46">
            <w:pPr>
              <w:spacing w:line="276" w:lineRule="auto"/>
              <w:jc w:val="center"/>
              <w:rPr>
                <w:rFonts w:eastAsiaTheme="majorEastAsia"/>
                <w:b/>
                <w:sz w:val="21"/>
              </w:rPr>
            </w:pPr>
            <w:r>
              <w:rPr>
                <w:rFonts w:eastAsiaTheme="majorEastAsia"/>
                <w:b/>
                <w:sz w:val="21"/>
              </w:rPr>
              <w:t>访问控制信息完整性</w:t>
            </w:r>
          </w:p>
        </w:tc>
        <w:tc>
          <w:tcPr>
            <w:tcW w:w="1287" w:type="dxa"/>
            <w:shd w:val="clear" w:color="auto" w:fill="D8D8D8" w:themeFill="background1" w:themeFillShade="D9"/>
            <w:vAlign w:val="center"/>
          </w:tcPr>
          <w:p w14:paraId="18E6AA5B">
            <w:pPr>
              <w:spacing w:line="276" w:lineRule="auto"/>
              <w:jc w:val="center"/>
              <w:rPr>
                <w:rFonts w:eastAsiaTheme="majorEastAsia"/>
                <w:b/>
                <w:sz w:val="21"/>
              </w:rPr>
            </w:pPr>
            <w:r>
              <w:rPr>
                <w:rFonts w:eastAsiaTheme="majorEastAsia"/>
                <w:b/>
                <w:sz w:val="21"/>
              </w:rPr>
              <w:t>重要数据传输机密性</w:t>
            </w:r>
            <w:r>
              <w:rPr>
                <w:rStyle w:val="134"/>
                <w:rFonts w:eastAsiaTheme="majorEastAsia"/>
                <w:b/>
                <w:sz w:val="21"/>
              </w:rPr>
              <w:footnoteReference w:id="1"/>
            </w:r>
          </w:p>
        </w:tc>
        <w:tc>
          <w:tcPr>
            <w:tcW w:w="1163" w:type="dxa"/>
            <w:shd w:val="clear" w:color="auto" w:fill="D8D8D8" w:themeFill="background1" w:themeFillShade="D9"/>
            <w:vAlign w:val="center"/>
          </w:tcPr>
          <w:p w14:paraId="64222040">
            <w:pPr>
              <w:spacing w:line="276" w:lineRule="auto"/>
              <w:jc w:val="center"/>
              <w:rPr>
                <w:rFonts w:eastAsiaTheme="majorEastAsia"/>
                <w:b/>
                <w:sz w:val="21"/>
              </w:rPr>
            </w:pPr>
            <w:r>
              <w:rPr>
                <w:rFonts w:eastAsiaTheme="majorEastAsia"/>
                <w:b/>
                <w:sz w:val="21"/>
              </w:rPr>
              <w:t>重要数据存储机密性</w:t>
            </w:r>
          </w:p>
        </w:tc>
        <w:tc>
          <w:tcPr>
            <w:tcW w:w="1235" w:type="dxa"/>
            <w:shd w:val="clear" w:color="auto" w:fill="D8D8D8" w:themeFill="background1" w:themeFillShade="D9"/>
            <w:vAlign w:val="center"/>
          </w:tcPr>
          <w:p w14:paraId="0C3C2420">
            <w:pPr>
              <w:spacing w:line="276" w:lineRule="auto"/>
              <w:jc w:val="center"/>
              <w:rPr>
                <w:rFonts w:eastAsiaTheme="majorEastAsia"/>
                <w:b/>
                <w:sz w:val="21"/>
              </w:rPr>
            </w:pPr>
            <w:r>
              <w:rPr>
                <w:rFonts w:eastAsiaTheme="majorEastAsia"/>
                <w:b/>
                <w:sz w:val="21"/>
              </w:rPr>
              <w:t>重要数据传输完整性</w:t>
            </w:r>
          </w:p>
        </w:tc>
        <w:tc>
          <w:tcPr>
            <w:tcW w:w="1354" w:type="dxa"/>
            <w:shd w:val="clear" w:color="auto" w:fill="D8D8D8" w:themeFill="background1" w:themeFillShade="D9"/>
            <w:vAlign w:val="center"/>
          </w:tcPr>
          <w:p w14:paraId="7A42902D">
            <w:pPr>
              <w:spacing w:line="276" w:lineRule="auto"/>
              <w:jc w:val="center"/>
              <w:rPr>
                <w:rFonts w:eastAsiaTheme="majorEastAsia"/>
                <w:b/>
                <w:sz w:val="21"/>
              </w:rPr>
            </w:pPr>
            <w:r>
              <w:rPr>
                <w:rFonts w:eastAsiaTheme="majorEastAsia"/>
                <w:b/>
                <w:sz w:val="21"/>
              </w:rPr>
              <w:t>重要数据存储完整性</w:t>
            </w:r>
          </w:p>
        </w:tc>
      </w:tr>
      <w:tr w14:paraId="636E8B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70601CA0">
            <w:pPr>
              <w:spacing w:line="276" w:lineRule="auto"/>
              <w:jc w:val="center"/>
              <w:rPr>
                <w:rFonts w:eastAsiaTheme="majorEastAsia"/>
                <w:sz w:val="21"/>
              </w:rPr>
            </w:pPr>
          </w:p>
        </w:tc>
        <w:tc>
          <w:tcPr>
            <w:tcW w:w="793" w:type="dxa"/>
            <w:vAlign w:val="center"/>
          </w:tcPr>
          <w:p w14:paraId="32371312">
            <w:pPr>
              <w:widowControl/>
              <w:spacing w:line="276" w:lineRule="auto"/>
              <w:jc w:val="center"/>
              <w:rPr>
                <w:rFonts w:eastAsiaTheme="majorEastAsia"/>
                <w:sz w:val="21"/>
              </w:rPr>
            </w:pPr>
          </w:p>
        </w:tc>
        <w:tc>
          <w:tcPr>
            <w:tcW w:w="1206" w:type="dxa"/>
            <w:tcBorders>
              <w:bottom w:val="single" w:color="auto" w:sz="4" w:space="0"/>
            </w:tcBorders>
            <w:vAlign w:val="center"/>
          </w:tcPr>
          <w:p w14:paraId="05E37794">
            <w:pPr>
              <w:spacing w:line="276" w:lineRule="auto"/>
              <w:jc w:val="center"/>
              <w:rPr>
                <w:rFonts w:eastAsiaTheme="majorEastAsia"/>
                <w:sz w:val="21"/>
              </w:rPr>
            </w:pPr>
          </w:p>
        </w:tc>
        <w:tc>
          <w:tcPr>
            <w:tcW w:w="1340" w:type="dxa"/>
            <w:tcBorders>
              <w:top w:val="single" w:color="auto" w:sz="4" w:space="0"/>
              <w:bottom w:val="single" w:color="auto" w:sz="4" w:space="0"/>
              <w:tr2bl w:val="nil"/>
            </w:tcBorders>
            <w:vAlign w:val="center"/>
          </w:tcPr>
          <w:p w14:paraId="026F1AAC">
            <w:pPr>
              <w:spacing w:line="276" w:lineRule="auto"/>
              <w:jc w:val="center"/>
              <w:rPr>
                <w:rFonts w:eastAsiaTheme="majorEastAsia"/>
                <w:sz w:val="21"/>
              </w:rPr>
            </w:pPr>
          </w:p>
        </w:tc>
        <w:tc>
          <w:tcPr>
            <w:tcW w:w="1287" w:type="dxa"/>
            <w:vAlign w:val="center"/>
          </w:tcPr>
          <w:p w14:paraId="7B5EEAE8">
            <w:pPr>
              <w:spacing w:line="276" w:lineRule="auto"/>
              <w:jc w:val="center"/>
              <w:rPr>
                <w:rFonts w:eastAsiaTheme="majorEastAsia"/>
                <w:sz w:val="21"/>
              </w:rPr>
            </w:pPr>
          </w:p>
        </w:tc>
        <w:tc>
          <w:tcPr>
            <w:tcW w:w="1163" w:type="dxa"/>
            <w:vAlign w:val="center"/>
          </w:tcPr>
          <w:p w14:paraId="0366CFDB">
            <w:pPr>
              <w:spacing w:line="276" w:lineRule="auto"/>
              <w:jc w:val="center"/>
              <w:rPr>
                <w:rFonts w:eastAsiaTheme="majorEastAsia"/>
                <w:sz w:val="21"/>
              </w:rPr>
            </w:pPr>
          </w:p>
        </w:tc>
        <w:tc>
          <w:tcPr>
            <w:tcW w:w="1235" w:type="dxa"/>
            <w:vAlign w:val="center"/>
          </w:tcPr>
          <w:p w14:paraId="1A40BBA2">
            <w:pPr>
              <w:spacing w:line="276" w:lineRule="auto"/>
              <w:jc w:val="center"/>
              <w:rPr>
                <w:rFonts w:eastAsiaTheme="majorEastAsia"/>
                <w:sz w:val="21"/>
              </w:rPr>
            </w:pPr>
          </w:p>
        </w:tc>
        <w:tc>
          <w:tcPr>
            <w:tcW w:w="1354" w:type="dxa"/>
            <w:vAlign w:val="center"/>
          </w:tcPr>
          <w:p w14:paraId="406AFCBC">
            <w:pPr>
              <w:spacing w:line="276" w:lineRule="auto"/>
              <w:jc w:val="center"/>
              <w:rPr>
                <w:rFonts w:eastAsiaTheme="majorEastAsia"/>
                <w:sz w:val="21"/>
              </w:rPr>
            </w:pPr>
          </w:p>
        </w:tc>
      </w:tr>
      <w:tr w14:paraId="487762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501" w:type="dxa"/>
            <w:gridSpan w:val="2"/>
            <w:vAlign w:val="center"/>
          </w:tcPr>
          <w:p w14:paraId="76AD8A18">
            <w:pPr>
              <w:spacing w:line="276" w:lineRule="auto"/>
              <w:jc w:val="center"/>
              <w:rPr>
                <w:rFonts w:eastAsiaTheme="majorEastAsia"/>
                <w:sz w:val="21"/>
              </w:rPr>
            </w:pPr>
            <w:r>
              <w:rPr>
                <w:rFonts w:eastAsiaTheme="majorEastAsia"/>
                <w:sz w:val="21"/>
              </w:rPr>
              <w:t>单元测评结果</w:t>
            </w:r>
          </w:p>
          <w:p w14:paraId="7A97B85F">
            <w:pPr>
              <w:spacing w:line="276" w:lineRule="auto"/>
              <w:jc w:val="center"/>
              <w:rPr>
                <w:rFonts w:eastAsiaTheme="majorEastAsia"/>
                <w:sz w:val="21"/>
              </w:rPr>
            </w:pPr>
            <w:r>
              <w:rPr>
                <w:rFonts w:eastAsiaTheme="majorEastAsia"/>
                <w:sz w:val="21"/>
              </w:rPr>
              <w:t>（符合/部分符合/不符合/不适用）</w:t>
            </w:r>
          </w:p>
        </w:tc>
        <w:tc>
          <w:tcPr>
            <w:tcW w:w="1206" w:type="dxa"/>
            <w:tcBorders>
              <w:top w:val="single" w:color="auto" w:sz="4" w:space="0"/>
            </w:tcBorders>
            <w:vAlign w:val="center"/>
          </w:tcPr>
          <w:p w14:paraId="298905E1">
            <w:pPr>
              <w:spacing w:line="276" w:lineRule="auto"/>
              <w:jc w:val="center"/>
              <w:rPr>
                <w:rFonts w:eastAsiaTheme="majorEastAsia"/>
                <w:sz w:val="21"/>
              </w:rPr>
            </w:pPr>
          </w:p>
        </w:tc>
        <w:tc>
          <w:tcPr>
            <w:tcW w:w="1340" w:type="dxa"/>
            <w:tcBorders>
              <w:top w:val="single" w:color="auto" w:sz="4" w:space="0"/>
            </w:tcBorders>
            <w:vAlign w:val="center"/>
          </w:tcPr>
          <w:p w14:paraId="08B35BD6">
            <w:pPr>
              <w:spacing w:line="276" w:lineRule="auto"/>
              <w:jc w:val="center"/>
              <w:rPr>
                <w:rFonts w:eastAsiaTheme="majorEastAsia"/>
                <w:sz w:val="21"/>
              </w:rPr>
            </w:pPr>
          </w:p>
        </w:tc>
        <w:tc>
          <w:tcPr>
            <w:tcW w:w="1287" w:type="dxa"/>
            <w:vAlign w:val="center"/>
          </w:tcPr>
          <w:p w14:paraId="63D6E513">
            <w:pPr>
              <w:spacing w:line="276" w:lineRule="auto"/>
              <w:jc w:val="center"/>
              <w:rPr>
                <w:rFonts w:eastAsiaTheme="majorEastAsia"/>
                <w:sz w:val="21"/>
              </w:rPr>
            </w:pPr>
          </w:p>
        </w:tc>
        <w:tc>
          <w:tcPr>
            <w:tcW w:w="1163" w:type="dxa"/>
            <w:vAlign w:val="center"/>
          </w:tcPr>
          <w:p w14:paraId="461EFCEB">
            <w:pPr>
              <w:spacing w:line="276" w:lineRule="auto"/>
              <w:jc w:val="center"/>
              <w:rPr>
                <w:rFonts w:eastAsiaTheme="majorEastAsia"/>
                <w:sz w:val="21"/>
              </w:rPr>
            </w:pPr>
          </w:p>
        </w:tc>
        <w:tc>
          <w:tcPr>
            <w:tcW w:w="1235" w:type="dxa"/>
            <w:vAlign w:val="center"/>
          </w:tcPr>
          <w:p w14:paraId="2DD9963E">
            <w:pPr>
              <w:spacing w:line="276" w:lineRule="auto"/>
              <w:jc w:val="center"/>
              <w:rPr>
                <w:rFonts w:eastAsiaTheme="majorEastAsia"/>
                <w:sz w:val="21"/>
              </w:rPr>
            </w:pPr>
          </w:p>
        </w:tc>
        <w:tc>
          <w:tcPr>
            <w:tcW w:w="1354" w:type="dxa"/>
            <w:vAlign w:val="center"/>
          </w:tcPr>
          <w:p w14:paraId="0F659E52">
            <w:pPr>
              <w:keepNext/>
              <w:spacing w:line="276" w:lineRule="auto"/>
              <w:jc w:val="center"/>
              <w:rPr>
                <w:rFonts w:eastAsiaTheme="majorEastAsia"/>
                <w:sz w:val="21"/>
              </w:rPr>
            </w:pPr>
          </w:p>
        </w:tc>
      </w:tr>
    </w:tbl>
    <w:p w14:paraId="27085ACD">
      <w:pPr>
        <w:pStyle w:val="2"/>
      </w:pPr>
      <w:r>
        <w:t>针对应用和数据安全层面身份鉴别情况进行说明和汇总，如</w:t>
      </w:r>
      <w:r>
        <w:fldChar w:fldCharType="begin"/>
      </w:r>
      <w:r>
        <w:instrText xml:space="preserve"> REF _Ref87447382 \h  \* MERGEFORMAT </w:instrText>
      </w:r>
      <w:r>
        <w:fldChar w:fldCharType="separate"/>
      </w:r>
      <w:r>
        <w:t>表4</w:t>
      </w:r>
      <w:r>
        <w:noBreakHyphen/>
      </w:r>
      <w:r>
        <w:t>5</w:t>
      </w:r>
      <w:r>
        <w:fldChar w:fldCharType="end"/>
      </w:r>
      <w:r>
        <w:t>所示：</w:t>
      </w:r>
    </w:p>
    <w:p w14:paraId="06902479">
      <w:pPr>
        <w:pStyle w:val="21"/>
        <w:spacing w:before="163" w:beforeLines="50" w:after="80"/>
        <w:jc w:val="center"/>
        <w:rPr>
          <w:rFonts w:ascii="Times New Roman" w:hAnsi="Times New Roman" w:eastAsia="黑体"/>
          <w:b/>
          <w:bCs/>
          <w:sz w:val="24"/>
          <w:szCs w:val="24"/>
        </w:rPr>
      </w:pPr>
      <w:bookmarkStart w:id="402" w:name="_Ref87371597"/>
      <w:bookmarkStart w:id="403" w:name="_Ref87447382"/>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bookmarkEnd w:id="402"/>
      <w:bookmarkEnd w:id="403"/>
      <w:r>
        <w:rPr>
          <w:rFonts w:ascii="Times New Roman" w:hAnsi="Times New Roman" w:eastAsia="黑体"/>
          <w:b/>
          <w:bCs/>
          <w:sz w:val="24"/>
          <w:szCs w:val="24"/>
        </w:rPr>
        <w:t>应用和数据安全身份鉴别测评结果汇总</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07"/>
        <w:gridCol w:w="3557"/>
        <w:gridCol w:w="4342"/>
      </w:tblGrid>
      <w:tr w14:paraId="3892B84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936" w:type="dxa"/>
            <w:shd w:val="clear" w:color="auto" w:fill="D8D8D8" w:themeFill="background1" w:themeFillShade="D9"/>
            <w:vAlign w:val="center"/>
          </w:tcPr>
          <w:p w14:paraId="62D3D9B2">
            <w:pPr>
              <w:spacing w:line="276" w:lineRule="auto"/>
              <w:jc w:val="center"/>
              <w:rPr>
                <w:rFonts w:eastAsiaTheme="majorEastAsia"/>
                <w:b/>
                <w:sz w:val="21"/>
              </w:rPr>
            </w:pPr>
            <w:r>
              <w:rPr>
                <w:rFonts w:eastAsiaTheme="majorEastAsia"/>
                <w:b/>
                <w:sz w:val="21"/>
              </w:rPr>
              <w:t>序号</w:t>
            </w:r>
          </w:p>
        </w:tc>
        <w:tc>
          <w:tcPr>
            <w:tcW w:w="3670" w:type="dxa"/>
            <w:shd w:val="clear" w:color="auto" w:fill="D8D8D8" w:themeFill="background1" w:themeFillShade="D9"/>
            <w:vAlign w:val="center"/>
          </w:tcPr>
          <w:p w14:paraId="74537427">
            <w:pPr>
              <w:spacing w:line="276" w:lineRule="auto"/>
              <w:jc w:val="center"/>
              <w:rPr>
                <w:rFonts w:eastAsiaTheme="majorEastAsia"/>
                <w:b/>
                <w:sz w:val="21"/>
              </w:rPr>
            </w:pPr>
            <w:r>
              <w:rPr>
                <w:rFonts w:eastAsiaTheme="majorEastAsia"/>
                <w:b/>
                <w:sz w:val="21"/>
              </w:rPr>
              <w:t>应用用户</w:t>
            </w:r>
          </w:p>
        </w:tc>
        <w:tc>
          <w:tcPr>
            <w:tcW w:w="4480" w:type="dxa"/>
            <w:shd w:val="clear" w:color="auto" w:fill="D8D8D8" w:themeFill="background1" w:themeFillShade="D9"/>
            <w:vAlign w:val="center"/>
          </w:tcPr>
          <w:p w14:paraId="409BEAFD">
            <w:pPr>
              <w:spacing w:line="276" w:lineRule="auto"/>
              <w:jc w:val="center"/>
              <w:rPr>
                <w:rFonts w:eastAsiaTheme="majorEastAsia"/>
                <w:b w:val="0"/>
                <w:sz w:val="21"/>
              </w:rPr>
            </w:pPr>
            <w:r>
              <w:rPr>
                <w:rFonts w:eastAsiaTheme="majorEastAsia"/>
                <w:b/>
                <w:sz w:val="21"/>
              </w:rPr>
              <w:t>身份鉴别</w:t>
            </w:r>
          </w:p>
        </w:tc>
      </w:tr>
      <w:tr w14:paraId="4CA371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FB3BFB3">
            <w:pPr>
              <w:spacing w:line="276" w:lineRule="auto"/>
              <w:jc w:val="center"/>
              <w:rPr>
                <w:rFonts w:eastAsiaTheme="majorEastAsia"/>
                <w:sz w:val="21"/>
              </w:rPr>
            </w:pPr>
          </w:p>
        </w:tc>
        <w:tc>
          <w:tcPr>
            <w:tcW w:w="3670" w:type="dxa"/>
            <w:vAlign w:val="center"/>
          </w:tcPr>
          <w:p w14:paraId="5DCE1C4E">
            <w:pPr>
              <w:widowControl/>
              <w:spacing w:line="276" w:lineRule="auto"/>
              <w:jc w:val="center"/>
              <w:rPr>
                <w:rFonts w:eastAsiaTheme="majorEastAsia"/>
                <w:sz w:val="21"/>
              </w:rPr>
            </w:pPr>
          </w:p>
        </w:tc>
        <w:tc>
          <w:tcPr>
            <w:tcW w:w="4480" w:type="dxa"/>
            <w:vAlign w:val="center"/>
          </w:tcPr>
          <w:p w14:paraId="4720B3ED">
            <w:pPr>
              <w:spacing w:line="276" w:lineRule="auto"/>
              <w:jc w:val="center"/>
              <w:rPr>
                <w:rFonts w:eastAsiaTheme="majorEastAsia"/>
                <w:sz w:val="21"/>
              </w:rPr>
            </w:pPr>
          </w:p>
        </w:tc>
      </w:tr>
      <w:tr w14:paraId="1E3A32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gridSpan w:val="2"/>
            <w:vAlign w:val="center"/>
          </w:tcPr>
          <w:p w14:paraId="46FBDE02">
            <w:pPr>
              <w:spacing w:line="276" w:lineRule="auto"/>
              <w:jc w:val="center"/>
              <w:rPr>
                <w:rFonts w:eastAsiaTheme="majorEastAsia"/>
                <w:sz w:val="21"/>
              </w:rPr>
            </w:pPr>
            <w:r>
              <w:rPr>
                <w:rFonts w:eastAsiaTheme="majorEastAsia"/>
                <w:sz w:val="21"/>
              </w:rPr>
              <w:t>单元测评结果</w:t>
            </w:r>
          </w:p>
          <w:p w14:paraId="4780BE68">
            <w:pPr>
              <w:spacing w:line="276" w:lineRule="auto"/>
              <w:jc w:val="center"/>
              <w:rPr>
                <w:rFonts w:eastAsiaTheme="majorEastAsia"/>
                <w:sz w:val="21"/>
              </w:rPr>
            </w:pPr>
            <w:r>
              <w:rPr>
                <w:rFonts w:eastAsiaTheme="majorEastAsia"/>
                <w:sz w:val="21"/>
              </w:rPr>
              <w:t>（符合/部分符合/不符合/不适用）</w:t>
            </w:r>
          </w:p>
        </w:tc>
        <w:tc>
          <w:tcPr>
            <w:tcW w:w="4480" w:type="dxa"/>
            <w:vAlign w:val="center"/>
          </w:tcPr>
          <w:p w14:paraId="31156E6E">
            <w:pPr>
              <w:spacing w:line="276" w:lineRule="auto"/>
              <w:jc w:val="center"/>
              <w:rPr>
                <w:rFonts w:eastAsiaTheme="majorEastAsia"/>
                <w:sz w:val="21"/>
              </w:rPr>
            </w:pPr>
          </w:p>
        </w:tc>
      </w:tr>
    </w:tbl>
    <w:p w14:paraId="39BD9436">
      <w:pPr>
        <w:pStyle w:val="2"/>
      </w:pPr>
      <w:r>
        <w:t>针对应用和数据安全层面重要数据的机密性和完整性保护情况进行说明和汇总，如</w:t>
      </w:r>
      <w:r>
        <w:fldChar w:fldCharType="begin"/>
      </w:r>
      <w:r>
        <w:instrText xml:space="preserve"> REF _Ref87447444 \h  \* MERGEFORMAT </w:instrText>
      </w:r>
      <w:r>
        <w:fldChar w:fldCharType="separate"/>
      </w:r>
      <w:r>
        <w:t>表4</w:t>
      </w:r>
      <w:r>
        <w:noBreakHyphen/>
      </w:r>
      <w:r>
        <w:t>6</w:t>
      </w:r>
      <w:r>
        <w:fldChar w:fldCharType="end"/>
      </w:r>
      <w:r>
        <w:t>所示：</w:t>
      </w:r>
    </w:p>
    <w:p w14:paraId="38EBAC3E">
      <w:pPr>
        <w:spacing w:before="163" w:beforeLines="50" w:after="80"/>
        <w:jc w:val="center"/>
      </w:pPr>
      <w:bookmarkStart w:id="404" w:name="_Ref87447444"/>
      <w:bookmarkStart w:id="405" w:name="_Ref87374598"/>
      <w:r>
        <w:rPr>
          <w:rFonts w:eastAsia="黑体"/>
          <w:b/>
          <w:bCs/>
          <w:caps/>
          <w:spacing w:val="10"/>
          <w:kern w:val="0"/>
          <w:szCs w:val="24"/>
        </w:rPr>
        <w:t>表</w:t>
      </w:r>
      <w:r>
        <w:rPr>
          <w:rFonts w:eastAsia="黑体"/>
          <w:b/>
          <w:bCs/>
          <w:caps/>
          <w:spacing w:val="10"/>
          <w:kern w:val="0"/>
          <w:szCs w:val="24"/>
        </w:rPr>
        <w:fldChar w:fldCharType="begin"/>
      </w:r>
      <w:r>
        <w:rPr>
          <w:rFonts w:eastAsia="黑体"/>
          <w:b/>
          <w:bCs/>
          <w:caps/>
          <w:spacing w:val="10"/>
          <w:kern w:val="0"/>
          <w:szCs w:val="24"/>
        </w:rPr>
        <w:instrText xml:space="preserve"> STYLEREF 1 \s </w:instrText>
      </w:r>
      <w:r>
        <w:rPr>
          <w:rFonts w:eastAsia="黑体"/>
          <w:b/>
          <w:bCs/>
          <w:caps/>
          <w:spacing w:val="10"/>
          <w:kern w:val="0"/>
          <w:szCs w:val="24"/>
        </w:rPr>
        <w:fldChar w:fldCharType="separate"/>
      </w:r>
      <w:r>
        <w:rPr>
          <w:rFonts w:eastAsia="黑体"/>
          <w:b/>
          <w:bCs/>
          <w:caps/>
          <w:spacing w:val="10"/>
          <w:kern w:val="0"/>
          <w:szCs w:val="24"/>
        </w:rPr>
        <w:t>4</w:t>
      </w:r>
      <w:r>
        <w:rPr>
          <w:rFonts w:eastAsia="黑体"/>
          <w:b/>
          <w:bCs/>
          <w:caps/>
          <w:spacing w:val="10"/>
          <w:kern w:val="0"/>
          <w:szCs w:val="24"/>
        </w:rPr>
        <w:fldChar w:fldCharType="end"/>
      </w:r>
      <w:r>
        <w:rPr>
          <w:rFonts w:eastAsia="黑体"/>
          <w:b/>
          <w:bCs/>
          <w:caps/>
          <w:spacing w:val="10"/>
          <w:kern w:val="0"/>
          <w:szCs w:val="24"/>
        </w:rPr>
        <w:noBreakHyphen/>
      </w:r>
      <w:r>
        <w:rPr>
          <w:rFonts w:eastAsia="黑体"/>
          <w:b/>
          <w:bCs/>
          <w:caps/>
          <w:spacing w:val="10"/>
          <w:kern w:val="0"/>
          <w:szCs w:val="24"/>
        </w:rPr>
        <w:fldChar w:fldCharType="begin"/>
      </w:r>
      <w:r>
        <w:rPr>
          <w:rFonts w:eastAsia="黑体"/>
          <w:b/>
          <w:bCs/>
          <w:caps/>
          <w:spacing w:val="10"/>
          <w:kern w:val="0"/>
          <w:szCs w:val="24"/>
        </w:rPr>
        <w:instrText xml:space="preserve"> SEQ 表 \* ARABIC \s 1 </w:instrText>
      </w:r>
      <w:r>
        <w:rPr>
          <w:rFonts w:eastAsia="黑体"/>
          <w:b/>
          <w:bCs/>
          <w:caps/>
          <w:spacing w:val="10"/>
          <w:kern w:val="0"/>
          <w:szCs w:val="24"/>
        </w:rPr>
        <w:fldChar w:fldCharType="separate"/>
      </w:r>
      <w:r>
        <w:rPr>
          <w:rFonts w:eastAsia="黑体"/>
          <w:b/>
          <w:bCs/>
          <w:caps/>
          <w:spacing w:val="10"/>
          <w:kern w:val="0"/>
          <w:szCs w:val="24"/>
        </w:rPr>
        <w:t>6</w:t>
      </w:r>
      <w:r>
        <w:rPr>
          <w:rFonts w:eastAsia="黑体"/>
          <w:b/>
          <w:bCs/>
          <w:caps/>
          <w:spacing w:val="10"/>
          <w:kern w:val="0"/>
          <w:szCs w:val="24"/>
        </w:rPr>
        <w:fldChar w:fldCharType="end"/>
      </w:r>
      <w:bookmarkEnd w:id="404"/>
      <w:bookmarkEnd w:id="405"/>
      <w:r>
        <w:rPr>
          <w:rFonts w:eastAsia="黑体"/>
          <w:b/>
          <w:bCs/>
          <w:caps/>
          <w:spacing w:val="10"/>
          <w:kern w:val="0"/>
          <w:szCs w:val="24"/>
        </w:rPr>
        <w:t>应用和数据安全重要数</w:t>
      </w:r>
      <w:r>
        <w:rPr>
          <w:rFonts w:eastAsia="黑体"/>
          <w:b/>
          <w:bCs/>
          <w:szCs w:val="24"/>
        </w:rPr>
        <w:t>据测评结果汇总</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59"/>
        <w:gridCol w:w="3164"/>
        <w:gridCol w:w="1241"/>
        <w:gridCol w:w="1241"/>
        <w:gridCol w:w="1241"/>
        <w:gridCol w:w="1263"/>
      </w:tblGrid>
      <w:tr w14:paraId="293D15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680" w:type="dxa"/>
            <w:shd w:val="clear" w:color="auto" w:fill="D8D8D8" w:themeFill="background1" w:themeFillShade="D9"/>
            <w:vAlign w:val="center"/>
          </w:tcPr>
          <w:p w14:paraId="443B8B15">
            <w:pPr>
              <w:spacing w:line="276" w:lineRule="auto"/>
              <w:jc w:val="center"/>
              <w:rPr>
                <w:rFonts w:eastAsiaTheme="majorEastAsia"/>
                <w:b/>
                <w:sz w:val="21"/>
              </w:rPr>
            </w:pPr>
            <w:r>
              <w:rPr>
                <w:rFonts w:eastAsiaTheme="majorEastAsia"/>
                <w:b/>
                <w:sz w:val="21"/>
              </w:rPr>
              <w:t>序号</w:t>
            </w:r>
          </w:p>
        </w:tc>
        <w:tc>
          <w:tcPr>
            <w:tcW w:w="3264" w:type="dxa"/>
            <w:shd w:val="clear" w:color="auto" w:fill="D8D8D8" w:themeFill="background1" w:themeFillShade="D9"/>
            <w:vAlign w:val="center"/>
          </w:tcPr>
          <w:p w14:paraId="3B538630">
            <w:pPr>
              <w:spacing w:line="276" w:lineRule="auto"/>
              <w:jc w:val="center"/>
              <w:rPr>
                <w:rFonts w:eastAsiaTheme="majorEastAsia"/>
                <w:b/>
                <w:sz w:val="21"/>
              </w:rPr>
            </w:pPr>
            <w:r>
              <w:rPr>
                <w:rFonts w:eastAsiaTheme="majorEastAsia"/>
                <w:b/>
                <w:sz w:val="21"/>
              </w:rPr>
              <w:t>重要数据</w:t>
            </w:r>
          </w:p>
        </w:tc>
        <w:tc>
          <w:tcPr>
            <w:tcW w:w="1280" w:type="dxa"/>
            <w:shd w:val="clear" w:color="auto" w:fill="D8D8D8" w:themeFill="background1" w:themeFillShade="D9"/>
            <w:vAlign w:val="center"/>
          </w:tcPr>
          <w:p w14:paraId="0E4FA5F3">
            <w:pPr>
              <w:spacing w:line="276" w:lineRule="auto"/>
              <w:jc w:val="center"/>
              <w:rPr>
                <w:rFonts w:eastAsiaTheme="majorEastAsia"/>
                <w:b/>
                <w:sz w:val="21"/>
              </w:rPr>
            </w:pPr>
            <w:r>
              <w:rPr>
                <w:rFonts w:eastAsiaTheme="majorEastAsia"/>
                <w:b/>
                <w:sz w:val="21"/>
              </w:rPr>
              <w:t>传输机密性</w:t>
            </w:r>
          </w:p>
        </w:tc>
        <w:tc>
          <w:tcPr>
            <w:tcW w:w="1280" w:type="dxa"/>
            <w:tcBorders>
              <w:bottom w:val="single" w:color="auto" w:sz="4" w:space="0"/>
            </w:tcBorders>
            <w:shd w:val="clear" w:color="auto" w:fill="D8D8D8" w:themeFill="background1" w:themeFillShade="D9"/>
            <w:vAlign w:val="center"/>
          </w:tcPr>
          <w:p w14:paraId="209E0BD5">
            <w:pPr>
              <w:spacing w:line="276" w:lineRule="auto"/>
              <w:jc w:val="center"/>
              <w:rPr>
                <w:rFonts w:eastAsiaTheme="majorEastAsia"/>
                <w:b/>
                <w:sz w:val="21"/>
              </w:rPr>
            </w:pPr>
            <w:r>
              <w:rPr>
                <w:rFonts w:eastAsiaTheme="majorEastAsia"/>
                <w:b/>
                <w:sz w:val="21"/>
              </w:rPr>
              <w:t>存储机密性</w:t>
            </w:r>
          </w:p>
        </w:tc>
        <w:tc>
          <w:tcPr>
            <w:tcW w:w="1280" w:type="dxa"/>
            <w:shd w:val="clear" w:color="auto" w:fill="D8D8D8" w:themeFill="background1" w:themeFillShade="D9"/>
            <w:vAlign w:val="center"/>
          </w:tcPr>
          <w:p w14:paraId="6A38B8D4">
            <w:pPr>
              <w:spacing w:line="276" w:lineRule="auto"/>
              <w:jc w:val="center"/>
              <w:rPr>
                <w:rFonts w:eastAsiaTheme="majorEastAsia"/>
                <w:b/>
                <w:sz w:val="21"/>
              </w:rPr>
            </w:pPr>
            <w:r>
              <w:rPr>
                <w:rFonts w:eastAsiaTheme="majorEastAsia"/>
                <w:b/>
                <w:sz w:val="21"/>
              </w:rPr>
              <w:t>传输完整性</w:t>
            </w:r>
          </w:p>
        </w:tc>
        <w:tc>
          <w:tcPr>
            <w:tcW w:w="1303" w:type="dxa"/>
            <w:shd w:val="clear" w:color="auto" w:fill="D8D8D8" w:themeFill="background1" w:themeFillShade="D9"/>
            <w:vAlign w:val="center"/>
          </w:tcPr>
          <w:p w14:paraId="1D177DAD">
            <w:pPr>
              <w:spacing w:line="276" w:lineRule="auto"/>
              <w:jc w:val="center"/>
              <w:rPr>
                <w:rFonts w:eastAsiaTheme="majorEastAsia"/>
                <w:b/>
                <w:sz w:val="21"/>
              </w:rPr>
            </w:pPr>
            <w:r>
              <w:rPr>
                <w:rFonts w:eastAsiaTheme="majorEastAsia"/>
                <w:b/>
                <w:sz w:val="21"/>
              </w:rPr>
              <w:t>存储完整性</w:t>
            </w:r>
          </w:p>
        </w:tc>
      </w:tr>
      <w:tr w14:paraId="748465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680" w:type="dxa"/>
            <w:vAlign w:val="center"/>
          </w:tcPr>
          <w:p w14:paraId="276D31E0">
            <w:pPr>
              <w:spacing w:line="276" w:lineRule="auto"/>
              <w:jc w:val="center"/>
              <w:rPr>
                <w:rFonts w:eastAsiaTheme="majorEastAsia"/>
                <w:sz w:val="21"/>
              </w:rPr>
            </w:pPr>
          </w:p>
        </w:tc>
        <w:tc>
          <w:tcPr>
            <w:tcW w:w="3264" w:type="dxa"/>
            <w:vAlign w:val="center"/>
          </w:tcPr>
          <w:p w14:paraId="231F2855">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7D5B0311">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27919A3D">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17D6E1C4">
            <w:pPr>
              <w:spacing w:line="276" w:lineRule="auto"/>
              <w:jc w:val="center"/>
              <w:rPr>
                <w:rFonts w:eastAsiaTheme="majorEastAsia"/>
                <w:sz w:val="21"/>
              </w:rPr>
            </w:pPr>
          </w:p>
        </w:tc>
        <w:tc>
          <w:tcPr>
            <w:tcW w:w="1303" w:type="dxa"/>
            <w:vAlign w:val="center"/>
          </w:tcPr>
          <w:p w14:paraId="299FDA3F">
            <w:pPr>
              <w:spacing w:line="276" w:lineRule="auto"/>
              <w:jc w:val="center"/>
              <w:rPr>
                <w:rFonts w:eastAsiaTheme="majorEastAsia"/>
                <w:sz w:val="21"/>
              </w:rPr>
            </w:pPr>
          </w:p>
        </w:tc>
      </w:tr>
      <w:tr w14:paraId="158F16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3944" w:type="dxa"/>
            <w:gridSpan w:val="2"/>
            <w:vAlign w:val="center"/>
          </w:tcPr>
          <w:p w14:paraId="49B6DD72">
            <w:pPr>
              <w:spacing w:line="276" w:lineRule="auto"/>
              <w:jc w:val="center"/>
              <w:rPr>
                <w:rFonts w:eastAsiaTheme="majorEastAsia"/>
                <w:sz w:val="21"/>
              </w:rPr>
            </w:pPr>
            <w:r>
              <w:rPr>
                <w:rFonts w:eastAsiaTheme="majorEastAsia"/>
                <w:sz w:val="21"/>
              </w:rPr>
              <w:t>单元测评结果</w:t>
            </w:r>
          </w:p>
          <w:p w14:paraId="075A3A5B">
            <w:pPr>
              <w:spacing w:line="276" w:lineRule="auto"/>
              <w:jc w:val="center"/>
              <w:rPr>
                <w:rFonts w:eastAsiaTheme="majorEastAsia"/>
                <w:sz w:val="21"/>
              </w:rPr>
            </w:pPr>
            <w:r>
              <w:rPr>
                <w:rFonts w:eastAsiaTheme="majorEastAsia"/>
                <w:sz w:val="21"/>
              </w:rPr>
              <w:t>（符合/部分符合/不符合/不适用）</w:t>
            </w:r>
          </w:p>
        </w:tc>
        <w:tc>
          <w:tcPr>
            <w:tcW w:w="1280" w:type="dxa"/>
            <w:tcBorders>
              <w:top w:val="single" w:color="auto" w:sz="4" w:space="0"/>
            </w:tcBorders>
            <w:vAlign w:val="center"/>
          </w:tcPr>
          <w:p w14:paraId="2B7D63AA">
            <w:pPr>
              <w:spacing w:line="276" w:lineRule="auto"/>
              <w:jc w:val="center"/>
              <w:rPr>
                <w:rFonts w:eastAsiaTheme="majorEastAsia"/>
                <w:sz w:val="21"/>
              </w:rPr>
            </w:pPr>
          </w:p>
        </w:tc>
        <w:tc>
          <w:tcPr>
            <w:tcW w:w="1280" w:type="dxa"/>
            <w:tcBorders>
              <w:top w:val="single" w:color="auto" w:sz="4" w:space="0"/>
            </w:tcBorders>
            <w:vAlign w:val="center"/>
          </w:tcPr>
          <w:p w14:paraId="046549DA">
            <w:pPr>
              <w:spacing w:line="276" w:lineRule="auto"/>
              <w:jc w:val="center"/>
              <w:rPr>
                <w:rFonts w:eastAsiaTheme="majorEastAsia"/>
                <w:sz w:val="21"/>
              </w:rPr>
            </w:pPr>
          </w:p>
        </w:tc>
        <w:tc>
          <w:tcPr>
            <w:tcW w:w="1280" w:type="dxa"/>
            <w:tcBorders>
              <w:top w:val="single" w:color="auto" w:sz="4" w:space="0"/>
            </w:tcBorders>
            <w:vAlign w:val="center"/>
          </w:tcPr>
          <w:p w14:paraId="3CCEE28C">
            <w:pPr>
              <w:spacing w:line="276" w:lineRule="auto"/>
              <w:jc w:val="center"/>
              <w:rPr>
                <w:rFonts w:eastAsiaTheme="majorEastAsia"/>
                <w:sz w:val="21"/>
              </w:rPr>
            </w:pPr>
          </w:p>
        </w:tc>
        <w:tc>
          <w:tcPr>
            <w:tcW w:w="1303" w:type="dxa"/>
            <w:vAlign w:val="center"/>
          </w:tcPr>
          <w:p w14:paraId="67D5F118">
            <w:pPr>
              <w:spacing w:line="276" w:lineRule="auto"/>
              <w:jc w:val="center"/>
              <w:rPr>
                <w:rFonts w:eastAsiaTheme="majorEastAsia"/>
                <w:sz w:val="21"/>
              </w:rPr>
            </w:pPr>
          </w:p>
        </w:tc>
      </w:tr>
    </w:tbl>
    <w:p w14:paraId="2D615AEB">
      <w:pPr>
        <w:pStyle w:val="7"/>
        <w:rPr>
          <w:rFonts w:ascii="Times New Roman" w:hAnsi="Times New Roman"/>
        </w:rPr>
      </w:pPr>
      <w:r>
        <w:rPr>
          <w:rFonts w:ascii="Times New Roman" w:hAnsi="Times New Roman"/>
        </w:rPr>
        <w:t>结果分析</w:t>
      </w:r>
    </w:p>
    <w:p w14:paraId="6FB4C918">
      <w:pPr>
        <w:spacing w:line="360" w:lineRule="auto"/>
        <w:ind w:firstLine="480" w:firstLineChars="200"/>
        <w:rPr>
          <w:rFonts w:hint="default" w:ascii="Times New Roman" w:hAnsi="Times New Roman" w:cs="Times New Roman"/>
        </w:rPr>
      </w:pPr>
      <w:bookmarkStart w:id="406" w:name="_Toc533059681"/>
      <w:bookmarkEnd w:id="406"/>
      <w:bookmarkStart w:id="407" w:name="_Toc393379469"/>
      <w:bookmarkEnd w:id="407"/>
      <w:bookmarkStart w:id="408" w:name="_Toc533093378"/>
      <w:bookmarkEnd w:id="408"/>
      <w:bookmarkStart w:id="409" w:name="_Toc394304405"/>
      <w:bookmarkEnd w:id="409"/>
      <w:bookmarkStart w:id="410" w:name="_Toc533059593"/>
      <w:bookmarkEnd w:id="410"/>
      <w:bookmarkStart w:id="411" w:name="_Toc533093467"/>
      <w:bookmarkEnd w:id="411"/>
      <w:bookmarkStart w:id="412" w:name="_Toc394906921"/>
      <w:bookmarkEnd w:id="412"/>
      <w:bookmarkStart w:id="413" w:name="_Toc533059594"/>
      <w:bookmarkEnd w:id="413"/>
      <w:bookmarkStart w:id="414" w:name="_Toc533093379"/>
      <w:bookmarkEnd w:id="414"/>
      <w:bookmarkStart w:id="415" w:name="_Toc533093380"/>
      <w:bookmarkEnd w:id="415"/>
      <w:bookmarkStart w:id="416" w:name="_Toc393225252"/>
      <w:bookmarkEnd w:id="416"/>
      <w:r>
        <w:rPr>
          <w:rFonts w:hint="eastAsia" w:cs="Times New Roman"/>
          <w:sz w:val="24"/>
          <w:szCs w:val="24"/>
          <w:lang w:val="en-US" w:eastAsia="zh-CN"/>
        </w:rPr>
        <w:t>{{单元测评结果分析_应用和数据安全·结果分析}}</w:t>
      </w:r>
    </w:p>
    <w:p w14:paraId="71D4A487">
      <w:pPr>
        <w:pStyle w:val="5"/>
        <w:rPr>
          <w:rFonts w:ascii="Times New Roman" w:hAnsi="Times New Roman"/>
        </w:rPr>
      </w:pPr>
      <w:bookmarkStart w:id="417" w:name="_Toc203571018"/>
      <w:r>
        <w:rPr>
          <w:rFonts w:ascii="Times New Roman" w:hAnsi="Times New Roman"/>
        </w:rPr>
        <w:t>安全管理</w:t>
      </w:r>
      <w:bookmarkEnd w:id="400"/>
      <w:bookmarkEnd w:id="401"/>
      <w:bookmarkEnd w:id="417"/>
    </w:p>
    <w:p w14:paraId="05B8B94C">
      <w:pPr>
        <w:pStyle w:val="6"/>
      </w:pPr>
      <w:bookmarkStart w:id="418" w:name="_Toc394906929"/>
      <w:bookmarkEnd w:id="418"/>
      <w:bookmarkStart w:id="419" w:name="_Toc393225260"/>
      <w:bookmarkEnd w:id="419"/>
      <w:bookmarkStart w:id="420" w:name="_Toc393379477"/>
      <w:bookmarkEnd w:id="420"/>
      <w:bookmarkStart w:id="421" w:name="_Toc533106397"/>
      <w:bookmarkEnd w:id="421"/>
      <w:bookmarkStart w:id="422" w:name="_Toc533093470"/>
      <w:bookmarkEnd w:id="422"/>
      <w:bookmarkStart w:id="423" w:name="_Toc394304413"/>
      <w:bookmarkEnd w:id="423"/>
      <w:bookmarkStart w:id="424" w:name="_Toc203571019"/>
      <w:r>
        <w:t>管理制度</w:t>
      </w:r>
      <w:bookmarkEnd w:id="424"/>
    </w:p>
    <w:p w14:paraId="1AA93B9A">
      <w:pPr>
        <w:pStyle w:val="7"/>
        <w:rPr>
          <w:rFonts w:ascii="Times New Roman" w:hAnsi="Times New Roman"/>
        </w:rPr>
      </w:pPr>
      <w:r>
        <w:rPr>
          <w:rFonts w:ascii="Times New Roman" w:hAnsi="Times New Roman"/>
        </w:rPr>
        <w:t>结果汇总</w:t>
      </w:r>
    </w:p>
    <w:p w14:paraId="6960561D">
      <w:pPr>
        <w:pStyle w:val="2"/>
      </w:pPr>
      <w:r>
        <w:t>针对不同测评单元，对各个测评对象的测评结果进行汇总和统计，如</w:t>
      </w:r>
      <w:r>
        <w:fldChar w:fldCharType="begin"/>
      </w:r>
      <w:r>
        <w:instrText xml:space="preserve"> REF _Ref54276369 \h  \* MERGEFORMAT </w:instrText>
      </w:r>
      <w:r>
        <w:fldChar w:fldCharType="separate"/>
      </w:r>
      <w:r>
        <w:rPr>
          <w:szCs w:val="24"/>
        </w:rPr>
        <w:t>表4</w:t>
      </w:r>
      <w:r>
        <w:rPr>
          <w:szCs w:val="24"/>
        </w:rPr>
        <w:noBreakHyphen/>
      </w:r>
      <w:r>
        <w:rPr>
          <w:szCs w:val="24"/>
        </w:rPr>
        <w:t>8</w:t>
      </w:r>
      <w:r>
        <w:fldChar w:fldCharType="end"/>
      </w:r>
      <w:r>
        <w:t>所示：</w:t>
      </w:r>
    </w:p>
    <w:p w14:paraId="2FD48834">
      <w:pPr>
        <w:pStyle w:val="21"/>
        <w:spacing w:before="163" w:beforeLines="50" w:after="80"/>
        <w:jc w:val="center"/>
        <w:rPr>
          <w:rFonts w:ascii="Times New Roman" w:hAnsi="Times New Roman" w:eastAsia="黑体"/>
          <w:b/>
          <w:bCs/>
          <w:sz w:val="24"/>
          <w:szCs w:val="24"/>
        </w:rPr>
      </w:pPr>
      <w:bookmarkStart w:id="425" w:name="_Ref54276369"/>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bookmarkEnd w:id="425"/>
      <w:r>
        <w:rPr>
          <w:rFonts w:ascii="Times New Roman" w:hAnsi="Times New Roman" w:eastAsia="黑体"/>
          <w:b/>
          <w:bCs/>
          <w:sz w:val="24"/>
          <w:szCs w:val="24"/>
        </w:rPr>
        <w:t>管理制度测评结果汇总</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119"/>
        <w:gridCol w:w="1996"/>
        <w:gridCol w:w="2082"/>
        <w:gridCol w:w="1830"/>
        <w:gridCol w:w="2056"/>
      </w:tblGrid>
      <w:tr w14:paraId="1DC634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1151" w:type="dxa"/>
            <w:vMerge w:val="restart"/>
            <w:shd w:val="clear" w:color="auto" w:fill="D8D8D8" w:themeFill="background1" w:themeFillShade="D9"/>
            <w:vAlign w:val="center"/>
          </w:tcPr>
          <w:p w14:paraId="0779FB6D">
            <w:pPr>
              <w:spacing w:line="276" w:lineRule="auto"/>
              <w:jc w:val="center"/>
              <w:rPr>
                <w:rFonts w:eastAsiaTheme="majorEastAsia"/>
                <w:b/>
                <w:sz w:val="21"/>
              </w:rPr>
            </w:pPr>
            <w:r>
              <w:rPr>
                <w:rFonts w:eastAsiaTheme="majorEastAsia"/>
                <w:b/>
                <w:sz w:val="21"/>
              </w:rPr>
              <w:t>序号</w:t>
            </w:r>
          </w:p>
        </w:tc>
        <w:tc>
          <w:tcPr>
            <w:tcW w:w="2060" w:type="dxa"/>
            <w:vMerge w:val="restart"/>
            <w:shd w:val="clear" w:color="auto" w:fill="D8D8D8" w:themeFill="background1" w:themeFillShade="D9"/>
            <w:vAlign w:val="center"/>
          </w:tcPr>
          <w:p w14:paraId="6DAF317A">
            <w:pPr>
              <w:spacing w:line="276" w:lineRule="auto"/>
              <w:jc w:val="center"/>
              <w:rPr>
                <w:rFonts w:eastAsiaTheme="majorEastAsia"/>
                <w:b/>
                <w:sz w:val="21"/>
              </w:rPr>
            </w:pPr>
            <w:r>
              <w:rPr>
                <w:rFonts w:eastAsiaTheme="majorEastAsia"/>
                <w:b/>
                <w:sz w:val="21"/>
              </w:rPr>
              <w:t>测评对象</w:t>
            </w:r>
          </w:p>
        </w:tc>
        <w:tc>
          <w:tcPr>
            <w:tcW w:w="6161" w:type="dxa"/>
            <w:gridSpan w:val="3"/>
            <w:shd w:val="clear" w:color="auto" w:fill="D8D8D8" w:themeFill="background1" w:themeFillShade="D9"/>
            <w:vAlign w:val="center"/>
          </w:tcPr>
          <w:p w14:paraId="750A0DF4">
            <w:pPr>
              <w:spacing w:line="276" w:lineRule="auto"/>
              <w:jc w:val="center"/>
              <w:rPr>
                <w:rFonts w:eastAsiaTheme="majorEastAsia"/>
                <w:b/>
                <w:sz w:val="21"/>
              </w:rPr>
            </w:pPr>
            <w:r>
              <w:rPr>
                <w:rFonts w:eastAsiaTheme="majorEastAsia"/>
                <w:b/>
                <w:sz w:val="21"/>
              </w:rPr>
              <w:t>测评指标符合情况（符合/部分符合/不符合/不适用）</w:t>
            </w:r>
          </w:p>
        </w:tc>
      </w:tr>
      <w:tr w14:paraId="6AC8D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1151" w:type="dxa"/>
            <w:vMerge w:val="continue"/>
            <w:shd w:val="clear" w:color="auto" w:fill="D8D8D8" w:themeFill="background1" w:themeFillShade="D9"/>
            <w:vAlign w:val="center"/>
          </w:tcPr>
          <w:p w14:paraId="57DB59F1">
            <w:pPr>
              <w:spacing w:line="276" w:lineRule="auto"/>
              <w:jc w:val="center"/>
              <w:rPr>
                <w:rFonts w:eastAsiaTheme="majorEastAsia"/>
                <w:sz w:val="21"/>
              </w:rPr>
            </w:pPr>
          </w:p>
        </w:tc>
        <w:tc>
          <w:tcPr>
            <w:tcW w:w="2060" w:type="dxa"/>
            <w:vMerge w:val="continue"/>
            <w:shd w:val="clear" w:color="auto" w:fill="D8D8D8" w:themeFill="background1" w:themeFillShade="D9"/>
            <w:vAlign w:val="center"/>
          </w:tcPr>
          <w:p w14:paraId="15166665">
            <w:pPr>
              <w:spacing w:line="276" w:lineRule="auto"/>
              <w:jc w:val="center"/>
              <w:rPr>
                <w:rFonts w:eastAsiaTheme="majorEastAsia"/>
                <w:sz w:val="21"/>
              </w:rPr>
            </w:pPr>
          </w:p>
        </w:tc>
        <w:tc>
          <w:tcPr>
            <w:tcW w:w="2150" w:type="dxa"/>
            <w:tcBorders>
              <w:bottom w:val="single" w:color="auto" w:sz="4" w:space="0"/>
            </w:tcBorders>
            <w:shd w:val="clear" w:color="auto" w:fill="D8D8D8" w:themeFill="background1" w:themeFillShade="D9"/>
            <w:vAlign w:val="center"/>
          </w:tcPr>
          <w:p w14:paraId="1762DD20">
            <w:pPr>
              <w:spacing w:line="276" w:lineRule="auto"/>
              <w:jc w:val="center"/>
              <w:rPr>
                <w:rFonts w:eastAsiaTheme="majorEastAsia"/>
                <w:b/>
                <w:sz w:val="21"/>
              </w:rPr>
            </w:pPr>
            <w:r>
              <w:rPr>
                <w:rFonts w:eastAsiaTheme="majorEastAsia"/>
                <w:b/>
                <w:sz w:val="21"/>
              </w:rPr>
              <w:t>具备密码应用安全管理制度</w:t>
            </w:r>
          </w:p>
        </w:tc>
        <w:tc>
          <w:tcPr>
            <w:tcW w:w="1888" w:type="dxa"/>
            <w:tcBorders>
              <w:bottom w:val="single" w:color="auto" w:sz="4" w:space="0"/>
            </w:tcBorders>
            <w:shd w:val="clear" w:color="auto" w:fill="D8D8D8" w:themeFill="background1" w:themeFillShade="D9"/>
            <w:vAlign w:val="center"/>
          </w:tcPr>
          <w:p w14:paraId="46C9E373">
            <w:pPr>
              <w:spacing w:line="276" w:lineRule="auto"/>
              <w:jc w:val="center"/>
              <w:rPr>
                <w:rFonts w:eastAsiaTheme="majorEastAsia"/>
                <w:b/>
                <w:sz w:val="21"/>
              </w:rPr>
            </w:pPr>
            <w:r>
              <w:rPr>
                <w:rFonts w:eastAsiaTheme="majorEastAsia"/>
                <w:b/>
                <w:sz w:val="21"/>
              </w:rPr>
              <w:t>密钥管理规则</w:t>
            </w:r>
          </w:p>
        </w:tc>
        <w:tc>
          <w:tcPr>
            <w:tcW w:w="2123" w:type="dxa"/>
            <w:tcBorders>
              <w:bottom w:val="single" w:color="auto" w:sz="4" w:space="0"/>
            </w:tcBorders>
            <w:shd w:val="clear" w:color="auto" w:fill="D8D8D8" w:themeFill="background1" w:themeFillShade="D9"/>
            <w:vAlign w:val="center"/>
          </w:tcPr>
          <w:p w14:paraId="4A278FEA">
            <w:pPr>
              <w:spacing w:line="276" w:lineRule="auto"/>
              <w:jc w:val="center"/>
              <w:rPr>
                <w:rFonts w:eastAsiaTheme="majorEastAsia"/>
                <w:b/>
                <w:sz w:val="21"/>
              </w:rPr>
            </w:pPr>
            <w:r>
              <w:rPr>
                <w:rFonts w:eastAsiaTheme="majorEastAsia"/>
                <w:b/>
                <w:sz w:val="21"/>
              </w:rPr>
              <w:t>建立操作规程</w:t>
            </w:r>
          </w:p>
        </w:tc>
      </w:tr>
      <w:tr w14:paraId="2DE608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151" w:type="dxa"/>
            <w:vAlign w:val="center"/>
          </w:tcPr>
          <w:p w14:paraId="35AECE1E">
            <w:pPr>
              <w:spacing w:line="240" w:lineRule="auto"/>
              <w:jc w:val="center"/>
              <w:rPr>
                <w:rFonts w:eastAsiaTheme="majorEastAsia"/>
                <w:sz w:val="21"/>
              </w:rPr>
            </w:pPr>
          </w:p>
        </w:tc>
        <w:tc>
          <w:tcPr>
            <w:tcW w:w="2060" w:type="dxa"/>
            <w:vAlign w:val="center"/>
          </w:tcPr>
          <w:p w14:paraId="0E2633B0">
            <w:pPr>
              <w:spacing w:line="276" w:lineRule="auto"/>
              <w:jc w:val="center"/>
              <w:rPr>
                <w:rFonts w:eastAsiaTheme="minorEastAsia"/>
                <w:sz w:val="21"/>
              </w:rPr>
            </w:pPr>
          </w:p>
        </w:tc>
        <w:tc>
          <w:tcPr>
            <w:tcW w:w="2150" w:type="dxa"/>
            <w:tcBorders>
              <w:top w:val="single" w:color="auto" w:sz="4" w:space="0"/>
              <w:bottom w:val="single" w:color="auto" w:sz="4" w:space="0"/>
              <w:tr2bl w:val="nil"/>
            </w:tcBorders>
            <w:vAlign w:val="center"/>
          </w:tcPr>
          <w:p w14:paraId="6A9991CB">
            <w:pPr>
              <w:spacing w:line="276" w:lineRule="auto"/>
              <w:jc w:val="center"/>
              <w:rPr>
                <w:rFonts w:eastAsiaTheme="majorEastAsia"/>
                <w:sz w:val="21"/>
              </w:rPr>
            </w:pPr>
          </w:p>
        </w:tc>
        <w:tc>
          <w:tcPr>
            <w:tcW w:w="1888" w:type="dxa"/>
            <w:tcBorders>
              <w:top w:val="single" w:color="auto" w:sz="4" w:space="0"/>
              <w:bottom w:val="single" w:color="auto" w:sz="4" w:space="0"/>
              <w:tr2bl w:val="nil"/>
            </w:tcBorders>
            <w:vAlign w:val="center"/>
          </w:tcPr>
          <w:p w14:paraId="207B150E">
            <w:pPr>
              <w:spacing w:line="276" w:lineRule="auto"/>
              <w:jc w:val="center"/>
              <w:rPr>
                <w:rFonts w:eastAsiaTheme="majorEastAsia"/>
                <w:sz w:val="21"/>
              </w:rPr>
            </w:pPr>
          </w:p>
        </w:tc>
        <w:tc>
          <w:tcPr>
            <w:tcW w:w="2123" w:type="dxa"/>
            <w:tcBorders>
              <w:top w:val="single" w:color="auto" w:sz="4" w:space="0"/>
              <w:bottom w:val="single" w:color="auto" w:sz="4" w:space="0"/>
              <w:tr2bl w:val="nil"/>
            </w:tcBorders>
            <w:vAlign w:val="center"/>
          </w:tcPr>
          <w:p w14:paraId="2CE37AAD">
            <w:pPr>
              <w:spacing w:line="276" w:lineRule="auto"/>
              <w:jc w:val="center"/>
              <w:rPr>
                <w:rFonts w:eastAsiaTheme="majorEastAsia"/>
                <w:sz w:val="21"/>
              </w:rPr>
            </w:pPr>
          </w:p>
        </w:tc>
      </w:tr>
      <w:tr w14:paraId="626B20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49" w:hRule="atLeast"/>
          <w:jc w:val="center"/>
        </w:trPr>
        <w:tc>
          <w:tcPr>
            <w:tcW w:w="3211" w:type="dxa"/>
            <w:gridSpan w:val="2"/>
            <w:vAlign w:val="center"/>
          </w:tcPr>
          <w:p w14:paraId="6CDB45CD">
            <w:pPr>
              <w:spacing w:line="276" w:lineRule="auto"/>
              <w:jc w:val="center"/>
              <w:rPr>
                <w:rFonts w:eastAsiaTheme="majorEastAsia"/>
                <w:sz w:val="21"/>
              </w:rPr>
            </w:pPr>
            <w:r>
              <w:rPr>
                <w:rFonts w:eastAsiaTheme="majorEastAsia"/>
                <w:sz w:val="21"/>
              </w:rPr>
              <w:t>单元测评结果</w:t>
            </w:r>
          </w:p>
          <w:p w14:paraId="3311B2E6">
            <w:pPr>
              <w:spacing w:line="276" w:lineRule="auto"/>
              <w:jc w:val="center"/>
              <w:rPr>
                <w:rFonts w:eastAsiaTheme="majorEastAsia"/>
                <w:sz w:val="21"/>
              </w:rPr>
            </w:pPr>
            <w:r>
              <w:rPr>
                <w:rFonts w:eastAsiaTheme="majorEastAsia"/>
                <w:sz w:val="21"/>
              </w:rPr>
              <w:t>（符合/部分符合/不符合/不适用）</w:t>
            </w:r>
          </w:p>
        </w:tc>
        <w:tc>
          <w:tcPr>
            <w:tcW w:w="2150" w:type="dxa"/>
            <w:tcBorders>
              <w:top w:val="single" w:color="auto" w:sz="4" w:space="0"/>
            </w:tcBorders>
            <w:vAlign w:val="center"/>
          </w:tcPr>
          <w:p w14:paraId="4908EAE9">
            <w:pPr>
              <w:spacing w:line="276" w:lineRule="auto"/>
              <w:jc w:val="center"/>
              <w:rPr>
                <w:rFonts w:eastAsiaTheme="majorEastAsia"/>
                <w:sz w:val="21"/>
              </w:rPr>
            </w:pPr>
          </w:p>
        </w:tc>
        <w:tc>
          <w:tcPr>
            <w:tcW w:w="1888" w:type="dxa"/>
            <w:tcBorders>
              <w:top w:val="single" w:color="auto" w:sz="4" w:space="0"/>
            </w:tcBorders>
            <w:vAlign w:val="center"/>
          </w:tcPr>
          <w:p w14:paraId="7628BFD0">
            <w:pPr>
              <w:spacing w:line="276" w:lineRule="auto"/>
              <w:jc w:val="center"/>
              <w:rPr>
                <w:rFonts w:eastAsiaTheme="majorEastAsia"/>
                <w:sz w:val="21"/>
              </w:rPr>
            </w:pPr>
          </w:p>
        </w:tc>
        <w:tc>
          <w:tcPr>
            <w:tcW w:w="2123" w:type="dxa"/>
            <w:tcBorders>
              <w:top w:val="single" w:color="auto" w:sz="4" w:space="0"/>
            </w:tcBorders>
            <w:vAlign w:val="center"/>
          </w:tcPr>
          <w:p w14:paraId="1453803B">
            <w:pPr>
              <w:spacing w:line="276" w:lineRule="auto"/>
              <w:jc w:val="center"/>
              <w:rPr>
                <w:rFonts w:eastAsiaTheme="majorEastAsia"/>
                <w:sz w:val="21"/>
              </w:rPr>
            </w:pPr>
          </w:p>
        </w:tc>
      </w:tr>
    </w:tbl>
    <w:p w14:paraId="42B8F9D9">
      <w:pPr>
        <w:pStyle w:val="7"/>
        <w:rPr>
          <w:rFonts w:ascii="Times New Roman" w:hAnsi="Times New Roman"/>
        </w:rPr>
      </w:pPr>
      <w:r>
        <w:rPr>
          <w:rFonts w:ascii="Times New Roman" w:hAnsi="Times New Roman"/>
        </w:rPr>
        <w:t>结果分析</w:t>
      </w:r>
    </w:p>
    <w:p w14:paraId="2ADBB339">
      <w:pPr>
        <w:spacing w:line="360" w:lineRule="auto"/>
        <w:ind w:firstLine="480" w:firstLineChars="200"/>
      </w:pPr>
      <w:bookmarkStart w:id="426" w:name="_Toc533093472"/>
      <w:bookmarkEnd w:id="426"/>
      <w:bookmarkStart w:id="427" w:name="_Toc533106399"/>
      <w:bookmarkEnd w:id="427"/>
      <w:r>
        <w:rPr>
          <w:rFonts w:hint="eastAsia" w:cs="Times New Roman"/>
          <w:sz w:val="24"/>
          <w:szCs w:val="24"/>
          <w:lang w:val="en-US" w:eastAsia="zh-CN"/>
        </w:rPr>
        <w:t>{{单元测评结果分析_管理制度·结果分析}}</w:t>
      </w:r>
    </w:p>
    <w:p w14:paraId="6A7BDE67">
      <w:pPr>
        <w:pStyle w:val="6"/>
      </w:pPr>
      <w:bookmarkStart w:id="428" w:name="_Toc203571020"/>
      <w:r>
        <w:t>人员管理</w:t>
      </w:r>
      <w:bookmarkEnd w:id="428"/>
    </w:p>
    <w:p w14:paraId="2D0FF46E">
      <w:pPr>
        <w:pStyle w:val="7"/>
        <w:rPr>
          <w:rFonts w:ascii="Times New Roman" w:hAnsi="Times New Roman"/>
        </w:rPr>
      </w:pPr>
      <w:r>
        <w:rPr>
          <w:rFonts w:ascii="Times New Roman" w:hAnsi="Times New Roman"/>
        </w:rPr>
        <w:t>结果汇总</w:t>
      </w:r>
    </w:p>
    <w:p w14:paraId="5820F6BA">
      <w:pPr>
        <w:pStyle w:val="2"/>
      </w:pPr>
      <w:r>
        <w:t>针对不同测评单元，对各个测评对象的测评结果进行汇总和统计，如</w:t>
      </w:r>
      <w:r>
        <w:fldChar w:fldCharType="begin"/>
      </w:r>
      <w:r>
        <w:instrText xml:space="preserve"> REF _Ref54276415 \h  \* MERGEFORMAT </w:instrText>
      </w:r>
      <w:r>
        <w:fldChar w:fldCharType="separate"/>
      </w:r>
      <w:r>
        <w:t>表4</w:t>
      </w:r>
      <w:r>
        <w:noBreakHyphen/>
      </w:r>
      <w:r>
        <w:t>9</w:t>
      </w:r>
      <w:r>
        <w:fldChar w:fldCharType="end"/>
      </w:r>
      <w:r>
        <w:t>所示：</w:t>
      </w:r>
    </w:p>
    <w:p w14:paraId="03A62473">
      <w:pPr>
        <w:pStyle w:val="21"/>
        <w:spacing w:before="163" w:beforeLines="50" w:after="80"/>
        <w:jc w:val="center"/>
        <w:rPr>
          <w:rFonts w:ascii="Times New Roman" w:hAnsi="Times New Roman" w:eastAsia="黑体"/>
          <w:b/>
          <w:bCs/>
          <w:sz w:val="24"/>
          <w:szCs w:val="24"/>
        </w:rPr>
      </w:pPr>
      <w:bookmarkStart w:id="429" w:name="_Ref5427641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9</w:t>
      </w:r>
      <w:r>
        <w:rPr>
          <w:rFonts w:ascii="Times New Roman" w:hAnsi="Times New Roman" w:eastAsia="黑体"/>
          <w:b/>
          <w:bCs/>
          <w:sz w:val="24"/>
          <w:szCs w:val="24"/>
        </w:rPr>
        <w:fldChar w:fldCharType="end"/>
      </w:r>
      <w:bookmarkEnd w:id="429"/>
      <w:r>
        <w:rPr>
          <w:rFonts w:ascii="Times New Roman" w:hAnsi="Times New Roman" w:eastAsia="黑体"/>
          <w:b/>
          <w:bCs/>
          <w:sz w:val="24"/>
          <w:szCs w:val="24"/>
        </w:rPr>
        <w:t>人员管理测评结果汇总</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1854"/>
        <w:gridCol w:w="1486"/>
        <w:gridCol w:w="1599"/>
        <w:gridCol w:w="1297"/>
        <w:gridCol w:w="2164"/>
      </w:tblGrid>
      <w:tr w14:paraId="694B0C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3" w:type="dxa"/>
            <w:vMerge w:val="restart"/>
            <w:shd w:val="clear" w:color="auto" w:fill="D8D8D8" w:themeFill="background1" w:themeFillShade="D9"/>
            <w:vAlign w:val="center"/>
          </w:tcPr>
          <w:p w14:paraId="17D11251">
            <w:pPr>
              <w:spacing w:line="276" w:lineRule="auto"/>
              <w:jc w:val="center"/>
              <w:rPr>
                <w:rFonts w:eastAsiaTheme="majorEastAsia"/>
                <w:b/>
                <w:sz w:val="21"/>
              </w:rPr>
            </w:pPr>
            <w:r>
              <w:rPr>
                <w:rFonts w:eastAsiaTheme="majorEastAsia"/>
                <w:b/>
                <w:sz w:val="21"/>
              </w:rPr>
              <w:t>序号</w:t>
            </w:r>
          </w:p>
        </w:tc>
        <w:tc>
          <w:tcPr>
            <w:tcW w:w="1915" w:type="dxa"/>
            <w:vMerge w:val="restart"/>
            <w:shd w:val="clear" w:color="auto" w:fill="D8D8D8" w:themeFill="background1" w:themeFillShade="D9"/>
            <w:vAlign w:val="center"/>
          </w:tcPr>
          <w:p w14:paraId="4AB86C4A">
            <w:pPr>
              <w:spacing w:line="276" w:lineRule="auto"/>
              <w:jc w:val="center"/>
              <w:rPr>
                <w:rFonts w:eastAsiaTheme="majorEastAsia"/>
                <w:b/>
                <w:sz w:val="21"/>
              </w:rPr>
            </w:pPr>
            <w:r>
              <w:rPr>
                <w:rFonts w:eastAsiaTheme="majorEastAsia"/>
                <w:b/>
                <w:sz w:val="21"/>
              </w:rPr>
              <w:t>测评对象</w:t>
            </w:r>
          </w:p>
        </w:tc>
        <w:tc>
          <w:tcPr>
            <w:tcW w:w="6757" w:type="dxa"/>
            <w:gridSpan w:val="4"/>
            <w:shd w:val="clear" w:color="auto" w:fill="D8D8D8" w:themeFill="background1" w:themeFillShade="D9"/>
            <w:vAlign w:val="center"/>
          </w:tcPr>
          <w:p w14:paraId="201F3BEF">
            <w:pPr>
              <w:spacing w:line="276" w:lineRule="auto"/>
              <w:jc w:val="center"/>
              <w:rPr>
                <w:rFonts w:eastAsiaTheme="majorEastAsia"/>
                <w:b w:val="0"/>
                <w:sz w:val="21"/>
              </w:rPr>
            </w:pPr>
            <w:r>
              <w:rPr>
                <w:rFonts w:eastAsiaTheme="majorEastAsia"/>
                <w:b/>
                <w:sz w:val="21"/>
              </w:rPr>
              <w:t>测评指标符合情况（符合/部分符合/不符合/不适用）</w:t>
            </w:r>
          </w:p>
        </w:tc>
      </w:tr>
      <w:tr w14:paraId="493691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3" w:type="dxa"/>
            <w:vMerge w:val="continue"/>
            <w:shd w:val="clear" w:color="auto" w:fill="D8D8D8" w:themeFill="background1" w:themeFillShade="D9"/>
            <w:vAlign w:val="center"/>
          </w:tcPr>
          <w:p w14:paraId="7F3036EE">
            <w:pPr>
              <w:spacing w:line="276" w:lineRule="auto"/>
              <w:jc w:val="center"/>
              <w:rPr>
                <w:rFonts w:eastAsiaTheme="majorEastAsia"/>
                <w:sz w:val="21"/>
              </w:rPr>
            </w:pPr>
          </w:p>
        </w:tc>
        <w:tc>
          <w:tcPr>
            <w:tcW w:w="1915" w:type="dxa"/>
            <w:vMerge w:val="continue"/>
            <w:shd w:val="clear" w:color="auto" w:fill="D8D8D8" w:themeFill="background1" w:themeFillShade="D9"/>
            <w:vAlign w:val="center"/>
          </w:tcPr>
          <w:p w14:paraId="77B83C5F">
            <w:pPr>
              <w:spacing w:line="276" w:lineRule="auto"/>
              <w:jc w:val="center"/>
              <w:rPr>
                <w:rFonts w:eastAsiaTheme="majorEastAsia"/>
                <w:sz w:val="21"/>
              </w:rPr>
            </w:pPr>
          </w:p>
        </w:tc>
        <w:tc>
          <w:tcPr>
            <w:tcW w:w="1533" w:type="dxa"/>
            <w:tcBorders>
              <w:bottom w:val="single" w:color="auto" w:sz="4" w:space="0"/>
            </w:tcBorders>
            <w:shd w:val="clear" w:color="auto" w:fill="D8D8D8" w:themeFill="background1" w:themeFillShade="D9"/>
            <w:vAlign w:val="center"/>
          </w:tcPr>
          <w:p w14:paraId="71F108B6">
            <w:pPr>
              <w:spacing w:line="276" w:lineRule="auto"/>
              <w:jc w:val="center"/>
              <w:rPr>
                <w:rFonts w:eastAsiaTheme="majorEastAsia"/>
                <w:b/>
                <w:sz w:val="21"/>
              </w:rPr>
            </w:pPr>
            <w:r>
              <w:rPr>
                <w:rFonts w:eastAsiaTheme="majorEastAsia"/>
                <w:b/>
                <w:sz w:val="21"/>
              </w:rPr>
              <w:t>了解并遵守密码相关法律法规</w:t>
            </w:r>
          </w:p>
          <w:p w14:paraId="46E8263A">
            <w:pPr>
              <w:spacing w:line="276" w:lineRule="auto"/>
              <w:jc w:val="center"/>
              <w:rPr>
                <w:rFonts w:eastAsiaTheme="majorEastAsia"/>
                <w:b/>
                <w:sz w:val="21"/>
              </w:rPr>
            </w:pPr>
            <w:r>
              <w:rPr>
                <w:rFonts w:eastAsiaTheme="majorEastAsia"/>
                <w:b/>
                <w:sz w:val="21"/>
              </w:rPr>
              <w:t>和密码管理制度</w:t>
            </w:r>
          </w:p>
        </w:tc>
        <w:tc>
          <w:tcPr>
            <w:tcW w:w="1650" w:type="dxa"/>
            <w:tcBorders>
              <w:bottom w:val="single" w:color="auto" w:sz="4" w:space="0"/>
            </w:tcBorders>
            <w:shd w:val="clear" w:color="auto" w:fill="D8D8D8" w:themeFill="background1" w:themeFillShade="D9"/>
            <w:vAlign w:val="center"/>
          </w:tcPr>
          <w:p w14:paraId="530F5F81">
            <w:pPr>
              <w:spacing w:line="276" w:lineRule="auto"/>
              <w:jc w:val="center"/>
              <w:rPr>
                <w:rFonts w:eastAsiaTheme="majorEastAsia"/>
                <w:b/>
                <w:sz w:val="21"/>
              </w:rPr>
            </w:pPr>
            <w:r>
              <w:rPr>
                <w:rFonts w:eastAsiaTheme="majorEastAsia"/>
                <w:b/>
                <w:sz w:val="21"/>
              </w:rPr>
              <w:t>建立密码应用岗位责任制度</w:t>
            </w:r>
          </w:p>
        </w:tc>
        <w:tc>
          <w:tcPr>
            <w:tcW w:w="1337" w:type="dxa"/>
            <w:tcBorders>
              <w:bottom w:val="single" w:color="auto" w:sz="4" w:space="0"/>
            </w:tcBorders>
            <w:shd w:val="clear" w:color="auto" w:fill="D8D8D8" w:themeFill="background1" w:themeFillShade="D9"/>
            <w:vAlign w:val="center"/>
          </w:tcPr>
          <w:p w14:paraId="0FCFA8F0">
            <w:pPr>
              <w:spacing w:line="276" w:lineRule="auto"/>
              <w:jc w:val="center"/>
              <w:rPr>
                <w:rFonts w:eastAsiaTheme="majorEastAsia"/>
                <w:b/>
                <w:sz w:val="21"/>
              </w:rPr>
            </w:pPr>
            <w:r>
              <w:rPr>
                <w:rFonts w:eastAsiaTheme="majorEastAsia"/>
                <w:b/>
                <w:sz w:val="21"/>
              </w:rPr>
              <w:t>建立上岗人员培训制度</w:t>
            </w:r>
          </w:p>
        </w:tc>
        <w:tc>
          <w:tcPr>
            <w:tcW w:w="2237" w:type="dxa"/>
            <w:tcBorders>
              <w:bottom w:val="single" w:color="auto" w:sz="4" w:space="0"/>
            </w:tcBorders>
            <w:shd w:val="clear" w:color="auto" w:fill="D8D8D8" w:themeFill="background1" w:themeFillShade="D9"/>
            <w:vAlign w:val="center"/>
          </w:tcPr>
          <w:p w14:paraId="2C90C732">
            <w:pPr>
              <w:spacing w:line="276" w:lineRule="auto"/>
              <w:jc w:val="center"/>
              <w:rPr>
                <w:rFonts w:eastAsiaTheme="majorEastAsia"/>
                <w:b/>
                <w:sz w:val="21"/>
              </w:rPr>
            </w:pPr>
            <w:r>
              <w:rPr>
                <w:rFonts w:eastAsiaTheme="majorEastAsia"/>
                <w:b/>
                <w:sz w:val="21"/>
              </w:rPr>
              <w:t>建立关键岗位人员保密制度和调离制度</w:t>
            </w:r>
          </w:p>
        </w:tc>
      </w:tr>
      <w:tr w14:paraId="7F0CCC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vAlign w:val="center"/>
          </w:tcPr>
          <w:p w14:paraId="4D8BAC64">
            <w:pPr>
              <w:spacing w:line="276" w:lineRule="auto"/>
              <w:jc w:val="center"/>
              <w:rPr>
                <w:rFonts w:eastAsiaTheme="majorEastAsia"/>
                <w:sz w:val="21"/>
              </w:rPr>
            </w:pPr>
          </w:p>
        </w:tc>
        <w:tc>
          <w:tcPr>
            <w:tcW w:w="1915" w:type="dxa"/>
            <w:vAlign w:val="center"/>
          </w:tcPr>
          <w:p w14:paraId="0261607C">
            <w:pPr>
              <w:spacing w:line="240" w:lineRule="auto"/>
              <w:jc w:val="center"/>
              <w:rPr>
                <w:rFonts w:eastAsiaTheme="majorEastAsia"/>
                <w:sz w:val="21"/>
              </w:rPr>
            </w:pPr>
          </w:p>
        </w:tc>
        <w:tc>
          <w:tcPr>
            <w:tcW w:w="1533" w:type="dxa"/>
            <w:tcBorders>
              <w:top w:val="single" w:color="auto" w:sz="4" w:space="0"/>
              <w:bottom w:val="single" w:color="auto" w:sz="4" w:space="0"/>
              <w:tr2bl w:val="nil"/>
            </w:tcBorders>
            <w:vAlign w:val="center"/>
          </w:tcPr>
          <w:p w14:paraId="6CBF1497">
            <w:pPr>
              <w:spacing w:line="276" w:lineRule="auto"/>
              <w:jc w:val="center"/>
              <w:rPr>
                <w:rFonts w:eastAsiaTheme="majorEastAsia"/>
                <w:sz w:val="21"/>
              </w:rPr>
            </w:pPr>
          </w:p>
        </w:tc>
        <w:tc>
          <w:tcPr>
            <w:tcW w:w="1650" w:type="dxa"/>
            <w:tcBorders>
              <w:top w:val="single" w:color="auto" w:sz="4" w:space="0"/>
              <w:bottom w:val="single" w:color="auto" w:sz="4" w:space="0"/>
              <w:tr2bl w:val="nil"/>
            </w:tcBorders>
            <w:vAlign w:val="center"/>
          </w:tcPr>
          <w:p w14:paraId="7985D0C0">
            <w:pPr>
              <w:spacing w:line="276" w:lineRule="auto"/>
              <w:jc w:val="center"/>
              <w:rPr>
                <w:rFonts w:eastAsiaTheme="majorEastAsia"/>
                <w:sz w:val="21"/>
              </w:rPr>
            </w:pPr>
          </w:p>
        </w:tc>
        <w:tc>
          <w:tcPr>
            <w:tcW w:w="1337" w:type="dxa"/>
            <w:tcBorders>
              <w:top w:val="single" w:color="auto" w:sz="4" w:space="0"/>
              <w:bottom w:val="single" w:color="auto" w:sz="4" w:space="0"/>
              <w:tr2bl w:val="nil"/>
            </w:tcBorders>
            <w:vAlign w:val="center"/>
          </w:tcPr>
          <w:p w14:paraId="1DA65C40">
            <w:pPr>
              <w:spacing w:line="276" w:lineRule="auto"/>
              <w:jc w:val="center"/>
              <w:rPr>
                <w:rFonts w:eastAsiaTheme="majorEastAsia"/>
                <w:sz w:val="21"/>
              </w:rPr>
            </w:pPr>
          </w:p>
        </w:tc>
        <w:tc>
          <w:tcPr>
            <w:tcW w:w="2237" w:type="dxa"/>
            <w:tcBorders>
              <w:top w:val="single" w:color="auto" w:sz="4" w:space="0"/>
              <w:bottom w:val="single" w:color="auto" w:sz="4" w:space="0"/>
              <w:tr2bl w:val="nil"/>
            </w:tcBorders>
            <w:vAlign w:val="center"/>
          </w:tcPr>
          <w:p w14:paraId="122DB887">
            <w:pPr>
              <w:spacing w:line="276" w:lineRule="auto"/>
              <w:jc w:val="center"/>
              <w:rPr>
                <w:rFonts w:eastAsiaTheme="majorEastAsia"/>
                <w:sz w:val="21"/>
              </w:rPr>
            </w:pPr>
          </w:p>
        </w:tc>
      </w:tr>
      <w:tr w14:paraId="0CBD6D7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jc w:val="center"/>
        </w:trPr>
        <w:tc>
          <w:tcPr>
            <w:tcW w:w="2618" w:type="dxa"/>
            <w:gridSpan w:val="2"/>
            <w:vAlign w:val="center"/>
          </w:tcPr>
          <w:p w14:paraId="2900444A">
            <w:pPr>
              <w:spacing w:line="276" w:lineRule="auto"/>
              <w:jc w:val="center"/>
              <w:rPr>
                <w:rFonts w:eastAsiaTheme="majorEastAsia"/>
                <w:sz w:val="21"/>
              </w:rPr>
            </w:pPr>
            <w:r>
              <w:rPr>
                <w:rFonts w:eastAsiaTheme="majorEastAsia"/>
                <w:sz w:val="21"/>
              </w:rPr>
              <w:t>单元测评结果</w:t>
            </w:r>
          </w:p>
          <w:p w14:paraId="0A48A22E">
            <w:pPr>
              <w:spacing w:line="276" w:lineRule="auto"/>
              <w:jc w:val="center"/>
              <w:rPr>
                <w:rFonts w:eastAsiaTheme="majorEastAsia"/>
                <w:sz w:val="21"/>
              </w:rPr>
            </w:pPr>
            <w:r>
              <w:rPr>
                <w:rFonts w:eastAsiaTheme="majorEastAsia"/>
                <w:sz w:val="21"/>
              </w:rPr>
              <w:t>（符合/部分符合/不符合/不适用）</w:t>
            </w:r>
          </w:p>
        </w:tc>
        <w:tc>
          <w:tcPr>
            <w:tcW w:w="1533" w:type="dxa"/>
            <w:tcBorders>
              <w:top w:val="single" w:color="auto" w:sz="4" w:space="0"/>
            </w:tcBorders>
            <w:vAlign w:val="center"/>
          </w:tcPr>
          <w:p w14:paraId="1F826347">
            <w:pPr>
              <w:spacing w:line="276" w:lineRule="auto"/>
              <w:jc w:val="center"/>
              <w:rPr>
                <w:rFonts w:eastAsiaTheme="majorEastAsia"/>
                <w:sz w:val="21"/>
              </w:rPr>
            </w:pPr>
          </w:p>
        </w:tc>
        <w:tc>
          <w:tcPr>
            <w:tcW w:w="1650" w:type="dxa"/>
            <w:tcBorders>
              <w:top w:val="single" w:color="auto" w:sz="4" w:space="0"/>
            </w:tcBorders>
            <w:vAlign w:val="center"/>
          </w:tcPr>
          <w:p w14:paraId="682766D8">
            <w:pPr>
              <w:spacing w:line="276" w:lineRule="auto"/>
              <w:jc w:val="center"/>
              <w:rPr>
                <w:rFonts w:eastAsiaTheme="majorEastAsia"/>
                <w:sz w:val="21"/>
              </w:rPr>
            </w:pPr>
          </w:p>
        </w:tc>
        <w:tc>
          <w:tcPr>
            <w:tcW w:w="1337" w:type="dxa"/>
            <w:tcBorders>
              <w:top w:val="single" w:color="auto" w:sz="4" w:space="0"/>
            </w:tcBorders>
            <w:vAlign w:val="center"/>
          </w:tcPr>
          <w:p w14:paraId="4AA15452">
            <w:pPr>
              <w:spacing w:line="276" w:lineRule="auto"/>
              <w:jc w:val="center"/>
              <w:rPr>
                <w:rFonts w:eastAsiaTheme="majorEastAsia"/>
                <w:sz w:val="21"/>
              </w:rPr>
            </w:pPr>
          </w:p>
        </w:tc>
        <w:tc>
          <w:tcPr>
            <w:tcW w:w="2237" w:type="dxa"/>
            <w:tcBorders>
              <w:top w:val="single" w:color="auto" w:sz="4" w:space="0"/>
            </w:tcBorders>
            <w:vAlign w:val="center"/>
          </w:tcPr>
          <w:p w14:paraId="2A2C9E30">
            <w:pPr>
              <w:spacing w:line="276" w:lineRule="auto"/>
              <w:jc w:val="center"/>
              <w:rPr>
                <w:rFonts w:eastAsiaTheme="majorEastAsia"/>
                <w:sz w:val="21"/>
              </w:rPr>
            </w:pPr>
          </w:p>
        </w:tc>
      </w:tr>
    </w:tbl>
    <w:p w14:paraId="5A1CE90F">
      <w:pPr>
        <w:pStyle w:val="7"/>
        <w:rPr>
          <w:rFonts w:ascii="Times New Roman" w:hAnsi="Times New Roman"/>
        </w:rPr>
      </w:pPr>
      <w:r>
        <w:rPr>
          <w:rFonts w:ascii="Times New Roman" w:hAnsi="Times New Roman"/>
        </w:rPr>
        <w:t>结果分析</w:t>
      </w:r>
    </w:p>
    <w:p w14:paraId="60D0A381">
      <w:pPr>
        <w:spacing w:line="360" w:lineRule="auto"/>
        <w:ind w:firstLine="480" w:firstLineChars="200"/>
      </w:pPr>
      <w:r>
        <w:rPr>
          <w:rFonts w:hint="eastAsia" w:cs="Times New Roman"/>
          <w:sz w:val="24"/>
          <w:szCs w:val="24"/>
          <w:lang w:val="en-US" w:eastAsia="zh-CN"/>
        </w:rPr>
        <w:t>{{单元测评结果分析_人员管理·结果分析}}</w:t>
      </w:r>
    </w:p>
    <w:p w14:paraId="3F1D804D">
      <w:pPr>
        <w:pStyle w:val="6"/>
      </w:pPr>
      <w:bookmarkStart w:id="430" w:name="_Toc203571021"/>
      <w:r>
        <w:t>建设运行</w:t>
      </w:r>
      <w:bookmarkEnd w:id="430"/>
    </w:p>
    <w:p w14:paraId="69CFEE26">
      <w:pPr>
        <w:pStyle w:val="7"/>
        <w:rPr>
          <w:rFonts w:ascii="Times New Roman" w:hAnsi="Times New Roman"/>
        </w:rPr>
      </w:pPr>
      <w:r>
        <w:rPr>
          <w:rFonts w:ascii="Times New Roman" w:hAnsi="Times New Roman"/>
        </w:rPr>
        <w:t>结果汇总</w:t>
      </w:r>
    </w:p>
    <w:p w14:paraId="68F02263">
      <w:pPr>
        <w:pStyle w:val="2"/>
      </w:pPr>
      <w:r>
        <w:t>针对不同测评单元，对各个测评对象的测评结果进行汇总和统计，如</w:t>
      </w:r>
      <w:r>
        <w:fldChar w:fldCharType="begin"/>
      </w:r>
      <w:r>
        <w:instrText xml:space="preserve"> REF _Ref54276455 \h  \* MERGEFORMAT </w:instrText>
      </w:r>
      <w:r>
        <w:fldChar w:fldCharType="separate"/>
      </w:r>
      <w:r>
        <w:t>表4</w:t>
      </w:r>
      <w:r>
        <w:noBreakHyphen/>
      </w:r>
      <w:r>
        <w:t>10</w:t>
      </w:r>
      <w:r>
        <w:fldChar w:fldCharType="end"/>
      </w:r>
      <w:r>
        <w:t>所示：</w:t>
      </w:r>
    </w:p>
    <w:p w14:paraId="5F641019">
      <w:pPr>
        <w:pStyle w:val="21"/>
        <w:spacing w:before="163" w:beforeLines="50" w:after="80"/>
        <w:jc w:val="center"/>
        <w:rPr>
          <w:rFonts w:ascii="Times New Roman" w:hAnsi="Times New Roman" w:eastAsia="黑体"/>
          <w:b/>
          <w:bCs/>
          <w:sz w:val="24"/>
          <w:szCs w:val="24"/>
        </w:rPr>
      </w:pPr>
      <w:bookmarkStart w:id="431" w:name="_Ref5427645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10</w:t>
      </w:r>
      <w:r>
        <w:rPr>
          <w:rFonts w:ascii="Times New Roman" w:hAnsi="Times New Roman" w:eastAsia="黑体"/>
          <w:b/>
          <w:bCs/>
          <w:sz w:val="24"/>
          <w:szCs w:val="24"/>
        </w:rPr>
        <w:fldChar w:fldCharType="end"/>
      </w:r>
      <w:bookmarkEnd w:id="431"/>
      <w:r>
        <w:rPr>
          <w:rFonts w:ascii="Times New Roman" w:hAnsi="Times New Roman" w:eastAsia="黑体"/>
          <w:b/>
          <w:bCs/>
          <w:sz w:val="24"/>
          <w:szCs w:val="24"/>
        </w:rPr>
        <w:t>建设运行测评结果汇总</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70"/>
        <w:gridCol w:w="2489"/>
        <w:gridCol w:w="1188"/>
        <w:gridCol w:w="1293"/>
        <w:gridCol w:w="1433"/>
        <w:gridCol w:w="1735"/>
      </w:tblGrid>
      <w:tr w14:paraId="5E78DC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91" w:type="dxa"/>
            <w:vMerge w:val="restart"/>
            <w:shd w:val="clear" w:color="auto" w:fill="D8D8D8" w:themeFill="background1" w:themeFillShade="D9"/>
            <w:vAlign w:val="center"/>
          </w:tcPr>
          <w:p w14:paraId="1CCA6AA6">
            <w:pPr>
              <w:spacing w:line="276" w:lineRule="auto"/>
              <w:jc w:val="center"/>
              <w:rPr>
                <w:rFonts w:eastAsiaTheme="minorEastAsia"/>
                <w:b/>
                <w:sz w:val="21"/>
              </w:rPr>
            </w:pPr>
            <w:r>
              <w:rPr>
                <w:rFonts w:eastAsiaTheme="minorEastAsia"/>
                <w:b/>
                <w:sz w:val="21"/>
              </w:rPr>
              <w:t>序号</w:t>
            </w:r>
          </w:p>
        </w:tc>
        <w:tc>
          <w:tcPr>
            <w:tcW w:w="2568" w:type="dxa"/>
            <w:vMerge w:val="restart"/>
            <w:shd w:val="clear" w:color="auto" w:fill="D8D8D8" w:themeFill="background1" w:themeFillShade="D9"/>
            <w:vAlign w:val="center"/>
          </w:tcPr>
          <w:p w14:paraId="1C6A146F">
            <w:pPr>
              <w:spacing w:line="276" w:lineRule="auto"/>
              <w:jc w:val="center"/>
              <w:rPr>
                <w:rFonts w:eastAsiaTheme="minorEastAsia"/>
                <w:b/>
                <w:sz w:val="21"/>
              </w:rPr>
            </w:pPr>
            <w:r>
              <w:rPr>
                <w:rFonts w:eastAsiaTheme="minorEastAsia"/>
                <w:b/>
                <w:sz w:val="21"/>
              </w:rPr>
              <w:t>测评对象</w:t>
            </w:r>
          </w:p>
        </w:tc>
        <w:tc>
          <w:tcPr>
            <w:tcW w:w="5828" w:type="dxa"/>
            <w:gridSpan w:val="4"/>
            <w:shd w:val="clear" w:color="auto" w:fill="D8D8D8" w:themeFill="background1" w:themeFillShade="D9"/>
            <w:vAlign w:val="center"/>
          </w:tcPr>
          <w:p w14:paraId="2C9EADA8">
            <w:pPr>
              <w:spacing w:line="276" w:lineRule="auto"/>
              <w:jc w:val="center"/>
              <w:rPr>
                <w:rFonts w:eastAsiaTheme="minorEastAsia"/>
                <w:b w:val="0"/>
                <w:sz w:val="21"/>
              </w:rPr>
            </w:pPr>
            <w:r>
              <w:rPr>
                <w:rFonts w:eastAsiaTheme="minorEastAsia"/>
                <w:b/>
                <w:sz w:val="21"/>
              </w:rPr>
              <w:t>测评指标符合情况（符合/部分符合/不符合/不适用）</w:t>
            </w:r>
          </w:p>
        </w:tc>
      </w:tr>
      <w:tr w14:paraId="52FD56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91" w:type="dxa"/>
            <w:vMerge w:val="continue"/>
            <w:shd w:val="clear" w:color="auto" w:fill="D8D8D8" w:themeFill="background1" w:themeFillShade="D9"/>
            <w:vAlign w:val="center"/>
          </w:tcPr>
          <w:p w14:paraId="5DBE44DB">
            <w:pPr>
              <w:spacing w:line="276" w:lineRule="auto"/>
              <w:jc w:val="center"/>
              <w:rPr>
                <w:rFonts w:eastAsiaTheme="minorEastAsia"/>
                <w:sz w:val="21"/>
              </w:rPr>
            </w:pPr>
          </w:p>
        </w:tc>
        <w:tc>
          <w:tcPr>
            <w:tcW w:w="2568" w:type="dxa"/>
            <w:vMerge w:val="continue"/>
            <w:shd w:val="clear" w:color="auto" w:fill="D8D8D8" w:themeFill="background1" w:themeFillShade="D9"/>
            <w:vAlign w:val="center"/>
          </w:tcPr>
          <w:p w14:paraId="67646A56">
            <w:pPr>
              <w:spacing w:line="276" w:lineRule="auto"/>
              <w:jc w:val="center"/>
              <w:rPr>
                <w:rFonts w:eastAsiaTheme="minorEastAsia"/>
                <w:sz w:val="21"/>
              </w:rPr>
            </w:pPr>
          </w:p>
        </w:tc>
        <w:tc>
          <w:tcPr>
            <w:tcW w:w="1226" w:type="dxa"/>
            <w:tcBorders>
              <w:bottom w:val="single" w:color="auto" w:sz="4" w:space="0"/>
            </w:tcBorders>
            <w:shd w:val="clear" w:color="auto" w:fill="D8D8D8" w:themeFill="background1" w:themeFillShade="D9"/>
            <w:vAlign w:val="center"/>
          </w:tcPr>
          <w:p w14:paraId="12504AD9">
            <w:pPr>
              <w:spacing w:line="276" w:lineRule="auto"/>
              <w:jc w:val="center"/>
              <w:rPr>
                <w:rFonts w:eastAsiaTheme="minorEastAsia"/>
                <w:b/>
                <w:sz w:val="21"/>
              </w:rPr>
            </w:pPr>
            <w:r>
              <w:rPr>
                <w:rFonts w:eastAsiaTheme="minorEastAsia"/>
                <w:b/>
                <w:sz w:val="21"/>
              </w:rPr>
              <w:t>制定密码应用方案</w:t>
            </w:r>
          </w:p>
        </w:tc>
        <w:tc>
          <w:tcPr>
            <w:tcW w:w="1334" w:type="dxa"/>
            <w:tcBorders>
              <w:bottom w:val="single" w:color="auto" w:sz="4" w:space="0"/>
            </w:tcBorders>
            <w:shd w:val="clear" w:color="auto" w:fill="D8D8D8" w:themeFill="background1" w:themeFillShade="D9"/>
            <w:vAlign w:val="center"/>
          </w:tcPr>
          <w:p w14:paraId="2D542600">
            <w:pPr>
              <w:spacing w:line="276" w:lineRule="auto"/>
              <w:jc w:val="center"/>
              <w:rPr>
                <w:rFonts w:eastAsiaTheme="minorEastAsia"/>
                <w:b/>
                <w:sz w:val="21"/>
              </w:rPr>
            </w:pPr>
            <w:r>
              <w:rPr>
                <w:rFonts w:eastAsiaTheme="minorEastAsia"/>
                <w:b/>
                <w:sz w:val="21"/>
              </w:rPr>
              <w:t>制定密钥安全管理策略</w:t>
            </w:r>
          </w:p>
        </w:tc>
        <w:tc>
          <w:tcPr>
            <w:tcW w:w="1478" w:type="dxa"/>
            <w:tcBorders>
              <w:bottom w:val="single" w:color="auto" w:sz="4" w:space="0"/>
            </w:tcBorders>
            <w:shd w:val="clear" w:color="auto" w:fill="D8D8D8" w:themeFill="background1" w:themeFillShade="D9"/>
            <w:vAlign w:val="center"/>
          </w:tcPr>
          <w:p w14:paraId="10428633">
            <w:pPr>
              <w:spacing w:line="276" w:lineRule="auto"/>
              <w:jc w:val="center"/>
              <w:rPr>
                <w:rFonts w:eastAsiaTheme="minorEastAsia"/>
                <w:b/>
                <w:sz w:val="21"/>
              </w:rPr>
            </w:pPr>
            <w:r>
              <w:rPr>
                <w:rFonts w:eastAsiaTheme="minorEastAsia"/>
                <w:b/>
                <w:sz w:val="21"/>
              </w:rPr>
              <w:t>制定实施方案</w:t>
            </w:r>
          </w:p>
        </w:tc>
        <w:tc>
          <w:tcPr>
            <w:tcW w:w="1790" w:type="dxa"/>
            <w:tcBorders>
              <w:bottom w:val="single" w:color="auto" w:sz="4" w:space="0"/>
            </w:tcBorders>
            <w:shd w:val="clear" w:color="auto" w:fill="D8D8D8" w:themeFill="background1" w:themeFillShade="D9"/>
            <w:vAlign w:val="center"/>
          </w:tcPr>
          <w:p w14:paraId="63230ED8">
            <w:pPr>
              <w:spacing w:line="276" w:lineRule="auto"/>
              <w:jc w:val="center"/>
              <w:rPr>
                <w:rFonts w:eastAsiaTheme="minorEastAsia"/>
                <w:b/>
                <w:sz w:val="21"/>
              </w:rPr>
            </w:pPr>
            <w:r>
              <w:rPr>
                <w:rFonts w:eastAsiaTheme="minorEastAsia"/>
                <w:b/>
                <w:sz w:val="21"/>
              </w:rPr>
              <w:t>投入运行前进行密码应用安全性评估</w:t>
            </w:r>
          </w:p>
        </w:tc>
      </w:tr>
      <w:tr w14:paraId="444D4F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vAlign w:val="center"/>
          </w:tcPr>
          <w:p w14:paraId="5BF6CFC1">
            <w:pPr>
              <w:spacing w:line="276" w:lineRule="auto"/>
              <w:jc w:val="center"/>
              <w:rPr>
                <w:rFonts w:eastAsiaTheme="minorEastAsia"/>
                <w:sz w:val="21"/>
              </w:rPr>
            </w:pPr>
          </w:p>
        </w:tc>
        <w:tc>
          <w:tcPr>
            <w:tcW w:w="2568" w:type="dxa"/>
            <w:tcBorders>
              <w:bottom w:val="single" w:color="auto" w:sz="4" w:space="0"/>
            </w:tcBorders>
            <w:vAlign w:val="center"/>
          </w:tcPr>
          <w:p w14:paraId="268D198C">
            <w:pPr>
              <w:widowControl/>
              <w:spacing w:line="276" w:lineRule="auto"/>
              <w:rPr>
                <w:rFonts w:eastAsiaTheme="minorEastAsia"/>
                <w:sz w:val="21"/>
              </w:rPr>
            </w:pPr>
          </w:p>
        </w:tc>
        <w:tc>
          <w:tcPr>
            <w:tcW w:w="1226" w:type="dxa"/>
            <w:tcBorders>
              <w:top w:val="single" w:color="auto" w:sz="4" w:space="0"/>
              <w:bottom w:val="single" w:color="auto" w:sz="4" w:space="0"/>
              <w:tr2bl w:val="nil"/>
            </w:tcBorders>
            <w:vAlign w:val="center"/>
          </w:tcPr>
          <w:p w14:paraId="0E19E20F">
            <w:pPr>
              <w:spacing w:line="276" w:lineRule="auto"/>
              <w:jc w:val="center"/>
              <w:rPr>
                <w:rFonts w:eastAsiaTheme="minorEastAsia"/>
                <w:sz w:val="21"/>
              </w:rPr>
            </w:pPr>
          </w:p>
        </w:tc>
        <w:tc>
          <w:tcPr>
            <w:tcW w:w="1334" w:type="dxa"/>
            <w:tcBorders>
              <w:top w:val="single" w:color="auto" w:sz="4" w:space="0"/>
              <w:bottom w:val="single" w:color="auto" w:sz="4" w:space="0"/>
              <w:tr2bl w:val="nil"/>
            </w:tcBorders>
            <w:vAlign w:val="center"/>
          </w:tcPr>
          <w:p w14:paraId="120216E5">
            <w:pPr>
              <w:spacing w:line="276" w:lineRule="auto"/>
              <w:jc w:val="center"/>
              <w:rPr>
                <w:rFonts w:eastAsiaTheme="minorEastAsia"/>
                <w:sz w:val="21"/>
              </w:rPr>
            </w:pPr>
          </w:p>
        </w:tc>
        <w:tc>
          <w:tcPr>
            <w:tcW w:w="1478" w:type="dxa"/>
            <w:tcBorders>
              <w:top w:val="single" w:color="auto" w:sz="4" w:space="0"/>
              <w:bottom w:val="single" w:color="auto" w:sz="4" w:space="0"/>
              <w:tr2bl w:val="nil"/>
            </w:tcBorders>
            <w:vAlign w:val="center"/>
          </w:tcPr>
          <w:p w14:paraId="75350091">
            <w:pPr>
              <w:spacing w:line="276" w:lineRule="auto"/>
              <w:jc w:val="center"/>
              <w:rPr>
                <w:rFonts w:eastAsiaTheme="minorEastAsia"/>
                <w:sz w:val="21"/>
              </w:rPr>
            </w:pPr>
          </w:p>
        </w:tc>
        <w:tc>
          <w:tcPr>
            <w:tcW w:w="1790" w:type="dxa"/>
            <w:tcBorders>
              <w:top w:val="single" w:color="auto" w:sz="4" w:space="0"/>
              <w:bottom w:val="single" w:color="auto" w:sz="4" w:space="0"/>
              <w:tr2bl w:val="nil"/>
            </w:tcBorders>
            <w:vAlign w:val="center"/>
          </w:tcPr>
          <w:p w14:paraId="0D63AF6B">
            <w:pPr>
              <w:spacing w:line="276" w:lineRule="auto"/>
              <w:jc w:val="center"/>
              <w:rPr>
                <w:rFonts w:eastAsiaTheme="minorEastAsia"/>
                <w:sz w:val="21"/>
              </w:rPr>
            </w:pPr>
          </w:p>
        </w:tc>
      </w:tr>
      <w:tr w14:paraId="6C01A8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259" w:type="dxa"/>
            <w:gridSpan w:val="2"/>
            <w:tcBorders>
              <w:top w:val="single" w:color="auto" w:sz="4" w:space="0"/>
            </w:tcBorders>
            <w:vAlign w:val="center"/>
          </w:tcPr>
          <w:p w14:paraId="571A972D">
            <w:pPr>
              <w:spacing w:line="276" w:lineRule="auto"/>
              <w:jc w:val="center"/>
              <w:rPr>
                <w:rFonts w:eastAsiaTheme="minorEastAsia"/>
                <w:sz w:val="21"/>
              </w:rPr>
            </w:pPr>
            <w:r>
              <w:rPr>
                <w:rFonts w:eastAsiaTheme="minorEastAsia"/>
                <w:sz w:val="21"/>
              </w:rPr>
              <w:t>单元测评结果</w:t>
            </w:r>
          </w:p>
          <w:p w14:paraId="32268B8A">
            <w:pPr>
              <w:spacing w:line="276" w:lineRule="auto"/>
              <w:jc w:val="center"/>
              <w:rPr>
                <w:rFonts w:eastAsiaTheme="minorEastAsia"/>
                <w:sz w:val="21"/>
              </w:rPr>
            </w:pPr>
            <w:r>
              <w:rPr>
                <w:rFonts w:eastAsiaTheme="minorEastAsia"/>
                <w:sz w:val="21"/>
              </w:rPr>
              <w:t>（符合/部分符合/不符合/不适用）</w:t>
            </w:r>
          </w:p>
        </w:tc>
        <w:tc>
          <w:tcPr>
            <w:tcW w:w="1226" w:type="dxa"/>
            <w:tcBorders>
              <w:top w:val="single" w:color="auto" w:sz="4" w:space="0"/>
            </w:tcBorders>
            <w:vAlign w:val="center"/>
          </w:tcPr>
          <w:p w14:paraId="0BC40015">
            <w:pPr>
              <w:spacing w:line="276" w:lineRule="auto"/>
              <w:jc w:val="center"/>
              <w:rPr>
                <w:rFonts w:eastAsiaTheme="minorEastAsia"/>
                <w:sz w:val="21"/>
              </w:rPr>
            </w:pPr>
          </w:p>
        </w:tc>
        <w:tc>
          <w:tcPr>
            <w:tcW w:w="1334" w:type="dxa"/>
            <w:tcBorders>
              <w:top w:val="single" w:color="auto" w:sz="4" w:space="0"/>
            </w:tcBorders>
            <w:vAlign w:val="center"/>
          </w:tcPr>
          <w:p w14:paraId="7943DC06">
            <w:pPr>
              <w:spacing w:line="276" w:lineRule="auto"/>
              <w:jc w:val="center"/>
              <w:rPr>
                <w:rFonts w:eastAsiaTheme="minorEastAsia"/>
                <w:sz w:val="21"/>
              </w:rPr>
            </w:pPr>
          </w:p>
        </w:tc>
        <w:tc>
          <w:tcPr>
            <w:tcW w:w="1478" w:type="dxa"/>
            <w:tcBorders>
              <w:top w:val="single" w:color="auto" w:sz="4" w:space="0"/>
            </w:tcBorders>
            <w:vAlign w:val="center"/>
          </w:tcPr>
          <w:p w14:paraId="3B5CCD70">
            <w:pPr>
              <w:spacing w:line="276" w:lineRule="auto"/>
              <w:jc w:val="center"/>
              <w:rPr>
                <w:rFonts w:eastAsiaTheme="minorEastAsia"/>
                <w:sz w:val="21"/>
              </w:rPr>
            </w:pPr>
          </w:p>
        </w:tc>
        <w:tc>
          <w:tcPr>
            <w:tcW w:w="1790" w:type="dxa"/>
            <w:tcBorders>
              <w:top w:val="single" w:color="auto" w:sz="4" w:space="0"/>
            </w:tcBorders>
            <w:vAlign w:val="center"/>
          </w:tcPr>
          <w:p w14:paraId="724213E2">
            <w:pPr>
              <w:spacing w:line="276" w:lineRule="auto"/>
              <w:jc w:val="center"/>
              <w:rPr>
                <w:rFonts w:eastAsiaTheme="minorEastAsia"/>
                <w:sz w:val="21"/>
              </w:rPr>
            </w:pPr>
          </w:p>
        </w:tc>
      </w:tr>
    </w:tbl>
    <w:p w14:paraId="16B9A406"/>
    <w:p w14:paraId="6AD648A1">
      <w:pPr>
        <w:pStyle w:val="7"/>
        <w:rPr>
          <w:rFonts w:ascii="Times New Roman" w:hAnsi="Times New Roman"/>
        </w:rPr>
      </w:pPr>
      <w:r>
        <w:rPr>
          <w:rFonts w:ascii="Times New Roman" w:hAnsi="Times New Roman"/>
        </w:rPr>
        <w:t>结果分析</w:t>
      </w:r>
    </w:p>
    <w:p w14:paraId="7D49DD78">
      <w:pPr>
        <w:spacing w:line="360" w:lineRule="auto"/>
        <w:ind w:firstLine="480" w:firstLineChars="200"/>
      </w:pPr>
      <w:r>
        <w:rPr>
          <w:rFonts w:hint="eastAsia" w:cs="Times New Roman"/>
          <w:sz w:val="24"/>
          <w:szCs w:val="24"/>
          <w:lang w:val="en-US" w:eastAsia="zh-CN"/>
        </w:rPr>
        <w:t>{{单元测评结果分析_建设运行·结果分析}}</w:t>
      </w:r>
    </w:p>
    <w:p w14:paraId="15C25043">
      <w:pPr>
        <w:pStyle w:val="6"/>
      </w:pPr>
      <w:bookmarkStart w:id="432" w:name="_Toc203571022"/>
      <w:r>
        <w:t>应急处置</w:t>
      </w:r>
      <w:bookmarkEnd w:id="432"/>
    </w:p>
    <w:p w14:paraId="5A8DE3FE">
      <w:pPr>
        <w:pStyle w:val="7"/>
        <w:rPr>
          <w:rFonts w:ascii="Times New Roman" w:hAnsi="Times New Roman"/>
        </w:rPr>
      </w:pPr>
      <w:r>
        <w:rPr>
          <w:rFonts w:ascii="Times New Roman" w:hAnsi="Times New Roman"/>
        </w:rPr>
        <w:t>结果汇总</w:t>
      </w:r>
    </w:p>
    <w:p w14:paraId="10707652">
      <w:pPr>
        <w:pStyle w:val="2"/>
      </w:pPr>
      <w:r>
        <w:t>针对不同测评单元，对各个测评对象的测评结果进行汇总和统计，如</w:t>
      </w:r>
      <w:r>
        <w:fldChar w:fldCharType="begin"/>
      </w:r>
      <w:r>
        <w:instrText xml:space="preserve"> REF _Ref54276510 \h  \* MERGEFORMAT </w:instrText>
      </w:r>
      <w:r>
        <w:fldChar w:fldCharType="separate"/>
      </w:r>
      <w:r>
        <w:t>表4</w:t>
      </w:r>
      <w:r>
        <w:noBreakHyphen/>
      </w:r>
      <w:r>
        <w:t>11</w:t>
      </w:r>
      <w:r>
        <w:fldChar w:fldCharType="end"/>
      </w:r>
      <w:r>
        <w:t>所示：</w:t>
      </w:r>
    </w:p>
    <w:p w14:paraId="4577E29C">
      <w:pPr>
        <w:pStyle w:val="21"/>
        <w:spacing w:before="163" w:beforeLines="50" w:after="80"/>
        <w:jc w:val="center"/>
        <w:rPr>
          <w:rFonts w:ascii="Times New Roman" w:hAnsi="Times New Roman" w:eastAsia="黑体"/>
          <w:b/>
          <w:bCs/>
          <w:sz w:val="24"/>
          <w:szCs w:val="24"/>
        </w:rPr>
      </w:pPr>
      <w:bookmarkStart w:id="433" w:name="_Ref54276510"/>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11</w:t>
      </w:r>
      <w:r>
        <w:rPr>
          <w:rFonts w:ascii="Times New Roman" w:hAnsi="Times New Roman" w:eastAsia="黑体"/>
          <w:b/>
          <w:bCs/>
          <w:sz w:val="24"/>
          <w:szCs w:val="24"/>
        </w:rPr>
        <w:fldChar w:fldCharType="end"/>
      </w:r>
      <w:bookmarkEnd w:id="433"/>
      <w:r>
        <w:rPr>
          <w:rFonts w:ascii="Times New Roman" w:hAnsi="Times New Roman" w:eastAsia="黑体"/>
          <w:b/>
          <w:bCs/>
          <w:sz w:val="24"/>
          <w:szCs w:val="24"/>
        </w:rPr>
        <w:t>应急处置测评结果汇总</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92"/>
        <w:gridCol w:w="3259"/>
        <w:gridCol w:w="5136"/>
      </w:tblGrid>
      <w:tr w14:paraId="04791F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31" w:hRule="atLeast"/>
          <w:jc w:val="center"/>
        </w:trPr>
        <w:tc>
          <w:tcPr>
            <w:tcW w:w="708" w:type="dxa"/>
            <w:vMerge w:val="restart"/>
            <w:shd w:val="clear" w:color="auto" w:fill="D8D8D8" w:themeFill="background1" w:themeFillShade="D9"/>
            <w:vAlign w:val="center"/>
          </w:tcPr>
          <w:p w14:paraId="233D44B4">
            <w:pPr>
              <w:spacing w:line="276" w:lineRule="auto"/>
              <w:jc w:val="center"/>
              <w:rPr>
                <w:rFonts w:eastAsiaTheme="minorEastAsia"/>
                <w:b/>
                <w:sz w:val="21"/>
              </w:rPr>
            </w:pPr>
            <w:r>
              <w:rPr>
                <w:rFonts w:eastAsiaTheme="minorEastAsia"/>
                <w:b/>
                <w:sz w:val="21"/>
              </w:rPr>
              <w:t>序号</w:t>
            </w:r>
          </w:p>
        </w:tc>
        <w:tc>
          <w:tcPr>
            <w:tcW w:w="3362" w:type="dxa"/>
            <w:vMerge w:val="restart"/>
            <w:shd w:val="clear" w:color="auto" w:fill="D8D8D8" w:themeFill="background1" w:themeFillShade="D9"/>
            <w:vAlign w:val="center"/>
          </w:tcPr>
          <w:p w14:paraId="0081728E">
            <w:pPr>
              <w:spacing w:line="276" w:lineRule="auto"/>
              <w:jc w:val="center"/>
              <w:rPr>
                <w:rFonts w:eastAsiaTheme="minorEastAsia"/>
                <w:b/>
                <w:sz w:val="21"/>
              </w:rPr>
            </w:pPr>
            <w:r>
              <w:rPr>
                <w:rFonts w:eastAsiaTheme="minorEastAsia"/>
                <w:b/>
                <w:sz w:val="21"/>
              </w:rPr>
              <w:t>测评对象</w:t>
            </w:r>
          </w:p>
        </w:tc>
        <w:tc>
          <w:tcPr>
            <w:tcW w:w="5303" w:type="dxa"/>
            <w:shd w:val="clear" w:color="auto" w:fill="D8D8D8" w:themeFill="background1" w:themeFillShade="D9"/>
            <w:vAlign w:val="center"/>
          </w:tcPr>
          <w:p w14:paraId="011457CE">
            <w:pPr>
              <w:spacing w:line="276" w:lineRule="auto"/>
              <w:rPr>
                <w:rFonts w:eastAsiaTheme="minorEastAsia"/>
                <w:b/>
                <w:sz w:val="21"/>
              </w:rPr>
            </w:pPr>
            <w:r>
              <w:rPr>
                <w:rFonts w:eastAsiaTheme="minorEastAsia"/>
                <w:b/>
                <w:sz w:val="21"/>
              </w:rPr>
              <w:t>测评指标符合情况（符合/部分符合/不符合/不适用）</w:t>
            </w:r>
          </w:p>
        </w:tc>
      </w:tr>
      <w:tr w14:paraId="133A8E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continue"/>
            <w:shd w:val="clear" w:color="auto" w:fill="D8D8D8" w:themeFill="background1" w:themeFillShade="D9"/>
            <w:vAlign w:val="center"/>
          </w:tcPr>
          <w:p w14:paraId="35B58B4A">
            <w:pPr>
              <w:spacing w:line="276" w:lineRule="auto"/>
              <w:rPr>
                <w:rFonts w:eastAsiaTheme="minorEastAsia"/>
                <w:sz w:val="21"/>
              </w:rPr>
            </w:pPr>
          </w:p>
        </w:tc>
        <w:tc>
          <w:tcPr>
            <w:tcW w:w="3362" w:type="dxa"/>
            <w:vMerge w:val="continue"/>
            <w:shd w:val="clear" w:color="auto" w:fill="D8D8D8" w:themeFill="background1" w:themeFillShade="D9"/>
            <w:vAlign w:val="center"/>
          </w:tcPr>
          <w:p w14:paraId="10AD662E">
            <w:pPr>
              <w:spacing w:line="276" w:lineRule="auto"/>
              <w:rPr>
                <w:rFonts w:eastAsiaTheme="minorEastAsia"/>
                <w:sz w:val="21"/>
              </w:rPr>
            </w:pPr>
          </w:p>
        </w:tc>
        <w:tc>
          <w:tcPr>
            <w:tcW w:w="5303" w:type="dxa"/>
            <w:tcBorders>
              <w:bottom w:val="single" w:color="auto" w:sz="4" w:space="0"/>
            </w:tcBorders>
            <w:shd w:val="clear" w:color="auto" w:fill="D8D8D8" w:themeFill="background1" w:themeFillShade="D9"/>
            <w:vAlign w:val="center"/>
          </w:tcPr>
          <w:p w14:paraId="6735BA57">
            <w:pPr>
              <w:spacing w:line="276" w:lineRule="auto"/>
              <w:jc w:val="center"/>
              <w:rPr>
                <w:rFonts w:eastAsiaTheme="minorEastAsia"/>
                <w:b/>
                <w:sz w:val="21"/>
              </w:rPr>
            </w:pPr>
            <w:r>
              <w:rPr>
                <w:rFonts w:eastAsiaTheme="minorEastAsia"/>
                <w:b/>
                <w:sz w:val="21"/>
              </w:rPr>
              <w:t>应急策略</w:t>
            </w:r>
          </w:p>
        </w:tc>
      </w:tr>
      <w:tr w14:paraId="08265D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8" w:type="dxa"/>
            <w:vAlign w:val="center"/>
          </w:tcPr>
          <w:p w14:paraId="4872BD26">
            <w:pPr>
              <w:spacing w:line="276" w:lineRule="auto"/>
              <w:jc w:val="center"/>
              <w:rPr>
                <w:rFonts w:eastAsiaTheme="minorEastAsia"/>
                <w:sz w:val="21"/>
              </w:rPr>
            </w:pPr>
          </w:p>
        </w:tc>
        <w:tc>
          <w:tcPr>
            <w:tcW w:w="3362" w:type="dxa"/>
            <w:vAlign w:val="center"/>
          </w:tcPr>
          <w:p w14:paraId="74CF4114">
            <w:pPr>
              <w:spacing w:line="276" w:lineRule="auto"/>
              <w:jc w:val="center"/>
              <w:rPr>
                <w:rFonts w:eastAsiaTheme="minorEastAsia"/>
                <w:sz w:val="21"/>
              </w:rPr>
            </w:pPr>
          </w:p>
        </w:tc>
        <w:tc>
          <w:tcPr>
            <w:tcW w:w="5303" w:type="dxa"/>
            <w:tcBorders>
              <w:top w:val="single" w:color="auto" w:sz="4" w:space="0"/>
              <w:bottom w:val="single" w:color="auto" w:sz="4" w:space="0"/>
              <w:tr2bl w:val="nil"/>
            </w:tcBorders>
            <w:vAlign w:val="center"/>
          </w:tcPr>
          <w:p w14:paraId="4E009A25">
            <w:pPr>
              <w:spacing w:line="276" w:lineRule="auto"/>
              <w:jc w:val="center"/>
              <w:rPr>
                <w:rFonts w:eastAsiaTheme="minorEastAsia"/>
                <w:sz w:val="21"/>
              </w:rPr>
            </w:pPr>
          </w:p>
        </w:tc>
      </w:tr>
      <w:tr w14:paraId="1402D6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0" w:type="dxa"/>
            <w:gridSpan w:val="2"/>
            <w:vAlign w:val="center"/>
          </w:tcPr>
          <w:p w14:paraId="42D52C7B">
            <w:pPr>
              <w:spacing w:line="276" w:lineRule="auto"/>
              <w:jc w:val="center"/>
              <w:rPr>
                <w:rFonts w:eastAsiaTheme="minorEastAsia"/>
                <w:sz w:val="21"/>
              </w:rPr>
            </w:pPr>
            <w:r>
              <w:rPr>
                <w:rFonts w:eastAsiaTheme="minorEastAsia"/>
                <w:sz w:val="21"/>
              </w:rPr>
              <w:t>单元测评结果</w:t>
            </w:r>
          </w:p>
          <w:p w14:paraId="071853A9">
            <w:pPr>
              <w:spacing w:line="276" w:lineRule="auto"/>
              <w:jc w:val="center"/>
              <w:rPr>
                <w:rFonts w:eastAsiaTheme="minorEastAsia"/>
                <w:sz w:val="21"/>
              </w:rPr>
            </w:pPr>
            <w:r>
              <w:rPr>
                <w:rFonts w:eastAsiaTheme="minorEastAsia"/>
                <w:sz w:val="21"/>
              </w:rPr>
              <w:t>（符合/部分符合/不符合/不适用）</w:t>
            </w:r>
          </w:p>
        </w:tc>
        <w:tc>
          <w:tcPr>
            <w:tcW w:w="5303" w:type="dxa"/>
            <w:tcBorders>
              <w:top w:val="single" w:color="auto" w:sz="4" w:space="0"/>
            </w:tcBorders>
            <w:vAlign w:val="center"/>
          </w:tcPr>
          <w:p w14:paraId="4B4E403A">
            <w:pPr>
              <w:spacing w:line="276" w:lineRule="auto"/>
              <w:jc w:val="center"/>
              <w:rPr>
                <w:rFonts w:eastAsiaTheme="minorEastAsia"/>
                <w:sz w:val="21"/>
              </w:rPr>
            </w:pPr>
          </w:p>
        </w:tc>
      </w:tr>
    </w:tbl>
    <w:p w14:paraId="4BD88B2D">
      <w:pPr>
        <w:pStyle w:val="7"/>
        <w:rPr>
          <w:rFonts w:ascii="Times New Roman" w:hAnsi="Times New Roman"/>
        </w:rPr>
      </w:pPr>
      <w:r>
        <w:rPr>
          <w:rFonts w:ascii="Times New Roman" w:hAnsi="Times New Roman"/>
        </w:rPr>
        <w:t>结果分析</w:t>
      </w:r>
    </w:p>
    <w:p w14:paraId="4D601AA2">
      <w:pPr>
        <w:spacing w:line="360" w:lineRule="auto"/>
        <w:ind w:firstLine="480" w:firstLineChars="200"/>
      </w:pPr>
      <w:r>
        <w:rPr>
          <w:rFonts w:hint="eastAsia" w:cs="Times New Roman"/>
          <w:sz w:val="24"/>
          <w:szCs w:val="24"/>
          <w:lang w:val="en-US" w:eastAsia="zh-CN"/>
        </w:rPr>
        <w:t>{{单元测评结果分析_应急处置·结果分析}}</w:t>
      </w:r>
      <w:r>
        <w:br w:type="page"/>
      </w:r>
    </w:p>
    <w:p w14:paraId="7AEA9828">
      <w:pPr>
        <w:pStyle w:val="4"/>
        <w:rPr>
          <w:rFonts w:ascii="Times New Roman" w:hAnsi="Times New Roman"/>
        </w:rPr>
      </w:pPr>
      <w:bookmarkStart w:id="434" w:name="_Toc432435989"/>
      <w:bookmarkStart w:id="435" w:name="_Toc203571023"/>
      <w:bookmarkStart w:id="436" w:name="_Toc229389943"/>
      <w:r>
        <w:rPr>
          <w:rFonts w:ascii="Times New Roman" w:hAnsi="Times New Roman"/>
        </w:rPr>
        <w:t>整体测评</w:t>
      </w:r>
      <w:bookmarkEnd w:id="434"/>
      <w:bookmarkEnd w:id="435"/>
      <w:bookmarkEnd w:id="436"/>
    </w:p>
    <w:p w14:paraId="14DC3889">
      <w:pPr>
        <w:pStyle w:val="5"/>
        <w:rPr>
          <w:rFonts w:ascii="Times New Roman" w:hAnsi="Times New Roman"/>
        </w:rPr>
      </w:pPr>
      <w:bookmarkStart w:id="437" w:name="_Toc393379501"/>
      <w:bookmarkEnd w:id="437"/>
      <w:bookmarkStart w:id="438" w:name="_Toc393225284"/>
      <w:bookmarkEnd w:id="438"/>
      <w:bookmarkStart w:id="439" w:name="_Toc394906953"/>
      <w:bookmarkEnd w:id="439"/>
      <w:bookmarkStart w:id="440" w:name="_Toc394304437"/>
      <w:bookmarkEnd w:id="440"/>
      <w:bookmarkStart w:id="441" w:name="_Toc432435994"/>
      <w:bookmarkStart w:id="442" w:name="_Toc203571024"/>
      <w:r>
        <w:rPr>
          <w:rFonts w:ascii="Times New Roman" w:hAnsi="Times New Roman"/>
        </w:rPr>
        <w:t>测评</w:t>
      </w:r>
      <w:bookmarkEnd w:id="441"/>
      <w:r>
        <w:rPr>
          <w:rFonts w:ascii="Times New Roman" w:hAnsi="Times New Roman"/>
        </w:rPr>
        <w:t>结果修正</w:t>
      </w:r>
      <w:bookmarkEnd w:id="442"/>
    </w:p>
    <w:p w14:paraId="5F7198F0">
      <w:pPr>
        <w:pStyle w:val="140"/>
        <w:spacing w:after="0"/>
        <w:ind w:firstLine="480"/>
        <w:rPr>
          <w:rFonts w:ascii="Times New Roman" w:hAnsi="Times New Roman"/>
          <w:sz w:val="24"/>
          <w:szCs w:val="20"/>
        </w:rPr>
      </w:pPr>
      <w:bookmarkStart w:id="443" w:name="_Toc432435995"/>
      <w:r>
        <w:rPr>
          <w:rFonts w:ascii="Times New Roman" w:hAnsi="Times New Roman"/>
          <w:sz w:val="24"/>
          <w:szCs w:val="20"/>
        </w:rPr>
        <w:t>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24051FBB">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r>
        <w:rPr>
          <w:rFonts w:ascii="Times New Roman" w:hAnsi="Times New Roman" w:eastAsia="黑体"/>
          <w:b/>
          <w:bCs/>
          <w:sz w:val="24"/>
          <w:szCs w:val="24"/>
        </w:rPr>
        <w:t>测评结果修正</w:t>
      </w:r>
    </w:p>
    <w:tbl>
      <w:tblPr>
        <w:tblStyle w:val="238"/>
        <w:tblW w:w="876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10"/>
        <w:gridCol w:w="827"/>
        <w:gridCol w:w="1417"/>
        <w:gridCol w:w="1134"/>
        <w:gridCol w:w="1559"/>
        <w:gridCol w:w="1387"/>
        <w:gridCol w:w="1732"/>
      </w:tblGrid>
      <w:tr w14:paraId="273656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10" w:type="dxa"/>
            <w:shd w:val="clear" w:color="auto" w:fill="D8D8D8" w:themeFill="background1" w:themeFillShade="D9"/>
            <w:vAlign w:val="center"/>
          </w:tcPr>
          <w:p w14:paraId="739F1C07">
            <w:pPr>
              <w:spacing w:line="276" w:lineRule="auto"/>
              <w:jc w:val="center"/>
              <w:rPr>
                <w:rFonts w:eastAsiaTheme="minorEastAsia"/>
                <w:b/>
                <w:sz w:val="21"/>
              </w:rPr>
            </w:pPr>
            <w:r>
              <w:rPr>
                <w:rFonts w:eastAsiaTheme="minorEastAsia"/>
                <w:b/>
                <w:sz w:val="21"/>
              </w:rPr>
              <w:t>序号</w:t>
            </w:r>
          </w:p>
        </w:tc>
        <w:tc>
          <w:tcPr>
            <w:tcW w:w="827" w:type="dxa"/>
            <w:shd w:val="clear" w:color="auto" w:fill="D8D8D8" w:themeFill="background1" w:themeFillShade="D9"/>
            <w:vAlign w:val="center"/>
          </w:tcPr>
          <w:p w14:paraId="3A03233E">
            <w:pPr>
              <w:spacing w:line="276" w:lineRule="auto"/>
              <w:jc w:val="center"/>
              <w:rPr>
                <w:rFonts w:eastAsiaTheme="minorEastAsia"/>
                <w:b w:val="0"/>
                <w:sz w:val="21"/>
              </w:rPr>
            </w:pPr>
            <w:r>
              <w:rPr>
                <w:rFonts w:eastAsiaTheme="minorEastAsia"/>
                <w:b/>
                <w:sz w:val="21"/>
              </w:rPr>
              <w:t>安全层面</w:t>
            </w:r>
          </w:p>
        </w:tc>
        <w:tc>
          <w:tcPr>
            <w:tcW w:w="1417" w:type="dxa"/>
            <w:shd w:val="clear" w:color="auto" w:fill="D8D8D8" w:themeFill="background1" w:themeFillShade="D9"/>
            <w:vAlign w:val="center"/>
          </w:tcPr>
          <w:p w14:paraId="256BCE2D">
            <w:pPr>
              <w:spacing w:line="276" w:lineRule="auto"/>
              <w:jc w:val="center"/>
              <w:rPr>
                <w:rFonts w:eastAsiaTheme="minorEastAsia"/>
                <w:b/>
                <w:sz w:val="21"/>
              </w:rPr>
            </w:pPr>
            <w:r>
              <w:rPr>
                <w:rFonts w:eastAsiaTheme="minorEastAsia"/>
                <w:b/>
                <w:sz w:val="21"/>
              </w:rPr>
              <w:t>测评单元</w:t>
            </w:r>
          </w:p>
        </w:tc>
        <w:tc>
          <w:tcPr>
            <w:tcW w:w="1134" w:type="dxa"/>
            <w:shd w:val="clear" w:color="auto" w:fill="D8D8D8" w:themeFill="background1" w:themeFillShade="D9"/>
            <w:vAlign w:val="center"/>
          </w:tcPr>
          <w:p w14:paraId="33D16738">
            <w:pPr>
              <w:spacing w:line="276" w:lineRule="auto"/>
              <w:jc w:val="center"/>
              <w:rPr>
                <w:rFonts w:eastAsiaTheme="minorEastAsia"/>
                <w:b/>
                <w:sz w:val="21"/>
              </w:rPr>
            </w:pPr>
            <w:r>
              <w:rPr>
                <w:rFonts w:eastAsiaTheme="minorEastAsia"/>
                <w:b/>
                <w:sz w:val="21"/>
              </w:rPr>
              <w:t>测评对象</w:t>
            </w:r>
          </w:p>
        </w:tc>
        <w:tc>
          <w:tcPr>
            <w:tcW w:w="1559" w:type="dxa"/>
            <w:shd w:val="clear" w:color="auto" w:fill="D8D8D8" w:themeFill="background1" w:themeFillShade="D9"/>
            <w:vAlign w:val="center"/>
          </w:tcPr>
          <w:p w14:paraId="0371A524">
            <w:pPr>
              <w:spacing w:line="276" w:lineRule="auto"/>
              <w:jc w:val="center"/>
              <w:rPr>
                <w:rFonts w:eastAsiaTheme="minorEastAsia"/>
                <w:b/>
                <w:sz w:val="21"/>
              </w:rPr>
            </w:pPr>
            <w:r>
              <w:rPr>
                <w:rFonts w:eastAsiaTheme="minorEastAsia"/>
                <w:b/>
                <w:sz w:val="21"/>
              </w:rPr>
              <w:t>经弥补前的测评结果/分值</w:t>
            </w:r>
          </w:p>
        </w:tc>
        <w:tc>
          <w:tcPr>
            <w:tcW w:w="1387" w:type="dxa"/>
            <w:shd w:val="clear" w:color="auto" w:fill="D8D8D8" w:themeFill="background1" w:themeFillShade="D9"/>
            <w:vAlign w:val="center"/>
          </w:tcPr>
          <w:p w14:paraId="39D908BB">
            <w:pPr>
              <w:spacing w:line="276" w:lineRule="auto"/>
              <w:jc w:val="center"/>
              <w:rPr>
                <w:rFonts w:eastAsiaTheme="minorEastAsia"/>
                <w:b/>
                <w:sz w:val="21"/>
              </w:rPr>
            </w:pPr>
            <w:r>
              <w:rPr>
                <w:rFonts w:eastAsiaTheme="minorEastAsia"/>
                <w:b/>
                <w:sz w:val="21"/>
              </w:rPr>
              <w:t>经弥补后的测评结果/分值</w:t>
            </w:r>
            <w:r>
              <w:rPr>
                <w:rStyle w:val="134"/>
                <w:rFonts w:eastAsiaTheme="minorEastAsia"/>
                <w:b w:val="0"/>
                <w:sz w:val="21"/>
              </w:rPr>
              <w:footnoteReference w:id="2"/>
            </w:r>
          </w:p>
        </w:tc>
        <w:tc>
          <w:tcPr>
            <w:tcW w:w="1732" w:type="dxa"/>
            <w:shd w:val="clear" w:color="auto" w:fill="D8D8D8" w:themeFill="background1" w:themeFillShade="D9"/>
            <w:vAlign w:val="center"/>
          </w:tcPr>
          <w:p w14:paraId="5630BFAE">
            <w:pPr>
              <w:spacing w:line="276" w:lineRule="auto"/>
              <w:jc w:val="center"/>
              <w:rPr>
                <w:rFonts w:eastAsiaTheme="minorEastAsia"/>
                <w:b/>
                <w:sz w:val="21"/>
              </w:rPr>
            </w:pPr>
            <w:r>
              <w:rPr>
                <w:rFonts w:eastAsiaTheme="minorEastAsia"/>
                <w:b/>
                <w:sz w:val="21"/>
              </w:rPr>
              <w:t>弥补原因及相关测评对象</w:t>
            </w:r>
          </w:p>
        </w:tc>
      </w:tr>
      <w:tr w14:paraId="081B96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0" w:type="dxa"/>
            <w:vAlign w:val="center"/>
          </w:tcPr>
          <w:p w14:paraId="6AA3E924">
            <w:pPr>
              <w:spacing w:line="276" w:lineRule="auto"/>
              <w:jc w:val="center"/>
              <w:rPr>
                <w:rFonts w:eastAsiaTheme="minorEastAsia"/>
                <w:sz w:val="21"/>
              </w:rPr>
            </w:pPr>
          </w:p>
        </w:tc>
        <w:tc>
          <w:tcPr>
            <w:tcW w:w="827" w:type="dxa"/>
            <w:vAlign w:val="center"/>
          </w:tcPr>
          <w:p w14:paraId="2D33FC92">
            <w:pPr>
              <w:spacing w:line="276" w:lineRule="auto"/>
              <w:jc w:val="center"/>
              <w:rPr>
                <w:rFonts w:eastAsiaTheme="minorEastAsia"/>
                <w:sz w:val="21"/>
              </w:rPr>
            </w:pPr>
          </w:p>
        </w:tc>
        <w:tc>
          <w:tcPr>
            <w:tcW w:w="1417" w:type="dxa"/>
            <w:vAlign w:val="center"/>
          </w:tcPr>
          <w:p w14:paraId="3E6D357F">
            <w:pPr>
              <w:spacing w:line="276" w:lineRule="auto"/>
              <w:jc w:val="center"/>
              <w:rPr>
                <w:rFonts w:eastAsiaTheme="minorEastAsia"/>
                <w:sz w:val="21"/>
              </w:rPr>
            </w:pPr>
          </w:p>
        </w:tc>
        <w:tc>
          <w:tcPr>
            <w:tcW w:w="1134" w:type="dxa"/>
            <w:vAlign w:val="center"/>
          </w:tcPr>
          <w:p w14:paraId="7EAA1569">
            <w:pPr>
              <w:widowControl/>
              <w:spacing w:line="276" w:lineRule="auto"/>
              <w:jc w:val="center"/>
              <w:rPr>
                <w:rFonts w:eastAsia="华文仿宋"/>
                <w:color w:val="000000"/>
                <w:kern w:val="0"/>
                <w:sz w:val="21"/>
              </w:rPr>
            </w:pPr>
          </w:p>
        </w:tc>
        <w:tc>
          <w:tcPr>
            <w:tcW w:w="1559" w:type="dxa"/>
            <w:vAlign w:val="center"/>
          </w:tcPr>
          <w:p w14:paraId="5E0459E6">
            <w:pPr>
              <w:widowControl/>
              <w:spacing w:line="276" w:lineRule="auto"/>
              <w:jc w:val="center"/>
              <w:rPr>
                <w:rFonts w:eastAsia="华文仿宋"/>
                <w:color w:val="000000"/>
                <w:kern w:val="0"/>
                <w:sz w:val="21"/>
              </w:rPr>
            </w:pPr>
          </w:p>
        </w:tc>
        <w:tc>
          <w:tcPr>
            <w:tcW w:w="1387" w:type="dxa"/>
            <w:vAlign w:val="center"/>
          </w:tcPr>
          <w:p w14:paraId="67F9B707">
            <w:pPr>
              <w:spacing w:line="276" w:lineRule="auto"/>
              <w:jc w:val="center"/>
              <w:rPr>
                <w:rFonts w:eastAsiaTheme="minorEastAsia"/>
                <w:iCs/>
                <w:sz w:val="21"/>
              </w:rPr>
            </w:pPr>
          </w:p>
        </w:tc>
        <w:tc>
          <w:tcPr>
            <w:tcW w:w="1732" w:type="dxa"/>
            <w:vAlign w:val="center"/>
          </w:tcPr>
          <w:p w14:paraId="71EF65A6">
            <w:pPr>
              <w:spacing w:line="276" w:lineRule="auto"/>
              <w:jc w:val="center"/>
              <w:rPr>
                <w:rFonts w:eastAsiaTheme="minorEastAsia"/>
                <w:iCs/>
                <w:sz w:val="21"/>
              </w:rPr>
            </w:pPr>
          </w:p>
        </w:tc>
      </w:tr>
      <w:bookmarkEnd w:id="443"/>
    </w:tbl>
    <w:p w14:paraId="0440D90E">
      <w:pPr>
        <w:pStyle w:val="5"/>
        <w:rPr>
          <w:rFonts w:ascii="Times New Roman" w:hAnsi="Times New Roman"/>
        </w:rPr>
      </w:pPr>
      <w:bookmarkStart w:id="444" w:name="_Toc89244721"/>
      <w:bookmarkEnd w:id="444"/>
      <w:bookmarkStart w:id="445" w:name="_Toc89245080"/>
      <w:bookmarkEnd w:id="445"/>
      <w:bookmarkStart w:id="446" w:name="_Toc89245077"/>
      <w:bookmarkEnd w:id="446"/>
      <w:bookmarkStart w:id="447" w:name="_Toc89244900"/>
      <w:bookmarkEnd w:id="447"/>
      <w:bookmarkStart w:id="448" w:name="_Toc87448356"/>
      <w:bookmarkEnd w:id="448"/>
      <w:bookmarkStart w:id="449" w:name="_Toc89244449"/>
      <w:bookmarkEnd w:id="449"/>
      <w:bookmarkStart w:id="450" w:name="_Toc89244990"/>
      <w:bookmarkEnd w:id="450"/>
      <w:bookmarkStart w:id="451" w:name="_Toc89244720"/>
      <w:bookmarkEnd w:id="451"/>
      <w:bookmarkStart w:id="452" w:name="_Toc89336275"/>
      <w:bookmarkEnd w:id="452"/>
      <w:bookmarkStart w:id="453" w:name="_Toc89244629"/>
      <w:bookmarkEnd w:id="453"/>
      <w:bookmarkStart w:id="454" w:name="_Toc89244901"/>
      <w:bookmarkEnd w:id="454"/>
      <w:bookmarkStart w:id="455" w:name="_Toc89244353"/>
      <w:bookmarkEnd w:id="455"/>
      <w:bookmarkStart w:id="456" w:name="_Toc89244904"/>
      <w:bookmarkEnd w:id="456"/>
      <w:bookmarkStart w:id="457" w:name="_Toc89244148"/>
      <w:bookmarkEnd w:id="457"/>
      <w:bookmarkStart w:id="458" w:name="_Toc89244355"/>
      <w:bookmarkEnd w:id="458"/>
      <w:bookmarkStart w:id="459" w:name="_Toc89244149"/>
      <w:bookmarkEnd w:id="459"/>
      <w:bookmarkStart w:id="460" w:name="_Toc89244150"/>
      <w:bookmarkEnd w:id="460"/>
      <w:bookmarkStart w:id="461" w:name="_Toc89244723"/>
      <w:bookmarkEnd w:id="461"/>
      <w:bookmarkStart w:id="462" w:name="_Toc89244812"/>
      <w:bookmarkEnd w:id="462"/>
      <w:bookmarkStart w:id="463" w:name="_Toc89245076"/>
      <w:bookmarkEnd w:id="463"/>
      <w:bookmarkStart w:id="464" w:name="_Toc89244260"/>
      <w:bookmarkEnd w:id="464"/>
      <w:bookmarkStart w:id="465" w:name="_Toc89244719"/>
      <w:bookmarkEnd w:id="465"/>
      <w:bookmarkStart w:id="466" w:name="_Toc89336277"/>
      <w:bookmarkEnd w:id="466"/>
      <w:bookmarkStart w:id="467" w:name="_Toc89244446"/>
      <w:bookmarkEnd w:id="467"/>
      <w:bookmarkStart w:id="468" w:name="_Toc89244448"/>
      <w:bookmarkEnd w:id="468"/>
      <w:bookmarkStart w:id="469" w:name="_Toc89245079"/>
      <w:bookmarkEnd w:id="469"/>
      <w:bookmarkStart w:id="470" w:name="_Toc89244813"/>
      <w:bookmarkEnd w:id="470"/>
      <w:bookmarkStart w:id="471" w:name="_Toc89244258"/>
      <w:bookmarkEnd w:id="471"/>
      <w:bookmarkStart w:id="472" w:name="_Toc89244447"/>
      <w:bookmarkEnd w:id="472"/>
      <w:bookmarkStart w:id="473" w:name="_Toc89244722"/>
      <w:bookmarkEnd w:id="473"/>
      <w:bookmarkStart w:id="474" w:name="_Toc89244356"/>
      <w:bookmarkEnd w:id="474"/>
      <w:bookmarkStart w:id="475" w:name="_Toc89244989"/>
      <w:bookmarkEnd w:id="475"/>
      <w:bookmarkStart w:id="476" w:name="_Toc89244259"/>
      <w:bookmarkEnd w:id="476"/>
      <w:bookmarkStart w:id="477" w:name="_Toc89244632"/>
      <w:bookmarkEnd w:id="477"/>
      <w:bookmarkStart w:id="478" w:name="_Toc89244633"/>
      <w:bookmarkEnd w:id="478"/>
      <w:bookmarkStart w:id="479" w:name="_Toc89245078"/>
      <w:bookmarkEnd w:id="479"/>
      <w:bookmarkStart w:id="480" w:name="_Toc89244261"/>
      <w:bookmarkEnd w:id="480"/>
      <w:bookmarkStart w:id="481" w:name="_Toc89336276"/>
      <w:bookmarkEnd w:id="481"/>
      <w:bookmarkStart w:id="482" w:name="_Toc89244539"/>
      <w:bookmarkEnd w:id="482"/>
      <w:bookmarkStart w:id="483" w:name="_Toc87448357"/>
      <w:bookmarkEnd w:id="483"/>
      <w:bookmarkStart w:id="484" w:name="_Toc89244352"/>
      <w:bookmarkEnd w:id="484"/>
      <w:bookmarkStart w:id="485" w:name="_Toc89244630"/>
      <w:bookmarkEnd w:id="485"/>
      <w:bookmarkStart w:id="486" w:name="_Toc89244538"/>
      <w:bookmarkEnd w:id="486"/>
      <w:bookmarkStart w:id="487" w:name="_Toc89244810"/>
      <w:bookmarkEnd w:id="487"/>
      <w:bookmarkStart w:id="488" w:name="_Toc89244988"/>
      <w:bookmarkEnd w:id="488"/>
      <w:bookmarkStart w:id="489" w:name="_Toc87448354"/>
      <w:bookmarkEnd w:id="489"/>
      <w:bookmarkStart w:id="490" w:name="_Toc89244902"/>
      <w:bookmarkEnd w:id="490"/>
      <w:bookmarkStart w:id="491" w:name="_Toc89244354"/>
      <w:bookmarkEnd w:id="491"/>
      <w:bookmarkStart w:id="492" w:name="_Toc89244540"/>
      <w:bookmarkEnd w:id="492"/>
      <w:bookmarkStart w:id="493" w:name="_Toc89244631"/>
      <w:bookmarkEnd w:id="493"/>
      <w:bookmarkStart w:id="494" w:name="_Toc89244903"/>
      <w:bookmarkEnd w:id="494"/>
      <w:bookmarkStart w:id="495" w:name="_Toc89244541"/>
      <w:bookmarkEnd w:id="495"/>
      <w:bookmarkStart w:id="496" w:name="_Toc89244992"/>
      <w:bookmarkEnd w:id="496"/>
      <w:bookmarkStart w:id="497" w:name="_Toc89244542"/>
      <w:bookmarkEnd w:id="497"/>
      <w:bookmarkStart w:id="498" w:name="_Toc89244146"/>
      <w:bookmarkEnd w:id="498"/>
      <w:bookmarkStart w:id="499" w:name="_Toc89244991"/>
      <w:bookmarkEnd w:id="499"/>
      <w:bookmarkStart w:id="500" w:name="_Toc89244811"/>
      <w:bookmarkEnd w:id="500"/>
      <w:bookmarkStart w:id="501" w:name="_Toc89336278"/>
      <w:bookmarkEnd w:id="501"/>
      <w:bookmarkStart w:id="502" w:name="_Toc87448353"/>
      <w:bookmarkEnd w:id="502"/>
      <w:bookmarkStart w:id="503" w:name="_Toc89244809"/>
      <w:bookmarkEnd w:id="503"/>
      <w:bookmarkStart w:id="504" w:name="_Toc89336274"/>
      <w:bookmarkEnd w:id="504"/>
      <w:bookmarkStart w:id="505" w:name="_Toc89244147"/>
      <w:bookmarkEnd w:id="505"/>
      <w:bookmarkStart w:id="506" w:name="_Toc89244450"/>
      <w:bookmarkEnd w:id="506"/>
      <w:bookmarkStart w:id="507" w:name="_Toc89244257"/>
      <w:bookmarkEnd w:id="507"/>
      <w:bookmarkStart w:id="508" w:name="_Toc87448355"/>
      <w:bookmarkEnd w:id="508"/>
      <w:bookmarkStart w:id="509" w:name="_Toc432435997"/>
      <w:bookmarkStart w:id="510" w:name="_Toc203571025"/>
      <w:r>
        <w:rPr>
          <w:rFonts w:ascii="Times New Roman" w:hAnsi="Times New Roman"/>
        </w:rPr>
        <w:t>整体测评结果</w:t>
      </w:r>
      <w:bookmarkEnd w:id="509"/>
      <w:r>
        <w:rPr>
          <w:rFonts w:ascii="Times New Roman" w:hAnsi="Times New Roman"/>
        </w:rPr>
        <w:t>和量化评估</w:t>
      </w:r>
      <w:bookmarkEnd w:id="510"/>
    </w:p>
    <w:p w14:paraId="46D39DF7">
      <w:pPr>
        <w:pStyle w:val="2"/>
      </w:pPr>
      <w:r>
        <w:t>修正后的整体测评结果和量化评估汇总如</w:t>
      </w:r>
      <w:r>
        <w:fldChar w:fldCharType="begin"/>
      </w:r>
      <w:r>
        <w:instrText xml:space="preserve"> REF _Ref54276753 \h  \* MERGEFORMAT </w:instrText>
      </w:r>
      <w:r>
        <w:fldChar w:fldCharType="separate"/>
      </w:r>
      <w:r>
        <w:t>表5</w:t>
      </w:r>
      <w:r>
        <w:noBreakHyphen/>
      </w:r>
      <w:r>
        <w:t>2</w:t>
      </w:r>
      <w:r>
        <w:fldChar w:fldCharType="end"/>
      </w:r>
      <w:r>
        <w:t>所示。其中，测评单元得分的计算过程参见附录A。</w:t>
      </w:r>
    </w:p>
    <w:p w14:paraId="3F5FE931">
      <w:pPr>
        <w:pStyle w:val="21"/>
        <w:spacing w:before="163" w:beforeLines="50" w:after="80"/>
        <w:jc w:val="center"/>
        <w:rPr>
          <w:rFonts w:ascii="Times New Roman" w:hAnsi="Times New Roman" w:eastAsia="黑体"/>
          <w:b/>
          <w:bCs/>
          <w:sz w:val="24"/>
          <w:szCs w:val="24"/>
        </w:rPr>
      </w:pPr>
      <w:bookmarkStart w:id="511" w:name="_Ref54276753"/>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bookmarkEnd w:id="511"/>
      <w:bookmarkStart w:id="512" w:name="_Toc229389945"/>
      <w:r>
        <w:rPr>
          <w:rFonts w:ascii="Times New Roman" w:hAnsi="Times New Roman" w:eastAsia="黑体"/>
          <w:b/>
          <w:bCs/>
          <w:sz w:val="24"/>
          <w:szCs w:val="24"/>
        </w:rPr>
        <w:t>整体测评结果</w:t>
      </w:r>
    </w:p>
    <w:bookmarkEnd w:id="512"/>
    <w:tbl>
      <w:tblPr>
        <w:tblStyle w:val="238"/>
        <w:tblW w:w="549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1"/>
        <w:gridCol w:w="2959"/>
        <w:gridCol w:w="572"/>
        <w:gridCol w:w="572"/>
        <w:gridCol w:w="572"/>
        <w:gridCol w:w="572"/>
        <w:gridCol w:w="1170"/>
        <w:gridCol w:w="1686"/>
      </w:tblGrid>
      <w:tr w14:paraId="5F5B61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shd w:val="clear" w:color="auto" w:fill="D8D8D8" w:themeFill="background1" w:themeFillShade="D9"/>
            <w:vAlign w:val="center"/>
          </w:tcPr>
          <w:p w14:paraId="5D81DC2F">
            <w:pPr>
              <w:spacing w:line="276" w:lineRule="auto"/>
              <w:jc w:val="center"/>
              <w:rPr>
                <w:rFonts w:eastAsiaTheme="minorEastAsia"/>
                <w:b/>
                <w:sz w:val="21"/>
              </w:rPr>
            </w:pPr>
            <w:bookmarkStart w:id="513" w:name="_Toc533093499"/>
            <w:bookmarkEnd w:id="513"/>
            <w:bookmarkStart w:id="514" w:name="_Toc533106405"/>
            <w:bookmarkEnd w:id="514"/>
            <w:bookmarkStart w:id="515" w:name="_Toc432435998"/>
            <w:bookmarkStart w:id="516" w:name="_Toc229389956"/>
            <w:bookmarkStart w:id="517" w:name="_Toc193011193"/>
            <w:bookmarkStart w:id="518" w:name="_Toc184093669"/>
            <w:bookmarkStart w:id="519" w:name="_Toc165460479"/>
            <w:bookmarkStart w:id="520" w:name="_Toc184434327"/>
            <w:r>
              <w:rPr>
                <w:rFonts w:eastAsiaTheme="minorEastAsia"/>
                <w:b/>
                <w:sz w:val="21"/>
              </w:rPr>
              <w:t>层面（类）</w:t>
            </w:r>
          </w:p>
        </w:tc>
        <w:tc>
          <w:tcPr>
            <w:tcW w:w="3068" w:type="dxa"/>
            <w:vMerge w:val="restart"/>
            <w:shd w:val="clear" w:color="auto" w:fill="D8D8D8" w:themeFill="background1" w:themeFillShade="D9"/>
            <w:vAlign w:val="center"/>
          </w:tcPr>
          <w:p w14:paraId="59E8D9AE">
            <w:pPr>
              <w:spacing w:line="276" w:lineRule="auto"/>
              <w:jc w:val="center"/>
              <w:rPr>
                <w:rFonts w:eastAsiaTheme="minorEastAsia"/>
                <w:b/>
                <w:sz w:val="21"/>
              </w:rPr>
            </w:pPr>
            <w:r>
              <w:rPr>
                <w:rFonts w:eastAsiaTheme="minorEastAsia"/>
                <w:b/>
                <w:sz w:val="21"/>
              </w:rPr>
              <w:t>测评单元</w:t>
            </w:r>
          </w:p>
        </w:tc>
        <w:tc>
          <w:tcPr>
            <w:tcW w:w="2340" w:type="dxa"/>
            <w:gridSpan w:val="4"/>
            <w:shd w:val="clear" w:color="auto" w:fill="D8D8D8" w:themeFill="background1" w:themeFillShade="D9"/>
            <w:vAlign w:val="center"/>
          </w:tcPr>
          <w:p w14:paraId="54F3C38C">
            <w:pPr>
              <w:spacing w:line="276" w:lineRule="auto"/>
              <w:jc w:val="center"/>
              <w:rPr>
                <w:rFonts w:eastAsiaTheme="minorEastAsia"/>
                <w:b/>
                <w:sz w:val="21"/>
              </w:rPr>
            </w:pPr>
            <w:r>
              <w:rPr>
                <w:rFonts w:eastAsiaTheme="minorEastAsia"/>
                <w:b/>
                <w:sz w:val="21"/>
              </w:rPr>
              <w:t>符合情况</w:t>
            </w:r>
          </w:p>
        </w:tc>
        <w:tc>
          <w:tcPr>
            <w:tcW w:w="1207" w:type="dxa"/>
            <w:vMerge w:val="restart"/>
            <w:shd w:val="clear" w:color="auto" w:fill="D8D8D8" w:themeFill="background1" w:themeFillShade="D9"/>
            <w:vAlign w:val="center"/>
          </w:tcPr>
          <w:p w14:paraId="26A1BBCF">
            <w:pPr>
              <w:spacing w:line="276" w:lineRule="auto"/>
              <w:jc w:val="center"/>
              <w:rPr>
                <w:rFonts w:eastAsiaTheme="minorEastAsia"/>
                <w:b/>
                <w:sz w:val="21"/>
              </w:rPr>
            </w:pPr>
            <w:r>
              <w:rPr>
                <w:rFonts w:eastAsiaTheme="minorEastAsia"/>
                <w:b/>
                <w:sz w:val="21"/>
              </w:rPr>
              <w:t>测评单元得分</w:t>
            </w:r>
          </w:p>
          <w:p w14:paraId="25AEC7E5">
            <w:pPr>
              <w:spacing w:line="276" w:lineRule="auto"/>
              <w:rPr>
                <w:rFonts w:eastAsiaTheme="minorEastAsia"/>
                <w:b/>
                <w:sz w:val="21"/>
              </w:rPr>
            </w:pPr>
            <m:oMathPara>
              <m:oMath>
                <m:sSub>
                  <m:sSubPr>
                    <m:ctrlPr>
                      <w:rPr>
                        <w:rFonts w:ascii="Cambria Math" w:hAnsi="Cambria Math" w:eastAsiaTheme="minorEastAsia"/>
                        <w:b/>
                        <w:i/>
                        <w:sz w:val="21"/>
                      </w:rPr>
                    </m:ctrlPr>
                  </m:sSubPr>
                  <m:e>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oMath>
            </m:oMathPara>
          </w:p>
        </w:tc>
        <w:tc>
          <w:tcPr>
            <w:tcW w:w="1744" w:type="dxa"/>
            <w:vMerge w:val="restart"/>
            <w:shd w:val="clear" w:color="auto" w:fill="D8D8D8" w:themeFill="background1" w:themeFillShade="D9"/>
            <w:vAlign w:val="center"/>
          </w:tcPr>
          <w:p w14:paraId="3D3771E9">
            <w:pPr>
              <w:spacing w:line="276" w:lineRule="auto"/>
              <w:jc w:val="center"/>
              <w:rPr>
                <w:rFonts w:eastAsiaTheme="minorEastAsia"/>
                <w:b/>
                <w:sz w:val="21"/>
              </w:rPr>
            </w:pPr>
            <w:r>
              <w:rPr>
                <w:rFonts w:eastAsiaTheme="minorEastAsia"/>
                <w:b/>
                <w:sz w:val="21"/>
              </w:rPr>
              <w:t>安全层面得分情况</w:t>
            </w:r>
          </w:p>
          <w:p w14:paraId="1319C9B2">
            <w:pPr>
              <w:spacing w:line="276" w:lineRule="auto"/>
              <w:rPr>
                <w:rFonts w:eastAsiaTheme="minorEastAsia"/>
                <w:b/>
                <w:sz w:val="21"/>
              </w:rPr>
            </w:pPr>
            <m:oMathPara>
              <m:oMath>
                <m:sSub>
                  <m:sSubPr>
                    <m:ctrlPr>
                      <w:rPr>
                        <w:rFonts w:ascii="Cambria Math" w:hAnsi="Cambria Math" w:eastAsiaTheme="minorEastAsia"/>
                        <w:b/>
                        <w:i/>
                        <w:sz w:val="21"/>
                      </w:rPr>
                    </m:ctrlPr>
                  </m:sSubPr>
                  <m:e>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m:t>
                    </m:r>
                    <m:ctrlPr>
                      <w:rPr>
                        <w:rFonts w:ascii="Cambria Math" w:hAnsi="Cambria Math" w:eastAsiaTheme="minorEastAsia"/>
                        <w:b/>
                        <w:i/>
                        <w:sz w:val="21"/>
                      </w:rPr>
                    </m:ctrlPr>
                  </m:sub>
                </m:sSub>
                <m:r>
                  <m:rPr>
                    <m:sty m:val="bi"/>
                  </m:rPr>
                  <w:rPr>
                    <w:rFonts w:ascii="Cambria Math" w:hAnsi="Cambria Math" w:eastAsiaTheme="minorEastAsia"/>
                    <w:sz w:val="21"/>
                  </w:rPr>
                  <m:t>=</m:t>
                </m:r>
                <m:f>
                  <m:fPr>
                    <m:ctrlPr>
                      <w:rPr>
                        <w:rFonts w:ascii="Cambria Math" w:hAnsi="Cambria Math" w:eastAsiaTheme="minorEastAsia"/>
                        <w:b/>
                        <w:i/>
                        <w:sz w:val="21"/>
                      </w:rPr>
                    </m:ctrlPr>
                  </m:fPr>
                  <m:num>
                    <m:nary>
                      <m:naryPr>
                        <m:chr m:val="∑"/>
                        <m:limLoc m:val="undOvr"/>
                        <m:supHide m:val="1"/>
                        <m:ctrlPr>
                          <w:rPr>
                            <w:rFonts w:ascii="Cambria Math" w:hAnsi="Cambria Math" w:eastAsiaTheme="minorEastAsia"/>
                            <w:b/>
                            <w:i/>
                            <w:sz w:val="21"/>
                          </w:rPr>
                        </m:ctrlPr>
                      </m:naryPr>
                      <m:sub>
                        <m:r>
                          <m:rPr>
                            <m:sty m:val="bi"/>
                          </m:rPr>
                          <w:rPr>
                            <w:rFonts w:ascii="Cambria Math" w:hAnsi="Cambria Math" w:eastAsiaTheme="minorEastAsia"/>
                            <w:sz w:val="21"/>
                          </w:rPr>
                          <m:t>1≤j≤</m:t>
                        </m:r>
                        <m:sSub>
                          <m:sSubPr>
                            <m:ctrlPr>
                              <w:rPr>
                                <w:rFonts w:ascii="Cambria Math" w:hAnsi="Cambria Math" w:eastAsiaTheme="minorEastAsia"/>
                                <w:b/>
                                <w:i/>
                                <w:iCs/>
                                <w:sz w:val="21"/>
                              </w:rPr>
                            </m:ctrlPr>
                          </m:sSubPr>
                          <m:e>
                            <m:r>
                              <m:rPr>
                                <m:sty m:val="bi"/>
                              </m:rPr>
                              <w:rPr>
                                <w:rFonts w:ascii="Cambria Math" w:hAnsi="Cambria Math" w:eastAsiaTheme="minorEastAsia"/>
                                <w:sz w:val="21"/>
                              </w:rPr>
                              <m:t>n</m:t>
                            </m:r>
                            <m:ctrlPr>
                              <w:rPr>
                                <w:rFonts w:ascii="Cambria Math" w:hAnsi="Cambria Math" w:eastAsiaTheme="minorEastAsia"/>
                                <w:b/>
                                <w:i/>
                                <w:iCs/>
                                <w:sz w:val="21"/>
                              </w:rPr>
                            </m:ctrlPr>
                          </m:e>
                          <m:sub>
                            <m:r>
                              <m:rPr>
                                <m:sty m:val="bi"/>
                              </m:rPr>
                              <w:rPr>
                                <w:rFonts w:ascii="Cambria Math" w:hAnsi="Cambria Math" w:eastAsiaTheme="minorEastAsia"/>
                                <w:sz w:val="21"/>
                              </w:rPr>
                              <m:t>i</m:t>
                            </m:r>
                            <m:ctrlPr>
                              <w:rPr>
                                <w:rFonts w:ascii="Cambria Math" w:hAnsi="Cambria Math" w:eastAsiaTheme="minorEastAsia"/>
                                <w:b/>
                                <w:i/>
                                <w:iCs/>
                                <w:sz w:val="21"/>
                              </w:rPr>
                            </m:ctrlPr>
                          </m:sub>
                        </m:sSub>
                        <m:ctrlPr>
                          <w:rPr>
                            <w:rFonts w:ascii="Cambria Math" w:hAnsi="Cambria Math" w:eastAsiaTheme="minorEastAsia"/>
                            <w:b/>
                            <w:i/>
                            <w:sz w:val="21"/>
                          </w:rPr>
                        </m:ctrlPr>
                      </m:sub>
                      <m:sup>
                        <m:ctrlPr>
                          <w:rPr>
                            <w:rFonts w:ascii="Cambria Math" w:hAnsi="Cambria Math" w:eastAsiaTheme="minorEastAsia"/>
                            <w:b/>
                            <w:i/>
                            <w:sz w:val="21"/>
                          </w:rPr>
                        </m:ctrlPr>
                      </m:sup>
                      <m:e>
                        <m:sSub>
                          <m:sSubPr>
                            <m:ctrlPr>
                              <w:rPr>
                                <w:rFonts w:ascii="Cambria Math" w:hAnsi="Cambria Math" w:eastAsiaTheme="minorEastAsia"/>
                                <w:b/>
                                <w:i/>
                                <w:sz w:val="21"/>
                              </w:rPr>
                            </m:ctrlPr>
                          </m:sSubPr>
                          <m:e>
                            <m:sSub>
                              <m:sSubPr>
                                <m:ctrlPr>
                                  <w:rPr>
                                    <w:rFonts w:ascii="Cambria Math" w:hAnsi="Cambria Math" w:eastAsiaTheme="minorEastAsia"/>
                                    <w:b/>
                                    <w:i/>
                                    <w:iCs/>
                                    <w:sz w:val="21"/>
                                  </w:rPr>
                                </m:ctrlPr>
                              </m:sSubPr>
                              <m:e>
                                <m:r>
                                  <m:rPr>
                                    <m:sty m:val="bi"/>
                                  </m:rPr>
                                  <w:rPr>
                                    <w:rFonts w:ascii="Cambria Math" w:hAnsi="Cambria Math" w:eastAsiaTheme="minorEastAsia"/>
                                    <w:sz w:val="21"/>
                                  </w:rPr>
                                  <m:t>w</m:t>
                                </m:r>
                                <m:ctrlPr>
                                  <w:rPr>
                                    <w:rFonts w:ascii="Cambria Math" w:hAnsi="Cambria Math" w:eastAsiaTheme="minorEastAsia"/>
                                    <w:b/>
                                    <w:i/>
                                    <w:iCs/>
                                    <w:sz w:val="21"/>
                                  </w:rPr>
                                </m:ctrlPr>
                              </m:e>
                              <m:sub>
                                <m:r>
                                  <m:rPr>
                                    <m:sty m:val="bi"/>
                                  </m:rPr>
                                  <w:rPr>
                                    <w:rFonts w:ascii="Cambria Math" w:hAnsi="Cambria Math" w:eastAsiaTheme="minorEastAsia"/>
                                    <w:sz w:val="21"/>
                                  </w:rPr>
                                  <m:t>i,j</m:t>
                                </m:r>
                                <m:ctrlPr>
                                  <w:rPr>
                                    <w:rFonts w:ascii="Cambria Math" w:hAnsi="Cambria Math" w:eastAsiaTheme="minorEastAsia"/>
                                    <w:b/>
                                    <w:i/>
                                    <w:iCs/>
                                    <w:sz w:val="21"/>
                                  </w:rPr>
                                </m:ctrlPr>
                              </m:sub>
                            </m:sSub>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ctrlPr>
                          <w:rPr>
                            <w:rFonts w:ascii="Cambria Math" w:hAnsi="Cambria Math" w:eastAsiaTheme="minorEastAsia"/>
                            <w:b/>
                            <w:i/>
                            <w:sz w:val="21"/>
                          </w:rPr>
                        </m:ctrlPr>
                      </m:e>
                    </m:nary>
                    <m:ctrlPr>
                      <w:rPr>
                        <w:rFonts w:ascii="Cambria Math" w:hAnsi="Cambria Math" w:eastAsiaTheme="minorEastAsia"/>
                        <w:b/>
                        <w:i/>
                        <w:sz w:val="21"/>
                      </w:rPr>
                    </m:ctrlPr>
                  </m:num>
                  <m:den>
                    <m:nary>
                      <m:naryPr>
                        <m:chr m:val="∑"/>
                        <m:limLoc m:val="undOvr"/>
                        <m:supHide m:val="1"/>
                        <m:ctrlPr>
                          <w:rPr>
                            <w:rFonts w:ascii="Cambria Math" w:hAnsi="Cambria Math" w:eastAsiaTheme="minorEastAsia"/>
                            <w:b/>
                            <w:i/>
                            <w:sz w:val="21"/>
                          </w:rPr>
                        </m:ctrlPr>
                      </m:naryPr>
                      <m:sub>
                        <m:r>
                          <m:rPr>
                            <m:sty m:val="bi"/>
                          </m:rPr>
                          <w:rPr>
                            <w:rFonts w:ascii="Cambria Math" w:hAnsi="Cambria Math" w:eastAsiaTheme="minorEastAsia"/>
                            <w:sz w:val="21"/>
                          </w:rPr>
                          <m:t>1≤j≤</m:t>
                        </m:r>
                        <m:sSub>
                          <m:sSubPr>
                            <m:ctrlPr>
                              <w:rPr>
                                <w:rFonts w:ascii="Cambria Math" w:hAnsi="Cambria Math" w:eastAsiaTheme="minorEastAsia"/>
                                <w:b/>
                                <w:i/>
                                <w:iCs/>
                                <w:sz w:val="21"/>
                              </w:rPr>
                            </m:ctrlPr>
                          </m:sSubPr>
                          <m:e>
                            <m:r>
                              <m:rPr>
                                <m:sty m:val="bi"/>
                              </m:rPr>
                              <w:rPr>
                                <w:rFonts w:ascii="Cambria Math" w:hAnsi="Cambria Math" w:eastAsiaTheme="minorEastAsia"/>
                                <w:sz w:val="21"/>
                              </w:rPr>
                              <m:t>n</m:t>
                            </m:r>
                            <m:ctrlPr>
                              <w:rPr>
                                <w:rFonts w:ascii="Cambria Math" w:hAnsi="Cambria Math" w:eastAsiaTheme="minorEastAsia"/>
                                <w:b/>
                                <w:i/>
                                <w:iCs/>
                                <w:sz w:val="21"/>
                              </w:rPr>
                            </m:ctrlPr>
                          </m:e>
                          <m:sub>
                            <m:r>
                              <m:rPr>
                                <m:sty m:val="bi"/>
                              </m:rPr>
                              <w:rPr>
                                <w:rFonts w:ascii="Cambria Math" w:hAnsi="Cambria Math" w:eastAsiaTheme="minorEastAsia"/>
                                <w:sz w:val="21"/>
                              </w:rPr>
                              <m:t>i</m:t>
                            </m:r>
                            <m:ctrlPr>
                              <w:rPr>
                                <w:rFonts w:ascii="Cambria Math" w:hAnsi="Cambria Math" w:eastAsiaTheme="minorEastAsia"/>
                                <w:b/>
                                <w:i/>
                                <w:iCs/>
                                <w:sz w:val="21"/>
                              </w:rPr>
                            </m:ctrlPr>
                          </m:sub>
                        </m:sSub>
                        <m:ctrlPr>
                          <w:rPr>
                            <w:rFonts w:ascii="Cambria Math" w:hAnsi="Cambria Math" w:eastAsiaTheme="minorEastAsia"/>
                            <w:b/>
                            <w:i/>
                            <w:sz w:val="21"/>
                          </w:rPr>
                        </m:ctrlPr>
                      </m:sub>
                      <m:sup>
                        <m:ctrlPr>
                          <w:rPr>
                            <w:rFonts w:ascii="Cambria Math" w:hAnsi="Cambria Math" w:eastAsiaTheme="minorEastAsia"/>
                            <w:b/>
                            <w:i/>
                            <w:sz w:val="21"/>
                          </w:rPr>
                        </m:ctrlPr>
                      </m:sup>
                      <m:e>
                        <m:sSub>
                          <m:sSubPr>
                            <m:ctrlPr>
                              <w:rPr>
                                <w:rFonts w:ascii="Cambria Math" w:hAnsi="Cambria Math" w:eastAsiaTheme="minorEastAsia"/>
                                <w:b/>
                                <w:i/>
                                <w:sz w:val="21"/>
                              </w:rPr>
                            </m:ctrlPr>
                          </m:sSubPr>
                          <m:e>
                            <m:r>
                              <m:rPr>
                                <m:sty m:val="bi"/>
                              </m:rPr>
                              <w:rPr>
                                <w:rFonts w:ascii="Cambria Math" w:hAnsi="Cambria Math" w:eastAsiaTheme="minorEastAsia"/>
                                <w:sz w:val="21"/>
                              </w:rPr>
                              <m:t>w</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ctrlPr>
                          <w:rPr>
                            <w:rFonts w:ascii="Cambria Math" w:hAnsi="Cambria Math" w:eastAsiaTheme="minorEastAsia"/>
                            <w:b/>
                            <w:i/>
                            <w:sz w:val="21"/>
                          </w:rPr>
                        </m:ctrlPr>
                      </m:e>
                    </m:nary>
                    <m:ctrlPr>
                      <w:rPr>
                        <w:rFonts w:ascii="Cambria Math" w:hAnsi="Cambria Math" w:eastAsiaTheme="minorEastAsia"/>
                        <w:b/>
                        <w:i/>
                        <w:sz w:val="21"/>
                      </w:rPr>
                    </m:ctrlPr>
                  </m:den>
                </m:f>
              </m:oMath>
            </m:oMathPara>
          </w:p>
        </w:tc>
      </w:tr>
      <w:tr w14:paraId="59D9B6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shd w:val="clear" w:color="auto" w:fill="D8D8D8" w:themeFill="background1" w:themeFillShade="D9"/>
            <w:vAlign w:val="center"/>
          </w:tcPr>
          <w:p w14:paraId="4FAB8E9B">
            <w:pPr>
              <w:spacing w:line="276" w:lineRule="auto"/>
              <w:rPr>
                <w:rFonts w:eastAsiaTheme="minorEastAsia"/>
                <w:sz w:val="21"/>
              </w:rPr>
            </w:pPr>
          </w:p>
        </w:tc>
        <w:tc>
          <w:tcPr>
            <w:tcW w:w="3068" w:type="dxa"/>
            <w:vMerge w:val="continue"/>
            <w:shd w:val="clear" w:color="auto" w:fill="D8D8D8" w:themeFill="background1" w:themeFillShade="D9"/>
            <w:vAlign w:val="center"/>
          </w:tcPr>
          <w:p w14:paraId="038A9DF0">
            <w:pPr>
              <w:spacing w:line="276" w:lineRule="auto"/>
              <w:rPr>
                <w:rFonts w:eastAsiaTheme="minorEastAsia"/>
                <w:sz w:val="21"/>
              </w:rPr>
            </w:pPr>
          </w:p>
        </w:tc>
        <w:tc>
          <w:tcPr>
            <w:tcW w:w="585" w:type="dxa"/>
            <w:shd w:val="clear" w:color="auto" w:fill="D8D8D8" w:themeFill="background1" w:themeFillShade="D9"/>
            <w:vAlign w:val="center"/>
          </w:tcPr>
          <w:p w14:paraId="77D9BA8E">
            <w:pPr>
              <w:spacing w:line="276" w:lineRule="auto"/>
              <w:rPr>
                <w:rFonts w:eastAsiaTheme="minorEastAsia"/>
                <w:b/>
                <w:sz w:val="21"/>
              </w:rPr>
            </w:pPr>
            <w:r>
              <w:rPr>
                <w:rFonts w:eastAsiaTheme="minorEastAsia"/>
                <w:b/>
                <w:sz w:val="21"/>
              </w:rPr>
              <w:t>符合</w:t>
            </w:r>
          </w:p>
        </w:tc>
        <w:tc>
          <w:tcPr>
            <w:tcW w:w="585" w:type="dxa"/>
            <w:shd w:val="clear" w:color="auto" w:fill="D8D8D8" w:themeFill="background1" w:themeFillShade="D9"/>
            <w:vAlign w:val="center"/>
          </w:tcPr>
          <w:p w14:paraId="76D6C687">
            <w:pPr>
              <w:spacing w:line="276" w:lineRule="auto"/>
              <w:rPr>
                <w:rFonts w:eastAsiaTheme="minorEastAsia"/>
                <w:b/>
                <w:sz w:val="21"/>
              </w:rPr>
            </w:pPr>
            <w:r>
              <w:rPr>
                <w:rFonts w:eastAsiaTheme="minorEastAsia"/>
                <w:b/>
                <w:sz w:val="21"/>
              </w:rPr>
              <w:t>部分</w:t>
            </w:r>
          </w:p>
          <w:p w14:paraId="288B2D71">
            <w:pPr>
              <w:spacing w:line="276" w:lineRule="auto"/>
              <w:rPr>
                <w:rFonts w:eastAsiaTheme="minorEastAsia"/>
                <w:b/>
                <w:sz w:val="21"/>
              </w:rPr>
            </w:pPr>
            <w:r>
              <w:rPr>
                <w:rFonts w:eastAsiaTheme="minorEastAsia"/>
                <w:b/>
                <w:sz w:val="21"/>
              </w:rPr>
              <w:t>符合</w:t>
            </w:r>
          </w:p>
        </w:tc>
        <w:tc>
          <w:tcPr>
            <w:tcW w:w="585" w:type="dxa"/>
            <w:shd w:val="clear" w:color="auto" w:fill="D8D8D8" w:themeFill="background1" w:themeFillShade="D9"/>
            <w:vAlign w:val="center"/>
          </w:tcPr>
          <w:p w14:paraId="7E5B2063">
            <w:pPr>
              <w:spacing w:line="276" w:lineRule="auto"/>
              <w:rPr>
                <w:rFonts w:eastAsiaTheme="minorEastAsia"/>
                <w:b/>
                <w:sz w:val="21"/>
              </w:rPr>
            </w:pPr>
            <w:r>
              <w:rPr>
                <w:rFonts w:eastAsiaTheme="minorEastAsia"/>
                <w:b/>
                <w:sz w:val="21"/>
              </w:rPr>
              <w:t>不符合</w:t>
            </w:r>
          </w:p>
        </w:tc>
        <w:tc>
          <w:tcPr>
            <w:tcW w:w="585" w:type="dxa"/>
            <w:shd w:val="clear" w:color="auto" w:fill="D8D8D8" w:themeFill="background1" w:themeFillShade="D9"/>
            <w:vAlign w:val="center"/>
          </w:tcPr>
          <w:p w14:paraId="08F67C17">
            <w:pPr>
              <w:spacing w:line="276" w:lineRule="auto"/>
              <w:rPr>
                <w:rFonts w:eastAsiaTheme="minorEastAsia"/>
                <w:b/>
                <w:sz w:val="21"/>
              </w:rPr>
            </w:pPr>
            <w:r>
              <w:rPr>
                <w:rFonts w:eastAsiaTheme="minorEastAsia"/>
                <w:b/>
                <w:sz w:val="21"/>
              </w:rPr>
              <w:t>不适用</w:t>
            </w:r>
          </w:p>
        </w:tc>
        <w:tc>
          <w:tcPr>
            <w:tcW w:w="1207" w:type="dxa"/>
            <w:vMerge w:val="continue"/>
            <w:shd w:val="clear" w:color="auto" w:fill="D8D8D8" w:themeFill="background1" w:themeFillShade="D9"/>
            <w:vAlign w:val="center"/>
          </w:tcPr>
          <w:p w14:paraId="73033739">
            <w:pPr>
              <w:spacing w:line="276" w:lineRule="auto"/>
              <w:rPr>
                <w:rFonts w:eastAsiaTheme="minorEastAsia"/>
                <w:b/>
                <w:sz w:val="21"/>
              </w:rPr>
            </w:pPr>
          </w:p>
        </w:tc>
        <w:tc>
          <w:tcPr>
            <w:tcW w:w="1744" w:type="dxa"/>
            <w:vMerge w:val="continue"/>
            <w:shd w:val="clear" w:color="auto" w:fill="D8D8D8" w:themeFill="background1" w:themeFillShade="D9"/>
            <w:vAlign w:val="center"/>
          </w:tcPr>
          <w:p w14:paraId="5D6A80BD">
            <w:pPr>
              <w:spacing w:line="276" w:lineRule="auto"/>
              <w:rPr>
                <w:rFonts w:eastAsiaTheme="minorEastAsia"/>
                <w:b/>
                <w:sz w:val="21"/>
              </w:rPr>
            </w:pPr>
          </w:p>
        </w:tc>
      </w:tr>
      <w:tr w14:paraId="00EF67D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1036EB1B">
            <w:pPr>
              <w:spacing w:line="276" w:lineRule="auto"/>
              <w:jc w:val="center"/>
              <w:rPr>
                <w:rFonts w:eastAsiaTheme="minorEastAsia"/>
                <w:sz w:val="21"/>
              </w:rPr>
            </w:pPr>
            <w:r>
              <w:rPr>
                <w:rFonts w:eastAsiaTheme="minorEastAsia"/>
                <w:sz w:val="21"/>
              </w:rPr>
              <w:t>物理和环境安全</w:t>
            </w:r>
          </w:p>
        </w:tc>
        <w:tc>
          <w:tcPr>
            <w:tcW w:w="3068" w:type="dxa"/>
            <w:vAlign w:val="center"/>
          </w:tcPr>
          <w:p w14:paraId="25E616F1">
            <w:pPr>
              <w:spacing w:line="276" w:lineRule="auto"/>
              <w:jc w:val="left"/>
              <w:rPr>
                <w:rFonts w:eastAsiaTheme="minorEastAsia"/>
                <w:sz w:val="21"/>
              </w:rPr>
            </w:pPr>
            <w:r>
              <w:rPr>
                <w:rFonts w:eastAsiaTheme="minorEastAsia"/>
                <w:sz w:val="21"/>
              </w:rPr>
              <w:t>身份鉴别</w:t>
            </w:r>
          </w:p>
        </w:tc>
        <w:tc>
          <w:tcPr>
            <w:tcW w:w="585" w:type="dxa"/>
            <w:vAlign w:val="center"/>
          </w:tcPr>
          <w:p w14:paraId="070AF4DE">
            <w:pPr>
              <w:spacing w:line="276" w:lineRule="auto"/>
              <w:jc w:val="center"/>
              <w:rPr>
                <w:rFonts w:eastAsiaTheme="minorEastAsia"/>
                <w:sz w:val="21"/>
              </w:rPr>
            </w:pPr>
          </w:p>
        </w:tc>
        <w:tc>
          <w:tcPr>
            <w:tcW w:w="585" w:type="dxa"/>
            <w:vAlign w:val="center"/>
          </w:tcPr>
          <w:p w14:paraId="4A60AFE8">
            <w:pPr>
              <w:spacing w:line="276" w:lineRule="auto"/>
              <w:jc w:val="center"/>
              <w:rPr>
                <w:rFonts w:eastAsiaTheme="minorEastAsia"/>
                <w:sz w:val="21"/>
              </w:rPr>
            </w:pPr>
          </w:p>
        </w:tc>
        <w:tc>
          <w:tcPr>
            <w:tcW w:w="585" w:type="dxa"/>
            <w:vAlign w:val="center"/>
          </w:tcPr>
          <w:p w14:paraId="7A492727">
            <w:pPr>
              <w:spacing w:line="276" w:lineRule="auto"/>
              <w:jc w:val="center"/>
              <w:rPr>
                <w:rFonts w:eastAsiaTheme="minorEastAsia"/>
                <w:sz w:val="21"/>
              </w:rPr>
            </w:pPr>
          </w:p>
        </w:tc>
        <w:tc>
          <w:tcPr>
            <w:tcW w:w="585" w:type="dxa"/>
            <w:vAlign w:val="center"/>
          </w:tcPr>
          <w:p w14:paraId="636FF522">
            <w:pPr>
              <w:spacing w:line="276" w:lineRule="auto"/>
              <w:jc w:val="center"/>
              <w:rPr>
                <w:rFonts w:eastAsiaTheme="minorEastAsia"/>
                <w:sz w:val="21"/>
              </w:rPr>
            </w:pPr>
          </w:p>
        </w:tc>
        <w:tc>
          <w:tcPr>
            <w:tcW w:w="1207" w:type="dxa"/>
            <w:vAlign w:val="center"/>
          </w:tcPr>
          <w:p w14:paraId="591BFDD4">
            <w:pPr>
              <w:spacing w:line="276" w:lineRule="auto"/>
              <w:jc w:val="center"/>
              <w:rPr>
                <w:rFonts w:eastAsiaTheme="minorEastAsia"/>
                <w:sz w:val="21"/>
              </w:rPr>
            </w:pPr>
          </w:p>
        </w:tc>
        <w:tc>
          <w:tcPr>
            <w:tcW w:w="1744" w:type="dxa"/>
            <w:vMerge w:val="restart"/>
            <w:vAlign w:val="center"/>
          </w:tcPr>
          <w:p w14:paraId="21E59E1C">
            <w:pPr>
              <w:spacing w:line="276" w:lineRule="auto"/>
              <w:jc w:val="center"/>
              <w:rPr>
                <w:rFonts w:eastAsiaTheme="minorEastAsia"/>
                <w:sz w:val="21"/>
              </w:rPr>
            </w:pPr>
          </w:p>
        </w:tc>
      </w:tr>
      <w:tr w14:paraId="5AE77F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B6EC059">
            <w:pPr>
              <w:spacing w:line="276" w:lineRule="auto"/>
              <w:jc w:val="center"/>
              <w:rPr>
                <w:rFonts w:eastAsiaTheme="minorEastAsia"/>
                <w:sz w:val="21"/>
              </w:rPr>
            </w:pPr>
          </w:p>
        </w:tc>
        <w:tc>
          <w:tcPr>
            <w:tcW w:w="3068" w:type="dxa"/>
            <w:vAlign w:val="center"/>
          </w:tcPr>
          <w:p w14:paraId="62D60719">
            <w:pPr>
              <w:spacing w:line="276" w:lineRule="auto"/>
              <w:jc w:val="left"/>
              <w:rPr>
                <w:rFonts w:eastAsiaTheme="minorEastAsia"/>
                <w:sz w:val="21"/>
              </w:rPr>
            </w:pPr>
            <w:r>
              <w:rPr>
                <w:rFonts w:eastAsiaTheme="minorEastAsia"/>
                <w:sz w:val="21"/>
              </w:rPr>
              <w:t>电子门禁记录数据存储完整性</w:t>
            </w:r>
          </w:p>
        </w:tc>
        <w:tc>
          <w:tcPr>
            <w:tcW w:w="585" w:type="dxa"/>
            <w:vAlign w:val="center"/>
          </w:tcPr>
          <w:p w14:paraId="47DB3DB2">
            <w:pPr>
              <w:spacing w:line="276" w:lineRule="auto"/>
              <w:jc w:val="center"/>
              <w:rPr>
                <w:rFonts w:eastAsiaTheme="minorEastAsia"/>
                <w:sz w:val="21"/>
              </w:rPr>
            </w:pPr>
          </w:p>
        </w:tc>
        <w:tc>
          <w:tcPr>
            <w:tcW w:w="585" w:type="dxa"/>
            <w:vAlign w:val="center"/>
          </w:tcPr>
          <w:p w14:paraId="40DAB9EB">
            <w:pPr>
              <w:spacing w:line="276" w:lineRule="auto"/>
              <w:jc w:val="center"/>
              <w:rPr>
                <w:rFonts w:eastAsiaTheme="minorEastAsia"/>
                <w:sz w:val="21"/>
              </w:rPr>
            </w:pPr>
          </w:p>
        </w:tc>
        <w:tc>
          <w:tcPr>
            <w:tcW w:w="585" w:type="dxa"/>
            <w:vAlign w:val="center"/>
          </w:tcPr>
          <w:p w14:paraId="221B4790">
            <w:pPr>
              <w:spacing w:line="276" w:lineRule="auto"/>
              <w:jc w:val="center"/>
              <w:rPr>
                <w:rFonts w:eastAsiaTheme="minorEastAsia"/>
                <w:sz w:val="21"/>
              </w:rPr>
            </w:pPr>
          </w:p>
        </w:tc>
        <w:tc>
          <w:tcPr>
            <w:tcW w:w="585" w:type="dxa"/>
            <w:vAlign w:val="center"/>
          </w:tcPr>
          <w:p w14:paraId="0B9514F7">
            <w:pPr>
              <w:spacing w:line="276" w:lineRule="auto"/>
              <w:jc w:val="center"/>
              <w:rPr>
                <w:rFonts w:eastAsiaTheme="minorEastAsia"/>
                <w:sz w:val="21"/>
              </w:rPr>
            </w:pPr>
          </w:p>
        </w:tc>
        <w:tc>
          <w:tcPr>
            <w:tcW w:w="1207" w:type="dxa"/>
            <w:vAlign w:val="center"/>
          </w:tcPr>
          <w:p w14:paraId="7151FD4D">
            <w:pPr>
              <w:spacing w:line="276" w:lineRule="auto"/>
              <w:jc w:val="center"/>
              <w:rPr>
                <w:rFonts w:eastAsiaTheme="minorEastAsia"/>
                <w:sz w:val="21"/>
              </w:rPr>
            </w:pPr>
          </w:p>
        </w:tc>
        <w:tc>
          <w:tcPr>
            <w:tcW w:w="1744" w:type="dxa"/>
            <w:vMerge w:val="continue"/>
            <w:vAlign w:val="center"/>
          </w:tcPr>
          <w:p w14:paraId="716F6E4D">
            <w:pPr>
              <w:spacing w:line="276" w:lineRule="auto"/>
              <w:rPr>
                <w:rFonts w:eastAsiaTheme="minorEastAsia"/>
                <w:sz w:val="21"/>
              </w:rPr>
            </w:pPr>
          </w:p>
        </w:tc>
      </w:tr>
      <w:tr w14:paraId="1D99A4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7E161120">
            <w:pPr>
              <w:spacing w:line="276" w:lineRule="auto"/>
              <w:jc w:val="center"/>
              <w:rPr>
                <w:rFonts w:eastAsiaTheme="minorEastAsia"/>
                <w:sz w:val="21"/>
                <w:highlight w:val="yellow"/>
              </w:rPr>
            </w:pPr>
            <w:r>
              <w:rPr>
                <w:rFonts w:eastAsiaTheme="minorEastAsia"/>
                <w:sz w:val="21"/>
              </w:rPr>
              <w:t>网络和通信安全</w:t>
            </w:r>
          </w:p>
        </w:tc>
        <w:tc>
          <w:tcPr>
            <w:tcW w:w="3068" w:type="dxa"/>
            <w:vAlign w:val="center"/>
          </w:tcPr>
          <w:p w14:paraId="2F9BF9F4">
            <w:pPr>
              <w:spacing w:line="276" w:lineRule="auto"/>
              <w:jc w:val="left"/>
              <w:rPr>
                <w:rFonts w:eastAsiaTheme="minorEastAsia"/>
                <w:sz w:val="21"/>
              </w:rPr>
            </w:pPr>
            <w:r>
              <w:rPr>
                <w:rFonts w:eastAsiaTheme="minorEastAsia"/>
                <w:sz w:val="21"/>
              </w:rPr>
              <w:t>身份鉴别</w:t>
            </w:r>
          </w:p>
        </w:tc>
        <w:tc>
          <w:tcPr>
            <w:tcW w:w="585" w:type="dxa"/>
            <w:vAlign w:val="center"/>
          </w:tcPr>
          <w:p w14:paraId="0DD0CCE7">
            <w:pPr>
              <w:spacing w:line="276" w:lineRule="auto"/>
              <w:jc w:val="center"/>
              <w:rPr>
                <w:rFonts w:eastAsiaTheme="minorEastAsia"/>
                <w:sz w:val="21"/>
              </w:rPr>
            </w:pPr>
          </w:p>
        </w:tc>
        <w:tc>
          <w:tcPr>
            <w:tcW w:w="585" w:type="dxa"/>
            <w:vAlign w:val="center"/>
          </w:tcPr>
          <w:p w14:paraId="1E51636E">
            <w:pPr>
              <w:spacing w:line="276" w:lineRule="auto"/>
              <w:jc w:val="center"/>
              <w:rPr>
                <w:rFonts w:eastAsiaTheme="minorEastAsia"/>
                <w:sz w:val="21"/>
              </w:rPr>
            </w:pPr>
          </w:p>
        </w:tc>
        <w:tc>
          <w:tcPr>
            <w:tcW w:w="585" w:type="dxa"/>
            <w:vAlign w:val="center"/>
          </w:tcPr>
          <w:p w14:paraId="33603E91">
            <w:pPr>
              <w:spacing w:line="276" w:lineRule="auto"/>
              <w:jc w:val="center"/>
              <w:rPr>
                <w:rFonts w:eastAsiaTheme="minorEastAsia"/>
                <w:sz w:val="21"/>
              </w:rPr>
            </w:pPr>
          </w:p>
        </w:tc>
        <w:tc>
          <w:tcPr>
            <w:tcW w:w="585" w:type="dxa"/>
            <w:vAlign w:val="center"/>
          </w:tcPr>
          <w:p w14:paraId="0E4CFEB8">
            <w:pPr>
              <w:spacing w:line="276" w:lineRule="auto"/>
              <w:jc w:val="center"/>
              <w:rPr>
                <w:rFonts w:eastAsiaTheme="minorEastAsia"/>
                <w:sz w:val="21"/>
              </w:rPr>
            </w:pPr>
          </w:p>
        </w:tc>
        <w:tc>
          <w:tcPr>
            <w:tcW w:w="1207" w:type="dxa"/>
            <w:vAlign w:val="center"/>
          </w:tcPr>
          <w:p w14:paraId="3AD49B9B">
            <w:pPr>
              <w:spacing w:line="276" w:lineRule="auto"/>
              <w:jc w:val="center"/>
              <w:rPr>
                <w:rFonts w:eastAsiaTheme="minorEastAsia"/>
                <w:sz w:val="21"/>
              </w:rPr>
            </w:pPr>
          </w:p>
        </w:tc>
        <w:tc>
          <w:tcPr>
            <w:tcW w:w="1744" w:type="dxa"/>
            <w:vMerge w:val="restart"/>
            <w:vAlign w:val="center"/>
          </w:tcPr>
          <w:p w14:paraId="09625D15">
            <w:pPr>
              <w:spacing w:line="276" w:lineRule="auto"/>
              <w:jc w:val="center"/>
              <w:rPr>
                <w:rFonts w:eastAsiaTheme="minorEastAsia"/>
                <w:sz w:val="21"/>
              </w:rPr>
            </w:pPr>
          </w:p>
        </w:tc>
      </w:tr>
      <w:tr w14:paraId="3B6BDD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2A59F291">
            <w:pPr>
              <w:spacing w:line="276" w:lineRule="auto"/>
              <w:jc w:val="center"/>
              <w:rPr>
                <w:rFonts w:eastAsiaTheme="minorEastAsia"/>
                <w:sz w:val="21"/>
              </w:rPr>
            </w:pPr>
          </w:p>
        </w:tc>
        <w:tc>
          <w:tcPr>
            <w:tcW w:w="3068" w:type="dxa"/>
            <w:vAlign w:val="center"/>
          </w:tcPr>
          <w:p w14:paraId="57BB7AEB">
            <w:pPr>
              <w:spacing w:line="276" w:lineRule="auto"/>
              <w:jc w:val="left"/>
              <w:rPr>
                <w:rFonts w:eastAsiaTheme="minorEastAsia"/>
                <w:sz w:val="21"/>
              </w:rPr>
            </w:pPr>
            <w:r>
              <w:rPr>
                <w:rFonts w:eastAsiaTheme="minorEastAsia"/>
                <w:sz w:val="21"/>
              </w:rPr>
              <w:t>通信数据完整性</w:t>
            </w:r>
          </w:p>
        </w:tc>
        <w:tc>
          <w:tcPr>
            <w:tcW w:w="585" w:type="dxa"/>
            <w:vAlign w:val="center"/>
          </w:tcPr>
          <w:p w14:paraId="4E6765D5">
            <w:pPr>
              <w:spacing w:line="276" w:lineRule="auto"/>
              <w:jc w:val="center"/>
              <w:rPr>
                <w:rFonts w:eastAsiaTheme="minorEastAsia"/>
                <w:sz w:val="21"/>
              </w:rPr>
            </w:pPr>
          </w:p>
        </w:tc>
        <w:tc>
          <w:tcPr>
            <w:tcW w:w="585" w:type="dxa"/>
            <w:vAlign w:val="center"/>
          </w:tcPr>
          <w:p w14:paraId="6FBA7BC3">
            <w:pPr>
              <w:spacing w:line="276" w:lineRule="auto"/>
              <w:jc w:val="center"/>
              <w:rPr>
                <w:rFonts w:eastAsiaTheme="minorEastAsia"/>
                <w:sz w:val="21"/>
              </w:rPr>
            </w:pPr>
          </w:p>
        </w:tc>
        <w:tc>
          <w:tcPr>
            <w:tcW w:w="585" w:type="dxa"/>
            <w:vAlign w:val="center"/>
          </w:tcPr>
          <w:p w14:paraId="602ACA72">
            <w:pPr>
              <w:spacing w:line="276" w:lineRule="auto"/>
              <w:jc w:val="center"/>
              <w:rPr>
                <w:rFonts w:eastAsiaTheme="minorEastAsia"/>
                <w:sz w:val="21"/>
              </w:rPr>
            </w:pPr>
          </w:p>
        </w:tc>
        <w:tc>
          <w:tcPr>
            <w:tcW w:w="585" w:type="dxa"/>
            <w:vAlign w:val="center"/>
          </w:tcPr>
          <w:p w14:paraId="64A552C0">
            <w:pPr>
              <w:spacing w:line="276" w:lineRule="auto"/>
              <w:jc w:val="center"/>
              <w:rPr>
                <w:rFonts w:eastAsiaTheme="minorEastAsia"/>
                <w:sz w:val="21"/>
              </w:rPr>
            </w:pPr>
          </w:p>
        </w:tc>
        <w:tc>
          <w:tcPr>
            <w:tcW w:w="1207" w:type="dxa"/>
            <w:vAlign w:val="top"/>
          </w:tcPr>
          <w:p w14:paraId="356479B3">
            <w:pPr>
              <w:spacing w:line="276" w:lineRule="auto"/>
              <w:jc w:val="center"/>
              <w:rPr>
                <w:rFonts w:eastAsiaTheme="minorEastAsia"/>
                <w:sz w:val="21"/>
              </w:rPr>
            </w:pPr>
          </w:p>
        </w:tc>
        <w:tc>
          <w:tcPr>
            <w:tcW w:w="1744" w:type="dxa"/>
            <w:vMerge w:val="continue"/>
            <w:vAlign w:val="center"/>
          </w:tcPr>
          <w:p w14:paraId="6A9D9BB8">
            <w:pPr>
              <w:spacing w:line="276" w:lineRule="auto"/>
              <w:rPr>
                <w:rFonts w:eastAsiaTheme="minorEastAsia"/>
                <w:sz w:val="21"/>
              </w:rPr>
            </w:pPr>
          </w:p>
        </w:tc>
      </w:tr>
      <w:tr w14:paraId="774DE6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42D9F25">
            <w:pPr>
              <w:spacing w:line="276" w:lineRule="auto"/>
              <w:jc w:val="center"/>
              <w:rPr>
                <w:rFonts w:eastAsiaTheme="minorEastAsia"/>
                <w:sz w:val="21"/>
              </w:rPr>
            </w:pPr>
          </w:p>
        </w:tc>
        <w:tc>
          <w:tcPr>
            <w:tcW w:w="3068" w:type="dxa"/>
            <w:vAlign w:val="center"/>
          </w:tcPr>
          <w:p w14:paraId="553F244F">
            <w:pPr>
              <w:spacing w:line="276" w:lineRule="auto"/>
              <w:jc w:val="left"/>
              <w:rPr>
                <w:rFonts w:eastAsiaTheme="minorEastAsia"/>
                <w:sz w:val="21"/>
              </w:rPr>
            </w:pPr>
            <w:r>
              <w:rPr>
                <w:rFonts w:eastAsiaTheme="minorEastAsia"/>
                <w:sz w:val="21"/>
              </w:rPr>
              <w:t>通信过程中重要数据的机密性</w:t>
            </w:r>
          </w:p>
        </w:tc>
        <w:tc>
          <w:tcPr>
            <w:tcW w:w="585" w:type="dxa"/>
            <w:vAlign w:val="center"/>
          </w:tcPr>
          <w:p w14:paraId="7260CAAE">
            <w:pPr>
              <w:spacing w:line="276" w:lineRule="auto"/>
              <w:jc w:val="center"/>
              <w:rPr>
                <w:rFonts w:eastAsiaTheme="minorEastAsia"/>
                <w:sz w:val="21"/>
              </w:rPr>
            </w:pPr>
          </w:p>
        </w:tc>
        <w:tc>
          <w:tcPr>
            <w:tcW w:w="585" w:type="dxa"/>
            <w:vAlign w:val="center"/>
          </w:tcPr>
          <w:p w14:paraId="064C6934">
            <w:pPr>
              <w:spacing w:line="276" w:lineRule="auto"/>
              <w:jc w:val="center"/>
              <w:rPr>
                <w:rFonts w:eastAsiaTheme="minorEastAsia"/>
                <w:sz w:val="21"/>
              </w:rPr>
            </w:pPr>
          </w:p>
        </w:tc>
        <w:tc>
          <w:tcPr>
            <w:tcW w:w="585" w:type="dxa"/>
            <w:vAlign w:val="center"/>
          </w:tcPr>
          <w:p w14:paraId="3C6CAA43">
            <w:pPr>
              <w:spacing w:line="276" w:lineRule="auto"/>
              <w:jc w:val="center"/>
              <w:rPr>
                <w:rFonts w:eastAsiaTheme="minorEastAsia"/>
                <w:sz w:val="21"/>
              </w:rPr>
            </w:pPr>
          </w:p>
        </w:tc>
        <w:tc>
          <w:tcPr>
            <w:tcW w:w="585" w:type="dxa"/>
            <w:vAlign w:val="center"/>
          </w:tcPr>
          <w:p w14:paraId="2FCC92EC">
            <w:pPr>
              <w:spacing w:line="276" w:lineRule="auto"/>
              <w:jc w:val="center"/>
              <w:rPr>
                <w:rFonts w:eastAsiaTheme="minorEastAsia"/>
                <w:sz w:val="21"/>
              </w:rPr>
            </w:pPr>
          </w:p>
        </w:tc>
        <w:tc>
          <w:tcPr>
            <w:tcW w:w="1207" w:type="dxa"/>
            <w:vAlign w:val="top"/>
          </w:tcPr>
          <w:p w14:paraId="562D459E">
            <w:pPr>
              <w:spacing w:line="276" w:lineRule="auto"/>
              <w:jc w:val="center"/>
              <w:rPr>
                <w:rFonts w:eastAsiaTheme="minorEastAsia"/>
                <w:sz w:val="21"/>
              </w:rPr>
            </w:pPr>
          </w:p>
        </w:tc>
        <w:tc>
          <w:tcPr>
            <w:tcW w:w="1744" w:type="dxa"/>
            <w:vMerge w:val="continue"/>
            <w:vAlign w:val="center"/>
          </w:tcPr>
          <w:p w14:paraId="21D4AF18">
            <w:pPr>
              <w:spacing w:line="276" w:lineRule="auto"/>
              <w:rPr>
                <w:rFonts w:eastAsiaTheme="minorEastAsia"/>
                <w:sz w:val="21"/>
              </w:rPr>
            </w:pPr>
          </w:p>
        </w:tc>
      </w:tr>
      <w:tr w14:paraId="257E43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28C466D">
            <w:pPr>
              <w:spacing w:line="276" w:lineRule="auto"/>
              <w:jc w:val="center"/>
              <w:rPr>
                <w:rFonts w:eastAsiaTheme="minorEastAsia"/>
                <w:sz w:val="21"/>
              </w:rPr>
            </w:pPr>
          </w:p>
        </w:tc>
        <w:tc>
          <w:tcPr>
            <w:tcW w:w="3068" w:type="dxa"/>
            <w:vAlign w:val="center"/>
          </w:tcPr>
          <w:p w14:paraId="5A766AC9">
            <w:pPr>
              <w:spacing w:line="276" w:lineRule="auto"/>
              <w:jc w:val="left"/>
              <w:rPr>
                <w:rFonts w:eastAsiaTheme="minorEastAsia"/>
                <w:sz w:val="21"/>
              </w:rPr>
            </w:pPr>
            <w:r>
              <w:rPr>
                <w:rFonts w:eastAsiaTheme="minorEastAsia"/>
                <w:sz w:val="21"/>
              </w:rPr>
              <w:t>网络边界访问控制信息的完整性</w:t>
            </w:r>
          </w:p>
        </w:tc>
        <w:tc>
          <w:tcPr>
            <w:tcW w:w="585" w:type="dxa"/>
            <w:vAlign w:val="center"/>
          </w:tcPr>
          <w:p w14:paraId="0BEB7ACA">
            <w:pPr>
              <w:spacing w:line="276" w:lineRule="auto"/>
              <w:jc w:val="center"/>
              <w:rPr>
                <w:rFonts w:eastAsiaTheme="minorEastAsia"/>
                <w:sz w:val="21"/>
              </w:rPr>
            </w:pPr>
          </w:p>
        </w:tc>
        <w:tc>
          <w:tcPr>
            <w:tcW w:w="585" w:type="dxa"/>
            <w:vAlign w:val="center"/>
          </w:tcPr>
          <w:p w14:paraId="63D252B9">
            <w:pPr>
              <w:spacing w:line="276" w:lineRule="auto"/>
              <w:jc w:val="center"/>
              <w:rPr>
                <w:rFonts w:eastAsiaTheme="minorEastAsia"/>
                <w:sz w:val="21"/>
              </w:rPr>
            </w:pPr>
          </w:p>
        </w:tc>
        <w:tc>
          <w:tcPr>
            <w:tcW w:w="585" w:type="dxa"/>
            <w:vAlign w:val="center"/>
          </w:tcPr>
          <w:p w14:paraId="16BC7E04">
            <w:pPr>
              <w:spacing w:line="276" w:lineRule="auto"/>
              <w:jc w:val="center"/>
              <w:rPr>
                <w:rFonts w:eastAsiaTheme="minorEastAsia"/>
                <w:sz w:val="21"/>
              </w:rPr>
            </w:pPr>
          </w:p>
        </w:tc>
        <w:tc>
          <w:tcPr>
            <w:tcW w:w="585" w:type="dxa"/>
            <w:vAlign w:val="center"/>
          </w:tcPr>
          <w:p w14:paraId="583B2E20">
            <w:pPr>
              <w:spacing w:line="276" w:lineRule="auto"/>
              <w:jc w:val="center"/>
              <w:rPr>
                <w:rFonts w:eastAsiaTheme="minorEastAsia"/>
                <w:sz w:val="21"/>
              </w:rPr>
            </w:pPr>
          </w:p>
        </w:tc>
        <w:tc>
          <w:tcPr>
            <w:tcW w:w="1207" w:type="dxa"/>
            <w:vAlign w:val="center"/>
          </w:tcPr>
          <w:p w14:paraId="7165772F">
            <w:pPr>
              <w:spacing w:line="276" w:lineRule="auto"/>
              <w:jc w:val="center"/>
              <w:rPr>
                <w:rFonts w:eastAsiaTheme="minorEastAsia"/>
                <w:sz w:val="21"/>
              </w:rPr>
            </w:pPr>
          </w:p>
        </w:tc>
        <w:tc>
          <w:tcPr>
            <w:tcW w:w="1744" w:type="dxa"/>
            <w:vMerge w:val="continue"/>
            <w:vAlign w:val="center"/>
          </w:tcPr>
          <w:p w14:paraId="5C9A460D">
            <w:pPr>
              <w:spacing w:line="276" w:lineRule="auto"/>
              <w:rPr>
                <w:rFonts w:eastAsiaTheme="minorEastAsia"/>
                <w:sz w:val="21"/>
              </w:rPr>
            </w:pPr>
          </w:p>
        </w:tc>
      </w:tr>
      <w:tr w14:paraId="4942381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77FDE7F2">
            <w:pPr>
              <w:spacing w:line="276" w:lineRule="auto"/>
              <w:jc w:val="center"/>
              <w:rPr>
                <w:rFonts w:eastAsiaTheme="minorEastAsia"/>
                <w:sz w:val="21"/>
              </w:rPr>
            </w:pPr>
            <w:r>
              <w:rPr>
                <w:rFonts w:eastAsiaTheme="minorEastAsia"/>
                <w:sz w:val="21"/>
              </w:rPr>
              <w:t>设备和计算安全</w:t>
            </w:r>
          </w:p>
        </w:tc>
        <w:tc>
          <w:tcPr>
            <w:tcW w:w="3068" w:type="dxa"/>
            <w:vAlign w:val="center"/>
          </w:tcPr>
          <w:p w14:paraId="62B82260">
            <w:pPr>
              <w:spacing w:line="276" w:lineRule="auto"/>
              <w:jc w:val="left"/>
              <w:rPr>
                <w:rFonts w:eastAsiaTheme="minorEastAsia"/>
                <w:sz w:val="21"/>
              </w:rPr>
            </w:pPr>
            <w:r>
              <w:rPr>
                <w:rFonts w:eastAsiaTheme="minorEastAsia"/>
                <w:sz w:val="21"/>
              </w:rPr>
              <w:t>身份鉴别</w:t>
            </w:r>
          </w:p>
        </w:tc>
        <w:tc>
          <w:tcPr>
            <w:tcW w:w="585" w:type="dxa"/>
            <w:vAlign w:val="center"/>
          </w:tcPr>
          <w:p w14:paraId="4D0BB9A1">
            <w:pPr>
              <w:spacing w:line="276" w:lineRule="auto"/>
              <w:jc w:val="center"/>
              <w:rPr>
                <w:rFonts w:eastAsiaTheme="minorEastAsia"/>
                <w:sz w:val="21"/>
              </w:rPr>
            </w:pPr>
          </w:p>
        </w:tc>
        <w:tc>
          <w:tcPr>
            <w:tcW w:w="585" w:type="dxa"/>
            <w:vAlign w:val="center"/>
          </w:tcPr>
          <w:p w14:paraId="55DD3FE3">
            <w:pPr>
              <w:spacing w:line="276" w:lineRule="auto"/>
              <w:jc w:val="center"/>
              <w:rPr>
                <w:rFonts w:eastAsiaTheme="minorEastAsia"/>
                <w:sz w:val="21"/>
              </w:rPr>
            </w:pPr>
          </w:p>
        </w:tc>
        <w:tc>
          <w:tcPr>
            <w:tcW w:w="585" w:type="dxa"/>
            <w:vAlign w:val="center"/>
          </w:tcPr>
          <w:p w14:paraId="23E8BE9C">
            <w:pPr>
              <w:spacing w:line="276" w:lineRule="auto"/>
              <w:jc w:val="center"/>
              <w:rPr>
                <w:rFonts w:eastAsiaTheme="minorEastAsia"/>
                <w:sz w:val="21"/>
              </w:rPr>
            </w:pPr>
          </w:p>
        </w:tc>
        <w:tc>
          <w:tcPr>
            <w:tcW w:w="585" w:type="dxa"/>
            <w:vAlign w:val="center"/>
          </w:tcPr>
          <w:p w14:paraId="32E523AA">
            <w:pPr>
              <w:spacing w:line="276" w:lineRule="auto"/>
              <w:jc w:val="center"/>
              <w:rPr>
                <w:rFonts w:eastAsiaTheme="minorEastAsia"/>
                <w:sz w:val="21"/>
              </w:rPr>
            </w:pPr>
          </w:p>
        </w:tc>
        <w:tc>
          <w:tcPr>
            <w:tcW w:w="1207" w:type="dxa"/>
            <w:vAlign w:val="center"/>
          </w:tcPr>
          <w:p w14:paraId="1B96050E">
            <w:pPr>
              <w:spacing w:line="276" w:lineRule="auto"/>
              <w:jc w:val="center"/>
              <w:rPr>
                <w:rFonts w:eastAsiaTheme="minorEastAsia"/>
                <w:sz w:val="21"/>
              </w:rPr>
            </w:pPr>
          </w:p>
        </w:tc>
        <w:tc>
          <w:tcPr>
            <w:tcW w:w="1744" w:type="dxa"/>
            <w:vMerge w:val="restart"/>
            <w:vAlign w:val="center"/>
          </w:tcPr>
          <w:p w14:paraId="654CAAD2">
            <w:pPr>
              <w:spacing w:line="276" w:lineRule="auto"/>
              <w:jc w:val="center"/>
              <w:rPr>
                <w:rFonts w:eastAsiaTheme="minorEastAsia"/>
                <w:sz w:val="21"/>
              </w:rPr>
            </w:pPr>
          </w:p>
        </w:tc>
      </w:tr>
      <w:tr w14:paraId="3AA024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C6EC996">
            <w:pPr>
              <w:spacing w:line="276" w:lineRule="auto"/>
              <w:jc w:val="center"/>
              <w:rPr>
                <w:rFonts w:eastAsiaTheme="minorEastAsia"/>
                <w:sz w:val="21"/>
              </w:rPr>
            </w:pPr>
          </w:p>
        </w:tc>
        <w:tc>
          <w:tcPr>
            <w:tcW w:w="3068" w:type="dxa"/>
            <w:vAlign w:val="center"/>
          </w:tcPr>
          <w:p w14:paraId="1138434E">
            <w:pPr>
              <w:spacing w:line="276" w:lineRule="auto"/>
              <w:jc w:val="left"/>
              <w:rPr>
                <w:rFonts w:eastAsiaTheme="minorEastAsia"/>
                <w:sz w:val="21"/>
              </w:rPr>
            </w:pPr>
            <w:r>
              <w:rPr>
                <w:rFonts w:eastAsiaTheme="minorEastAsia"/>
                <w:sz w:val="21"/>
              </w:rPr>
              <w:t>系统资源访问控制信息完整性</w:t>
            </w:r>
          </w:p>
        </w:tc>
        <w:tc>
          <w:tcPr>
            <w:tcW w:w="585" w:type="dxa"/>
            <w:vAlign w:val="center"/>
          </w:tcPr>
          <w:p w14:paraId="367AC993">
            <w:pPr>
              <w:spacing w:line="276" w:lineRule="auto"/>
              <w:jc w:val="center"/>
              <w:rPr>
                <w:rFonts w:eastAsiaTheme="minorEastAsia"/>
                <w:sz w:val="21"/>
              </w:rPr>
            </w:pPr>
          </w:p>
        </w:tc>
        <w:tc>
          <w:tcPr>
            <w:tcW w:w="585" w:type="dxa"/>
            <w:vAlign w:val="center"/>
          </w:tcPr>
          <w:p w14:paraId="1F93D5C2">
            <w:pPr>
              <w:spacing w:line="276" w:lineRule="auto"/>
              <w:jc w:val="center"/>
              <w:rPr>
                <w:rFonts w:eastAsiaTheme="minorEastAsia"/>
                <w:sz w:val="21"/>
              </w:rPr>
            </w:pPr>
          </w:p>
        </w:tc>
        <w:tc>
          <w:tcPr>
            <w:tcW w:w="585" w:type="dxa"/>
            <w:vAlign w:val="center"/>
          </w:tcPr>
          <w:p w14:paraId="057C46A7">
            <w:pPr>
              <w:spacing w:line="276" w:lineRule="auto"/>
              <w:jc w:val="center"/>
              <w:rPr>
                <w:rFonts w:eastAsiaTheme="minorEastAsia"/>
                <w:sz w:val="21"/>
              </w:rPr>
            </w:pPr>
          </w:p>
        </w:tc>
        <w:tc>
          <w:tcPr>
            <w:tcW w:w="585" w:type="dxa"/>
            <w:vAlign w:val="center"/>
          </w:tcPr>
          <w:p w14:paraId="0BAF199C">
            <w:pPr>
              <w:spacing w:line="276" w:lineRule="auto"/>
              <w:jc w:val="center"/>
              <w:rPr>
                <w:rFonts w:eastAsiaTheme="minorEastAsia"/>
                <w:sz w:val="21"/>
              </w:rPr>
            </w:pPr>
          </w:p>
        </w:tc>
        <w:tc>
          <w:tcPr>
            <w:tcW w:w="1207" w:type="dxa"/>
            <w:vAlign w:val="center"/>
          </w:tcPr>
          <w:p w14:paraId="57763E34">
            <w:pPr>
              <w:spacing w:line="276" w:lineRule="auto"/>
              <w:jc w:val="center"/>
              <w:rPr>
                <w:rFonts w:eastAsiaTheme="minorEastAsia"/>
                <w:sz w:val="21"/>
              </w:rPr>
            </w:pPr>
          </w:p>
        </w:tc>
        <w:tc>
          <w:tcPr>
            <w:tcW w:w="1744" w:type="dxa"/>
            <w:vMerge w:val="continue"/>
            <w:vAlign w:val="center"/>
          </w:tcPr>
          <w:p w14:paraId="6E3D2422">
            <w:pPr>
              <w:spacing w:line="276" w:lineRule="auto"/>
              <w:rPr>
                <w:rFonts w:eastAsiaTheme="minorEastAsia"/>
                <w:sz w:val="21"/>
              </w:rPr>
            </w:pPr>
          </w:p>
        </w:tc>
      </w:tr>
      <w:tr w14:paraId="059E73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2CB7C279">
            <w:pPr>
              <w:spacing w:line="276" w:lineRule="auto"/>
              <w:jc w:val="center"/>
              <w:rPr>
                <w:rFonts w:eastAsiaTheme="minorEastAsia"/>
                <w:sz w:val="21"/>
              </w:rPr>
            </w:pPr>
          </w:p>
        </w:tc>
        <w:tc>
          <w:tcPr>
            <w:tcW w:w="3068" w:type="dxa"/>
            <w:vAlign w:val="center"/>
          </w:tcPr>
          <w:p w14:paraId="20AC5727">
            <w:pPr>
              <w:spacing w:line="276" w:lineRule="auto"/>
              <w:jc w:val="left"/>
              <w:rPr>
                <w:rFonts w:eastAsiaTheme="minorEastAsia"/>
                <w:sz w:val="21"/>
              </w:rPr>
            </w:pPr>
            <w:r>
              <w:rPr>
                <w:rFonts w:eastAsiaTheme="minorEastAsia"/>
                <w:sz w:val="21"/>
              </w:rPr>
              <w:t>日志记录完整性</w:t>
            </w:r>
          </w:p>
        </w:tc>
        <w:tc>
          <w:tcPr>
            <w:tcW w:w="585" w:type="dxa"/>
            <w:vAlign w:val="center"/>
          </w:tcPr>
          <w:p w14:paraId="0E9839AE">
            <w:pPr>
              <w:spacing w:line="276" w:lineRule="auto"/>
              <w:jc w:val="center"/>
              <w:rPr>
                <w:rFonts w:eastAsiaTheme="minorEastAsia"/>
                <w:sz w:val="21"/>
              </w:rPr>
            </w:pPr>
          </w:p>
        </w:tc>
        <w:tc>
          <w:tcPr>
            <w:tcW w:w="585" w:type="dxa"/>
            <w:vAlign w:val="center"/>
          </w:tcPr>
          <w:p w14:paraId="00E978C5">
            <w:pPr>
              <w:spacing w:line="276" w:lineRule="auto"/>
              <w:jc w:val="center"/>
              <w:rPr>
                <w:rFonts w:eastAsiaTheme="minorEastAsia"/>
                <w:sz w:val="21"/>
              </w:rPr>
            </w:pPr>
          </w:p>
        </w:tc>
        <w:tc>
          <w:tcPr>
            <w:tcW w:w="585" w:type="dxa"/>
            <w:vAlign w:val="center"/>
          </w:tcPr>
          <w:p w14:paraId="17CAC5A8">
            <w:pPr>
              <w:spacing w:line="276" w:lineRule="auto"/>
              <w:jc w:val="center"/>
              <w:rPr>
                <w:rFonts w:eastAsiaTheme="minorEastAsia"/>
                <w:sz w:val="21"/>
              </w:rPr>
            </w:pPr>
          </w:p>
        </w:tc>
        <w:tc>
          <w:tcPr>
            <w:tcW w:w="585" w:type="dxa"/>
            <w:vAlign w:val="center"/>
          </w:tcPr>
          <w:p w14:paraId="590D7853">
            <w:pPr>
              <w:spacing w:line="276" w:lineRule="auto"/>
              <w:jc w:val="center"/>
              <w:rPr>
                <w:rFonts w:eastAsiaTheme="minorEastAsia"/>
                <w:sz w:val="21"/>
              </w:rPr>
            </w:pPr>
          </w:p>
        </w:tc>
        <w:tc>
          <w:tcPr>
            <w:tcW w:w="1207" w:type="dxa"/>
            <w:vAlign w:val="center"/>
          </w:tcPr>
          <w:p w14:paraId="74CDF9A1">
            <w:pPr>
              <w:spacing w:line="276" w:lineRule="auto"/>
              <w:jc w:val="center"/>
              <w:rPr>
                <w:rFonts w:eastAsiaTheme="minorEastAsia"/>
                <w:sz w:val="21"/>
              </w:rPr>
            </w:pPr>
          </w:p>
        </w:tc>
        <w:tc>
          <w:tcPr>
            <w:tcW w:w="1744" w:type="dxa"/>
            <w:vMerge w:val="continue"/>
            <w:vAlign w:val="center"/>
          </w:tcPr>
          <w:p w14:paraId="1CEE862F">
            <w:pPr>
              <w:spacing w:line="276" w:lineRule="auto"/>
              <w:rPr>
                <w:rFonts w:eastAsiaTheme="minorEastAsia"/>
                <w:sz w:val="21"/>
              </w:rPr>
            </w:pPr>
          </w:p>
        </w:tc>
      </w:tr>
      <w:tr w14:paraId="075FC9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2ACB227B">
            <w:pPr>
              <w:spacing w:line="276" w:lineRule="auto"/>
              <w:jc w:val="center"/>
              <w:rPr>
                <w:rFonts w:eastAsiaTheme="minorEastAsia"/>
                <w:sz w:val="21"/>
              </w:rPr>
            </w:pPr>
            <w:r>
              <w:rPr>
                <w:rFonts w:eastAsiaTheme="minorEastAsia"/>
                <w:sz w:val="21"/>
              </w:rPr>
              <w:t>应用和数据安全</w:t>
            </w:r>
          </w:p>
        </w:tc>
        <w:tc>
          <w:tcPr>
            <w:tcW w:w="3068" w:type="dxa"/>
            <w:vAlign w:val="center"/>
          </w:tcPr>
          <w:p w14:paraId="4DF69616">
            <w:pPr>
              <w:spacing w:line="276" w:lineRule="auto"/>
              <w:jc w:val="left"/>
              <w:rPr>
                <w:rFonts w:eastAsiaTheme="minorEastAsia"/>
                <w:sz w:val="21"/>
              </w:rPr>
            </w:pPr>
            <w:r>
              <w:rPr>
                <w:rFonts w:eastAsiaTheme="minorEastAsia"/>
                <w:sz w:val="21"/>
              </w:rPr>
              <w:t>身份鉴别</w:t>
            </w:r>
          </w:p>
        </w:tc>
        <w:tc>
          <w:tcPr>
            <w:tcW w:w="585" w:type="dxa"/>
            <w:vAlign w:val="center"/>
          </w:tcPr>
          <w:p w14:paraId="07E895D3">
            <w:pPr>
              <w:spacing w:line="276" w:lineRule="auto"/>
              <w:jc w:val="center"/>
              <w:rPr>
                <w:rFonts w:eastAsiaTheme="minorEastAsia"/>
                <w:sz w:val="21"/>
              </w:rPr>
            </w:pPr>
          </w:p>
        </w:tc>
        <w:tc>
          <w:tcPr>
            <w:tcW w:w="585" w:type="dxa"/>
            <w:vAlign w:val="center"/>
          </w:tcPr>
          <w:p w14:paraId="00C86C3D">
            <w:pPr>
              <w:spacing w:line="276" w:lineRule="auto"/>
              <w:jc w:val="center"/>
              <w:rPr>
                <w:rFonts w:eastAsiaTheme="minorEastAsia"/>
                <w:sz w:val="21"/>
              </w:rPr>
            </w:pPr>
          </w:p>
        </w:tc>
        <w:tc>
          <w:tcPr>
            <w:tcW w:w="585" w:type="dxa"/>
            <w:vAlign w:val="center"/>
          </w:tcPr>
          <w:p w14:paraId="23ED168F">
            <w:pPr>
              <w:spacing w:line="276" w:lineRule="auto"/>
              <w:jc w:val="center"/>
              <w:rPr>
                <w:rFonts w:eastAsiaTheme="minorEastAsia"/>
                <w:sz w:val="21"/>
              </w:rPr>
            </w:pPr>
          </w:p>
        </w:tc>
        <w:tc>
          <w:tcPr>
            <w:tcW w:w="585" w:type="dxa"/>
            <w:vAlign w:val="center"/>
          </w:tcPr>
          <w:p w14:paraId="598740D8">
            <w:pPr>
              <w:spacing w:line="276" w:lineRule="auto"/>
              <w:jc w:val="center"/>
              <w:rPr>
                <w:rFonts w:eastAsiaTheme="minorEastAsia"/>
                <w:sz w:val="21"/>
              </w:rPr>
            </w:pPr>
          </w:p>
        </w:tc>
        <w:tc>
          <w:tcPr>
            <w:tcW w:w="1207" w:type="dxa"/>
            <w:vAlign w:val="top"/>
          </w:tcPr>
          <w:p w14:paraId="34CF7C18">
            <w:pPr>
              <w:spacing w:line="276" w:lineRule="auto"/>
              <w:jc w:val="center"/>
              <w:rPr>
                <w:rFonts w:eastAsiaTheme="minorEastAsia"/>
                <w:sz w:val="21"/>
              </w:rPr>
            </w:pPr>
          </w:p>
        </w:tc>
        <w:tc>
          <w:tcPr>
            <w:tcW w:w="1744" w:type="dxa"/>
            <w:vMerge w:val="restart"/>
            <w:vAlign w:val="center"/>
          </w:tcPr>
          <w:p w14:paraId="16D869CE">
            <w:pPr>
              <w:spacing w:line="276" w:lineRule="auto"/>
              <w:jc w:val="center"/>
              <w:rPr>
                <w:rFonts w:eastAsiaTheme="minorEastAsia"/>
                <w:sz w:val="21"/>
              </w:rPr>
            </w:pPr>
          </w:p>
        </w:tc>
      </w:tr>
      <w:tr w14:paraId="7753EE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0BFEA71">
            <w:pPr>
              <w:spacing w:line="276" w:lineRule="auto"/>
              <w:jc w:val="center"/>
              <w:rPr>
                <w:rFonts w:eastAsiaTheme="minorEastAsia"/>
                <w:sz w:val="21"/>
              </w:rPr>
            </w:pPr>
          </w:p>
        </w:tc>
        <w:tc>
          <w:tcPr>
            <w:tcW w:w="3068" w:type="dxa"/>
            <w:vAlign w:val="center"/>
          </w:tcPr>
          <w:p w14:paraId="5D91A43A">
            <w:pPr>
              <w:spacing w:line="276" w:lineRule="auto"/>
              <w:jc w:val="left"/>
              <w:rPr>
                <w:rFonts w:eastAsiaTheme="minorEastAsia"/>
                <w:sz w:val="21"/>
              </w:rPr>
            </w:pPr>
            <w:r>
              <w:rPr>
                <w:rFonts w:eastAsiaTheme="minorEastAsia"/>
                <w:sz w:val="21"/>
              </w:rPr>
              <w:t>访问控制信息完整性</w:t>
            </w:r>
          </w:p>
        </w:tc>
        <w:tc>
          <w:tcPr>
            <w:tcW w:w="585" w:type="dxa"/>
            <w:vAlign w:val="center"/>
          </w:tcPr>
          <w:p w14:paraId="3756213C">
            <w:pPr>
              <w:spacing w:line="276" w:lineRule="auto"/>
              <w:jc w:val="center"/>
              <w:rPr>
                <w:rFonts w:eastAsiaTheme="minorEastAsia"/>
                <w:sz w:val="21"/>
              </w:rPr>
            </w:pPr>
          </w:p>
        </w:tc>
        <w:tc>
          <w:tcPr>
            <w:tcW w:w="585" w:type="dxa"/>
            <w:vAlign w:val="center"/>
          </w:tcPr>
          <w:p w14:paraId="7E45C9C5">
            <w:pPr>
              <w:spacing w:line="276" w:lineRule="auto"/>
              <w:jc w:val="center"/>
              <w:rPr>
                <w:rFonts w:eastAsiaTheme="minorEastAsia"/>
                <w:sz w:val="21"/>
              </w:rPr>
            </w:pPr>
          </w:p>
        </w:tc>
        <w:tc>
          <w:tcPr>
            <w:tcW w:w="585" w:type="dxa"/>
            <w:vAlign w:val="center"/>
          </w:tcPr>
          <w:p w14:paraId="565A75A3">
            <w:pPr>
              <w:spacing w:line="276" w:lineRule="auto"/>
              <w:jc w:val="center"/>
              <w:rPr>
                <w:rFonts w:eastAsiaTheme="minorEastAsia"/>
                <w:sz w:val="21"/>
              </w:rPr>
            </w:pPr>
          </w:p>
        </w:tc>
        <w:tc>
          <w:tcPr>
            <w:tcW w:w="585" w:type="dxa"/>
            <w:vAlign w:val="center"/>
          </w:tcPr>
          <w:p w14:paraId="675FDDC8">
            <w:pPr>
              <w:spacing w:line="276" w:lineRule="auto"/>
              <w:jc w:val="center"/>
              <w:rPr>
                <w:rFonts w:eastAsiaTheme="minorEastAsia"/>
                <w:sz w:val="21"/>
              </w:rPr>
            </w:pPr>
          </w:p>
        </w:tc>
        <w:tc>
          <w:tcPr>
            <w:tcW w:w="1207" w:type="dxa"/>
            <w:vAlign w:val="top"/>
          </w:tcPr>
          <w:p w14:paraId="63CC2D40">
            <w:pPr>
              <w:spacing w:line="276" w:lineRule="auto"/>
              <w:jc w:val="center"/>
              <w:rPr>
                <w:rFonts w:eastAsiaTheme="minorEastAsia"/>
                <w:sz w:val="21"/>
              </w:rPr>
            </w:pPr>
          </w:p>
        </w:tc>
        <w:tc>
          <w:tcPr>
            <w:tcW w:w="1744" w:type="dxa"/>
            <w:vMerge w:val="continue"/>
            <w:vAlign w:val="center"/>
          </w:tcPr>
          <w:p w14:paraId="2AF0EA29">
            <w:pPr>
              <w:spacing w:line="276" w:lineRule="auto"/>
              <w:rPr>
                <w:rFonts w:eastAsiaTheme="minorEastAsia"/>
                <w:sz w:val="21"/>
              </w:rPr>
            </w:pPr>
          </w:p>
        </w:tc>
      </w:tr>
      <w:tr w14:paraId="4CCA7E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9F83D22">
            <w:pPr>
              <w:spacing w:line="276" w:lineRule="auto"/>
              <w:jc w:val="center"/>
              <w:rPr>
                <w:rFonts w:eastAsiaTheme="minorEastAsia"/>
                <w:sz w:val="21"/>
              </w:rPr>
            </w:pPr>
          </w:p>
        </w:tc>
        <w:tc>
          <w:tcPr>
            <w:tcW w:w="3068" w:type="dxa"/>
            <w:vAlign w:val="center"/>
          </w:tcPr>
          <w:p w14:paraId="734E3CE8">
            <w:pPr>
              <w:spacing w:line="276" w:lineRule="auto"/>
              <w:jc w:val="left"/>
              <w:rPr>
                <w:rFonts w:eastAsiaTheme="minorEastAsia"/>
                <w:sz w:val="21"/>
              </w:rPr>
            </w:pPr>
            <w:r>
              <w:rPr>
                <w:rFonts w:eastAsiaTheme="minorEastAsia"/>
                <w:sz w:val="21"/>
              </w:rPr>
              <w:t>重要数据传输机密性</w:t>
            </w:r>
          </w:p>
        </w:tc>
        <w:tc>
          <w:tcPr>
            <w:tcW w:w="585" w:type="dxa"/>
            <w:vAlign w:val="center"/>
          </w:tcPr>
          <w:p w14:paraId="1B837E47">
            <w:pPr>
              <w:spacing w:line="276" w:lineRule="auto"/>
              <w:jc w:val="center"/>
              <w:rPr>
                <w:rFonts w:eastAsiaTheme="minorEastAsia"/>
                <w:sz w:val="21"/>
              </w:rPr>
            </w:pPr>
          </w:p>
        </w:tc>
        <w:tc>
          <w:tcPr>
            <w:tcW w:w="585" w:type="dxa"/>
            <w:vAlign w:val="center"/>
          </w:tcPr>
          <w:p w14:paraId="1E903626">
            <w:pPr>
              <w:spacing w:line="276" w:lineRule="auto"/>
              <w:jc w:val="center"/>
              <w:rPr>
                <w:rFonts w:eastAsiaTheme="minorEastAsia"/>
                <w:sz w:val="21"/>
              </w:rPr>
            </w:pPr>
          </w:p>
        </w:tc>
        <w:tc>
          <w:tcPr>
            <w:tcW w:w="585" w:type="dxa"/>
            <w:vAlign w:val="center"/>
          </w:tcPr>
          <w:p w14:paraId="1D7A06CE">
            <w:pPr>
              <w:spacing w:line="276" w:lineRule="auto"/>
              <w:jc w:val="center"/>
              <w:rPr>
                <w:rFonts w:eastAsiaTheme="minorEastAsia"/>
                <w:sz w:val="21"/>
              </w:rPr>
            </w:pPr>
          </w:p>
        </w:tc>
        <w:tc>
          <w:tcPr>
            <w:tcW w:w="585" w:type="dxa"/>
            <w:vAlign w:val="center"/>
          </w:tcPr>
          <w:p w14:paraId="6D63CCBF">
            <w:pPr>
              <w:spacing w:line="276" w:lineRule="auto"/>
              <w:jc w:val="center"/>
              <w:rPr>
                <w:rFonts w:eastAsiaTheme="minorEastAsia"/>
                <w:sz w:val="21"/>
              </w:rPr>
            </w:pPr>
          </w:p>
        </w:tc>
        <w:tc>
          <w:tcPr>
            <w:tcW w:w="1207" w:type="dxa"/>
            <w:vAlign w:val="center"/>
          </w:tcPr>
          <w:p w14:paraId="28B2B945">
            <w:pPr>
              <w:spacing w:line="276" w:lineRule="auto"/>
              <w:jc w:val="center"/>
              <w:rPr>
                <w:rFonts w:eastAsiaTheme="minorEastAsia"/>
                <w:sz w:val="21"/>
              </w:rPr>
            </w:pPr>
          </w:p>
        </w:tc>
        <w:tc>
          <w:tcPr>
            <w:tcW w:w="1744" w:type="dxa"/>
            <w:vMerge w:val="continue"/>
            <w:vAlign w:val="center"/>
          </w:tcPr>
          <w:p w14:paraId="6B7A4589">
            <w:pPr>
              <w:spacing w:line="276" w:lineRule="auto"/>
              <w:rPr>
                <w:rFonts w:eastAsiaTheme="minorEastAsia"/>
                <w:sz w:val="21"/>
              </w:rPr>
            </w:pPr>
          </w:p>
        </w:tc>
      </w:tr>
      <w:tr w14:paraId="0468C7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F70276B">
            <w:pPr>
              <w:spacing w:line="276" w:lineRule="auto"/>
              <w:jc w:val="center"/>
              <w:rPr>
                <w:rFonts w:eastAsiaTheme="minorEastAsia"/>
                <w:sz w:val="21"/>
              </w:rPr>
            </w:pPr>
          </w:p>
        </w:tc>
        <w:tc>
          <w:tcPr>
            <w:tcW w:w="3068" w:type="dxa"/>
            <w:vAlign w:val="center"/>
          </w:tcPr>
          <w:p w14:paraId="5CA4E147">
            <w:pPr>
              <w:spacing w:line="276" w:lineRule="auto"/>
              <w:jc w:val="left"/>
              <w:rPr>
                <w:rFonts w:eastAsiaTheme="minorEastAsia"/>
                <w:sz w:val="21"/>
              </w:rPr>
            </w:pPr>
            <w:r>
              <w:rPr>
                <w:rFonts w:eastAsiaTheme="minorEastAsia"/>
                <w:sz w:val="21"/>
              </w:rPr>
              <w:t>重要数据存储机密性</w:t>
            </w:r>
          </w:p>
        </w:tc>
        <w:tc>
          <w:tcPr>
            <w:tcW w:w="585" w:type="dxa"/>
            <w:vAlign w:val="center"/>
          </w:tcPr>
          <w:p w14:paraId="3C633D7B">
            <w:pPr>
              <w:spacing w:line="276" w:lineRule="auto"/>
              <w:jc w:val="center"/>
              <w:rPr>
                <w:rFonts w:eastAsiaTheme="minorEastAsia"/>
                <w:sz w:val="21"/>
              </w:rPr>
            </w:pPr>
          </w:p>
        </w:tc>
        <w:tc>
          <w:tcPr>
            <w:tcW w:w="585" w:type="dxa"/>
            <w:vAlign w:val="center"/>
          </w:tcPr>
          <w:p w14:paraId="463A659C">
            <w:pPr>
              <w:spacing w:line="276" w:lineRule="auto"/>
              <w:jc w:val="center"/>
              <w:rPr>
                <w:rFonts w:eastAsiaTheme="minorEastAsia"/>
                <w:sz w:val="21"/>
              </w:rPr>
            </w:pPr>
          </w:p>
        </w:tc>
        <w:tc>
          <w:tcPr>
            <w:tcW w:w="585" w:type="dxa"/>
            <w:vAlign w:val="center"/>
          </w:tcPr>
          <w:p w14:paraId="4958E7EA">
            <w:pPr>
              <w:spacing w:line="276" w:lineRule="auto"/>
              <w:jc w:val="center"/>
              <w:rPr>
                <w:rFonts w:eastAsiaTheme="minorEastAsia"/>
                <w:sz w:val="21"/>
              </w:rPr>
            </w:pPr>
          </w:p>
        </w:tc>
        <w:tc>
          <w:tcPr>
            <w:tcW w:w="585" w:type="dxa"/>
            <w:vAlign w:val="center"/>
          </w:tcPr>
          <w:p w14:paraId="72C5D877">
            <w:pPr>
              <w:spacing w:line="276" w:lineRule="auto"/>
              <w:jc w:val="center"/>
              <w:rPr>
                <w:rFonts w:eastAsiaTheme="minorEastAsia"/>
                <w:sz w:val="21"/>
              </w:rPr>
            </w:pPr>
          </w:p>
        </w:tc>
        <w:tc>
          <w:tcPr>
            <w:tcW w:w="1207" w:type="dxa"/>
            <w:vAlign w:val="center"/>
          </w:tcPr>
          <w:p w14:paraId="2B0E52FB">
            <w:pPr>
              <w:spacing w:line="276" w:lineRule="auto"/>
              <w:jc w:val="center"/>
              <w:rPr>
                <w:rFonts w:eastAsiaTheme="minorEastAsia"/>
                <w:sz w:val="21"/>
              </w:rPr>
            </w:pPr>
          </w:p>
        </w:tc>
        <w:tc>
          <w:tcPr>
            <w:tcW w:w="1744" w:type="dxa"/>
            <w:vMerge w:val="continue"/>
            <w:vAlign w:val="center"/>
          </w:tcPr>
          <w:p w14:paraId="5F922380">
            <w:pPr>
              <w:spacing w:line="276" w:lineRule="auto"/>
              <w:rPr>
                <w:rFonts w:eastAsiaTheme="minorEastAsia"/>
                <w:sz w:val="21"/>
              </w:rPr>
            </w:pPr>
          </w:p>
        </w:tc>
      </w:tr>
      <w:tr w14:paraId="506E7F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2C60FAA">
            <w:pPr>
              <w:spacing w:line="276" w:lineRule="auto"/>
              <w:jc w:val="center"/>
              <w:rPr>
                <w:rFonts w:eastAsiaTheme="minorEastAsia"/>
                <w:sz w:val="21"/>
              </w:rPr>
            </w:pPr>
          </w:p>
        </w:tc>
        <w:tc>
          <w:tcPr>
            <w:tcW w:w="3068" w:type="dxa"/>
            <w:vAlign w:val="center"/>
          </w:tcPr>
          <w:p w14:paraId="4353C0D4">
            <w:pPr>
              <w:spacing w:line="276" w:lineRule="auto"/>
              <w:jc w:val="left"/>
              <w:rPr>
                <w:rFonts w:eastAsiaTheme="minorEastAsia"/>
                <w:sz w:val="21"/>
              </w:rPr>
            </w:pPr>
            <w:r>
              <w:rPr>
                <w:rFonts w:eastAsiaTheme="minorEastAsia"/>
                <w:sz w:val="21"/>
              </w:rPr>
              <w:t>重要数据传输完整性</w:t>
            </w:r>
          </w:p>
        </w:tc>
        <w:tc>
          <w:tcPr>
            <w:tcW w:w="585" w:type="dxa"/>
            <w:vAlign w:val="center"/>
          </w:tcPr>
          <w:p w14:paraId="7F195735">
            <w:pPr>
              <w:spacing w:line="276" w:lineRule="auto"/>
              <w:jc w:val="center"/>
              <w:rPr>
                <w:rFonts w:eastAsiaTheme="minorEastAsia"/>
                <w:sz w:val="21"/>
              </w:rPr>
            </w:pPr>
          </w:p>
        </w:tc>
        <w:tc>
          <w:tcPr>
            <w:tcW w:w="585" w:type="dxa"/>
            <w:vAlign w:val="center"/>
          </w:tcPr>
          <w:p w14:paraId="0A33966D">
            <w:pPr>
              <w:spacing w:line="276" w:lineRule="auto"/>
              <w:jc w:val="center"/>
              <w:rPr>
                <w:rFonts w:eastAsiaTheme="minorEastAsia"/>
                <w:sz w:val="21"/>
              </w:rPr>
            </w:pPr>
          </w:p>
        </w:tc>
        <w:tc>
          <w:tcPr>
            <w:tcW w:w="585" w:type="dxa"/>
            <w:vAlign w:val="center"/>
          </w:tcPr>
          <w:p w14:paraId="781E84F9">
            <w:pPr>
              <w:spacing w:line="276" w:lineRule="auto"/>
              <w:jc w:val="center"/>
              <w:rPr>
                <w:rFonts w:eastAsiaTheme="minorEastAsia"/>
                <w:sz w:val="21"/>
              </w:rPr>
            </w:pPr>
          </w:p>
        </w:tc>
        <w:tc>
          <w:tcPr>
            <w:tcW w:w="585" w:type="dxa"/>
            <w:vAlign w:val="center"/>
          </w:tcPr>
          <w:p w14:paraId="45E03932">
            <w:pPr>
              <w:spacing w:line="276" w:lineRule="auto"/>
              <w:jc w:val="center"/>
              <w:rPr>
                <w:rFonts w:eastAsiaTheme="minorEastAsia"/>
                <w:sz w:val="21"/>
              </w:rPr>
            </w:pPr>
          </w:p>
        </w:tc>
        <w:tc>
          <w:tcPr>
            <w:tcW w:w="1207" w:type="dxa"/>
            <w:vAlign w:val="center"/>
          </w:tcPr>
          <w:p w14:paraId="45FF0D01">
            <w:pPr>
              <w:spacing w:line="276" w:lineRule="auto"/>
              <w:jc w:val="center"/>
              <w:rPr>
                <w:rFonts w:eastAsiaTheme="minorEastAsia"/>
                <w:sz w:val="21"/>
              </w:rPr>
            </w:pPr>
          </w:p>
        </w:tc>
        <w:tc>
          <w:tcPr>
            <w:tcW w:w="1744" w:type="dxa"/>
            <w:vMerge w:val="continue"/>
            <w:vAlign w:val="center"/>
          </w:tcPr>
          <w:p w14:paraId="64A2B109">
            <w:pPr>
              <w:spacing w:line="276" w:lineRule="auto"/>
              <w:rPr>
                <w:rFonts w:eastAsiaTheme="minorEastAsia"/>
                <w:sz w:val="21"/>
              </w:rPr>
            </w:pPr>
          </w:p>
        </w:tc>
      </w:tr>
      <w:tr w14:paraId="797721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A24449F">
            <w:pPr>
              <w:spacing w:line="276" w:lineRule="auto"/>
              <w:jc w:val="center"/>
              <w:rPr>
                <w:rFonts w:eastAsiaTheme="minorEastAsia"/>
                <w:sz w:val="21"/>
              </w:rPr>
            </w:pPr>
          </w:p>
        </w:tc>
        <w:tc>
          <w:tcPr>
            <w:tcW w:w="3068" w:type="dxa"/>
            <w:vAlign w:val="center"/>
          </w:tcPr>
          <w:p w14:paraId="1C695384">
            <w:pPr>
              <w:spacing w:line="276" w:lineRule="auto"/>
              <w:jc w:val="left"/>
              <w:rPr>
                <w:rFonts w:eastAsiaTheme="minorEastAsia"/>
                <w:sz w:val="21"/>
              </w:rPr>
            </w:pPr>
            <w:r>
              <w:rPr>
                <w:rFonts w:eastAsiaTheme="minorEastAsia"/>
                <w:sz w:val="21"/>
              </w:rPr>
              <w:t>重要数据存储完整性</w:t>
            </w:r>
          </w:p>
        </w:tc>
        <w:tc>
          <w:tcPr>
            <w:tcW w:w="585" w:type="dxa"/>
            <w:vAlign w:val="center"/>
          </w:tcPr>
          <w:p w14:paraId="0FB5BAEF">
            <w:pPr>
              <w:spacing w:line="276" w:lineRule="auto"/>
              <w:jc w:val="center"/>
              <w:rPr>
                <w:rFonts w:eastAsiaTheme="minorEastAsia"/>
                <w:sz w:val="21"/>
              </w:rPr>
            </w:pPr>
          </w:p>
        </w:tc>
        <w:tc>
          <w:tcPr>
            <w:tcW w:w="585" w:type="dxa"/>
            <w:vAlign w:val="center"/>
          </w:tcPr>
          <w:p w14:paraId="49D11D58">
            <w:pPr>
              <w:spacing w:line="276" w:lineRule="auto"/>
              <w:jc w:val="center"/>
              <w:rPr>
                <w:rFonts w:eastAsiaTheme="minorEastAsia"/>
                <w:sz w:val="21"/>
              </w:rPr>
            </w:pPr>
          </w:p>
        </w:tc>
        <w:tc>
          <w:tcPr>
            <w:tcW w:w="585" w:type="dxa"/>
            <w:vAlign w:val="center"/>
          </w:tcPr>
          <w:p w14:paraId="765F8D7C">
            <w:pPr>
              <w:spacing w:line="276" w:lineRule="auto"/>
              <w:jc w:val="center"/>
              <w:rPr>
                <w:rFonts w:eastAsiaTheme="minorEastAsia"/>
                <w:sz w:val="21"/>
              </w:rPr>
            </w:pPr>
          </w:p>
        </w:tc>
        <w:tc>
          <w:tcPr>
            <w:tcW w:w="585" w:type="dxa"/>
            <w:vAlign w:val="center"/>
          </w:tcPr>
          <w:p w14:paraId="4AC3CA0E">
            <w:pPr>
              <w:spacing w:line="276" w:lineRule="auto"/>
              <w:jc w:val="center"/>
              <w:rPr>
                <w:rFonts w:eastAsiaTheme="minorEastAsia"/>
                <w:sz w:val="21"/>
              </w:rPr>
            </w:pPr>
          </w:p>
        </w:tc>
        <w:tc>
          <w:tcPr>
            <w:tcW w:w="1207" w:type="dxa"/>
            <w:vAlign w:val="center"/>
          </w:tcPr>
          <w:p w14:paraId="542B463D">
            <w:pPr>
              <w:spacing w:line="276" w:lineRule="auto"/>
              <w:jc w:val="center"/>
              <w:rPr>
                <w:rFonts w:eastAsiaTheme="minorEastAsia"/>
                <w:sz w:val="21"/>
              </w:rPr>
            </w:pPr>
          </w:p>
        </w:tc>
        <w:tc>
          <w:tcPr>
            <w:tcW w:w="1744" w:type="dxa"/>
            <w:vMerge w:val="continue"/>
            <w:vAlign w:val="center"/>
          </w:tcPr>
          <w:p w14:paraId="1B32731F">
            <w:pPr>
              <w:spacing w:line="276" w:lineRule="auto"/>
              <w:rPr>
                <w:rFonts w:eastAsiaTheme="minorEastAsia"/>
                <w:sz w:val="21"/>
              </w:rPr>
            </w:pPr>
          </w:p>
        </w:tc>
      </w:tr>
      <w:tr w14:paraId="096ADC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6A48A47C">
            <w:pPr>
              <w:spacing w:line="276" w:lineRule="auto"/>
              <w:jc w:val="center"/>
              <w:rPr>
                <w:rFonts w:eastAsiaTheme="minorEastAsia"/>
                <w:sz w:val="21"/>
              </w:rPr>
            </w:pPr>
            <w:r>
              <w:rPr>
                <w:rFonts w:eastAsiaTheme="minorEastAsia"/>
                <w:sz w:val="21"/>
              </w:rPr>
              <w:t>管理</w:t>
            </w:r>
          </w:p>
          <w:p w14:paraId="7FDB1ADC">
            <w:pPr>
              <w:spacing w:line="276" w:lineRule="auto"/>
              <w:jc w:val="center"/>
              <w:rPr>
                <w:rFonts w:eastAsiaTheme="minorEastAsia"/>
                <w:sz w:val="21"/>
              </w:rPr>
            </w:pPr>
            <w:r>
              <w:rPr>
                <w:rFonts w:eastAsiaTheme="minorEastAsia"/>
                <w:sz w:val="21"/>
              </w:rPr>
              <w:t>制度</w:t>
            </w:r>
          </w:p>
        </w:tc>
        <w:tc>
          <w:tcPr>
            <w:tcW w:w="3068" w:type="dxa"/>
            <w:vAlign w:val="center"/>
          </w:tcPr>
          <w:p w14:paraId="13A266C1">
            <w:pPr>
              <w:spacing w:line="276" w:lineRule="auto"/>
              <w:jc w:val="left"/>
              <w:rPr>
                <w:rFonts w:eastAsiaTheme="minorEastAsia"/>
                <w:sz w:val="21"/>
              </w:rPr>
            </w:pPr>
            <w:r>
              <w:rPr>
                <w:rFonts w:eastAsiaTheme="minorEastAsia"/>
                <w:sz w:val="21"/>
              </w:rPr>
              <w:t>具备密码应用安全管理制度</w:t>
            </w:r>
          </w:p>
        </w:tc>
        <w:tc>
          <w:tcPr>
            <w:tcW w:w="585" w:type="dxa"/>
            <w:vAlign w:val="center"/>
          </w:tcPr>
          <w:p w14:paraId="584CC544">
            <w:pPr>
              <w:spacing w:line="276" w:lineRule="auto"/>
              <w:jc w:val="center"/>
              <w:rPr>
                <w:rFonts w:eastAsiaTheme="minorEastAsia"/>
                <w:sz w:val="21"/>
              </w:rPr>
            </w:pPr>
          </w:p>
        </w:tc>
        <w:tc>
          <w:tcPr>
            <w:tcW w:w="585" w:type="dxa"/>
            <w:vAlign w:val="center"/>
          </w:tcPr>
          <w:p w14:paraId="1438A2AA">
            <w:pPr>
              <w:spacing w:line="276" w:lineRule="auto"/>
              <w:jc w:val="center"/>
              <w:rPr>
                <w:rFonts w:eastAsiaTheme="minorEastAsia"/>
                <w:sz w:val="21"/>
              </w:rPr>
            </w:pPr>
          </w:p>
        </w:tc>
        <w:tc>
          <w:tcPr>
            <w:tcW w:w="585" w:type="dxa"/>
            <w:vAlign w:val="center"/>
          </w:tcPr>
          <w:p w14:paraId="5BC508E1">
            <w:pPr>
              <w:spacing w:line="276" w:lineRule="auto"/>
              <w:jc w:val="center"/>
              <w:rPr>
                <w:rFonts w:eastAsiaTheme="minorEastAsia"/>
                <w:sz w:val="21"/>
              </w:rPr>
            </w:pPr>
          </w:p>
        </w:tc>
        <w:tc>
          <w:tcPr>
            <w:tcW w:w="585" w:type="dxa"/>
            <w:vAlign w:val="center"/>
          </w:tcPr>
          <w:p w14:paraId="30F297A0">
            <w:pPr>
              <w:spacing w:line="276" w:lineRule="auto"/>
              <w:jc w:val="center"/>
              <w:rPr>
                <w:rFonts w:eastAsiaTheme="minorEastAsia"/>
                <w:sz w:val="21"/>
              </w:rPr>
            </w:pPr>
          </w:p>
        </w:tc>
        <w:tc>
          <w:tcPr>
            <w:tcW w:w="1207" w:type="dxa"/>
            <w:vAlign w:val="center"/>
          </w:tcPr>
          <w:p w14:paraId="65AFA093">
            <w:pPr>
              <w:spacing w:line="276" w:lineRule="auto"/>
              <w:jc w:val="center"/>
              <w:rPr>
                <w:rFonts w:eastAsiaTheme="minorEastAsia"/>
                <w:sz w:val="21"/>
              </w:rPr>
            </w:pPr>
          </w:p>
        </w:tc>
        <w:tc>
          <w:tcPr>
            <w:tcW w:w="1744" w:type="dxa"/>
            <w:vMerge w:val="restart"/>
            <w:vAlign w:val="center"/>
          </w:tcPr>
          <w:p w14:paraId="1DB0243C">
            <w:pPr>
              <w:spacing w:line="276" w:lineRule="auto"/>
              <w:jc w:val="center"/>
              <w:rPr>
                <w:rFonts w:eastAsiaTheme="minorEastAsia"/>
                <w:sz w:val="21"/>
              </w:rPr>
            </w:pPr>
          </w:p>
        </w:tc>
      </w:tr>
      <w:tr w14:paraId="2C7D05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3A5777E">
            <w:pPr>
              <w:spacing w:line="276" w:lineRule="auto"/>
              <w:jc w:val="center"/>
              <w:rPr>
                <w:rFonts w:eastAsiaTheme="minorEastAsia"/>
                <w:sz w:val="21"/>
              </w:rPr>
            </w:pPr>
          </w:p>
        </w:tc>
        <w:tc>
          <w:tcPr>
            <w:tcW w:w="3068" w:type="dxa"/>
            <w:vAlign w:val="center"/>
          </w:tcPr>
          <w:p w14:paraId="5DE60080">
            <w:pPr>
              <w:spacing w:line="276" w:lineRule="auto"/>
              <w:jc w:val="left"/>
              <w:rPr>
                <w:rFonts w:eastAsiaTheme="minorEastAsia"/>
                <w:sz w:val="21"/>
              </w:rPr>
            </w:pPr>
            <w:r>
              <w:rPr>
                <w:rFonts w:eastAsiaTheme="minorEastAsia"/>
                <w:sz w:val="21"/>
              </w:rPr>
              <w:t>密钥管理规则</w:t>
            </w:r>
          </w:p>
        </w:tc>
        <w:tc>
          <w:tcPr>
            <w:tcW w:w="585" w:type="dxa"/>
            <w:vAlign w:val="center"/>
          </w:tcPr>
          <w:p w14:paraId="5BAE25A2">
            <w:pPr>
              <w:spacing w:line="276" w:lineRule="auto"/>
              <w:jc w:val="center"/>
              <w:rPr>
                <w:rFonts w:eastAsiaTheme="minorEastAsia"/>
                <w:sz w:val="21"/>
              </w:rPr>
            </w:pPr>
          </w:p>
        </w:tc>
        <w:tc>
          <w:tcPr>
            <w:tcW w:w="585" w:type="dxa"/>
            <w:vAlign w:val="center"/>
          </w:tcPr>
          <w:p w14:paraId="42E6B0B6">
            <w:pPr>
              <w:spacing w:line="276" w:lineRule="auto"/>
              <w:jc w:val="center"/>
              <w:rPr>
                <w:rFonts w:eastAsiaTheme="minorEastAsia"/>
                <w:sz w:val="21"/>
              </w:rPr>
            </w:pPr>
          </w:p>
        </w:tc>
        <w:tc>
          <w:tcPr>
            <w:tcW w:w="585" w:type="dxa"/>
            <w:vAlign w:val="center"/>
          </w:tcPr>
          <w:p w14:paraId="27160F6F">
            <w:pPr>
              <w:spacing w:line="276" w:lineRule="auto"/>
              <w:jc w:val="center"/>
              <w:rPr>
                <w:rFonts w:eastAsiaTheme="minorEastAsia"/>
                <w:sz w:val="21"/>
              </w:rPr>
            </w:pPr>
          </w:p>
        </w:tc>
        <w:tc>
          <w:tcPr>
            <w:tcW w:w="585" w:type="dxa"/>
            <w:vAlign w:val="center"/>
          </w:tcPr>
          <w:p w14:paraId="145ADC96">
            <w:pPr>
              <w:spacing w:line="276" w:lineRule="auto"/>
              <w:jc w:val="center"/>
              <w:rPr>
                <w:rFonts w:eastAsiaTheme="minorEastAsia"/>
                <w:sz w:val="21"/>
              </w:rPr>
            </w:pPr>
          </w:p>
        </w:tc>
        <w:tc>
          <w:tcPr>
            <w:tcW w:w="1207" w:type="dxa"/>
            <w:vAlign w:val="center"/>
          </w:tcPr>
          <w:p w14:paraId="7CCD1000">
            <w:pPr>
              <w:spacing w:line="276" w:lineRule="auto"/>
              <w:jc w:val="center"/>
              <w:rPr>
                <w:rFonts w:eastAsiaTheme="minorEastAsia"/>
                <w:sz w:val="21"/>
              </w:rPr>
            </w:pPr>
          </w:p>
        </w:tc>
        <w:tc>
          <w:tcPr>
            <w:tcW w:w="1744" w:type="dxa"/>
            <w:vMerge w:val="continue"/>
            <w:vAlign w:val="center"/>
          </w:tcPr>
          <w:p w14:paraId="61EBC1F7">
            <w:pPr>
              <w:spacing w:line="276" w:lineRule="auto"/>
              <w:rPr>
                <w:rFonts w:eastAsiaTheme="minorEastAsia"/>
                <w:sz w:val="21"/>
              </w:rPr>
            </w:pPr>
          </w:p>
        </w:tc>
      </w:tr>
      <w:tr w14:paraId="643121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33DB259">
            <w:pPr>
              <w:spacing w:line="276" w:lineRule="auto"/>
              <w:jc w:val="center"/>
              <w:rPr>
                <w:rFonts w:eastAsiaTheme="minorEastAsia"/>
                <w:sz w:val="21"/>
              </w:rPr>
            </w:pPr>
          </w:p>
        </w:tc>
        <w:tc>
          <w:tcPr>
            <w:tcW w:w="3068" w:type="dxa"/>
            <w:vAlign w:val="center"/>
          </w:tcPr>
          <w:p w14:paraId="00EFCFFC">
            <w:pPr>
              <w:spacing w:line="276" w:lineRule="auto"/>
              <w:jc w:val="left"/>
              <w:rPr>
                <w:rFonts w:eastAsiaTheme="minorEastAsia"/>
                <w:sz w:val="21"/>
              </w:rPr>
            </w:pPr>
            <w:r>
              <w:rPr>
                <w:rFonts w:eastAsiaTheme="minorEastAsia"/>
                <w:sz w:val="21"/>
              </w:rPr>
              <w:t>建立操作规程</w:t>
            </w:r>
          </w:p>
        </w:tc>
        <w:tc>
          <w:tcPr>
            <w:tcW w:w="585" w:type="dxa"/>
            <w:vAlign w:val="center"/>
          </w:tcPr>
          <w:p w14:paraId="0B0AAD40">
            <w:pPr>
              <w:spacing w:line="276" w:lineRule="auto"/>
              <w:jc w:val="center"/>
              <w:rPr>
                <w:rFonts w:eastAsiaTheme="minorEastAsia"/>
                <w:sz w:val="21"/>
              </w:rPr>
            </w:pPr>
          </w:p>
        </w:tc>
        <w:tc>
          <w:tcPr>
            <w:tcW w:w="585" w:type="dxa"/>
            <w:vAlign w:val="center"/>
          </w:tcPr>
          <w:p w14:paraId="33A5144B">
            <w:pPr>
              <w:spacing w:line="276" w:lineRule="auto"/>
              <w:jc w:val="center"/>
              <w:rPr>
                <w:rFonts w:eastAsiaTheme="minorEastAsia"/>
                <w:sz w:val="21"/>
              </w:rPr>
            </w:pPr>
          </w:p>
        </w:tc>
        <w:tc>
          <w:tcPr>
            <w:tcW w:w="585" w:type="dxa"/>
            <w:vAlign w:val="center"/>
          </w:tcPr>
          <w:p w14:paraId="5F084E62">
            <w:pPr>
              <w:spacing w:line="276" w:lineRule="auto"/>
              <w:jc w:val="center"/>
              <w:rPr>
                <w:rFonts w:eastAsiaTheme="minorEastAsia"/>
                <w:sz w:val="21"/>
              </w:rPr>
            </w:pPr>
          </w:p>
        </w:tc>
        <w:tc>
          <w:tcPr>
            <w:tcW w:w="585" w:type="dxa"/>
            <w:vAlign w:val="center"/>
          </w:tcPr>
          <w:p w14:paraId="5CB3F295">
            <w:pPr>
              <w:spacing w:line="276" w:lineRule="auto"/>
              <w:jc w:val="center"/>
              <w:rPr>
                <w:rFonts w:eastAsiaTheme="minorEastAsia"/>
                <w:sz w:val="21"/>
              </w:rPr>
            </w:pPr>
          </w:p>
        </w:tc>
        <w:tc>
          <w:tcPr>
            <w:tcW w:w="1207" w:type="dxa"/>
            <w:vAlign w:val="center"/>
          </w:tcPr>
          <w:p w14:paraId="7E6E32B7">
            <w:pPr>
              <w:spacing w:line="276" w:lineRule="auto"/>
              <w:jc w:val="center"/>
              <w:rPr>
                <w:rFonts w:eastAsiaTheme="minorEastAsia"/>
                <w:sz w:val="21"/>
              </w:rPr>
            </w:pPr>
          </w:p>
        </w:tc>
        <w:tc>
          <w:tcPr>
            <w:tcW w:w="1744" w:type="dxa"/>
            <w:vMerge w:val="continue"/>
            <w:vAlign w:val="center"/>
          </w:tcPr>
          <w:p w14:paraId="649C8898">
            <w:pPr>
              <w:spacing w:line="276" w:lineRule="auto"/>
              <w:rPr>
                <w:rFonts w:eastAsiaTheme="minorEastAsia"/>
                <w:sz w:val="21"/>
              </w:rPr>
            </w:pPr>
          </w:p>
        </w:tc>
      </w:tr>
      <w:tr w14:paraId="1C718B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4BE42BB4">
            <w:pPr>
              <w:spacing w:line="276" w:lineRule="auto"/>
              <w:jc w:val="center"/>
              <w:rPr>
                <w:rFonts w:eastAsiaTheme="minorEastAsia"/>
                <w:sz w:val="21"/>
              </w:rPr>
            </w:pPr>
            <w:r>
              <w:rPr>
                <w:rFonts w:eastAsiaTheme="minorEastAsia"/>
                <w:sz w:val="21"/>
              </w:rPr>
              <w:t>人员</w:t>
            </w:r>
          </w:p>
          <w:p w14:paraId="0B6D68CB">
            <w:pPr>
              <w:spacing w:line="276" w:lineRule="auto"/>
              <w:jc w:val="center"/>
              <w:rPr>
                <w:rFonts w:eastAsiaTheme="minorEastAsia"/>
                <w:sz w:val="21"/>
              </w:rPr>
            </w:pPr>
            <w:r>
              <w:rPr>
                <w:rFonts w:eastAsiaTheme="minorEastAsia"/>
                <w:sz w:val="21"/>
              </w:rPr>
              <w:t>管理</w:t>
            </w:r>
          </w:p>
        </w:tc>
        <w:tc>
          <w:tcPr>
            <w:tcW w:w="3068" w:type="dxa"/>
            <w:vAlign w:val="center"/>
          </w:tcPr>
          <w:p w14:paraId="7F59E366">
            <w:pPr>
              <w:spacing w:line="276" w:lineRule="auto"/>
              <w:jc w:val="left"/>
              <w:rPr>
                <w:rFonts w:eastAsiaTheme="minorEastAsia"/>
                <w:sz w:val="21"/>
              </w:rPr>
            </w:pPr>
            <w:r>
              <w:rPr>
                <w:rFonts w:eastAsiaTheme="minorEastAsia"/>
                <w:sz w:val="21"/>
              </w:rPr>
              <w:t>了解并遵守密码相关法律法规和密码管理制度</w:t>
            </w:r>
          </w:p>
        </w:tc>
        <w:tc>
          <w:tcPr>
            <w:tcW w:w="585" w:type="dxa"/>
            <w:vAlign w:val="center"/>
          </w:tcPr>
          <w:p w14:paraId="3675ADFA">
            <w:pPr>
              <w:spacing w:line="276" w:lineRule="auto"/>
              <w:jc w:val="center"/>
              <w:rPr>
                <w:rFonts w:eastAsiaTheme="minorEastAsia"/>
                <w:sz w:val="21"/>
              </w:rPr>
            </w:pPr>
          </w:p>
        </w:tc>
        <w:tc>
          <w:tcPr>
            <w:tcW w:w="585" w:type="dxa"/>
            <w:vAlign w:val="center"/>
          </w:tcPr>
          <w:p w14:paraId="5BA01547">
            <w:pPr>
              <w:spacing w:line="276" w:lineRule="auto"/>
              <w:jc w:val="center"/>
              <w:rPr>
                <w:rFonts w:eastAsiaTheme="minorEastAsia"/>
                <w:sz w:val="21"/>
              </w:rPr>
            </w:pPr>
          </w:p>
        </w:tc>
        <w:tc>
          <w:tcPr>
            <w:tcW w:w="585" w:type="dxa"/>
            <w:vAlign w:val="center"/>
          </w:tcPr>
          <w:p w14:paraId="275D2D3F">
            <w:pPr>
              <w:spacing w:line="276" w:lineRule="auto"/>
              <w:jc w:val="center"/>
              <w:rPr>
                <w:rFonts w:eastAsiaTheme="minorEastAsia"/>
                <w:sz w:val="21"/>
              </w:rPr>
            </w:pPr>
          </w:p>
        </w:tc>
        <w:tc>
          <w:tcPr>
            <w:tcW w:w="585" w:type="dxa"/>
            <w:vAlign w:val="center"/>
          </w:tcPr>
          <w:p w14:paraId="3C9D854E">
            <w:pPr>
              <w:spacing w:line="276" w:lineRule="auto"/>
              <w:jc w:val="center"/>
              <w:rPr>
                <w:rFonts w:eastAsiaTheme="minorEastAsia"/>
                <w:sz w:val="21"/>
              </w:rPr>
            </w:pPr>
          </w:p>
        </w:tc>
        <w:tc>
          <w:tcPr>
            <w:tcW w:w="1207" w:type="dxa"/>
            <w:vAlign w:val="center"/>
          </w:tcPr>
          <w:p w14:paraId="020FDCC1">
            <w:pPr>
              <w:spacing w:line="276" w:lineRule="auto"/>
              <w:jc w:val="center"/>
              <w:rPr>
                <w:rFonts w:eastAsiaTheme="minorEastAsia"/>
                <w:sz w:val="21"/>
              </w:rPr>
            </w:pPr>
          </w:p>
        </w:tc>
        <w:tc>
          <w:tcPr>
            <w:tcW w:w="1744" w:type="dxa"/>
            <w:vMerge w:val="restart"/>
            <w:vAlign w:val="center"/>
          </w:tcPr>
          <w:p w14:paraId="35947C4E">
            <w:pPr>
              <w:spacing w:line="276" w:lineRule="auto"/>
              <w:jc w:val="center"/>
              <w:rPr>
                <w:rFonts w:eastAsiaTheme="minorEastAsia"/>
                <w:sz w:val="21"/>
              </w:rPr>
            </w:pPr>
          </w:p>
        </w:tc>
      </w:tr>
      <w:tr w14:paraId="3BA5C4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B1156BD">
            <w:pPr>
              <w:spacing w:line="276" w:lineRule="auto"/>
              <w:jc w:val="center"/>
              <w:rPr>
                <w:rFonts w:eastAsiaTheme="minorEastAsia"/>
                <w:sz w:val="21"/>
              </w:rPr>
            </w:pPr>
          </w:p>
        </w:tc>
        <w:tc>
          <w:tcPr>
            <w:tcW w:w="3068" w:type="dxa"/>
            <w:vAlign w:val="center"/>
          </w:tcPr>
          <w:p w14:paraId="73397C7B">
            <w:pPr>
              <w:spacing w:line="276" w:lineRule="auto"/>
              <w:jc w:val="left"/>
              <w:rPr>
                <w:rFonts w:eastAsiaTheme="minorEastAsia"/>
                <w:sz w:val="21"/>
              </w:rPr>
            </w:pPr>
            <w:r>
              <w:rPr>
                <w:rFonts w:eastAsiaTheme="minorEastAsia"/>
                <w:sz w:val="21"/>
              </w:rPr>
              <w:t>建立密码应用岗位责任制度</w:t>
            </w:r>
          </w:p>
        </w:tc>
        <w:tc>
          <w:tcPr>
            <w:tcW w:w="585" w:type="dxa"/>
            <w:vAlign w:val="center"/>
          </w:tcPr>
          <w:p w14:paraId="7F696321">
            <w:pPr>
              <w:spacing w:line="276" w:lineRule="auto"/>
              <w:jc w:val="center"/>
              <w:rPr>
                <w:rFonts w:eastAsiaTheme="minorEastAsia"/>
                <w:sz w:val="21"/>
              </w:rPr>
            </w:pPr>
          </w:p>
        </w:tc>
        <w:tc>
          <w:tcPr>
            <w:tcW w:w="585" w:type="dxa"/>
            <w:vAlign w:val="center"/>
          </w:tcPr>
          <w:p w14:paraId="090CF149">
            <w:pPr>
              <w:spacing w:line="276" w:lineRule="auto"/>
              <w:jc w:val="center"/>
              <w:rPr>
                <w:rFonts w:eastAsiaTheme="minorEastAsia"/>
                <w:sz w:val="21"/>
              </w:rPr>
            </w:pPr>
          </w:p>
        </w:tc>
        <w:tc>
          <w:tcPr>
            <w:tcW w:w="585" w:type="dxa"/>
            <w:vAlign w:val="center"/>
          </w:tcPr>
          <w:p w14:paraId="50914094">
            <w:pPr>
              <w:spacing w:line="276" w:lineRule="auto"/>
              <w:jc w:val="center"/>
              <w:rPr>
                <w:rFonts w:eastAsiaTheme="minorEastAsia"/>
                <w:sz w:val="21"/>
              </w:rPr>
            </w:pPr>
          </w:p>
        </w:tc>
        <w:tc>
          <w:tcPr>
            <w:tcW w:w="585" w:type="dxa"/>
            <w:vAlign w:val="center"/>
          </w:tcPr>
          <w:p w14:paraId="6F675D68">
            <w:pPr>
              <w:spacing w:line="276" w:lineRule="auto"/>
              <w:jc w:val="center"/>
              <w:rPr>
                <w:rFonts w:eastAsiaTheme="minorEastAsia"/>
                <w:sz w:val="21"/>
              </w:rPr>
            </w:pPr>
          </w:p>
        </w:tc>
        <w:tc>
          <w:tcPr>
            <w:tcW w:w="1207" w:type="dxa"/>
            <w:vAlign w:val="center"/>
          </w:tcPr>
          <w:p w14:paraId="6B775158">
            <w:pPr>
              <w:spacing w:line="276" w:lineRule="auto"/>
              <w:jc w:val="center"/>
              <w:rPr>
                <w:rFonts w:eastAsiaTheme="minorEastAsia"/>
                <w:sz w:val="21"/>
              </w:rPr>
            </w:pPr>
          </w:p>
        </w:tc>
        <w:tc>
          <w:tcPr>
            <w:tcW w:w="1744" w:type="dxa"/>
            <w:vMerge w:val="continue"/>
            <w:vAlign w:val="center"/>
          </w:tcPr>
          <w:p w14:paraId="5B7892D4">
            <w:pPr>
              <w:spacing w:line="276" w:lineRule="auto"/>
              <w:rPr>
                <w:rFonts w:eastAsiaTheme="minorEastAsia"/>
                <w:sz w:val="21"/>
              </w:rPr>
            </w:pPr>
          </w:p>
        </w:tc>
      </w:tr>
      <w:tr w14:paraId="269A57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1733B61">
            <w:pPr>
              <w:spacing w:line="276" w:lineRule="auto"/>
              <w:jc w:val="center"/>
              <w:rPr>
                <w:rFonts w:eastAsiaTheme="minorEastAsia"/>
                <w:sz w:val="21"/>
              </w:rPr>
            </w:pPr>
          </w:p>
        </w:tc>
        <w:tc>
          <w:tcPr>
            <w:tcW w:w="3068" w:type="dxa"/>
            <w:vAlign w:val="center"/>
          </w:tcPr>
          <w:p w14:paraId="1CB9DB5F">
            <w:pPr>
              <w:spacing w:line="276" w:lineRule="auto"/>
              <w:jc w:val="left"/>
              <w:rPr>
                <w:rFonts w:eastAsiaTheme="minorEastAsia"/>
                <w:sz w:val="21"/>
              </w:rPr>
            </w:pPr>
            <w:r>
              <w:rPr>
                <w:rFonts w:eastAsiaTheme="minorEastAsia"/>
                <w:sz w:val="21"/>
              </w:rPr>
              <w:t>建立上岗人员培训制度</w:t>
            </w:r>
          </w:p>
        </w:tc>
        <w:tc>
          <w:tcPr>
            <w:tcW w:w="585" w:type="dxa"/>
            <w:vAlign w:val="center"/>
          </w:tcPr>
          <w:p w14:paraId="21218AE7">
            <w:pPr>
              <w:spacing w:line="276" w:lineRule="auto"/>
              <w:jc w:val="center"/>
              <w:rPr>
                <w:rFonts w:eastAsiaTheme="minorEastAsia"/>
                <w:sz w:val="21"/>
              </w:rPr>
            </w:pPr>
          </w:p>
        </w:tc>
        <w:tc>
          <w:tcPr>
            <w:tcW w:w="585" w:type="dxa"/>
            <w:vAlign w:val="center"/>
          </w:tcPr>
          <w:p w14:paraId="1EDA8D06">
            <w:pPr>
              <w:spacing w:line="276" w:lineRule="auto"/>
              <w:jc w:val="center"/>
              <w:rPr>
                <w:rFonts w:eastAsiaTheme="minorEastAsia"/>
                <w:sz w:val="21"/>
              </w:rPr>
            </w:pPr>
          </w:p>
        </w:tc>
        <w:tc>
          <w:tcPr>
            <w:tcW w:w="585" w:type="dxa"/>
            <w:vAlign w:val="center"/>
          </w:tcPr>
          <w:p w14:paraId="4160CF22">
            <w:pPr>
              <w:spacing w:line="276" w:lineRule="auto"/>
              <w:jc w:val="center"/>
              <w:rPr>
                <w:rFonts w:eastAsiaTheme="minorEastAsia"/>
                <w:sz w:val="21"/>
              </w:rPr>
            </w:pPr>
          </w:p>
        </w:tc>
        <w:tc>
          <w:tcPr>
            <w:tcW w:w="585" w:type="dxa"/>
            <w:vAlign w:val="center"/>
          </w:tcPr>
          <w:p w14:paraId="39F72EC8">
            <w:pPr>
              <w:spacing w:line="276" w:lineRule="auto"/>
              <w:jc w:val="center"/>
              <w:rPr>
                <w:rFonts w:eastAsiaTheme="minorEastAsia"/>
                <w:sz w:val="21"/>
              </w:rPr>
            </w:pPr>
          </w:p>
        </w:tc>
        <w:tc>
          <w:tcPr>
            <w:tcW w:w="1207" w:type="dxa"/>
            <w:vAlign w:val="center"/>
          </w:tcPr>
          <w:p w14:paraId="5ACA89EB">
            <w:pPr>
              <w:spacing w:line="276" w:lineRule="auto"/>
              <w:jc w:val="center"/>
              <w:rPr>
                <w:rFonts w:eastAsiaTheme="minorEastAsia"/>
                <w:sz w:val="21"/>
              </w:rPr>
            </w:pPr>
          </w:p>
        </w:tc>
        <w:tc>
          <w:tcPr>
            <w:tcW w:w="1744" w:type="dxa"/>
            <w:vMerge w:val="continue"/>
            <w:vAlign w:val="center"/>
          </w:tcPr>
          <w:p w14:paraId="2719DF5A">
            <w:pPr>
              <w:spacing w:line="276" w:lineRule="auto"/>
              <w:rPr>
                <w:rFonts w:eastAsiaTheme="minorEastAsia"/>
                <w:sz w:val="21"/>
              </w:rPr>
            </w:pPr>
          </w:p>
        </w:tc>
      </w:tr>
      <w:tr w14:paraId="1BC960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A1C11F0">
            <w:pPr>
              <w:spacing w:line="276" w:lineRule="auto"/>
              <w:jc w:val="center"/>
              <w:rPr>
                <w:rFonts w:eastAsiaTheme="minorEastAsia"/>
                <w:sz w:val="21"/>
              </w:rPr>
            </w:pPr>
          </w:p>
        </w:tc>
        <w:tc>
          <w:tcPr>
            <w:tcW w:w="3068" w:type="dxa"/>
            <w:vAlign w:val="center"/>
          </w:tcPr>
          <w:p w14:paraId="71E8D364">
            <w:pPr>
              <w:spacing w:line="276" w:lineRule="auto"/>
              <w:jc w:val="left"/>
              <w:rPr>
                <w:rFonts w:eastAsiaTheme="minorEastAsia"/>
                <w:sz w:val="21"/>
              </w:rPr>
            </w:pPr>
            <w:r>
              <w:rPr>
                <w:rFonts w:eastAsiaTheme="minorEastAsia"/>
                <w:sz w:val="21"/>
              </w:rPr>
              <w:t>建立关键岗位人员保密制度和调离制度</w:t>
            </w:r>
          </w:p>
        </w:tc>
        <w:tc>
          <w:tcPr>
            <w:tcW w:w="585" w:type="dxa"/>
            <w:vAlign w:val="center"/>
          </w:tcPr>
          <w:p w14:paraId="0C028DCE">
            <w:pPr>
              <w:spacing w:line="276" w:lineRule="auto"/>
              <w:jc w:val="center"/>
              <w:rPr>
                <w:rFonts w:eastAsiaTheme="minorEastAsia"/>
                <w:sz w:val="21"/>
              </w:rPr>
            </w:pPr>
          </w:p>
        </w:tc>
        <w:tc>
          <w:tcPr>
            <w:tcW w:w="585" w:type="dxa"/>
            <w:vAlign w:val="center"/>
          </w:tcPr>
          <w:p w14:paraId="5906CFA8">
            <w:pPr>
              <w:spacing w:line="276" w:lineRule="auto"/>
              <w:jc w:val="center"/>
              <w:rPr>
                <w:rFonts w:eastAsiaTheme="minorEastAsia"/>
                <w:sz w:val="21"/>
              </w:rPr>
            </w:pPr>
          </w:p>
        </w:tc>
        <w:tc>
          <w:tcPr>
            <w:tcW w:w="585" w:type="dxa"/>
            <w:vAlign w:val="center"/>
          </w:tcPr>
          <w:p w14:paraId="7559463B">
            <w:pPr>
              <w:spacing w:line="276" w:lineRule="auto"/>
              <w:jc w:val="center"/>
              <w:rPr>
                <w:rFonts w:eastAsiaTheme="minorEastAsia"/>
                <w:sz w:val="21"/>
              </w:rPr>
            </w:pPr>
          </w:p>
        </w:tc>
        <w:tc>
          <w:tcPr>
            <w:tcW w:w="585" w:type="dxa"/>
            <w:vAlign w:val="center"/>
          </w:tcPr>
          <w:p w14:paraId="7CE83C57">
            <w:pPr>
              <w:spacing w:line="276" w:lineRule="auto"/>
              <w:jc w:val="center"/>
              <w:rPr>
                <w:rFonts w:eastAsiaTheme="minorEastAsia"/>
                <w:sz w:val="21"/>
              </w:rPr>
            </w:pPr>
          </w:p>
        </w:tc>
        <w:tc>
          <w:tcPr>
            <w:tcW w:w="1207" w:type="dxa"/>
            <w:vAlign w:val="center"/>
          </w:tcPr>
          <w:p w14:paraId="745FDFFF">
            <w:pPr>
              <w:spacing w:line="276" w:lineRule="auto"/>
              <w:jc w:val="center"/>
              <w:rPr>
                <w:rFonts w:eastAsiaTheme="minorEastAsia"/>
                <w:sz w:val="21"/>
              </w:rPr>
            </w:pPr>
          </w:p>
        </w:tc>
        <w:tc>
          <w:tcPr>
            <w:tcW w:w="1744" w:type="dxa"/>
            <w:vMerge w:val="continue"/>
            <w:vAlign w:val="center"/>
          </w:tcPr>
          <w:p w14:paraId="1D21265C">
            <w:pPr>
              <w:spacing w:line="276" w:lineRule="auto"/>
              <w:rPr>
                <w:rFonts w:eastAsiaTheme="minorEastAsia"/>
                <w:sz w:val="21"/>
              </w:rPr>
            </w:pPr>
          </w:p>
        </w:tc>
      </w:tr>
      <w:tr w14:paraId="50A256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178705FC">
            <w:pPr>
              <w:spacing w:line="276" w:lineRule="auto"/>
              <w:jc w:val="center"/>
              <w:rPr>
                <w:rFonts w:eastAsiaTheme="minorEastAsia"/>
                <w:sz w:val="21"/>
              </w:rPr>
            </w:pPr>
            <w:r>
              <w:rPr>
                <w:rFonts w:eastAsiaTheme="minorEastAsia"/>
                <w:sz w:val="21"/>
              </w:rPr>
              <w:t>建设</w:t>
            </w:r>
          </w:p>
          <w:p w14:paraId="31FD49F9">
            <w:pPr>
              <w:spacing w:line="276" w:lineRule="auto"/>
              <w:jc w:val="center"/>
              <w:rPr>
                <w:rFonts w:eastAsiaTheme="minorEastAsia"/>
                <w:sz w:val="21"/>
              </w:rPr>
            </w:pPr>
            <w:r>
              <w:rPr>
                <w:rFonts w:eastAsiaTheme="minorEastAsia"/>
                <w:sz w:val="21"/>
              </w:rPr>
              <w:t>运行</w:t>
            </w:r>
          </w:p>
        </w:tc>
        <w:tc>
          <w:tcPr>
            <w:tcW w:w="3068" w:type="dxa"/>
            <w:vAlign w:val="center"/>
          </w:tcPr>
          <w:p w14:paraId="5D0B9C7D">
            <w:pPr>
              <w:spacing w:line="276" w:lineRule="auto"/>
              <w:jc w:val="left"/>
              <w:rPr>
                <w:rFonts w:eastAsiaTheme="minorEastAsia"/>
                <w:sz w:val="21"/>
              </w:rPr>
            </w:pPr>
            <w:r>
              <w:rPr>
                <w:rFonts w:eastAsiaTheme="minorEastAsia"/>
                <w:sz w:val="21"/>
              </w:rPr>
              <w:t>制定密码应用方案</w:t>
            </w:r>
          </w:p>
        </w:tc>
        <w:tc>
          <w:tcPr>
            <w:tcW w:w="585" w:type="dxa"/>
            <w:vAlign w:val="center"/>
          </w:tcPr>
          <w:p w14:paraId="217F48BF">
            <w:pPr>
              <w:spacing w:line="276" w:lineRule="auto"/>
              <w:jc w:val="center"/>
              <w:rPr>
                <w:rFonts w:eastAsiaTheme="minorEastAsia"/>
                <w:sz w:val="21"/>
              </w:rPr>
            </w:pPr>
          </w:p>
        </w:tc>
        <w:tc>
          <w:tcPr>
            <w:tcW w:w="585" w:type="dxa"/>
            <w:vAlign w:val="center"/>
          </w:tcPr>
          <w:p w14:paraId="2B1678FE">
            <w:pPr>
              <w:spacing w:line="276" w:lineRule="auto"/>
              <w:jc w:val="center"/>
              <w:rPr>
                <w:rFonts w:eastAsiaTheme="minorEastAsia"/>
                <w:sz w:val="21"/>
              </w:rPr>
            </w:pPr>
          </w:p>
        </w:tc>
        <w:tc>
          <w:tcPr>
            <w:tcW w:w="585" w:type="dxa"/>
            <w:vAlign w:val="center"/>
          </w:tcPr>
          <w:p w14:paraId="182C6531">
            <w:pPr>
              <w:spacing w:line="276" w:lineRule="auto"/>
              <w:jc w:val="center"/>
              <w:rPr>
                <w:rFonts w:eastAsiaTheme="minorEastAsia"/>
                <w:sz w:val="21"/>
              </w:rPr>
            </w:pPr>
          </w:p>
        </w:tc>
        <w:tc>
          <w:tcPr>
            <w:tcW w:w="585" w:type="dxa"/>
            <w:vAlign w:val="center"/>
          </w:tcPr>
          <w:p w14:paraId="7A32D620">
            <w:pPr>
              <w:spacing w:line="276" w:lineRule="auto"/>
              <w:jc w:val="center"/>
              <w:rPr>
                <w:rFonts w:eastAsiaTheme="minorEastAsia"/>
                <w:sz w:val="21"/>
              </w:rPr>
            </w:pPr>
          </w:p>
        </w:tc>
        <w:tc>
          <w:tcPr>
            <w:tcW w:w="1207" w:type="dxa"/>
            <w:vAlign w:val="center"/>
          </w:tcPr>
          <w:p w14:paraId="0B4D74DA">
            <w:pPr>
              <w:spacing w:line="276" w:lineRule="auto"/>
              <w:jc w:val="center"/>
              <w:rPr>
                <w:rFonts w:eastAsiaTheme="minorEastAsia"/>
                <w:sz w:val="21"/>
              </w:rPr>
            </w:pPr>
          </w:p>
        </w:tc>
        <w:tc>
          <w:tcPr>
            <w:tcW w:w="1744" w:type="dxa"/>
            <w:vMerge w:val="restart"/>
            <w:vAlign w:val="center"/>
          </w:tcPr>
          <w:p w14:paraId="35887FF9">
            <w:pPr>
              <w:spacing w:line="276" w:lineRule="auto"/>
              <w:jc w:val="center"/>
              <w:rPr>
                <w:rFonts w:eastAsiaTheme="minorEastAsia"/>
                <w:sz w:val="21"/>
              </w:rPr>
            </w:pPr>
          </w:p>
        </w:tc>
      </w:tr>
      <w:tr w14:paraId="5E245D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EE93DDA">
            <w:pPr>
              <w:spacing w:line="276" w:lineRule="auto"/>
              <w:jc w:val="center"/>
              <w:rPr>
                <w:rFonts w:eastAsiaTheme="minorEastAsia"/>
                <w:sz w:val="21"/>
              </w:rPr>
            </w:pPr>
          </w:p>
        </w:tc>
        <w:tc>
          <w:tcPr>
            <w:tcW w:w="3068" w:type="dxa"/>
            <w:vAlign w:val="center"/>
          </w:tcPr>
          <w:p w14:paraId="54F6E1A9">
            <w:pPr>
              <w:spacing w:line="276" w:lineRule="auto"/>
              <w:jc w:val="left"/>
              <w:rPr>
                <w:rFonts w:eastAsiaTheme="minorEastAsia"/>
                <w:sz w:val="21"/>
              </w:rPr>
            </w:pPr>
            <w:r>
              <w:rPr>
                <w:rFonts w:eastAsiaTheme="minorEastAsia"/>
                <w:sz w:val="21"/>
              </w:rPr>
              <w:t>制定密钥安全管理策略</w:t>
            </w:r>
          </w:p>
        </w:tc>
        <w:tc>
          <w:tcPr>
            <w:tcW w:w="585" w:type="dxa"/>
            <w:vAlign w:val="center"/>
          </w:tcPr>
          <w:p w14:paraId="1E3BE7D7">
            <w:pPr>
              <w:spacing w:line="276" w:lineRule="auto"/>
              <w:jc w:val="center"/>
              <w:rPr>
                <w:rFonts w:eastAsiaTheme="minorEastAsia"/>
                <w:sz w:val="21"/>
              </w:rPr>
            </w:pPr>
          </w:p>
        </w:tc>
        <w:tc>
          <w:tcPr>
            <w:tcW w:w="585" w:type="dxa"/>
            <w:vAlign w:val="center"/>
          </w:tcPr>
          <w:p w14:paraId="7B39D59B">
            <w:pPr>
              <w:spacing w:line="276" w:lineRule="auto"/>
              <w:jc w:val="center"/>
              <w:rPr>
                <w:rFonts w:eastAsiaTheme="minorEastAsia"/>
                <w:sz w:val="21"/>
              </w:rPr>
            </w:pPr>
          </w:p>
        </w:tc>
        <w:tc>
          <w:tcPr>
            <w:tcW w:w="585" w:type="dxa"/>
            <w:vAlign w:val="center"/>
          </w:tcPr>
          <w:p w14:paraId="74C4857B">
            <w:pPr>
              <w:spacing w:line="276" w:lineRule="auto"/>
              <w:jc w:val="center"/>
              <w:rPr>
                <w:rFonts w:eastAsiaTheme="minorEastAsia"/>
                <w:sz w:val="21"/>
              </w:rPr>
            </w:pPr>
          </w:p>
        </w:tc>
        <w:tc>
          <w:tcPr>
            <w:tcW w:w="585" w:type="dxa"/>
            <w:vAlign w:val="center"/>
          </w:tcPr>
          <w:p w14:paraId="3241A85C">
            <w:pPr>
              <w:spacing w:line="276" w:lineRule="auto"/>
              <w:jc w:val="center"/>
              <w:rPr>
                <w:rFonts w:eastAsiaTheme="minorEastAsia"/>
                <w:sz w:val="21"/>
              </w:rPr>
            </w:pPr>
          </w:p>
        </w:tc>
        <w:tc>
          <w:tcPr>
            <w:tcW w:w="1207" w:type="dxa"/>
            <w:vAlign w:val="center"/>
          </w:tcPr>
          <w:p w14:paraId="1BE4A1D3">
            <w:pPr>
              <w:spacing w:line="276" w:lineRule="auto"/>
              <w:jc w:val="center"/>
              <w:rPr>
                <w:rFonts w:eastAsiaTheme="minorEastAsia"/>
                <w:sz w:val="21"/>
              </w:rPr>
            </w:pPr>
          </w:p>
        </w:tc>
        <w:tc>
          <w:tcPr>
            <w:tcW w:w="1744" w:type="dxa"/>
            <w:vMerge w:val="continue"/>
            <w:vAlign w:val="center"/>
          </w:tcPr>
          <w:p w14:paraId="2D20CB4F">
            <w:pPr>
              <w:spacing w:line="276" w:lineRule="auto"/>
              <w:rPr>
                <w:rFonts w:eastAsiaTheme="minorEastAsia"/>
                <w:sz w:val="21"/>
              </w:rPr>
            </w:pPr>
          </w:p>
        </w:tc>
      </w:tr>
      <w:tr w14:paraId="4DAA77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41A725C">
            <w:pPr>
              <w:spacing w:line="276" w:lineRule="auto"/>
              <w:jc w:val="center"/>
              <w:rPr>
                <w:rFonts w:eastAsiaTheme="minorEastAsia"/>
                <w:sz w:val="21"/>
              </w:rPr>
            </w:pPr>
          </w:p>
        </w:tc>
        <w:tc>
          <w:tcPr>
            <w:tcW w:w="3068" w:type="dxa"/>
            <w:vAlign w:val="center"/>
          </w:tcPr>
          <w:p w14:paraId="75A214E7">
            <w:pPr>
              <w:spacing w:line="276" w:lineRule="auto"/>
              <w:jc w:val="left"/>
              <w:rPr>
                <w:rFonts w:eastAsiaTheme="minorEastAsia"/>
                <w:sz w:val="21"/>
              </w:rPr>
            </w:pPr>
            <w:r>
              <w:rPr>
                <w:rFonts w:eastAsiaTheme="minorEastAsia"/>
                <w:sz w:val="21"/>
              </w:rPr>
              <w:t>制定实施方案</w:t>
            </w:r>
          </w:p>
        </w:tc>
        <w:tc>
          <w:tcPr>
            <w:tcW w:w="585" w:type="dxa"/>
            <w:vAlign w:val="center"/>
          </w:tcPr>
          <w:p w14:paraId="6608C7D2">
            <w:pPr>
              <w:spacing w:line="276" w:lineRule="auto"/>
              <w:jc w:val="center"/>
              <w:rPr>
                <w:rFonts w:eastAsiaTheme="minorEastAsia"/>
                <w:sz w:val="21"/>
              </w:rPr>
            </w:pPr>
          </w:p>
        </w:tc>
        <w:tc>
          <w:tcPr>
            <w:tcW w:w="585" w:type="dxa"/>
            <w:vAlign w:val="center"/>
          </w:tcPr>
          <w:p w14:paraId="79E69E53">
            <w:pPr>
              <w:spacing w:line="276" w:lineRule="auto"/>
              <w:jc w:val="center"/>
              <w:rPr>
                <w:rFonts w:eastAsiaTheme="minorEastAsia"/>
                <w:sz w:val="21"/>
              </w:rPr>
            </w:pPr>
          </w:p>
        </w:tc>
        <w:tc>
          <w:tcPr>
            <w:tcW w:w="585" w:type="dxa"/>
            <w:vAlign w:val="center"/>
          </w:tcPr>
          <w:p w14:paraId="1F54CA98">
            <w:pPr>
              <w:spacing w:line="276" w:lineRule="auto"/>
              <w:jc w:val="center"/>
              <w:rPr>
                <w:rFonts w:eastAsiaTheme="minorEastAsia"/>
                <w:sz w:val="21"/>
              </w:rPr>
            </w:pPr>
          </w:p>
        </w:tc>
        <w:tc>
          <w:tcPr>
            <w:tcW w:w="585" w:type="dxa"/>
            <w:vAlign w:val="center"/>
          </w:tcPr>
          <w:p w14:paraId="12ECE730">
            <w:pPr>
              <w:spacing w:line="276" w:lineRule="auto"/>
              <w:jc w:val="center"/>
              <w:rPr>
                <w:rFonts w:eastAsiaTheme="minorEastAsia"/>
                <w:sz w:val="21"/>
              </w:rPr>
            </w:pPr>
          </w:p>
        </w:tc>
        <w:tc>
          <w:tcPr>
            <w:tcW w:w="1207" w:type="dxa"/>
            <w:vAlign w:val="center"/>
          </w:tcPr>
          <w:p w14:paraId="256DD83B">
            <w:pPr>
              <w:spacing w:line="276" w:lineRule="auto"/>
              <w:jc w:val="center"/>
              <w:rPr>
                <w:rFonts w:eastAsiaTheme="minorEastAsia"/>
                <w:sz w:val="21"/>
              </w:rPr>
            </w:pPr>
          </w:p>
        </w:tc>
        <w:tc>
          <w:tcPr>
            <w:tcW w:w="1744" w:type="dxa"/>
            <w:vMerge w:val="continue"/>
            <w:vAlign w:val="center"/>
          </w:tcPr>
          <w:p w14:paraId="020D2754">
            <w:pPr>
              <w:spacing w:line="276" w:lineRule="auto"/>
              <w:rPr>
                <w:rFonts w:eastAsiaTheme="minorEastAsia"/>
                <w:sz w:val="21"/>
              </w:rPr>
            </w:pPr>
          </w:p>
        </w:tc>
      </w:tr>
      <w:tr w14:paraId="465BFF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1FB5E1AF">
            <w:pPr>
              <w:spacing w:line="276" w:lineRule="auto"/>
              <w:jc w:val="center"/>
              <w:rPr>
                <w:rFonts w:eastAsiaTheme="minorEastAsia"/>
                <w:sz w:val="21"/>
              </w:rPr>
            </w:pPr>
          </w:p>
        </w:tc>
        <w:tc>
          <w:tcPr>
            <w:tcW w:w="3068" w:type="dxa"/>
            <w:vAlign w:val="center"/>
          </w:tcPr>
          <w:p w14:paraId="1F9FABB3">
            <w:pPr>
              <w:spacing w:line="276" w:lineRule="auto"/>
              <w:jc w:val="left"/>
              <w:rPr>
                <w:rFonts w:eastAsiaTheme="minorEastAsia"/>
                <w:sz w:val="21"/>
              </w:rPr>
            </w:pPr>
            <w:r>
              <w:rPr>
                <w:rFonts w:eastAsiaTheme="minorEastAsia"/>
                <w:sz w:val="21"/>
              </w:rPr>
              <w:t>投入运行前进行密码应用安全性评估</w:t>
            </w:r>
          </w:p>
        </w:tc>
        <w:tc>
          <w:tcPr>
            <w:tcW w:w="585" w:type="dxa"/>
            <w:vAlign w:val="center"/>
          </w:tcPr>
          <w:p w14:paraId="4B8AC38D">
            <w:pPr>
              <w:spacing w:line="276" w:lineRule="auto"/>
              <w:jc w:val="center"/>
              <w:rPr>
                <w:rFonts w:eastAsiaTheme="minorEastAsia"/>
                <w:sz w:val="21"/>
              </w:rPr>
            </w:pPr>
          </w:p>
        </w:tc>
        <w:tc>
          <w:tcPr>
            <w:tcW w:w="585" w:type="dxa"/>
            <w:vAlign w:val="center"/>
          </w:tcPr>
          <w:p w14:paraId="257CC3AD">
            <w:pPr>
              <w:spacing w:line="276" w:lineRule="auto"/>
              <w:jc w:val="center"/>
              <w:rPr>
                <w:rFonts w:eastAsiaTheme="minorEastAsia"/>
                <w:sz w:val="21"/>
              </w:rPr>
            </w:pPr>
          </w:p>
        </w:tc>
        <w:tc>
          <w:tcPr>
            <w:tcW w:w="585" w:type="dxa"/>
            <w:vAlign w:val="center"/>
          </w:tcPr>
          <w:p w14:paraId="3E6B9A51">
            <w:pPr>
              <w:spacing w:line="276" w:lineRule="auto"/>
              <w:jc w:val="center"/>
              <w:rPr>
                <w:rFonts w:eastAsiaTheme="minorEastAsia"/>
                <w:sz w:val="21"/>
              </w:rPr>
            </w:pPr>
          </w:p>
        </w:tc>
        <w:tc>
          <w:tcPr>
            <w:tcW w:w="585" w:type="dxa"/>
            <w:vAlign w:val="center"/>
          </w:tcPr>
          <w:p w14:paraId="410BE06E">
            <w:pPr>
              <w:spacing w:line="276" w:lineRule="auto"/>
              <w:jc w:val="center"/>
              <w:rPr>
                <w:rFonts w:eastAsiaTheme="minorEastAsia"/>
                <w:sz w:val="21"/>
              </w:rPr>
            </w:pPr>
          </w:p>
        </w:tc>
        <w:tc>
          <w:tcPr>
            <w:tcW w:w="1207" w:type="dxa"/>
            <w:vAlign w:val="center"/>
          </w:tcPr>
          <w:p w14:paraId="7FADAEFA">
            <w:pPr>
              <w:spacing w:line="276" w:lineRule="auto"/>
              <w:jc w:val="center"/>
              <w:rPr>
                <w:rFonts w:eastAsiaTheme="minorEastAsia"/>
                <w:sz w:val="21"/>
              </w:rPr>
            </w:pPr>
          </w:p>
        </w:tc>
        <w:tc>
          <w:tcPr>
            <w:tcW w:w="1744" w:type="dxa"/>
            <w:vMerge w:val="continue"/>
            <w:vAlign w:val="center"/>
          </w:tcPr>
          <w:p w14:paraId="451EB6EA">
            <w:pPr>
              <w:spacing w:line="276" w:lineRule="auto"/>
              <w:rPr>
                <w:rFonts w:eastAsiaTheme="minorEastAsia"/>
                <w:sz w:val="21"/>
              </w:rPr>
            </w:pPr>
          </w:p>
        </w:tc>
      </w:tr>
      <w:tr w14:paraId="148F2E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Align w:val="center"/>
          </w:tcPr>
          <w:p w14:paraId="52734E06">
            <w:pPr>
              <w:spacing w:line="276" w:lineRule="auto"/>
              <w:jc w:val="center"/>
              <w:rPr>
                <w:rFonts w:eastAsiaTheme="minorEastAsia"/>
                <w:sz w:val="21"/>
              </w:rPr>
            </w:pPr>
            <w:r>
              <w:rPr>
                <w:rFonts w:eastAsiaTheme="minorEastAsia"/>
                <w:sz w:val="21"/>
              </w:rPr>
              <w:t>应急</w:t>
            </w:r>
          </w:p>
          <w:p w14:paraId="2C851160">
            <w:pPr>
              <w:spacing w:line="276" w:lineRule="auto"/>
              <w:jc w:val="center"/>
              <w:rPr>
                <w:rFonts w:eastAsiaTheme="minorEastAsia"/>
                <w:sz w:val="21"/>
              </w:rPr>
            </w:pPr>
            <w:r>
              <w:rPr>
                <w:rFonts w:eastAsiaTheme="minorEastAsia"/>
                <w:sz w:val="21"/>
              </w:rPr>
              <w:t>处置</w:t>
            </w:r>
          </w:p>
        </w:tc>
        <w:tc>
          <w:tcPr>
            <w:tcW w:w="3068" w:type="dxa"/>
            <w:vAlign w:val="center"/>
          </w:tcPr>
          <w:p w14:paraId="07F85783">
            <w:pPr>
              <w:spacing w:line="276" w:lineRule="auto"/>
              <w:jc w:val="left"/>
              <w:rPr>
                <w:rFonts w:eastAsiaTheme="minorEastAsia"/>
                <w:sz w:val="21"/>
              </w:rPr>
            </w:pPr>
            <w:r>
              <w:rPr>
                <w:rFonts w:eastAsiaTheme="minorEastAsia"/>
                <w:sz w:val="21"/>
              </w:rPr>
              <w:t>应急策略</w:t>
            </w:r>
          </w:p>
        </w:tc>
        <w:tc>
          <w:tcPr>
            <w:tcW w:w="585" w:type="dxa"/>
            <w:vAlign w:val="center"/>
          </w:tcPr>
          <w:p w14:paraId="5D41E294">
            <w:pPr>
              <w:spacing w:line="276" w:lineRule="auto"/>
              <w:jc w:val="center"/>
              <w:rPr>
                <w:rFonts w:eastAsiaTheme="minorEastAsia"/>
                <w:sz w:val="21"/>
              </w:rPr>
            </w:pPr>
          </w:p>
        </w:tc>
        <w:tc>
          <w:tcPr>
            <w:tcW w:w="585" w:type="dxa"/>
            <w:vAlign w:val="center"/>
          </w:tcPr>
          <w:p w14:paraId="439E2520">
            <w:pPr>
              <w:spacing w:line="276" w:lineRule="auto"/>
              <w:jc w:val="center"/>
              <w:rPr>
                <w:rFonts w:eastAsiaTheme="minorEastAsia"/>
                <w:sz w:val="21"/>
              </w:rPr>
            </w:pPr>
          </w:p>
        </w:tc>
        <w:tc>
          <w:tcPr>
            <w:tcW w:w="585" w:type="dxa"/>
            <w:vAlign w:val="center"/>
          </w:tcPr>
          <w:p w14:paraId="250322E7">
            <w:pPr>
              <w:spacing w:line="276" w:lineRule="auto"/>
              <w:jc w:val="center"/>
              <w:rPr>
                <w:rFonts w:eastAsiaTheme="minorEastAsia"/>
                <w:sz w:val="21"/>
              </w:rPr>
            </w:pPr>
          </w:p>
        </w:tc>
        <w:tc>
          <w:tcPr>
            <w:tcW w:w="585" w:type="dxa"/>
            <w:vAlign w:val="center"/>
          </w:tcPr>
          <w:p w14:paraId="045ECF70">
            <w:pPr>
              <w:spacing w:line="276" w:lineRule="auto"/>
              <w:jc w:val="center"/>
              <w:rPr>
                <w:rFonts w:eastAsiaTheme="minorEastAsia"/>
                <w:sz w:val="21"/>
              </w:rPr>
            </w:pPr>
          </w:p>
        </w:tc>
        <w:tc>
          <w:tcPr>
            <w:tcW w:w="1207" w:type="dxa"/>
            <w:vAlign w:val="center"/>
          </w:tcPr>
          <w:p w14:paraId="4448B528">
            <w:pPr>
              <w:spacing w:line="276" w:lineRule="auto"/>
              <w:jc w:val="center"/>
              <w:rPr>
                <w:rFonts w:eastAsiaTheme="minorEastAsia"/>
                <w:sz w:val="21"/>
              </w:rPr>
            </w:pPr>
          </w:p>
        </w:tc>
        <w:tc>
          <w:tcPr>
            <w:tcW w:w="1744" w:type="dxa"/>
            <w:vAlign w:val="center"/>
          </w:tcPr>
          <w:p w14:paraId="345AA596">
            <w:pPr>
              <w:spacing w:line="276" w:lineRule="auto"/>
              <w:jc w:val="center"/>
              <w:rPr>
                <w:rFonts w:eastAsiaTheme="minorEastAsia"/>
                <w:sz w:val="21"/>
              </w:rPr>
            </w:pPr>
          </w:p>
        </w:tc>
      </w:tr>
      <w:tr w14:paraId="229AB2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4070" w:type="dxa"/>
            <w:gridSpan w:val="2"/>
            <w:vAlign w:val="center"/>
          </w:tcPr>
          <w:p w14:paraId="53E887A4">
            <w:pPr>
              <w:spacing w:line="276" w:lineRule="auto"/>
              <w:jc w:val="center"/>
              <w:rPr>
                <w:rFonts w:eastAsiaTheme="minorEastAsia"/>
                <w:b/>
                <w:sz w:val="21"/>
              </w:rPr>
            </w:pPr>
            <w:r>
              <w:rPr>
                <w:rFonts w:eastAsiaTheme="minorEastAsia"/>
                <w:b/>
                <w:sz w:val="21"/>
              </w:rPr>
              <w:t>合计</w:t>
            </w:r>
          </w:p>
        </w:tc>
        <w:tc>
          <w:tcPr>
            <w:tcW w:w="585" w:type="dxa"/>
            <w:vAlign w:val="center"/>
          </w:tcPr>
          <w:p w14:paraId="1AA88382">
            <w:pPr>
              <w:spacing w:line="276" w:lineRule="auto"/>
              <w:jc w:val="center"/>
              <w:rPr>
                <w:rFonts w:eastAsiaTheme="minorEastAsia"/>
                <w:sz w:val="21"/>
              </w:rPr>
            </w:pPr>
          </w:p>
        </w:tc>
        <w:tc>
          <w:tcPr>
            <w:tcW w:w="585" w:type="dxa"/>
            <w:vAlign w:val="center"/>
          </w:tcPr>
          <w:p w14:paraId="4DC9DF67">
            <w:pPr>
              <w:spacing w:line="276" w:lineRule="auto"/>
              <w:jc w:val="center"/>
              <w:rPr>
                <w:rFonts w:eastAsiaTheme="minorEastAsia"/>
                <w:sz w:val="21"/>
              </w:rPr>
            </w:pPr>
          </w:p>
        </w:tc>
        <w:tc>
          <w:tcPr>
            <w:tcW w:w="585" w:type="dxa"/>
            <w:vAlign w:val="center"/>
          </w:tcPr>
          <w:p w14:paraId="548C4FB4">
            <w:pPr>
              <w:spacing w:line="276" w:lineRule="auto"/>
              <w:jc w:val="center"/>
              <w:rPr>
                <w:rFonts w:eastAsiaTheme="minorEastAsia"/>
                <w:sz w:val="21"/>
              </w:rPr>
            </w:pPr>
          </w:p>
        </w:tc>
        <w:tc>
          <w:tcPr>
            <w:tcW w:w="585" w:type="dxa"/>
            <w:vAlign w:val="center"/>
          </w:tcPr>
          <w:p w14:paraId="25DA8BB4">
            <w:pPr>
              <w:spacing w:line="276" w:lineRule="auto"/>
              <w:jc w:val="center"/>
              <w:rPr>
                <w:rFonts w:eastAsiaTheme="minorEastAsia"/>
                <w:sz w:val="21"/>
              </w:rPr>
            </w:pPr>
          </w:p>
        </w:tc>
        <w:tc>
          <w:tcPr>
            <w:tcW w:w="2951" w:type="dxa"/>
            <w:gridSpan w:val="2"/>
            <w:vAlign w:val="center"/>
          </w:tcPr>
          <w:p w14:paraId="4C2E2DAA">
            <w:pPr>
              <w:spacing w:line="276" w:lineRule="auto"/>
              <w:jc w:val="center"/>
              <w:rPr>
                <w:rFonts w:eastAsiaTheme="minorEastAsia"/>
                <w:sz w:val="21"/>
              </w:rPr>
            </w:pPr>
          </w:p>
        </w:tc>
      </w:tr>
      <w:tr w14:paraId="59D75B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0" w:type="dxa"/>
            <w:gridSpan w:val="2"/>
            <w:vAlign w:val="center"/>
          </w:tcPr>
          <w:p w14:paraId="23B3D18E">
            <w:pPr>
              <w:spacing w:line="276" w:lineRule="auto"/>
              <w:jc w:val="center"/>
              <w:rPr>
                <w:rFonts w:eastAsiaTheme="minorEastAsia"/>
                <w:b/>
                <w:sz w:val="21"/>
              </w:rPr>
            </w:pPr>
            <w:r>
              <w:rPr>
                <w:rFonts w:eastAsiaTheme="minorEastAsia"/>
                <w:b/>
                <w:sz w:val="21"/>
              </w:rPr>
              <w:t>符合情况</w:t>
            </w:r>
          </w:p>
        </w:tc>
        <w:tc>
          <w:tcPr>
            <w:tcW w:w="585" w:type="dxa"/>
            <w:vAlign w:val="center"/>
          </w:tcPr>
          <w:p w14:paraId="447B0BCD">
            <w:pPr>
              <w:spacing w:line="276" w:lineRule="auto"/>
              <w:rPr>
                <w:rFonts w:eastAsiaTheme="minorEastAsia"/>
                <w:sz w:val="21"/>
              </w:rPr>
            </w:pPr>
            <w:r>
              <w:rPr>
                <w:rFonts w:eastAsiaTheme="minorEastAsia"/>
                <w:b/>
                <w:sz w:val="21"/>
              </w:rPr>
              <w:t>符合</w:t>
            </w:r>
          </w:p>
        </w:tc>
        <w:tc>
          <w:tcPr>
            <w:tcW w:w="585" w:type="dxa"/>
            <w:vAlign w:val="center"/>
          </w:tcPr>
          <w:p w14:paraId="3F80A1CC">
            <w:pPr>
              <w:spacing w:line="276" w:lineRule="auto"/>
              <w:rPr>
                <w:rFonts w:eastAsiaTheme="minorEastAsia"/>
                <w:b/>
                <w:sz w:val="21"/>
              </w:rPr>
            </w:pPr>
            <w:r>
              <w:rPr>
                <w:rFonts w:eastAsiaTheme="minorEastAsia"/>
                <w:b/>
                <w:sz w:val="21"/>
              </w:rPr>
              <w:t>部分</w:t>
            </w:r>
          </w:p>
          <w:p w14:paraId="44CBDF48">
            <w:pPr>
              <w:spacing w:line="276" w:lineRule="auto"/>
              <w:rPr>
                <w:rFonts w:eastAsiaTheme="minorEastAsia"/>
                <w:sz w:val="21"/>
              </w:rPr>
            </w:pPr>
            <w:r>
              <w:rPr>
                <w:rFonts w:eastAsiaTheme="minorEastAsia"/>
                <w:b/>
                <w:sz w:val="21"/>
              </w:rPr>
              <w:t>符合</w:t>
            </w:r>
          </w:p>
        </w:tc>
        <w:tc>
          <w:tcPr>
            <w:tcW w:w="585" w:type="dxa"/>
            <w:vAlign w:val="center"/>
          </w:tcPr>
          <w:p w14:paraId="5C41B4A1">
            <w:pPr>
              <w:spacing w:line="276" w:lineRule="auto"/>
              <w:rPr>
                <w:rFonts w:eastAsiaTheme="minorEastAsia"/>
                <w:sz w:val="21"/>
              </w:rPr>
            </w:pPr>
            <w:r>
              <w:rPr>
                <w:rFonts w:eastAsiaTheme="minorEastAsia"/>
                <w:b/>
                <w:sz w:val="21"/>
              </w:rPr>
              <w:t>不符合</w:t>
            </w:r>
          </w:p>
        </w:tc>
        <w:tc>
          <w:tcPr>
            <w:tcW w:w="585" w:type="dxa"/>
            <w:vAlign w:val="center"/>
          </w:tcPr>
          <w:p w14:paraId="5FBB7EC5">
            <w:pPr>
              <w:spacing w:line="276" w:lineRule="auto"/>
              <w:rPr>
                <w:rFonts w:eastAsiaTheme="minorEastAsia"/>
                <w:sz w:val="21"/>
              </w:rPr>
            </w:pPr>
            <w:r>
              <w:rPr>
                <w:rFonts w:eastAsiaTheme="minorEastAsia"/>
                <w:b/>
                <w:sz w:val="21"/>
              </w:rPr>
              <w:t>不适用</w:t>
            </w:r>
          </w:p>
        </w:tc>
        <w:tc>
          <w:tcPr>
            <w:tcW w:w="2951" w:type="dxa"/>
            <w:gridSpan w:val="2"/>
            <w:vAlign w:val="center"/>
          </w:tcPr>
          <w:p w14:paraId="36FB3631">
            <w:pPr>
              <w:spacing w:line="276" w:lineRule="auto"/>
              <w:jc w:val="center"/>
              <w:rPr>
                <w:rFonts w:eastAsiaTheme="minorEastAsia"/>
                <w:b/>
                <w:sz w:val="21"/>
              </w:rPr>
            </w:pPr>
            <w:r>
              <w:rPr>
                <w:rFonts w:eastAsiaTheme="minorEastAsia"/>
                <w:b/>
                <w:sz w:val="21"/>
              </w:rPr>
              <w:t>综合得分</w:t>
            </w:r>
          </w:p>
          <w:p w14:paraId="5E5ABB7C">
            <w:pPr>
              <w:spacing w:line="276" w:lineRule="auto"/>
              <w:rPr>
                <w:rFonts w:eastAsiaTheme="minorEastAsia"/>
                <w:b/>
                <w:sz w:val="21"/>
              </w:rPr>
            </w:pPr>
            <m:oMathPara>
              <m:oMath>
                <m:f>
                  <m:fPr>
                    <m:ctrlPr>
                      <w:rPr>
                        <w:rFonts w:ascii="Cambria Math" w:hAnsi="Cambria Math" w:eastAsiaTheme="minorEastAsia"/>
                        <w:i/>
                        <w:sz w:val="21"/>
                      </w:rPr>
                    </m:ctrlPr>
                  </m:fPr>
                  <m:num>
                    <m:nary>
                      <m:naryPr>
                        <m:chr m:val="∑"/>
                        <m:limLoc m:val="undOvr"/>
                        <m:supHide m:val="1"/>
                        <m:ctrlPr>
                          <w:rPr>
                            <w:rFonts w:ascii="Cambria Math" w:hAnsi="Cambria Math" w:eastAsiaTheme="minorEastAsia"/>
                            <w:i/>
                            <w:sz w:val="21"/>
                          </w:rPr>
                        </m:ctrlPr>
                      </m:naryPr>
                      <m:sub>
                        <m:r>
                          <m:rPr/>
                          <w:rPr>
                            <w:rFonts w:ascii="Cambria Math" w:hAnsi="Cambria Math" w:eastAsiaTheme="minorEastAsia"/>
                            <w:sz w:val="21"/>
                          </w:rPr>
                          <m:t>1≤i≤n</m:t>
                        </m:r>
                        <m:ctrlPr>
                          <w:rPr>
                            <w:rFonts w:ascii="Cambria Math" w:hAnsi="Cambria Math" w:eastAsiaTheme="minorEastAsia"/>
                            <w:i/>
                            <w:sz w:val="21"/>
                          </w:rPr>
                        </m:ctrlPr>
                      </m:sub>
                      <m:sup>
                        <m:ctrlPr>
                          <w:rPr>
                            <w:rFonts w:ascii="Cambria Math" w:hAnsi="Cambria Math" w:eastAsiaTheme="minorEastAsia"/>
                            <w:i/>
                            <w:sz w:val="21"/>
                          </w:rPr>
                        </m:ctrlPr>
                      </m:sup>
                      <m:e>
                        <m:sSub>
                          <m:sSubPr>
                            <m:ctrlPr>
                              <w:rPr>
                                <w:rFonts w:ascii="Cambria Math" w:hAnsi="Cambria Math" w:eastAsiaTheme="minorEastAsia"/>
                                <w:i/>
                                <w:sz w:val="21"/>
                              </w:rPr>
                            </m:ctrlPr>
                          </m:sSubPr>
                          <m:e>
                            <m:r>
                              <m:rPr/>
                              <w:rPr>
                                <w:rFonts w:ascii="Cambria Math" w:hAnsi="Cambria Math" w:eastAsiaTheme="minorEastAsia"/>
                                <w:sz w:val="21"/>
                              </w:rPr>
                              <m:t>w</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r>
                          <m:rPr/>
                          <w:rPr>
                            <w:rFonts w:ascii="Cambria Math" w:hAnsi="Cambria Math" w:eastAsiaTheme="minorEastAsia"/>
                            <w:sz w:val="21"/>
                          </w:rPr>
                          <m:t>∙</m:t>
                        </m:r>
                        <m:sSub>
                          <m:sSubPr>
                            <m:ctrlPr>
                              <w:rPr>
                                <w:rFonts w:ascii="Cambria Math" w:hAnsi="Cambria Math" w:eastAsiaTheme="minorEastAsia"/>
                                <w:i/>
                                <w:sz w:val="21"/>
                              </w:rPr>
                            </m:ctrlPr>
                          </m:sSubPr>
                          <m:e>
                            <m:r>
                              <m:rPr/>
                              <w:rPr>
                                <w:rFonts w:ascii="Cambria Math" w:hAnsi="Cambria Math" w:eastAsiaTheme="minorEastAsia"/>
                                <w:sz w:val="21"/>
                              </w:rPr>
                              <m:t>S</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ctrlPr>
                          <w:rPr>
                            <w:rFonts w:ascii="Cambria Math" w:hAnsi="Cambria Math" w:eastAsiaTheme="minorEastAsia"/>
                            <w:i/>
                            <w:sz w:val="21"/>
                          </w:rPr>
                        </m:ctrlPr>
                      </m:e>
                    </m:nary>
                    <m:ctrlPr>
                      <w:rPr>
                        <w:rFonts w:ascii="Cambria Math" w:hAnsi="Cambria Math" w:eastAsiaTheme="minorEastAsia"/>
                        <w:i/>
                        <w:sz w:val="21"/>
                      </w:rPr>
                    </m:ctrlPr>
                  </m:num>
                  <m:den>
                    <m:nary>
                      <m:naryPr>
                        <m:chr m:val="∑"/>
                        <m:limLoc m:val="undOvr"/>
                        <m:supHide m:val="1"/>
                        <m:ctrlPr>
                          <w:rPr>
                            <w:rFonts w:ascii="Cambria Math" w:hAnsi="Cambria Math" w:eastAsiaTheme="minorEastAsia"/>
                            <w:i/>
                            <w:sz w:val="21"/>
                          </w:rPr>
                        </m:ctrlPr>
                      </m:naryPr>
                      <m:sub>
                        <m:r>
                          <m:rPr/>
                          <w:rPr>
                            <w:rFonts w:ascii="Cambria Math" w:hAnsi="Cambria Math" w:eastAsiaTheme="minorEastAsia"/>
                            <w:sz w:val="21"/>
                          </w:rPr>
                          <m:t>1≤i≤n</m:t>
                        </m:r>
                        <m:ctrlPr>
                          <w:rPr>
                            <w:rFonts w:ascii="Cambria Math" w:hAnsi="Cambria Math" w:eastAsiaTheme="minorEastAsia"/>
                            <w:i/>
                            <w:sz w:val="21"/>
                          </w:rPr>
                        </m:ctrlPr>
                      </m:sub>
                      <m:sup>
                        <m:ctrlPr>
                          <w:rPr>
                            <w:rFonts w:ascii="Cambria Math" w:hAnsi="Cambria Math" w:eastAsiaTheme="minorEastAsia"/>
                            <w:i/>
                            <w:sz w:val="21"/>
                          </w:rPr>
                        </m:ctrlPr>
                      </m:sup>
                      <m:e>
                        <m:sSub>
                          <m:sSubPr>
                            <m:ctrlPr>
                              <w:rPr>
                                <w:rFonts w:ascii="Cambria Math" w:hAnsi="Cambria Math" w:eastAsiaTheme="minorEastAsia"/>
                                <w:i/>
                                <w:sz w:val="21"/>
                              </w:rPr>
                            </m:ctrlPr>
                          </m:sSubPr>
                          <m:e>
                            <m:r>
                              <m:rPr/>
                              <w:rPr>
                                <w:rFonts w:ascii="Cambria Math" w:hAnsi="Cambria Math" w:eastAsiaTheme="minorEastAsia"/>
                                <w:sz w:val="21"/>
                              </w:rPr>
                              <m:t>w</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ctrlPr>
                          <w:rPr>
                            <w:rFonts w:ascii="Cambria Math" w:hAnsi="Cambria Math" w:eastAsiaTheme="minorEastAsia"/>
                            <w:i/>
                            <w:sz w:val="21"/>
                          </w:rPr>
                        </m:ctrlPr>
                      </m:e>
                    </m:nary>
                    <m:ctrlPr>
                      <w:rPr>
                        <w:rFonts w:ascii="Cambria Math" w:hAnsi="Cambria Math" w:eastAsiaTheme="minorEastAsia"/>
                        <w:i/>
                        <w:sz w:val="21"/>
                      </w:rPr>
                    </m:ctrlPr>
                  </m:den>
                </m:f>
                <m:r>
                  <m:rPr/>
                  <w:rPr>
                    <w:rFonts w:ascii="Cambria Math" w:hAnsi="Cambria Math" w:eastAsiaTheme="minorEastAsia"/>
                    <w:sz w:val="21"/>
                  </w:rPr>
                  <m:t>×100</m:t>
                </m:r>
              </m:oMath>
            </m:oMathPara>
          </w:p>
        </w:tc>
      </w:tr>
    </w:tbl>
    <w:p w14:paraId="35CC640D">
      <w:r>
        <w:br w:type="page"/>
      </w:r>
    </w:p>
    <w:p w14:paraId="7D272341">
      <w:pPr>
        <w:pStyle w:val="4"/>
        <w:rPr>
          <w:rFonts w:ascii="Times New Roman" w:hAnsi="Times New Roman"/>
        </w:rPr>
      </w:pPr>
      <w:bookmarkStart w:id="521" w:name="_Toc203571026"/>
      <w:r>
        <w:rPr>
          <w:rFonts w:ascii="Times New Roman" w:hAnsi="Times New Roman"/>
        </w:rPr>
        <w:t>风险分析</w:t>
      </w:r>
      <w:bookmarkEnd w:id="521"/>
    </w:p>
    <w:p w14:paraId="61808154">
      <w:pPr>
        <w:spacing w:line="360" w:lineRule="auto"/>
        <w:ind w:firstLine="480" w:firstLineChars="200"/>
      </w:pPr>
      <w:bookmarkStart w:id="522" w:name="_Toc393379508"/>
      <w:bookmarkEnd w:id="522"/>
      <w:bookmarkStart w:id="523" w:name="_Toc394906960"/>
      <w:bookmarkEnd w:id="523"/>
      <w:bookmarkStart w:id="524" w:name="_Toc393225291"/>
      <w:bookmarkEnd w:id="524"/>
      <w:bookmarkStart w:id="525" w:name="_Toc394304444"/>
      <w:bookmarkEnd w:id="525"/>
      <w:r>
        <w:t>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密评机构根据自身经验和相关国家标准要求，对被测系统面临的安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19EE5227">
      <w:pPr>
        <w:spacing w:line="360" w:lineRule="auto"/>
        <w:ind w:firstLine="480" w:firstLineChars="200"/>
      </w:pPr>
      <w:r>
        <w:t>根据《商用密码应用安全性评估高风险判定指引》判定系统是否存在高风险。经风险分析，</w:t>
      </w:r>
      <w:r>
        <w:rPr>
          <w:rFonts w:hint="default" w:ascii="Times New Roman" w:hAnsi="Times New Roman" w:cs="Times New Roman"/>
        </w:rPr>
        <w:t>系统存在高风险</w:t>
      </w:r>
      <w:r>
        <w:rPr>
          <w:rFonts w:hint="eastAsia" w:ascii="Times New Roman" w:hAnsi="Times New Roman" w:cs="Times New Roman"/>
          <w:lang w:val="en-US" w:eastAsia="zh-CN"/>
        </w:rPr>
        <w:t>{{风险等级为高的数目}}</w:t>
      </w:r>
      <w:r>
        <w:rPr>
          <w:rFonts w:hint="default" w:ascii="Times New Roman" w:hAnsi="Times New Roman" w:cs="Times New Roman"/>
        </w:rPr>
        <w:t>项，中风险</w:t>
      </w:r>
      <w:r>
        <w:rPr>
          <w:rFonts w:hint="eastAsia" w:ascii="Times New Roman" w:hAnsi="Times New Roman" w:cs="Times New Roman"/>
          <w:lang w:val="en-US" w:eastAsia="zh-CN"/>
        </w:rPr>
        <w:t>{{风险等级为中的数目}}</w:t>
      </w:r>
      <w:r>
        <w:rPr>
          <w:rFonts w:hint="default" w:ascii="Times New Roman" w:hAnsi="Times New Roman" w:cs="Times New Roman"/>
        </w:rPr>
        <w:t>项，低风险</w:t>
      </w:r>
      <w:r>
        <w:rPr>
          <w:rFonts w:hint="eastAsia" w:ascii="Times New Roman" w:hAnsi="Times New Roman" w:cs="Times New Roman"/>
          <w:lang w:val="en-US" w:eastAsia="zh-CN"/>
        </w:rPr>
        <w:t>{{风险等级为低的数目}}</w:t>
      </w:r>
      <w:r>
        <w:rPr>
          <w:rFonts w:hint="default" w:ascii="Times New Roman" w:hAnsi="Times New Roman" w:cs="Times New Roman"/>
        </w:rPr>
        <w:t>项</w:t>
      </w:r>
      <w:r>
        <w:t>，具体见</w:t>
      </w:r>
      <w:r>
        <w:fldChar w:fldCharType="begin"/>
      </w:r>
      <w:r>
        <w:instrText xml:space="preserve"> REF _Ref54276704 \h  \* MERGEFORMAT </w:instrText>
      </w:r>
      <w:r>
        <w:fldChar w:fldCharType="separate"/>
      </w:r>
      <w:r>
        <w:t>表6</w:t>
      </w:r>
      <w:r>
        <w:noBreakHyphen/>
      </w:r>
      <w:r>
        <w:t>1</w:t>
      </w:r>
      <w:r>
        <w:fldChar w:fldCharType="end"/>
      </w:r>
      <w:r>
        <w:t>：</w:t>
      </w:r>
    </w:p>
    <w:p w14:paraId="66D26574">
      <w:pPr>
        <w:pStyle w:val="21"/>
        <w:spacing w:before="163" w:beforeLines="50" w:after="80"/>
        <w:jc w:val="center"/>
        <w:rPr>
          <w:rFonts w:ascii="Times New Roman" w:hAnsi="Times New Roman" w:eastAsia="黑体"/>
          <w:b/>
          <w:bCs/>
          <w:sz w:val="24"/>
          <w:szCs w:val="24"/>
        </w:rPr>
      </w:pPr>
      <w:bookmarkStart w:id="526" w:name="_Ref54276704"/>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bookmarkEnd w:id="526"/>
      <w:r>
        <w:rPr>
          <w:rFonts w:ascii="Times New Roman" w:hAnsi="Times New Roman" w:eastAsia="黑体"/>
          <w:b/>
          <w:bCs/>
          <w:sz w:val="24"/>
          <w:szCs w:val="24"/>
        </w:rPr>
        <w:t>风险分析</w:t>
      </w:r>
    </w:p>
    <w:tbl>
      <w:tblPr>
        <w:tblStyle w:val="238"/>
        <w:tblW w:w="547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35"/>
        <w:gridCol w:w="747"/>
        <w:gridCol w:w="2559"/>
        <w:gridCol w:w="1490"/>
        <w:gridCol w:w="2171"/>
        <w:gridCol w:w="478"/>
        <w:gridCol w:w="479"/>
        <w:gridCol w:w="479"/>
      </w:tblGrid>
      <w:tr w14:paraId="4F0AA5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Merge w:val="restart"/>
            <w:shd w:val="clear" w:color="auto" w:fill="D8D8D8" w:themeFill="background1" w:themeFillShade="D9"/>
            <w:vAlign w:val="center"/>
          </w:tcPr>
          <w:p w14:paraId="308AF154">
            <w:pPr>
              <w:spacing w:line="276" w:lineRule="auto"/>
              <w:jc w:val="center"/>
              <w:rPr>
                <w:rFonts w:ascii="宋体" w:hAnsi="宋体" w:eastAsia="Marlett" w:cs="宋体"/>
                <w:b w:val="0"/>
                <w:sz w:val="21"/>
              </w:rPr>
            </w:pPr>
            <w:r>
              <w:rPr>
                <w:rFonts w:hint="eastAsia" w:ascii="宋体" w:hAnsi="宋体" w:eastAsia="Marlett" w:cs="宋体"/>
                <w:b/>
                <w:sz w:val="21"/>
              </w:rPr>
              <w:t>序号</w:t>
            </w:r>
          </w:p>
        </w:tc>
        <w:tc>
          <w:tcPr>
            <w:tcW w:w="751" w:type="dxa"/>
            <w:vMerge w:val="restart"/>
            <w:shd w:val="clear" w:color="auto" w:fill="D8D8D8" w:themeFill="background1" w:themeFillShade="D9"/>
            <w:vAlign w:val="center"/>
          </w:tcPr>
          <w:p w14:paraId="5D58E35A">
            <w:pPr>
              <w:spacing w:line="276" w:lineRule="auto"/>
              <w:jc w:val="center"/>
              <w:rPr>
                <w:rFonts w:ascii="宋体" w:hAnsi="宋体" w:eastAsia="Marlett" w:cs="宋体"/>
                <w:b w:val="0"/>
                <w:sz w:val="21"/>
              </w:rPr>
            </w:pPr>
            <w:r>
              <w:rPr>
                <w:rFonts w:hint="eastAsia" w:ascii="宋体" w:hAnsi="宋体" w:eastAsia="Marlett" w:cs="宋体"/>
                <w:b/>
                <w:sz w:val="21"/>
              </w:rPr>
              <w:t>安全层面</w:t>
            </w:r>
          </w:p>
        </w:tc>
        <w:tc>
          <w:tcPr>
            <w:tcW w:w="2573" w:type="dxa"/>
            <w:vMerge w:val="restart"/>
            <w:shd w:val="clear" w:color="auto" w:fill="D8D8D8" w:themeFill="background1" w:themeFillShade="D9"/>
            <w:vAlign w:val="center"/>
          </w:tcPr>
          <w:p w14:paraId="3616EA9C">
            <w:pPr>
              <w:spacing w:line="276" w:lineRule="auto"/>
              <w:jc w:val="center"/>
              <w:rPr>
                <w:rFonts w:ascii="宋体" w:hAnsi="宋体" w:eastAsia="Marlett" w:cs="宋体"/>
                <w:b w:val="0"/>
                <w:sz w:val="21"/>
              </w:rPr>
            </w:pPr>
            <w:r>
              <w:rPr>
                <w:rFonts w:hint="eastAsia" w:ascii="宋体" w:hAnsi="宋体" w:eastAsia="Marlett" w:cs="宋体"/>
                <w:b/>
                <w:sz w:val="21"/>
              </w:rPr>
              <w:t>问题描述</w:t>
            </w:r>
          </w:p>
        </w:tc>
        <w:tc>
          <w:tcPr>
            <w:tcW w:w="1498" w:type="dxa"/>
            <w:vMerge w:val="restart"/>
            <w:shd w:val="clear" w:color="auto" w:fill="D8D8D8" w:themeFill="background1" w:themeFillShade="D9"/>
            <w:vAlign w:val="center"/>
          </w:tcPr>
          <w:p w14:paraId="28332044">
            <w:pPr>
              <w:spacing w:line="276" w:lineRule="auto"/>
              <w:jc w:val="center"/>
              <w:rPr>
                <w:rFonts w:ascii="宋体" w:hAnsi="宋体" w:eastAsia="Marlett" w:cs="宋体"/>
                <w:b w:val="0"/>
                <w:sz w:val="21"/>
              </w:rPr>
            </w:pPr>
            <w:r>
              <w:rPr>
                <w:rFonts w:hint="eastAsia" w:ascii="宋体" w:hAnsi="宋体" w:eastAsia="Marlett" w:cs="宋体"/>
                <w:b/>
                <w:sz w:val="21"/>
              </w:rPr>
              <w:t>关联威胁</w:t>
            </w:r>
          </w:p>
        </w:tc>
        <w:tc>
          <w:tcPr>
            <w:tcW w:w="2183" w:type="dxa"/>
            <w:vMerge w:val="restart"/>
            <w:shd w:val="clear" w:color="auto" w:fill="D8D8D8" w:themeFill="background1" w:themeFillShade="D9"/>
            <w:vAlign w:val="center"/>
          </w:tcPr>
          <w:p w14:paraId="4C699004">
            <w:pPr>
              <w:spacing w:line="276" w:lineRule="auto"/>
              <w:jc w:val="center"/>
              <w:rPr>
                <w:rFonts w:ascii="宋体" w:hAnsi="宋体" w:eastAsia="Marlett" w:cs="宋体"/>
                <w:b w:val="0"/>
                <w:sz w:val="21"/>
              </w:rPr>
            </w:pPr>
            <w:r>
              <w:rPr>
                <w:rFonts w:hint="eastAsia" w:ascii="宋体" w:hAnsi="宋体" w:eastAsia="Marlett" w:cs="宋体"/>
                <w:b/>
                <w:sz w:val="21"/>
              </w:rPr>
              <w:t>风险分析</w:t>
            </w:r>
          </w:p>
        </w:tc>
        <w:tc>
          <w:tcPr>
            <w:tcW w:w="1445" w:type="dxa"/>
            <w:gridSpan w:val="3"/>
            <w:shd w:val="clear" w:color="auto" w:fill="D8D8D8" w:themeFill="background1" w:themeFillShade="D9"/>
            <w:vAlign w:val="center"/>
          </w:tcPr>
          <w:p w14:paraId="08C6D5F4">
            <w:pPr>
              <w:spacing w:line="276" w:lineRule="auto"/>
              <w:jc w:val="center"/>
              <w:rPr>
                <w:rFonts w:ascii="宋体" w:hAnsi="宋体" w:eastAsia="Marlett" w:cs="宋体"/>
                <w:b w:val="0"/>
                <w:sz w:val="21"/>
              </w:rPr>
            </w:pPr>
            <w:r>
              <w:rPr>
                <w:rFonts w:hint="eastAsia" w:ascii="宋体" w:hAnsi="宋体" w:eastAsia="Marlett" w:cs="宋体"/>
                <w:b/>
                <w:sz w:val="21"/>
              </w:rPr>
              <w:t>风险等级</w:t>
            </w:r>
          </w:p>
        </w:tc>
      </w:tr>
      <w:tr w14:paraId="424992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638" w:type="dxa"/>
            <w:vMerge w:val="continue"/>
            <w:shd w:val="clear" w:color="auto" w:fill="BEBEBE" w:themeFill="background1" w:themeFillShade="BF"/>
            <w:vAlign w:val="center"/>
          </w:tcPr>
          <w:p w14:paraId="66844089">
            <w:pPr>
              <w:spacing w:line="276" w:lineRule="auto"/>
              <w:jc w:val="center"/>
              <w:rPr>
                <w:rFonts w:hint="eastAsia" w:ascii="宋体" w:hAnsi="宋体" w:eastAsia="华文仿宋" w:cs="宋体"/>
                <w:sz w:val="21"/>
              </w:rPr>
            </w:pPr>
          </w:p>
        </w:tc>
        <w:tc>
          <w:tcPr>
            <w:tcW w:w="751" w:type="dxa"/>
            <w:vMerge w:val="continue"/>
            <w:shd w:val="clear" w:color="auto" w:fill="BEBEBE" w:themeFill="background1" w:themeFillShade="BF"/>
            <w:vAlign w:val="center"/>
          </w:tcPr>
          <w:p w14:paraId="7AACA68D">
            <w:pPr>
              <w:spacing w:line="276" w:lineRule="auto"/>
              <w:jc w:val="center"/>
              <w:rPr>
                <w:rFonts w:hint="eastAsia" w:ascii="宋体" w:hAnsi="宋体" w:eastAsia="华文仿宋" w:cs="宋体"/>
                <w:sz w:val="21"/>
              </w:rPr>
            </w:pPr>
          </w:p>
        </w:tc>
        <w:tc>
          <w:tcPr>
            <w:tcW w:w="2573" w:type="dxa"/>
            <w:vMerge w:val="continue"/>
            <w:shd w:val="clear" w:color="auto" w:fill="BEBEBE" w:themeFill="background1" w:themeFillShade="BF"/>
            <w:vAlign w:val="center"/>
          </w:tcPr>
          <w:p w14:paraId="4C7E66CF">
            <w:pPr>
              <w:spacing w:line="276" w:lineRule="auto"/>
              <w:jc w:val="center"/>
              <w:rPr>
                <w:rFonts w:hint="eastAsia" w:ascii="宋体" w:hAnsi="宋体" w:eastAsia="华文仿宋" w:cs="宋体"/>
                <w:sz w:val="21"/>
              </w:rPr>
            </w:pPr>
          </w:p>
        </w:tc>
        <w:tc>
          <w:tcPr>
            <w:tcW w:w="1498" w:type="dxa"/>
            <w:vMerge w:val="continue"/>
            <w:shd w:val="clear" w:color="auto" w:fill="BEBEBE" w:themeFill="background1" w:themeFillShade="BF"/>
            <w:vAlign w:val="center"/>
          </w:tcPr>
          <w:p w14:paraId="283AE925">
            <w:pPr>
              <w:spacing w:line="276" w:lineRule="auto"/>
              <w:jc w:val="center"/>
              <w:rPr>
                <w:rFonts w:hint="eastAsia" w:ascii="宋体" w:hAnsi="宋体" w:eastAsia="华文仿宋" w:cs="宋体"/>
                <w:sz w:val="21"/>
              </w:rPr>
            </w:pPr>
          </w:p>
        </w:tc>
        <w:tc>
          <w:tcPr>
            <w:tcW w:w="2183" w:type="dxa"/>
            <w:vMerge w:val="continue"/>
            <w:shd w:val="clear" w:color="auto" w:fill="BEBEBE" w:themeFill="background1" w:themeFillShade="BF"/>
            <w:vAlign w:val="center"/>
          </w:tcPr>
          <w:p w14:paraId="770EF107">
            <w:pPr>
              <w:spacing w:line="276" w:lineRule="auto"/>
              <w:jc w:val="center"/>
              <w:rPr>
                <w:rFonts w:hint="eastAsia" w:ascii="宋体" w:hAnsi="宋体" w:eastAsia="华文仿宋" w:cs="宋体"/>
                <w:b/>
                <w:sz w:val="21"/>
              </w:rPr>
            </w:pPr>
          </w:p>
        </w:tc>
        <w:tc>
          <w:tcPr>
            <w:tcW w:w="481" w:type="dxa"/>
            <w:shd w:val="clear" w:color="auto" w:fill="BEBEBE" w:themeFill="background1" w:themeFillShade="BF"/>
            <w:vAlign w:val="center"/>
          </w:tcPr>
          <w:p w14:paraId="1341896A">
            <w:pPr>
              <w:spacing w:line="276" w:lineRule="auto"/>
              <w:jc w:val="center"/>
              <w:rPr>
                <w:rFonts w:hint="eastAsia" w:ascii="宋体" w:hAnsi="宋体" w:eastAsia="华文仿宋" w:cs="宋体"/>
                <w:b/>
                <w:sz w:val="21"/>
              </w:rPr>
            </w:pPr>
            <w:r>
              <w:rPr>
                <w:rFonts w:hint="eastAsia" w:ascii="宋体" w:hAnsi="宋体" w:eastAsia="华文仿宋" w:cs="宋体"/>
                <w:b/>
                <w:sz w:val="21"/>
              </w:rPr>
              <w:t>高</w:t>
            </w:r>
          </w:p>
        </w:tc>
        <w:tc>
          <w:tcPr>
            <w:tcW w:w="482" w:type="dxa"/>
            <w:shd w:val="clear" w:color="auto" w:fill="BEBEBE" w:themeFill="background1" w:themeFillShade="BF"/>
            <w:vAlign w:val="center"/>
          </w:tcPr>
          <w:p w14:paraId="54416253">
            <w:pPr>
              <w:spacing w:line="276" w:lineRule="auto"/>
              <w:jc w:val="center"/>
              <w:rPr>
                <w:rFonts w:hint="eastAsia" w:ascii="宋体" w:hAnsi="宋体" w:eastAsia="华文仿宋" w:cs="宋体"/>
                <w:b/>
                <w:sz w:val="21"/>
              </w:rPr>
            </w:pPr>
            <w:r>
              <w:rPr>
                <w:rFonts w:hint="eastAsia" w:ascii="宋体" w:hAnsi="宋体" w:eastAsia="华文仿宋" w:cs="宋体"/>
                <w:b/>
                <w:sz w:val="21"/>
              </w:rPr>
              <w:t>中</w:t>
            </w:r>
          </w:p>
        </w:tc>
        <w:tc>
          <w:tcPr>
            <w:tcW w:w="482" w:type="dxa"/>
            <w:shd w:val="clear" w:color="auto" w:fill="BEBEBE" w:themeFill="background1" w:themeFillShade="BF"/>
            <w:vAlign w:val="center"/>
          </w:tcPr>
          <w:p w14:paraId="6B65FA8B">
            <w:pPr>
              <w:spacing w:line="276" w:lineRule="auto"/>
              <w:jc w:val="center"/>
              <w:rPr>
                <w:rFonts w:hint="eastAsia" w:ascii="宋体" w:hAnsi="宋体" w:eastAsia="华文仿宋" w:cs="宋体"/>
                <w:b/>
                <w:sz w:val="21"/>
              </w:rPr>
            </w:pPr>
            <w:r>
              <w:rPr>
                <w:rFonts w:hint="eastAsia" w:ascii="宋体" w:hAnsi="宋体" w:eastAsia="华文仿宋" w:cs="宋体"/>
                <w:b/>
                <w:sz w:val="21"/>
              </w:rPr>
              <w:t>低</w:t>
            </w:r>
          </w:p>
        </w:tc>
      </w:tr>
      <w:tr w14:paraId="416474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8" w:type="dxa"/>
            <w:vAlign w:val="center"/>
          </w:tcPr>
          <w:p w14:paraId="1B739678">
            <w:pPr>
              <w:widowControl/>
              <w:spacing w:line="276" w:lineRule="auto"/>
              <w:jc w:val="center"/>
              <w:rPr>
                <w:rFonts w:hint="eastAsia" w:ascii="宋体" w:hAnsi="宋体" w:eastAsia="华文仿宋" w:cs="宋体"/>
                <w:sz w:val="21"/>
              </w:rPr>
            </w:pPr>
          </w:p>
        </w:tc>
        <w:tc>
          <w:tcPr>
            <w:tcW w:w="751" w:type="dxa"/>
            <w:vAlign w:val="center"/>
          </w:tcPr>
          <w:p w14:paraId="3C604C77">
            <w:pPr>
              <w:widowControl/>
              <w:spacing w:line="276" w:lineRule="auto"/>
              <w:jc w:val="center"/>
              <w:rPr>
                <w:rFonts w:hint="eastAsia" w:ascii="宋体" w:hAnsi="宋体" w:eastAsia="华文仿宋" w:cs="宋体"/>
                <w:sz w:val="21"/>
              </w:rPr>
            </w:pPr>
          </w:p>
        </w:tc>
        <w:tc>
          <w:tcPr>
            <w:tcW w:w="2573" w:type="dxa"/>
            <w:vAlign w:val="center"/>
          </w:tcPr>
          <w:p w14:paraId="55624706">
            <w:pPr>
              <w:pStyle w:val="20"/>
              <w:ind w:firstLine="0"/>
              <w:jc w:val="center"/>
              <w:rPr>
                <w:rFonts w:hint="eastAsia" w:ascii="宋体" w:hAnsi="宋体" w:eastAsia="华文仿宋" w:cs="宋体"/>
                <w:sz w:val="21"/>
              </w:rPr>
            </w:pPr>
          </w:p>
        </w:tc>
        <w:tc>
          <w:tcPr>
            <w:tcW w:w="1498" w:type="dxa"/>
            <w:vAlign w:val="center"/>
          </w:tcPr>
          <w:p w14:paraId="364B8A32">
            <w:pPr>
              <w:widowControl/>
              <w:spacing w:line="276" w:lineRule="auto"/>
              <w:jc w:val="center"/>
              <w:rPr>
                <w:rFonts w:hint="eastAsia" w:ascii="宋体" w:hAnsi="宋体" w:eastAsia="华文仿宋" w:cs="宋体"/>
                <w:sz w:val="21"/>
              </w:rPr>
            </w:pPr>
          </w:p>
        </w:tc>
        <w:tc>
          <w:tcPr>
            <w:tcW w:w="2183" w:type="dxa"/>
            <w:vAlign w:val="center"/>
          </w:tcPr>
          <w:p w14:paraId="0B0171EA">
            <w:pPr>
              <w:widowControl/>
              <w:spacing w:line="276" w:lineRule="auto"/>
              <w:jc w:val="center"/>
              <w:rPr>
                <w:rFonts w:hint="eastAsia" w:ascii="宋体" w:hAnsi="宋体" w:eastAsia="华文仿宋" w:cs="宋体"/>
                <w:sz w:val="21"/>
              </w:rPr>
            </w:pPr>
          </w:p>
        </w:tc>
        <w:tc>
          <w:tcPr>
            <w:tcW w:w="481" w:type="dxa"/>
            <w:vAlign w:val="center"/>
          </w:tcPr>
          <w:p w14:paraId="517BD800">
            <w:pPr>
              <w:widowControl/>
              <w:spacing w:line="276" w:lineRule="auto"/>
              <w:jc w:val="center"/>
              <w:rPr>
                <w:rFonts w:hint="eastAsia" w:ascii="宋体" w:hAnsi="宋体" w:eastAsia="华文仿宋" w:cs="宋体"/>
                <w:sz w:val="21"/>
              </w:rPr>
            </w:pPr>
          </w:p>
        </w:tc>
        <w:tc>
          <w:tcPr>
            <w:tcW w:w="482" w:type="dxa"/>
            <w:vAlign w:val="center"/>
          </w:tcPr>
          <w:p w14:paraId="171A6878">
            <w:pPr>
              <w:widowControl/>
              <w:spacing w:line="276" w:lineRule="auto"/>
              <w:jc w:val="center"/>
              <w:rPr>
                <w:rFonts w:hint="eastAsia" w:ascii="宋体" w:hAnsi="宋体" w:eastAsia="华文仿宋" w:cs="宋体"/>
                <w:sz w:val="21"/>
              </w:rPr>
            </w:pPr>
          </w:p>
        </w:tc>
        <w:tc>
          <w:tcPr>
            <w:tcW w:w="482" w:type="dxa"/>
            <w:vAlign w:val="center"/>
          </w:tcPr>
          <w:p w14:paraId="6B268FB8">
            <w:pPr>
              <w:widowControl/>
              <w:spacing w:line="276" w:lineRule="auto"/>
              <w:jc w:val="center"/>
              <w:rPr>
                <w:rFonts w:hint="eastAsia" w:ascii="宋体" w:hAnsi="宋体" w:eastAsia="华文仿宋" w:cs="宋体"/>
                <w:sz w:val="21"/>
              </w:rPr>
            </w:pPr>
          </w:p>
        </w:tc>
      </w:tr>
      <w:tr w14:paraId="2C33F4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643" w:type="dxa"/>
            <w:gridSpan w:val="5"/>
            <w:vAlign w:val="center"/>
          </w:tcPr>
          <w:p w14:paraId="5798E8C9">
            <w:pPr>
              <w:spacing w:line="276" w:lineRule="auto"/>
              <w:jc w:val="center"/>
              <w:rPr>
                <w:rFonts w:hint="eastAsia" w:ascii="宋体" w:hAnsi="宋体" w:eastAsia="华文仿宋" w:cs="宋体"/>
                <w:sz w:val="21"/>
              </w:rPr>
            </w:pPr>
            <w:r>
              <w:rPr>
                <w:rFonts w:hint="eastAsia" w:ascii="宋体" w:hAnsi="宋体" w:eastAsia="华文仿宋" w:cs="宋体"/>
                <w:b/>
                <w:sz w:val="21"/>
              </w:rPr>
              <w:t>统计</w:t>
            </w:r>
          </w:p>
        </w:tc>
        <w:tc>
          <w:tcPr>
            <w:tcW w:w="481" w:type="dxa"/>
            <w:vAlign w:val="center"/>
          </w:tcPr>
          <w:p w14:paraId="2027426F">
            <w:pPr>
              <w:spacing w:line="276" w:lineRule="auto"/>
              <w:jc w:val="center"/>
              <w:rPr>
                <w:rFonts w:hint="eastAsia" w:ascii="宋体" w:hAnsi="宋体" w:eastAsia="华文仿宋" w:cs="宋体"/>
                <w:sz w:val="21"/>
              </w:rPr>
            </w:pPr>
          </w:p>
        </w:tc>
        <w:tc>
          <w:tcPr>
            <w:tcW w:w="482" w:type="dxa"/>
            <w:vAlign w:val="center"/>
          </w:tcPr>
          <w:p w14:paraId="1D2C66E1">
            <w:pPr>
              <w:spacing w:line="276" w:lineRule="auto"/>
              <w:jc w:val="center"/>
              <w:rPr>
                <w:rFonts w:hint="eastAsia" w:ascii="宋体" w:hAnsi="宋体" w:eastAsia="华文仿宋" w:cs="宋体"/>
                <w:sz w:val="21"/>
              </w:rPr>
            </w:pPr>
          </w:p>
        </w:tc>
        <w:tc>
          <w:tcPr>
            <w:tcW w:w="482" w:type="dxa"/>
            <w:vAlign w:val="center"/>
          </w:tcPr>
          <w:p w14:paraId="4B739550">
            <w:pPr>
              <w:spacing w:line="276" w:lineRule="auto"/>
              <w:rPr>
                <w:rFonts w:hint="eastAsia" w:ascii="宋体" w:hAnsi="宋体" w:eastAsia="华文仿宋" w:cs="宋体"/>
                <w:sz w:val="21"/>
              </w:rPr>
            </w:pPr>
          </w:p>
        </w:tc>
      </w:tr>
    </w:tbl>
    <w:p w14:paraId="602A710E">
      <w:pPr>
        <w:spacing w:line="276" w:lineRule="auto"/>
      </w:pPr>
      <w:r>
        <w:br w:type="page"/>
      </w:r>
    </w:p>
    <w:p w14:paraId="57400DB6">
      <w:pPr>
        <w:pStyle w:val="4"/>
        <w:rPr>
          <w:rFonts w:ascii="Times New Roman" w:hAnsi="Times New Roman"/>
        </w:rPr>
      </w:pPr>
      <w:bookmarkStart w:id="527" w:name="_Toc203571027"/>
      <w:r>
        <w:rPr>
          <w:rFonts w:ascii="Times New Roman" w:hAnsi="Times New Roman"/>
        </w:rPr>
        <w:t>评估结论</w:t>
      </w:r>
      <w:bookmarkEnd w:id="515"/>
      <w:bookmarkEnd w:id="527"/>
    </w:p>
    <w:bookmarkEnd w:id="516"/>
    <w:bookmarkEnd w:id="517"/>
    <w:bookmarkEnd w:id="518"/>
    <w:bookmarkEnd w:id="519"/>
    <w:bookmarkEnd w:id="520"/>
    <w:p w14:paraId="0B964E05">
      <w:pPr>
        <w:pStyle w:val="2"/>
        <w:spacing w:after="0"/>
        <w:ind w:firstLine="480"/>
        <w:jc w:val="both"/>
        <w:rPr>
          <w:rFonts w:hint="default" w:ascii="Times New Roman" w:hAnsi="Times New Roman" w:cs="Times New Roman"/>
          <w:i/>
          <w:szCs w:val="24"/>
        </w:rPr>
      </w:pPr>
      <w:r>
        <w:rPr>
          <w:rFonts w:hint="eastAsia" w:ascii="Times New Roman" w:hAnsi="Times New Roman" w:cs="Times New Roman"/>
          <w:szCs w:val="24"/>
          <w:lang w:val="en-US" w:eastAsia="zh-CN"/>
        </w:rPr>
        <w:t>{{评估结论}}</w:t>
      </w:r>
    </w:p>
    <w:p w14:paraId="6C7592D6">
      <w:pPr>
        <w:pStyle w:val="2"/>
        <w:sectPr>
          <w:headerReference r:id="rId16" w:type="default"/>
          <w:footerReference r:id="rId17" w:type="default"/>
          <w:footerReference r:id="rId18" w:type="even"/>
          <w:pgSz w:w="11906" w:h="16838"/>
          <w:pgMar w:top="1440" w:right="1800" w:bottom="1440" w:left="1800" w:header="851" w:footer="992" w:gutter="0"/>
          <w:pgNumType w:start="1"/>
          <w:cols w:space="425" w:num="1"/>
          <w:docGrid w:type="lines" w:linePitch="326" w:charSpace="0"/>
        </w:sectPr>
      </w:pPr>
    </w:p>
    <w:p w14:paraId="758F0889">
      <w:pPr>
        <w:pStyle w:val="4"/>
        <w:numPr>
          <w:ilvl w:val="0"/>
          <w:numId w:val="0"/>
        </w:numPr>
        <w:ind w:left="432" w:hanging="432"/>
        <w:jc w:val="center"/>
        <w:rPr>
          <w:rFonts w:ascii="Times New Roman" w:hAnsi="Times New Roman" w:eastAsia="黑体"/>
          <w:b/>
        </w:rPr>
      </w:pPr>
      <w:bookmarkStart w:id="528" w:name="_Toc203571028"/>
      <w:bookmarkStart w:id="529" w:name="_Toc432436000"/>
      <w:r>
        <w:rPr>
          <w:rFonts w:ascii="Times New Roman" w:hAnsi="Times New Roman" w:eastAsia="黑体"/>
          <w:b/>
        </w:rPr>
        <w:t>附录A测评结果记录</w:t>
      </w:r>
      <w:bookmarkEnd w:id="528"/>
      <w:bookmarkEnd w:id="529"/>
    </w:p>
    <w:p w14:paraId="0B476616">
      <w:pPr>
        <w:pStyle w:val="5"/>
        <w:numPr>
          <w:ilvl w:val="0"/>
          <w:numId w:val="18"/>
        </w:numPr>
        <w:rPr>
          <w:rFonts w:ascii="Times New Roman" w:hAnsi="Times New Roman"/>
        </w:rPr>
      </w:pPr>
      <w:bookmarkStart w:id="530" w:name="_Toc89336283"/>
      <w:bookmarkEnd w:id="530"/>
      <w:bookmarkStart w:id="531" w:name="_Toc432436001"/>
      <w:bookmarkStart w:id="532" w:name="_Toc203571029"/>
      <w:r>
        <w:rPr>
          <w:rFonts w:ascii="Times New Roman" w:hAnsi="Times New Roman"/>
        </w:rPr>
        <w:t>物理和环境安全</w:t>
      </w:r>
      <w:bookmarkEnd w:id="531"/>
      <w:bookmarkEnd w:id="532"/>
    </w:p>
    <w:p w14:paraId="4D24064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hint="eastAsia" w:ascii="Times New Roman" w:hAnsi="Times New Roman" w:eastAsia="黑体"/>
          <w:b/>
          <w:bCs/>
          <w:sz w:val="24"/>
          <w:szCs w:val="24"/>
        </w:rPr>
        <w:t>1物理和环境</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395C93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7A1192AD">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F350298">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7FB12B8D">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4AE0B21D">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291DDFF9">
            <w:pPr>
              <w:widowControl/>
              <w:jc w:val="center"/>
              <w:rPr>
                <w:rFonts w:eastAsiaTheme="minorEastAsia"/>
                <w:b/>
                <w:bCs/>
                <w:color w:val="000000"/>
                <w:kern w:val="0"/>
                <w:sz w:val="21"/>
              </w:rPr>
            </w:pPr>
            <w:r>
              <w:rPr>
                <w:rFonts w:eastAsiaTheme="minorEastAsia"/>
                <w:b/>
                <w:bCs/>
                <w:color w:val="000000"/>
                <w:kern w:val="0"/>
                <w:sz w:val="21"/>
              </w:rPr>
              <w:t>测评单元得分</w:t>
            </w:r>
          </w:p>
          <w:p w14:paraId="7A261A56">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22CD4F01">
            <w:pPr>
              <w:widowControl/>
              <w:jc w:val="center"/>
              <w:rPr>
                <w:rFonts w:eastAsiaTheme="minorEastAsia"/>
                <w:b/>
                <w:bCs/>
                <w:color w:val="000000"/>
                <w:kern w:val="0"/>
                <w:sz w:val="21"/>
              </w:rPr>
            </w:pPr>
          </w:p>
        </w:tc>
      </w:tr>
      <w:tr w14:paraId="072E3F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F8B1AA8">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068A6F49">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07DBE53E">
            <w:pPr>
              <w:widowControl/>
              <w:jc w:val="center"/>
              <w:rPr>
                <w:rFonts w:eastAsiaTheme="minorEastAsia"/>
                <w:b/>
                <w:bCs/>
                <w:sz w:val="21"/>
              </w:rPr>
            </w:pPr>
          </w:p>
        </w:tc>
        <w:tc>
          <w:tcPr>
            <w:tcW w:w="992" w:type="dxa"/>
            <w:shd w:val="clear" w:color="auto" w:fill="E7E6E6" w:themeFill="background2"/>
            <w:vAlign w:val="center"/>
          </w:tcPr>
          <w:p w14:paraId="19F624F6">
            <w:pPr>
              <w:jc w:val="center"/>
              <w:rPr>
                <w:rFonts w:eastAsiaTheme="minorEastAsia"/>
                <w:b/>
                <w:bCs/>
                <w:sz w:val="21"/>
              </w:rPr>
            </w:pPr>
            <w:r>
              <w:rPr>
                <w:rFonts w:eastAsiaTheme="minorEastAsia"/>
                <w:b/>
                <w:bCs/>
                <w:sz w:val="21"/>
              </w:rPr>
              <w:t>密码使用有效性</w:t>
            </w:r>
          </w:p>
          <w:p w14:paraId="12F4B601">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50F70686">
            <w:pPr>
              <w:jc w:val="center"/>
              <w:rPr>
                <w:rFonts w:eastAsiaTheme="minorEastAsia"/>
                <w:b/>
                <w:bCs/>
                <w:sz w:val="21"/>
              </w:rPr>
            </w:pPr>
            <w:r>
              <w:rPr>
                <w:rFonts w:eastAsiaTheme="minorEastAsia"/>
                <w:b/>
                <w:bCs/>
                <w:sz w:val="21"/>
              </w:rPr>
              <w:t>密码算法/技术合规性</w:t>
            </w:r>
          </w:p>
          <w:p w14:paraId="2FC22B6E">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4708F241">
            <w:pPr>
              <w:jc w:val="center"/>
              <w:rPr>
                <w:rFonts w:eastAsiaTheme="minorEastAsia"/>
                <w:b/>
                <w:bCs/>
                <w:sz w:val="21"/>
              </w:rPr>
            </w:pPr>
            <w:r>
              <w:rPr>
                <w:rFonts w:eastAsiaTheme="minorEastAsia"/>
                <w:b/>
                <w:bCs/>
                <w:sz w:val="21"/>
              </w:rPr>
              <w:t>密钥管理安全</w:t>
            </w:r>
          </w:p>
          <w:p w14:paraId="3D42728B">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39310A8D">
            <w:pPr>
              <w:widowControl/>
              <w:jc w:val="center"/>
              <w:rPr>
                <w:rFonts w:eastAsiaTheme="minorEastAsia"/>
                <w:b/>
                <w:bCs/>
                <w:color w:val="000000"/>
                <w:kern w:val="0"/>
                <w:sz w:val="21"/>
              </w:rPr>
            </w:pPr>
            <w:r>
              <w:rPr>
                <w:rFonts w:eastAsiaTheme="minorEastAsia"/>
                <w:b/>
                <w:bCs/>
                <w:color w:val="000000"/>
                <w:kern w:val="0"/>
                <w:sz w:val="21"/>
              </w:rPr>
              <w:t>测评对象评分</w:t>
            </w:r>
          </w:p>
          <w:p w14:paraId="296E84B6">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0FE60A85">
            <w:pPr>
              <w:widowControl/>
              <w:jc w:val="center"/>
              <w:rPr>
                <w:rFonts w:eastAsiaTheme="minorEastAsia"/>
                <w:b/>
                <w:bCs/>
                <w:color w:val="000000"/>
                <w:kern w:val="0"/>
                <w:sz w:val="21"/>
              </w:rPr>
            </w:pPr>
          </w:p>
        </w:tc>
      </w:tr>
      <w:tr w14:paraId="78281A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1458FB04">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34A28DD6">
            <w:pPr>
              <w:widowControl/>
              <w:jc w:val="center"/>
              <w:rPr>
                <w:rFonts w:eastAsiaTheme="minorEastAsia"/>
                <w:color w:val="000000"/>
                <w:kern w:val="0"/>
                <w:sz w:val="21"/>
              </w:rPr>
            </w:pPr>
          </w:p>
        </w:tc>
        <w:tc>
          <w:tcPr>
            <w:tcW w:w="4837" w:type="dxa"/>
            <w:vAlign w:val="center"/>
          </w:tcPr>
          <w:p w14:paraId="5B282C39">
            <w:pPr>
              <w:widowControl/>
              <w:rPr>
                <w:rFonts w:eastAsiaTheme="minorEastAsia"/>
                <w:color w:val="000000"/>
                <w:kern w:val="0"/>
                <w:sz w:val="21"/>
              </w:rPr>
            </w:pPr>
          </w:p>
        </w:tc>
        <w:tc>
          <w:tcPr>
            <w:tcW w:w="992" w:type="dxa"/>
            <w:shd w:val="clear" w:color="auto" w:fill="FFFFFF" w:themeFill="background1"/>
            <w:vAlign w:val="center"/>
          </w:tcPr>
          <w:p w14:paraId="2F356C9C">
            <w:pPr>
              <w:widowControl/>
              <w:jc w:val="center"/>
              <w:rPr>
                <w:rFonts w:eastAsiaTheme="minorEastAsia"/>
                <w:color w:val="000000"/>
                <w:kern w:val="0"/>
                <w:sz w:val="21"/>
              </w:rPr>
            </w:pPr>
          </w:p>
        </w:tc>
        <w:tc>
          <w:tcPr>
            <w:tcW w:w="851" w:type="dxa"/>
            <w:shd w:val="clear" w:color="auto" w:fill="FFFFFF" w:themeFill="background1"/>
            <w:vAlign w:val="center"/>
          </w:tcPr>
          <w:p w14:paraId="2F9477B6">
            <w:pPr>
              <w:widowControl/>
              <w:jc w:val="center"/>
              <w:rPr>
                <w:rFonts w:eastAsiaTheme="minorEastAsia"/>
                <w:color w:val="000000"/>
                <w:kern w:val="0"/>
                <w:sz w:val="21"/>
              </w:rPr>
            </w:pPr>
          </w:p>
        </w:tc>
        <w:tc>
          <w:tcPr>
            <w:tcW w:w="850" w:type="dxa"/>
            <w:vAlign w:val="center"/>
          </w:tcPr>
          <w:p w14:paraId="6DC14F31">
            <w:pPr>
              <w:widowControl/>
              <w:jc w:val="center"/>
              <w:rPr>
                <w:rFonts w:eastAsiaTheme="minorEastAsia"/>
                <w:color w:val="000000"/>
                <w:kern w:val="0"/>
                <w:sz w:val="21"/>
              </w:rPr>
            </w:pPr>
          </w:p>
        </w:tc>
        <w:tc>
          <w:tcPr>
            <w:tcW w:w="851" w:type="dxa"/>
            <w:vAlign w:val="center"/>
          </w:tcPr>
          <w:p w14:paraId="2C07EEFB">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szCs w:val="21"/>
              </w:rPr>
            </w:pPr>
          </w:p>
        </w:tc>
        <w:tc>
          <w:tcPr>
            <w:tcW w:w="1683" w:type="dxa"/>
            <w:vAlign w:val="center"/>
          </w:tcPr>
          <w:p w14:paraId="4767E77A">
            <w:pPr>
              <w:widowControl/>
              <w:jc w:val="center"/>
              <w:rPr>
                <w:rFonts w:eastAsiaTheme="minorEastAsia"/>
                <w:color w:val="000000"/>
                <w:kern w:val="0"/>
                <w:sz w:val="21"/>
              </w:rPr>
            </w:pPr>
          </w:p>
        </w:tc>
      </w:tr>
      <w:tr w14:paraId="364E90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358A78AD">
            <w:pPr>
              <w:widowControl/>
              <w:jc w:val="center"/>
              <w:rPr>
                <w:rFonts w:eastAsiaTheme="minorEastAsia"/>
                <w:b/>
                <w:bCs/>
                <w:color w:val="000000"/>
                <w:kern w:val="0"/>
                <w:sz w:val="21"/>
              </w:rPr>
            </w:pPr>
            <w:r>
              <w:rPr>
                <w:b/>
                <w:bCs/>
                <w:color w:val="000000"/>
                <w:kern w:val="0"/>
                <w:sz w:val="21"/>
              </w:rPr>
              <w:t>电子门禁记录数据存储完整性</w:t>
            </w:r>
          </w:p>
        </w:tc>
        <w:tc>
          <w:tcPr>
            <w:tcW w:w="1571" w:type="dxa"/>
            <w:vAlign w:val="center"/>
          </w:tcPr>
          <w:p w14:paraId="1C445DCA">
            <w:pPr>
              <w:widowControl/>
              <w:jc w:val="center"/>
              <w:rPr>
                <w:rFonts w:eastAsiaTheme="minorEastAsia"/>
                <w:color w:val="000000"/>
                <w:kern w:val="0"/>
                <w:sz w:val="21"/>
              </w:rPr>
            </w:pPr>
          </w:p>
        </w:tc>
        <w:tc>
          <w:tcPr>
            <w:tcW w:w="4837" w:type="dxa"/>
            <w:vAlign w:val="center"/>
          </w:tcPr>
          <w:p w14:paraId="05CED92A">
            <w:pPr>
              <w:widowControl/>
              <w:rPr>
                <w:rFonts w:eastAsiaTheme="minorEastAsia"/>
                <w:color w:val="000000"/>
                <w:kern w:val="0"/>
                <w:sz w:val="21"/>
              </w:rPr>
            </w:pPr>
          </w:p>
        </w:tc>
        <w:tc>
          <w:tcPr>
            <w:tcW w:w="992" w:type="dxa"/>
            <w:shd w:val="clear" w:color="auto" w:fill="FFFFFF" w:themeFill="background1"/>
            <w:vAlign w:val="center"/>
          </w:tcPr>
          <w:p w14:paraId="6B6DDE5F">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1" w:type="dxa"/>
            <w:shd w:val="clear" w:color="auto" w:fill="FFFFFF" w:themeFill="background1"/>
            <w:vAlign w:val="center"/>
          </w:tcPr>
          <w:p w14:paraId="70F8D29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0" w:type="dxa"/>
            <w:vAlign w:val="center"/>
          </w:tcPr>
          <w:p w14:paraId="14B453F6">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vAlign w:val="center"/>
          </w:tcPr>
          <w:p w14:paraId="6505BB23">
            <w:pPr>
              <w:widowControl/>
              <w:jc w:val="center"/>
              <w:rPr>
                <w:color w:val="000000"/>
                <w:kern w:val="0"/>
                <w:sz w:val="21"/>
              </w:rPr>
            </w:pPr>
          </w:p>
        </w:tc>
        <w:tc>
          <w:tcPr>
            <w:tcW w:w="1683" w:type="dxa"/>
            <w:vAlign w:val="center"/>
          </w:tcPr>
          <w:p w14:paraId="27E92574">
            <w:pPr>
              <w:widowControl/>
              <w:jc w:val="center"/>
              <w:rPr>
                <w:rFonts w:eastAsiaTheme="minorEastAsia"/>
                <w:color w:val="000000"/>
                <w:kern w:val="0"/>
                <w:sz w:val="21"/>
              </w:rPr>
            </w:pPr>
          </w:p>
        </w:tc>
      </w:tr>
    </w:tbl>
    <w:p w14:paraId="7F105BBD"/>
    <w:p w14:paraId="4A86ABA7">
      <w:pPr>
        <w:pStyle w:val="73"/>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50274CFA">
      <w:pPr>
        <w:jc w:val="center"/>
        <w:rPr>
          <w:rFonts w:hint="eastAsia" w:cs="Times New Roman"/>
          <w:color w:val="000000"/>
          <w:kern w:val="0"/>
          <w:sz w:val="21"/>
          <w:szCs w:val="21"/>
          <w:lang w:val="en-US" w:eastAsia="zh-CN"/>
        </w:rPr>
      </w:pPr>
    </w:p>
    <w:p w14:paraId="550D47EE">
      <w:pPr>
        <w:pStyle w:val="5"/>
        <w:numPr>
          <w:ilvl w:val="0"/>
          <w:numId w:val="18"/>
        </w:numPr>
        <w:rPr>
          <w:rFonts w:ascii="Times New Roman" w:hAnsi="Times New Roman"/>
        </w:rPr>
      </w:pPr>
      <w:bookmarkStart w:id="533" w:name="_Toc432436002"/>
      <w:bookmarkStart w:id="534" w:name="_Toc203571030"/>
      <w:r>
        <w:rPr>
          <w:rFonts w:ascii="Times New Roman" w:hAnsi="Times New Roman"/>
        </w:rPr>
        <w:t>网络和通信安全</w:t>
      </w:r>
      <w:bookmarkEnd w:id="533"/>
      <w:bookmarkEnd w:id="534"/>
      <w:bookmarkStart w:id="535" w:name="_Toc432436003"/>
    </w:p>
    <w:p w14:paraId="798D6301">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t>网络和通信安全测评结果记录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0568D8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401C0CA2">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F1D72A7">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77C4354D">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3D3DB380">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031BF7F7">
            <w:pPr>
              <w:widowControl/>
              <w:jc w:val="center"/>
              <w:rPr>
                <w:rFonts w:eastAsiaTheme="minorEastAsia"/>
                <w:b/>
                <w:bCs/>
                <w:color w:val="000000"/>
                <w:kern w:val="0"/>
                <w:sz w:val="21"/>
              </w:rPr>
            </w:pPr>
            <w:r>
              <w:rPr>
                <w:rFonts w:eastAsiaTheme="minorEastAsia"/>
                <w:b/>
                <w:bCs/>
                <w:color w:val="000000"/>
                <w:kern w:val="0"/>
                <w:sz w:val="21"/>
              </w:rPr>
              <w:t>测评单元得分</w:t>
            </w:r>
          </w:p>
          <w:p w14:paraId="630476A0">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3D47C54C">
            <w:pPr>
              <w:widowControl/>
              <w:jc w:val="center"/>
              <w:rPr>
                <w:rFonts w:eastAsiaTheme="minorEastAsia"/>
                <w:b/>
                <w:bCs/>
                <w:color w:val="000000"/>
                <w:kern w:val="0"/>
                <w:sz w:val="21"/>
              </w:rPr>
            </w:pPr>
          </w:p>
        </w:tc>
      </w:tr>
      <w:tr w14:paraId="422916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234D2E6">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5F8B7E2C">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057435CE">
            <w:pPr>
              <w:widowControl/>
              <w:jc w:val="center"/>
              <w:rPr>
                <w:rFonts w:eastAsiaTheme="minorEastAsia"/>
                <w:b/>
                <w:bCs/>
                <w:sz w:val="21"/>
              </w:rPr>
            </w:pPr>
          </w:p>
        </w:tc>
        <w:tc>
          <w:tcPr>
            <w:tcW w:w="992" w:type="dxa"/>
            <w:shd w:val="clear" w:color="auto" w:fill="E7E6E6" w:themeFill="background2"/>
            <w:vAlign w:val="center"/>
          </w:tcPr>
          <w:p w14:paraId="5640CED1">
            <w:pPr>
              <w:jc w:val="center"/>
              <w:rPr>
                <w:rFonts w:eastAsiaTheme="minorEastAsia"/>
                <w:b/>
                <w:bCs/>
                <w:sz w:val="21"/>
              </w:rPr>
            </w:pPr>
            <w:r>
              <w:rPr>
                <w:rFonts w:eastAsiaTheme="minorEastAsia"/>
                <w:b/>
                <w:bCs/>
                <w:sz w:val="21"/>
              </w:rPr>
              <w:t>密码使用有效性</w:t>
            </w:r>
          </w:p>
          <w:p w14:paraId="0F4AFD7F">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4AEBB53F">
            <w:pPr>
              <w:jc w:val="center"/>
              <w:rPr>
                <w:rFonts w:eastAsiaTheme="minorEastAsia"/>
                <w:b/>
                <w:bCs/>
                <w:sz w:val="21"/>
              </w:rPr>
            </w:pPr>
            <w:r>
              <w:rPr>
                <w:rFonts w:eastAsiaTheme="minorEastAsia"/>
                <w:b/>
                <w:bCs/>
                <w:sz w:val="21"/>
              </w:rPr>
              <w:t>密码算法/技术合规性</w:t>
            </w:r>
          </w:p>
          <w:p w14:paraId="4F950FFF">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249388DF">
            <w:pPr>
              <w:jc w:val="center"/>
              <w:rPr>
                <w:rFonts w:eastAsiaTheme="minorEastAsia"/>
                <w:b/>
                <w:bCs/>
                <w:sz w:val="21"/>
              </w:rPr>
            </w:pPr>
            <w:r>
              <w:rPr>
                <w:rFonts w:eastAsiaTheme="minorEastAsia"/>
                <w:b/>
                <w:bCs/>
                <w:sz w:val="21"/>
              </w:rPr>
              <w:t>密钥管理安全</w:t>
            </w:r>
          </w:p>
          <w:p w14:paraId="4AF6A7AE">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738BA1CA">
            <w:pPr>
              <w:widowControl/>
              <w:jc w:val="center"/>
              <w:rPr>
                <w:rFonts w:eastAsiaTheme="minorEastAsia"/>
                <w:b/>
                <w:bCs/>
                <w:color w:val="000000"/>
                <w:kern w:val="0"/>
                <w:sz w:val="21"/>
              </w:rPr>
            </w:pPr>
            <w:r>
              <w:rPr>
                <w:rFonts w:eastAsiaTheme="minorEastAsia"/>
                <w:b/>
                <w:bCs/>
                <w:color w:val="000000"/>
                <w:kern w:val="0"/>
                <w:sz w:val="21"/>
              </w:rPr>
              <w:t>测评对象评分</w:t>
            </w:r>
          </w:p>
          <w:p w14:paraId="4ECAAB95">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50254DDE">
            <w:pPr>
              <w:widowControl/>
              <w:jc w:val="center"/>
              <w:rPr>
                <w:rFonts w:eastAsiaTheme="minorEastAsia"/>
                <w:b/>
                <w:bCs/>
                <w:color w:val="000000"/>
                <w:kern w:val="0"/>
                <w:sz w:val="21"/>
              </w:rPr>
            </w:pPr>
          </w:p>
        </w:tc>
      </w:tr>
      <w:tr w14:paraId="0E2501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3D460A48">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43053EE1">
            <w:pPr>
              <w:widowControl/>
              <w:jc w:val="center"/>
              <w:rPr>
                <w:rFonts w:eastAsiaTheme="minorEastAsia"/>
                <w:color w:val="000000"/>
                <w:kern w:val="0"/>
                <w:sz w:val="21"/>
              </w:rPr>
            </w:pPr>
          </w:p>
        </w:tc>
        <w:tc>
          <w:tcPr>
            <w:tcW w:w="4837" w:type="dxa"/>
            <w:vAlign w:val="center"/>
          </w:tcPr>
          <w:p w14:paraId="3D0431F8">
            <w:pPr>
              <w:widowControl/>
              <w:rPr>
                <w:rFonts w:eastAsiaTheme="minorEastAsia"/>
                <w:color w:val="000000"/>
                <w:kern w:val="0"/>
                <w:sz w:val="21"/>
              </w:rPr>
            </w:pPr>
          </w:p>
        </w:tc>
        <w:tc>
          <w:tcPr>
            <w:tcW w:w="992" w:type="dxa"/>
            <w:shd w:val="clear" w:color="auto" w:fill="FFFFFF" w:themeFill="background1"/>
            <w:vAlign w:val="center"/>
          </w:tcPr>
          <w:p w14:paraId="64FDBF79">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szCs w:val="21"/>
              </w:rPr>
            </w:pPr>
          </w:p>
        </w:tc>
        <w:tc>
          <w:tcPr>
            <w:tcW w:w="851" w:type="dxa"/>
            <w:shd w:val="clear" w:color="auto" w:fill="FFFFFF" w:themeFill="background1"/>
            <w:vAlign w:val="center"/>
          </w:tcPr>
          <w:p w14:paraId="75A770A0">
            <w:pPr>
              <w:widowControl/>
              <w:jc w:val="center"/>
              <w:rPr>
                <w:rFonts w:eastAsiaTheme="minorEastAsia"/>
                <w:color w:val="000000"/>
                <w:kern w:val="0"/>
                <w:sz w:val="21"/>
              </w:rPr>
            </w:pPr>
          </w:p>
        </w:tc>
        <w:tc>
          <w:tcPr>
            <w:tcW w:w="850" w:type="dxa"/>
            <w:vAlign w:val="center"/>
          </w:tcPr>
          <w:p w14:paraId="3398AB01">
            <w:pPr>
              <w:widowControl/>
              <w:jc w:val="center"/>
              <w:rPr>
                <w:rFonts w:eastAsiaTheme="minorEastAsia"/>
                <w:color w:val="000000"/>
                <w:kern w:val="0"/>
                <w:sz w:val="21"/>
              </w:rPr>
            </w:pPr>
          </w:p>
        </w:tc>
        <w:tc>
          <w:tcPr>
            <w:tcW w:w="851" w:type="dxa"/>
            <w:vAlign w:val="center"/>
          </w:tcPr>
          <w:p w14:paraId="02E50907">
            <w:pPr>
              <w:widowControl/>
              <w:jc w:val="center"/>
              <w:rPr>
                <w:rFonts w:eastAsiaTheme="minorEastAsia"/>
                <w:color w:val="000000"/>
                <w:kern w:val="0"/>
                <w:sz w:val="21"/>
              </w:rPr>
            </w:pPr>
          </w:p>
        </w:tc>
        <w:tc>
          <w:tcPr>
            <w:tcW w:w="1683" w:type="dxa"/>
            <w:vAlign w:val="center"/>
          </w:tcPr>
          <w:p w14:paraId="279805D8">
            <w:pPr>
              <w:widowControl/>
              <w:jc w:val="center"/>
              <w:rPr>
                <w:rFonts w:eastAsiaTheme="minorEastAsia"/>
                <w:color w:val="000000"/>
                <w:kern w:val="0"/>
                <w:sz w:val="21"/>
              </w:rPr>
            </w:pPr>
          </w:p>
        </w:tc>
      </w:tr>
      <w:tr w14:paraId="300754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0B03FC7C">
            <w:pPr>
              <w:widowControl/>
              <w:jc w:val="center"/>
              <w:rPr>
                <w:rFonts w:eastAsiaTheme="minorEastAsia"/>
                <w:b/>
                <w:bCs/>
                <w:color w:val="000000"/>
                <w:kern w:val="0"/>
                <w:sz w:val="21"/>
              </w:rPr>
            </w:pPr>
            <w:r>
              <w:rPr>
                <w:rFonts w:hint="eastAsia" w:eastAsiaTheme="minorEastAsia"/>
                <w:b/>
                <w:bCs/>
                <w:color w:val="000000"/>
                <w:kern w:val="0"/>
                <w:sz w:val="21"/>
              </w:rPr>
              <w:t>通信数据完整性</w:t>
            </w:r>
          </w:p>
        </w:tc>
        <w:tc>
          <w:tcPr>
            <w:tcW w:w="1571" w:type="dxa"/>
            <w:vAlign w:val="center"/>
          </w:tcPr>
          <w:p w14:paraId="32F9E6E2">
            <w:pPr>
              <w:widowControl/>
              <w:jc w:val="center"/>
              <w:rPr>
                <w:rFonts w:eastAsiaTheme="minorEastAsia"/>
                <w:color w:val="000000"/>
                <w:kern w:val="0"/>
                <w:sz w:val="21"/>
              </w:rPr>
            </w:pPr>
          </w:p>
        </w:tc>
        <w:tc>
          <w:tcPr>
            <w:tcW w:w="4837" w:type="dxa"/>
            <w:vAlign w:val="center"/>
          </w:tcPr>
          <w:p w14:paraId="381B2AAB">
            <w:pPr>
              <w:widowControl/>
              <w:rPr>
                <w:rFonts w:eastAsiaTheme="minorEastAsia"/>
                <w:color w:val="000000"/>
                <w:kern w:val="0"/>
                <w:sz w:val="21"/>
              </w:rPr>
            </w:pPr>
          </w:p>
        </w:tc>
        <w:tc>
          <w:tcPr>
            <w:tcW w:w="992" w:type="dxa"/>
            <w:shd w:val="clear" w:color="auto" w:fill="FFFFFF" w:themeFill="background1"/>
            <w:vAlign w:val="center"/>
          </w:tcPr>
          <w:p w14:paraId="0540AF4D">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shd w:val="clear" w:color="auto" w:fill="FFFFFF" w:themeFill="background1"/>
            <w:vAlign w:val="center"/>
          </w:tcPr>
          <w:p w14:paraId="1D91D3E6">
            <w:pPr>
              <w:widowControl/>
              <w:jc w:val="center"/>
              <w:rPr>
                <w:color w:val="000000"/>
                <w:kern w:val="0"/>
                <w:sz w:val="21"/>
              </w:rPr>
            </w:pPr>
          </w:p>
        </w:tc>
        <w:tc>
          <w:tcPr>
            <w:tcW w:w="850" w:type="dxa"/>
            <w:vAlign w:val="center"/>
          </w:tcPr>
          <w:p w14:paraId="7E7AD77F">
            <w:pPr>
              <w:widowControl/>
              <w:jc w:val="center"/>
              <w:rPr>
                <w:color w:val="000000"/>
                <w:kern w:val="0"/>
                <w:sz w:val="21"/>
              </w:rPr>
            </w:pPr>
          </w:p>
        </w:tc>
        <w:tc>
          <w:tcPr>
            <w:tcW w:w="851" w:type="dxa"/>
            <w:vAlign w:val="center"/>
          </w:tcPr>
          <w:p w14:paraId="49AA2523">
            <w:pPr>
              <w:widowControl/>
              <w:jc w:val="center"/>
              <w:rPr>
                <w:color w:val="000000"/>
                <w:kern w:val="0"/>
                <w:sz w:val="21"/>
              </w:rPr>
            </w:pPr>
          </w:p>
        </w:tc>
        <w:tc>
          <w:tcPr>
            <w:tcW w:w="1683" w:type="dxa"/>
            <w:vAlign w:val="center"/>
          </w:tcPr>
          <w:p w14:paraId="1F5F8F40">
            <w:pPr>
              <w:widowControl/>
              <w:jc w:val="center"/>
              <w:rPr>
                <w:rFonts w:eastAsiaTheme="minorEastAsia"/>
                <w:color w:val="000000"/>
                <w:kern w:val="0"/>
                <w:sz w:val="21"/>
              </w:rPr>
            </w:pPr>
          </w:p>
        </w:tc>
      </w:tr>
      <w:tr w14:paraId="367C92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5BF081CF">
            <w:pPr>
              <w:widowControl/>
              <w:jc w:val="center"/>
              <w:rPr>
                <w:rFonts w:eastAsiaTheme="minorEastAsia"/>
                <w:b/>
                <w:bCs/>
                <w:color w:val="000000"/>
                <w:kern w:val="0"/>
                <w:sz w:val="21"/>
              </w:rPr>
            </w:pPr>
            <w:r>
              <w:rPr>
                <w:rFonts w:hint="eastAsia" w:eastAsiaTheme="minorEastAsia"/>
                <w:b/>
                <w:bCs/>
                <w:color w:val="000000"/>
                <w:kern w:val="0"/>
                <w:sz w:val="21"/>
              </w:rPr>
              <w:t>通信过程中重要数据的机密性</w:t>
            </w:r>
          </w:p>
        </w:tc>
        <w:tc>
          <w:tcPr>
            <w:tcW w:w="1571" w:type="dxa"/>
            <w:vAlign w:val="center"/>
          </w:tcPr>
          <w:p w14:paraId="34B0D48A">
            <w:pPr>
              <w:widowControl/>
              <w:jc w:val="center"/>
              <w:rPr>
                <w:rFonts w:eastAsiaTheme="minorEastAsia"/>
                <w:i/>
                <w:sz w:val="21"/>
                <w:szCs w:val="24"/>
              </w:rPr>
            </w:pPr>
          </w:p>
        </w:tc>
        <w:tc>
          <w:tcPr>
            <w:tcW w:w="4837" w:type="dxa"/>
            <w:vAlign w:val="center"/>
          </w:tcPr>
          <w:p w14:paraId="7ED69303">
            <w:pPr>
              <w:widowControl/>
              <w:rPr>
                <w:rFonts w:eastAsiaTheme="minorEastAsia"/>
                <w:color w:val="000000"/>
                <w:kern w:val="0"/>
                <w:sz w:val="21"/>
              </w:rPr>
            </w:pPr>
          </w:p>
        </w:tc>
        <w:tc>
          <w:tcPr>
            <w:tcW w:w="992" w:type="dxa"/>
            <w:shd w:val="clear" w:color="auto" w:fill="FFFFFF" w:themeFill="background1"/>
            <w:vAlign w:val="center"/>
          </w:tcPr>
          <w:p w14:paraId="08D2D4F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shd w:val="clear" w:color="auto" w:fill="FFFFFF" w:themeFill="background1"/>
            <w:vAlign w:val="center"/>
          </w:tcPr>
          <w:p w14:paraId="1B412A1A">
            <w:pPr>
              <w:widowControl/>
              <w:jc w:val="center"/>
              <w:rPr>
                <w:color w:val="000000"/>
                <w:kern w:val="0"/>
                <w:sz w:val="21"/>
              </w:rPr>
            </w:pPr>
          </w:p>
        </w:tc>
        <w:tc>
          <w:tcPr>
            <w:tcW w:w="850" w:type="dxa"/>
            <w:vAlign w:val="center"/>
          </w:tcPr>
          <w:p w14:paraId="2DF8F286">
            <w:pPr>
              <w:widowControl/>
              <w:jc w:val="center"/>
              <w:rPr>
                <w:color w:val="000000"/>
                <w:kern w:val="0"/>
                <w:sz w:val="21"/>
              </w:rPr>
            </w:pPr>
          </w:p>
        </w:tc>
        <w:tc>
          <w:tcPr>
            <w:tcW w:w="851" w:type="dxa"/>
            <w:vAlign w:val="center"/>
          </w:tcPr>
          <w:p w14:paraId="427CD8AB">
            <w:pPr>
              <w:widowControl/>
              <w:jc w:val="center"/>
              <w:rPr>
                <w:color w:val="000000"/>
                <w:kern w:val="0"/>
                <w:sz w:val="21"/>
              </w:rPr>
            </w:pPr>
          </w:p>
        </w:tc>
        <w:tc>
          <w:tcPr>
            <w:tcW w:w="1683" w:type="dxa"/>
            <w:vAlign w:val="center"/>
          </w:tcPr>
          <w:p w14:paraId="4A90F7BB">
            <w:pPr>
              <w:widowControl/>
              <w:jc w:val="center"/>
              <w:rPr>
                <w:rFonts w:eastAsiaTheme="minorEastAsia"/>
                <w:color w:val="000000"/>
                <w:kern w:val="0"/>
                <w:sz w:val="21"/>
              </w:rPr>
            </w:pPr>
          </w:p>
        </w:tc>
      </w:tr>
      <w:tr w14:paraId="7026EE8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234" w:type="dxa"/>
            <w:shd w:val="clear" w:color="auto" w:fill="E7E6E6" w:themeFill="background2"/>
            <w:vAlign w:val="center"/>
          </w:tcPr>
          <w:p w14:paraId="16BB7162">
            <w:pPr>
              <w:widowControl/>
              <w:jc w:val="center"/>
              <w:rPr>
                <w:rFonts w:eastAsiaTheme="minorEastAsia"/>
                <w:b/>
                <w:bCs/>
                <w:color w:val="000000"/>
                <w:kern w:val="0"/>
                <w:sz w:val="21"/>
              </w:rPr>
            </w:pPr>
            <w:r>
              <w:rPr>
                <w:rFonts w:hint="eastAsia" w:eastAsiaTheme="minorEastAsia"/>
                <w:b/>
                <w:bCs/>
                <w:color w:val="000000"/>
                <w:kern w:val="0"/>
                <w:sz w:val="21"/>
              </w:rPr>
              <w:t>网络边界访问控制信息的完整性</w:t>
            </w:r>
          </w:p>
        </w:tc>
        <w:tc>
          <w:tcPr>
            <w:tcW w:w="1571" w:type="dxa"/>
            <w:vAlign w:val="center"/>
          </w:tcPr>
          <w:p w14:paraId="2FF975B3">
            <w:pPr>
              <w:widowControl/>
              <w:jc w:val="center"/>
              <w:rPr>
                <w:rFonts w:eastAsiaTheme="minorEastAsia"/>
                <w:i/>
                <w:sz w:val="21"/>
                <w:szCs w:val="24"/>
              </w:rPr>
            </w:pPr>
          </w:p>
        </w:tc>
        <w:tc>
          <w:tcPr>
            <w:tcW w:w="4837" w:type="dxa"/>
            <w:vAlign w:val="center"/>
          </w:tcPr>
          <w:p w14:paraId="1025173E">
            <w:pPr>
              <w:widowControl/>
              <w:rPr>
                <w:rFonts w:eastAsiaTheme="minorEastAsia"/>
                <w:color w:val="000000"/>
                <w:kern w:val="0"/>
                <w:sz w:val="21"/>
              </w:rPr>
            </w:pPr>
          </w:p>
        </w:tc>
        <w:tc>
          <w:tcPr>
            <w:tcW w:w="992" w:type="dxa"/>
            <w:shd w:val="clear" w:color="auto" w:fill="FFFFFF" w:themeFill="background1"/>
            <w:vAlign w:val="center"/>
          </w:tcPr>
          <w:p w14:paraId="79F95660">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1" w:type="dxa"/>
            <w:shd w:val="clear" w:color="auto" w:fill="FFFFFF" w:themeFill="background1"/>
            <w:vAlign w:val="center"/>
          </w:tcPr>
          <w:p w14:paraId="6D738B32">
            <w:pPr>
              <w:widowControl/>
              <w:jc w:val="center"/>
              <w:rPr>
                <w:rFonts w:eastAsiaTheme="minorEastAsia"/>
                <w:color w:val="000000"/>
                <w:kern w:val="0"/>
                <w:sz w:val="21"/>
              </w:rPr>
            </w:pPr>
          </w:p>
        </w:tc>
        <w:tc>
          <w:tcPr>
            <w:tcW w:w="850" w:type="dxa"/>
            <w:vAlign w:val="center"/>
          </w:tcPr>
          <w:p w14:paraId="04AFF3C8">
            <w:pPr>
              <w:widowControl/>
              <w:jc w:val="center"/>
              <w:rPr>
                <w:rFonts w:eastAsiaTheme="minorEastAsia"/>
                <w:color w:val="000000"/>
                <w:kern w:val="0"/>
                <w:sz w:val="21"/>
              </w:rPr>
            </w:pPr>
          </w:p>
        </w:tc>
        <w:tc>
          <w:tcPr>
            <w:tcW w:w="851" w:type="dxa"/>
            <w:vAlign w:val="center"/>
          </w:tcPr>
          <w:p w14:paraId="6D27E172">
            <w:pPr>
              <w:widowControl/>
              <w:jc w:val="center"/>
              <w:rPr>
                <w:rFonts w:eastAsiaTheme="minorEastAsia"/>
                <w:color w:val="000000"/>
                <w:kern w:val="0"/>
                <w:sz w:val="21"/>
                <w:szCs w:val="24"/>
                <w:lang w:bidi="ar"/>
              </w:rPr>
            </w:pPr>
          </w:p>
        </w:tc>
        <w:tc>
          <w:tcPr>
            <w:tcW w:w="1683" w:type="dxa"/>
            <w:vAlign w:val="center"/>
          </w:tcPr>
          <w:p w14:paraId="2E00CF8C">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szCs w:val="24"/>
                <w:lang w:bidi="ar"/>
              </w:rPr>
            </w:pPr>
          </w:p>
        </w:tc>
      </w:tr>
    </w:tbl>
    <w:p w14:paraId="4FF3DA12"/>
    <w:p w14:paraId="0D4D4545">
      <w:pPr>
        <w:jc w:val="center"/>
      </w:pPr>
      <w:r>
        <w:rPr>
          <w:rFonts w:hint="eastAsia" w:cs="Times New Roman"/>
          <w:color w:val="000000"/>
          <w:kern w:val="0"/>
          <w:sz w:val="21"/>
          <w:szCs w:val="21"/>
          <w:lang w:val="en-US" w:eastAsia="zh-CN"/>
        </w:rPr>
        <w:t>{{证据截图列表}}</w:t>
      </w:r>
    </w:p>
    <w:p w14:paraId="0CB40BB4">
      <w:pPr>
        <w:pStyle w:val="73"/>
        <w:jc w:val="both"/>
        <w:sectPr>
          <w:pgSz w:w="16838" w:h="11906" w:orient="landscape"/>
          <w:pgMar w:top="1800" w:right="1440" w:bottom="1800" w:left="1440" w:header="851" w:footer="992" w:gutter="0"/>
          <w:cols w:space="425" w:num="1"/>
          <w:docGrid w:type="lines" w:linePitch="326" w:charSpace="0"/>
        </w:sectPr>
      </w:pPr>
    </w:p>
    <w:p w14:paraId="7231AABD">
      <w:pPr>
        <w:pStyle w:val="5"/>
        <w:numPr>
          <w:ilvl w:val="0"/>
          <w:numId w:val="18"/>
        </w:numPr>
        <w:rPr>
          <w:rFonts w:ascii="Times New Roman" w:hAnsi="Times New Roman"/>
        </w:rPr>
      </w:pPr>
      <w:bookmarkStart w:id="536" w:name="_Toc203571031"/>
      <w:r>
        <w:rPr>
          <w:rFonts w:ascii="Times New Roman" w:hAnsi="Times New Roman"/>
        </w:rPr>
        <w:t>设备和计算安全</w:t>
      </w:r>
      <w:bookmarkEnd w:id="535"/>
      <w:bookmarkEnd w:id="536"/>
    </w:p>
    <w:p w14:paraId="76701742">
      <w:pPr>
        <w:pStyle w:val="21"/>
        <w:spacing w:before="163" w:beforeLines="50" w:after="80"/>
        <w:jc w:val="center"/>
        <w:rPr>
          <w:rFonts w:ascii="Times New Roman" w:hAnsi="Times New Roman" w:eastAsia="黑体"/>
          <w:b/>
          <w:bCs/>
          <w:sz w:val="24"/>
          <w:szCs w:val="24"/>
        </w:rPr>
      </w:pPr>
      <w:bookmarkStart w:id="537" w:name="_Toc432436004"/>
      <w:r>
        <w:rPr>
          <w:rFonts w:ascii="Times New Roman" w:hAnsi="Times New Roman" w:eastAsia="黑体"/>
          <w:b/>
          <w:bCs/>
          <w:sz w:val="24"/>
          <w:szCs w:val="24"/>
        </w:rPr>
        <w:t>表A-</w:t>
      </w:r>
      <w:r>
        <w:rPr>
          <w:rFonts w:hint="eastAsia" w:ascii="Times New Roman" w:hAnsi="Times New Roman" w:eastAsia="黑体"/>
          <w:b/>
          <w:bCs/>
          <w:sz w:val="24"/>
          <w:szCs w:val="24"/>
        </w:rPr>
        <w:t>3设备和计算</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51B882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45392FE5">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3DEF33D7">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1CA49C2B">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7207E806">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345D162E">
            <w:pPr>
              <w:widowControl/>
              <w:jc w:val="center"/>
              <w:rPr>
                <w:rFonts w:eastAsiaTheme="minorEastAsia"/>
                <w:b/>
                <w:bCs/>
                <w:color w:val="000000"/>
                <w:kern w:val="0"/>
                <w:sz w:val="21"/>
              </w:rPr>
            </w:pPr>
            <w:r>
              <w:rPr>
                <w:rFonts w:eastAsiaTheme="minorEastAsia"/>
                <w:b/>
                <w:bCs/>
                <w:color w:val="000000"/>
                <w:kern w:val="0"/>
                <w:sz w:val="21"/>
              </w:rPr>
              <w:t>测评单元得分</w:t>
            </w:r>
          </w:p>
          <w:p w14:paraId="7228C10B">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2082B723">
            <w:pPr>
              <w:widowControl/>
              <w:jc w:val="center"/>
              <w:rPr>
                <w:rFonts w:eastAsiaTheme="minorEastAsia"/>
                <w:b/>
                <w:bCs/>
                <w:color w:val="000000"/>
                <w:kern w:val="0"/>
                <w:sz w:val="21"/>
              </w:rPr>
            </w:pPr>
          </w:p>
        </w:tc>
      </w:tr>
      <w:tr w14:paraId="7D98EF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E669E43">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31D246BC">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6AF05E54">
            <w:pPr>
              <w:widowControl/>
              <w:jc w:val="center"/>
              <w:rPr>
                <w:rFonts w:eastAsiaTheme="minorEastAsia"/>
                <w:b/>
                <w:bCs/>
                <w:sz w:val="21"/>
              </w:rPr>
            </w:pPr>
          </w:p>
        </w:tc>
        <w:tc>
          <w:tcPr>
            <w:tcW w:w="992" w:type="dxa"/>
            <w:shd w:val="clear" w:color="auto" w:fill="E7E6E6" w:themeFill="background2"/>
            <w:vAlign w:val="center"/>
          </w:tcPr>
          <w:p w14:paraId="225FBA06">
            <w:pPr>
              <w:jc w:val="center"/>
              <w:rPr>
                <w:rFonts w:eastAsiaTheme="minorEastAsia"/>
                <w:b/>
                <w:bCs/>
                <w:sz w:val="21"/>
              </w:rPr>
            </w:pPr>
            <w:r>
              <w:rPr>
                <w:rFonts w:eastAsiaTheme="minorEastAsia"/>
                <w:b/>
                <w:bCs/>
                <w:sz w:val="21"/>
              </w:rPr>
              <w:t>密码使用有效性</w:t>
            </w:r>
          </w:p>
          <w:p w14:paraId="4D70353F">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64B78D26">
            <w:pPr>
              <w:jc w:val="center"/>
              <w:rPr>
                <w:rFonts w:eastAsiaTheme="minorEastAsia"/>
                <w:b/>
                <w:bCs/>
                <w:sz w:val="21"/>
              </w:rPr>
            </w:pPr>
            <w:r>
              <w:rPr>
                <w:rFonts w:eastAsiaTheme="minorEastAsia"/>
                <w:b/>
                <w:bCs/>
                <w:sz w:val="21"/>
              </w:rPr>
              <w:t>密码算法/技术合规性</w:t>
            </w:r>
          </w:p>
          <w:p w14:paraId="70AECDC8">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7D196FD5">
            <w:pPr>
              <w:jc w:val="center"/>
              <w:rPr>
                <w:rFonts w:eastAsiaTheme="minorEastAsia"/>
                <w:b/>
                <w:bCs/>
                <w:sz w:val="21"/>
              </w:rPr>
            </w:pPr>
            <w:r>
              <w:rPr>
                <w:rFonts w:eastAsiaTheme="minorEastAsia"/>
                <w:b/>
                <w:bCs/>
                <w:sz w:val="21"/>
              </w:rPr>
              <w:t>密钥管理安全</w:t>
            </w:r>
          </w:p>
          <w:p w14:paraId="53E43A16">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759533A2">
            <w:pPr>
              <w:widowControl/>
              <w:jc w:val="center"/>
              <w:rPr>
                <w:rFonts w:eastAsiaTheme="minorEastAsia"/>
                <w:b/>
                <w:bCs/>
                <w:color w:val="000000"/>
                <w:kern w:val="0"/>
                <w:sz w:val="21"/>
              </w:rPr>
            </w:pPr>
            <w:r>
              <w:rPr>
                <w:rFonts w:eastAsiaTheme="minorEastAsia"/>
                <w:b/>
                <w:bCs/>
                <w:color w:val="000000"/>
                <w:kern w:val="0"/>
                <w:sz w:val="21"/>
              </w:rPr>
              <w:t>测评对象评分</w:t>
            </w:r>
          </w:p>
          <w:p w14:paraId="77EABF4A">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03B97A64">
            <w:pPr>
              <w:widowControl/>
              <w:jc w:val="center"/>
              <w:rPr>
                <w:rFonts w:eastAsiaTheme="minorEastAsia"/>
                <w:b/>
                <w:bCs/>
                <w:color w:val="000000"/>
                <w:kern w:val="0"/>
                <w:sz w:val="21"/>
              </w:rPr>
            </w:pPr>
          </w:p>
        </w:tc>
      </w:tr>
      <w:tr w14:paraId="43ECCD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6F1E2D94">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73C778E1">
            <w:pPr>
              <w:widowControl/>
              <w:jc w:val="center"/>
              <w:rPr>
                <w:rFonts w:eastAsiaTheme="minorEastAsia"/>
                <w:color w:val="000000"/>
                <w:kern w:val="0"/>
                <w:sz w:val="21"/>
              </w:rPr>
            </w:pPr>
          </w:p>
        </w:tc>
        <w:tc>
          <w:tcPr>
            <w:tcW w:w="4837" w:type="dxa"/>
            <w:vAlign w:val="center"/>
          </w:tcPr>
          <w:p w14:paraId="46754227">
            <w:pPr>
              <w:widowControl/>
              <w:rPr>
                <w:rFonts w:eastAsiaTheme="minorEastAsia"/>
                <w:color w:val="000000"/>
                <w:kern w:val="0"/>
                <w:sz w:val="21"/>
              </w:rPr>
            </w:pPr>
          </w:p>
        </w:tc>
        <w:tc>
          <w:tcPr>
            <w:tcW w:w="992" w:type="dxa"/>
            <w:shd w:val="clear" w:color="auto" w:fill="FFFFFF" w:themeFill="background1"/>
            <w:vAlign w:val="center"/>
          </w:tcPr>
          <w:p w14:paraId="1B77BA19">
            <w:pPr>
              <w:widowControl/>
              <w:jc w:val="center"/>
              <w:rPr>
                <w:rFonts w:eastAsiaTheme="minorEastAsia"/>
                <w:color w:val="000000"/>
                <w:kern w:val="0"/>
                <w:sz w:val="21"/>
              </w:rPr>
            </w:pPr>
          </w:p>
        </w:tc>
        <w:tc>
          <w:tcPr>
            <w:tcW w:w="851" w:type="dxa"/>
            <w:shd w:val="clear" w:color="auto" w:fill="FFFFFF" w:themeFill="background1"/>
            <w:vAlign w:val="center"/>
          </w:tcPr>
          <w:p w14:paraId="5B2B0215">
            <w:pPr>
              <w:widowControl/>
              <w:jc w:val="center"/>
              <w:rPr>
                <w:rFonts w:eastAsiaTheme="minorEastAsia"/>
                <w:color w:val="000000"/>
                <w:kern w:val="0"/>
                <w:sz w:val="21"/>
              </w:rPr>
            </w:pPr>
          </w:p>
        </w:tc>
        <w:tc>
          <w:tcPr>
            <w:tcW w:w="850" w:type="dxa"/>
            <w:vAlign w:val="center"/>
          </w:tcPr>
          <w:p w14:paraId="1BFBD7E4">
            <w:pPr>
              <w:widowControl/>
              <w:jc w:val="center"/>
              <w:rPr>
                <w:rFonts w:eastAsiaTheme="minorEastAsia"/>
                <w:color w:val="000000"/>
                <w:kern w:val="0"/>
                <w:sz w:val="21"/>
              </w:rPr>
            </w:pPr>
          </w:p>
        </w:tc>
        <w:tc>
          <w:tcPr>
            <w:tcW w:w="851" w:type="dxa"/>
            <w:vAlign w:val="center"/>
          </w:tcPr>
          <w:p w14:paraId="27960DC3">
            <w:pPr>
              <w:widowControl/>
              <w:jc w:val="center"/>
              <w:rPr>
                <w:rFonts w:eastAsiaTheme="minorEastAsia"/>
                <w:color w:val="000000"/>
                <w:kern w:val="0"/>
                <w:sz w:val="21"/>
              </w:rPr>
            </w:pPr>
          </w:p>
        </w:tc>
        <w:tc>
          <w:tcPr>
            <w:tcW w:w="1683" w:type="dxa"/>
            <w:vAlign w:val="center"/>
          </w:tcPr>
          <w:p w14:paraId="429AB3B4">
            <w:pPr>
              <w:widowControl/>
              <w:jc w:val="center"/>
              <w:rPr>
                <w:rFonts w:eastAsiaTheme="minorEastAsia"/>
                <w:color w:val="000000"/>
                <w:kern w:val="0"/>
                <w:sz w:val="21"/>
              </w:rPr>
            </w:pPr>
          </w:p>
        </w:tc>
      </w:tr>
      <w:tr w14:paraId="4B778E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7BB618CC">
            <w:pPr>
              <w:widowControl/>
              <w:jc w:val="center"/>
              <w:rPr>
                <w:rFonts w:eastAsiaTheme="minorEastAsia"/>
                <w:b/>
                <w:bCs/>
                <w:color w:val="000000"/>
                <w:kern w:val="0"/>
                <w:sz w:val="21"/>
              </w:rPr>
            </w:pPr>
            <w:r>
              <w:rPr>
                <w:rFonts w:hint="eastAsia" w:eastAsiaTheme="minorEastAsia"/>
                <w:b/>
                <w:bCs/>
                <w:color w:val="000000"/>
                <w:kern w:val="0"/>
                <w:sz w:val="21"/>
              </w:rPr>
              <w:t>系统资源访问控制信息完整性</w:t>
            </w:r>
          </w:p>
        </w:tc>
        <w:tc>
          <w:tcPr>
            <w:tcW w:w="1571" w:type="dxa"/>
            <w:vAlign w:val="center"/>
          </w:tcPr>
          <w:p w14:paraId="13E2575A">
            <w:pPr>
              <w:widowControl/>
              <w:jc w:val="center"/>
              <w:rPr>
                <w:rFonts w:eastAsiaTheme="minorEastAsia"/>
                <w:i/>
                <w:sz w:val="21"/>
                <w:szCs w:val="24"/>
              </w:rPr>
            </w:pPr>
          </w:p>
        </w:tc>
        <w:tc>
          <w:tcPr>
            <w:tcW w:w="4837" w:type="dxa"/>
            <w:vAlign w:val="center"/>
          </w:tcPr>
          <w:p w14:paraId="6D3DDA4E">
            <w:pPr>
              <w:widowControl/>
              <w:rPr>
                <w:rFonts w:eastAsiaTheme="minorEastAsia"/>
                <w:color w:val="000000"/>
                <w:kern w:val="0"/>
                <w:sz w:val="21"/>
              </w:rPr>
            </w:pPr>
          </w:p>
        </w:tc>
        <w:tc>
          <w:tcPr>
            <w:tcW w:w="992" w:type="dxa"/>
            <w:shd w:val="clear" w:color="auto" w:fill="FFFFFF" w:themeFill="background1"/>
            <w:vAlign w:val="center"/>
          </w:tcPr>
          <w:p w14:paraId="78ECCE87">
            <w:pPr>
              <w:widowControl/>
              <w:jc w:val="center"/>
              <w:rPr>
                <w:rFonts w:eastAsiaTheme="minorEastAsia"/>
                <w:color w:val="000000"/>
                <w:kern w:val="0"/>
                <w:sz w:val="21"/>
              </w:rPr>
            </w:pPr>
          </w:p>
        </w:tc>
        <w:tc>
          <w:tcPr>
            <w:tcW w:w="851" w:type="dxa"/>
            <w:shd w:val="clear" w:color="auto" w:fill="FFFFFF" w:themeFill="background1"/>
            <w:vAlign w:val="center"/>
          </w:tcPr>
          <w:p w14:paraId="2FBC1C56">
            <w:pPr>
              <w:widowControl/>
              <w:jc w:val="center"/>
              <w:rPr>
                <w:rFonts w:eastAsiaTheme="minorEastAsia"/>
                <w:color w:val="000000"/>
                <w:kern w:val="0"/>
                <w:sz w:val="21"/>
              </w:rPr>
            </w:pPr>
          </w:p>
        </w:tc>
        <w:tc>
          <w:tcPr>
            <w:tcW w:w="850" w:type="dxa"/>
            <w:vAlign w:val="center"/>
          </w:tcPr>
          <w:p w14:paraId="5E97DC7E">
            <w:pPr>
              <w:widowControl/>
              <w:jc w:val="center"/>
              <w:rPr>
                <w:rFonts w:eastAsiaTheme="minorEastAsia"/>
                <w:color w:val="000000"/>
                <w:kern w:val="0"/>
                <w:sz w:val="21"/>
              </w:rPr>
            </w:pPr>
          </w:p>
        </w:tc>
        <w:tc>
          <w:tcPr>
            <w:tcW w:w="851" w:type="dxa"/>
            <w:vAlign w:val="center"/>
          </w:tcPr>
          <w:p w14:paraId="02F2B208">
            <w:pPr>
              <w:widowControl/>
              <w:jc w:val="center"/>
              <w:rPr>
                <w:rFonts w:eastAsiaTheme="minorEastAsia"/>
                <w:color w:val="000000"/>
                <w:kern w:val="0"/>
                <w:sz w:val="21"/>
              </w:rPr>
            </w:pPr>
          </w:p>
        </w:tc>
        <w:tc>
          <w:tcPr>
            <w:tcW w:w="1683" w:type="dxa"/>
            <w:vAlign w:val="center"/>
          </w:tcPr>
          <w:p w14:paraId="33A491BB">
            <w:pPr>
              <w:widowControl/>
              <w:jc w:val="center"/>
              <w:rPr>
                <w:rFonts w:eastAsiaTheme="minorEastAsia"/>
                <w:color w:val="000000"/>
                <w:kern w:val="0"/>
                <w:sz w:val="21"/>
              </w:rPr>
            </w:pPr>
          </w:p>
        </w:tc>
      </w:tr>
      <w:tr w14:paraId="7A3BEC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4EF0D2DF">
            <w:pPr>
              <w:widowControl/>
              <w:jc w:val="center"/>
              <w:rPr>
                <w:rFonts w:eastAsiaTheme="minorEastAsia"/>
                <w:b/>
                <w:bCs/>
                <w:color w:val="000000"/>
                <w:kern w:val="0"/>
                <w:sz w:val="21"/>
              </w:rPr>
            </w:pPr>
            <w:r>
              <w:rPr>
                <w:rFonts w:hint="eastAsia" w:eastAsiaTheme="minorEastAsia"/>
                <w:b/>
                <w:bCs/>
                <w:color w:val="000000"/>
                <w:kern w:val="0"/>
                <w:sz w:val="21"/>
              </w:rPr>
              <w:t>日志记录完整性</w:t>
            </w:r>
          </w:p>
        </w:tc>
        <w:tc>
          <w:tcPr>
            <w:tcW w:w="1571" w:type="dxa"/>
            <w:vAlign w:val="center"/>
          </w:tcPr>
          <w:p w14:paraId="07D68F9B">
            <w:pPr>
              <w:widowControl/>
              <w:jc w:val="center"/>
              <w:rPr>
                <w:rFonts w:eastAsiaTheme="minorEastAsia"/>
                <w:i/>
                <w:sz w:val="21"/>
                <w:szCs w:val="24"/>
              </w:rPr>
            </w:pPr>
          </w:p>
        </w:tc>
        <w:tc>
          <w:tcPr>
            <w:tcW w:w="4837" w:type="dxa"/>
            <w:vAlign w:val="center"/>
          </w:tcPr>
          <w:p w14:paraId="4D4FD193">
            <w:pPr>
              <w:widowControl/>
              <w:rPr>
                <w:rFonts w:eastAsiaTheme="minorEastAsia"/>
                <w:color w:val="000000"/>
                <w:kern w:val="0"/>
                <w:sz w:val="21"/>
              </w:rPr>
            </w:pPr>
          </w:p>
        </w:tc>
        <w:tc>
          <w:tcPr>
            <w:tcW w:w="992" w:type="dxa"/>
            <w:shd w:val="clear" w:color="auto" w:fill="FFFFFF" w:themeFill="background1"/>
            <w:vAlign w:val="center"/>
          </w:tcPr>
          <w:p w14:paraId="0A27CAF3">
            <w:pPr>
              <w:widowControl/>
              <w:jc w:val="center"/>
              <w:rPr>
                <w:rFonts w:eastAsiaTheme="minorEastAsia"/>
                <w:color w:val="000000"/>
                <w:kern w:val="0"/>
                <w:sz w:val="21"/>
              </w:rPr>
            </w:pPr>
          </w:p>
        </w:tc>
        <w:tc>
          <w:tcPr>
            <w:tcW w:w="851" w:type="dxa"/>
            <w:shd w:val="clear" w:color="auto" w:fill="FFFFFF" w:themeFill="background1"/>
            <w:vAlign w:val="center"/>
          </w:tcPr>
          <w:p w14:paraId="33A177E3">
            <w:pPr>
              <w:widowControl/>
              <w:jc w:val="center"/>
              <w:rPr>
                <w:rFonts w:eastAsiaTheme="minorEastAsia"/>
                <w:color w:val="000000"/>
                <w:kern w:val="0"/>
                <w:sz w:val="21"/>
              </w:rPr>
            </w:pPr>
          </w:p>
        </w:tc>
        <w:tc>
          <w:tcPr>
            <w:tcW w:w="850" w:type="dxa"/>
            <w:vAlign w:val="center"/>
          </w:tcPr>
          <w:p w14:paraId="54810E5D">
            <w:pPr>
              <w:widowControl/>
              <w:jc w:val="center"/>
              <w:rPr>
                <w:rFonts w:eastAsiaTheme="minorEastAsia"/>
                <w:color w:val="000000"/>
                <w:kern w:val="0"/>
                <w:sz w:val="21"/>
              </w:rPr>
            </w:pPr>
          </w:p>
        </w:tc>
        <w:tc>
          <w:tcPr>
            <w:tcW w:w="851" w:type="dxa"/>
            <w:vAlign w:val="center"/>
          </w:tcPr>
          <w:p w14:paraId="7610E9E3">
            <w:pPr>
              <w:widowControl/>
              <w:jc w:val="center"/>
              <w:rPr>
                <w:rFonts w:eastAsiaTheme="minorEastAsia"/>
                <w:color w:val="000000"/>
                <w:kern w:val="0"/>
                <w:sz w:val="21"/>
              </w:rPr>
            </w:pPr>
          </w:p>
        </w:tc>
        <w:tc>
          <w:tcPr>
            <w:tcW w:w="1683" w:type="dxa"/>
            <w:vAlign w:val="center"/>
          </w:tcPr>
          <w:p w14:paraId="01E99D15">
            <w:pPr>
              <w:widowControl/>
              <w:jc w:val="center"/>
              <w:rPr>
                <w:rFonts w:eastAsiaTheme="minorEastAsia"/>
                <w:color w:val="000000"/>
                <w:kern w:val="0"/>
                <w:sz w:val="21"/>
              </w:rPr>
            </w:pPr>
          </w:p>
        </w:tc>
      </w:tr>
    </w:tbl>
    <w:p w14:paraId="5E49BE6B">
      <w:pPr>
        <w:jc w:val="center"/>
        <w:rPr>
          <w:rFonts w:hint="eastAsia" w:cs="Times New Roman"/>
          <w:color w:val="000000"/>
          <w:kern w:val="0"/>
          <w:sz w:val="21"/>
          <w:szCs w:val="21"/>
          <w:lang w:val="en-US" w:eastAsia="zh-CN"/>
        </w:rPr>
      </w:pPr>
    </w:p>
    <w:p w14:paraId="567CDD00">
      <w:pPr>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bookmarkEnd w:id="537"/>
    <w:p w14:paraId="0F373786">
      <w:pPr>
        <w:pStyle w:val="5"/>
        <w:numPr>
          <w:ilvl w:val="0"/>
          <w:numId w:val="18"/>
        </w:numPr>
        <w:rPr>
          <w:rFonts w:ascii="Times New Roman" w:hAnsi="Times New Roman"/>
        </w:rPr>
      </w:pPr>
      <w:bookmarkStart w:id="538" w:name="_Toc203571032"/>
      <w:r>
        <w:rPr>
          <w:rFonts w:ascii="Times New Roman" w:hAnsi="Times New Roman"/>
        </w:rPr>
        <w:t>应用和数据安全</w:t>
      </w:r>
      <w:bookmarkEnd w:id="538"/>
    </w:p>
    <w:p w14:paraId="5459C015">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hint="eastAsia" w:ascii="Times New Roman" w:hAnsi="Times New Roman" w:eastAsia="黑体"/>
          <w:b/>
          <w:bCs/>
          <w:sz w:val="24"/>
          <w:szCs w:val="24"/>
        </w:rPr>
        <w:t>4 应用和数据安全</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012F72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122ACC82">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EF459C4">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4F247311">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445F3C3A">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149649E0">
            <w:pPr>
              <w:widowControl/>
              <w:jc w:val="center"/>
              <w:rPr>
                <w:rFonts w:eastAsiaTheme="minorEastAsia"/>
                <w:b/>
                <w:bCs/>
                <w:color w:val="000000"/>
                <w:kern w:val="0"/>
                <w:sz w:val="21"/>
              </w:rPr>
            </w:pPr>
            <w:r>
              <w:rPr>
                <w:rFonts w:eastAsiaTheme="minorEastAsia"/>
                <w:b/>
                <w:bCs/>
                <w:color w:val="000000"/>
                <w:kern w:val="0"/>
                <w:sz w:val="21"/>
              </w:rPr>
              <w:t>测评单元得分</w:t>
            </w:r>
          </w:p>
          <w:p w14:paraId="649CD0D1">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6F03D5D6">
            <w:pPr>
              <w:widowControl/>
              <w:jc w:val="center"/>
              <w:rPr>
                <w:rFonts w:eastAsiaTheme="minorEastAsia"/>
                <w:b/>
                <w:bCs/>
                <w:color w:val="000000"/>
                <w:kern w:val="0"/>
                <w:sz w:val="21"/>
              </w:rPr>
            </w:pPr>
          </w:p>
        </w:tc>
      </w:tr>
      <w:tr w14:paraId="6F6B160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14569FDE">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5A3FCCBB">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5C9E1968">
            <w:pPr>
              <w:widowControl/>
              <w:jc w:val="center"/>
              <w:rPr>
                <w:rFonts w:eastAsiaTheme="minorEastAsia"/>
                <w:b/>
                <w:bCs/>
                <w:sz w:val="21"/>
              </w:rPr>
            </w:pPr>
          </w:p>
        </w:tc>
        <w:tc>
          <w:tcPr>
            <w:tcW w:w="992" w:type="dxa"/>
            <w:shd w:val="clear" w:color="auto" w:fill="E7E6E6" w:themeFill="background2"/>
            <w:vAlign w:val="center"/>
          </w:tcPr>
          <w:p w14:paraId="3841897E">
            <w:pPr>
              <w:jc w:val="center"/>
              <w:rPr>
                <w:rFonts w:eastAsiaTheme="minorEastAsia"/>
                <w:b/>
                <w:bCs/>
                <w:sz w:val="21"/>
              </w:rPr>
            </w:pPr>
            <w:r>
              <w:rPr>
                <w:rFonts w:eastAsiaTheme="minorEastAsia"/>
                <w:b/>
                <w:bCs/>
                <w:sz w:val="21"/>
              </w:rPr>
              <w:t>密码使用有效性</w:t>
            </w:r>
          </w:p>
          <w:p w14:paraId="45447107">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6DB0F39B">
            <w:pPr>
              <w:jc w:val="center"/>
              <w:rPr>
                <w:rFonts w:eastAsiaTheme="minorEastAsia"/>
                <w:b/>
                <w:bCs/>
                <w:sz w:val="21"/>
              </w:rPr>
            </w:pPr>
            <w:r>
              <w:rPr>
                <w:rFonts w:eastAsiaTheme="minorEastAsia"/>
                <w:b/>
                <w:bCs/>
                <w:sz w:val="21"/>
              </w:rPr>
              <w:t>密码算法/技术合规性</w:t>
            </w:r>
          </w:p>
          <w:p w14:paraId="387E67E3">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64643C90">
            <w:pPr>
              <w:jc w:val="center"/>
              <w:rPr>
                <w:rFonts w:eastAsiaTheme="minorEastAsia"/>
                <w:b/>
                <w:bCs/>
                <w:sz w:val="21"/>
              </w:rPr>
            </w:pPr>
            <w:r>
              <w:rPr>
                <w:rFonts w:eastAsiaTheme="minorEastAsia"/>
                <w:b/>
                <w:bCs/>
                <w:sz w:val="21"/>
              </w:rPr>
              <w:t>密钥管理安全</w:t>
            </w:r>
          </w:p>
          <w:p w14:paraId="74745CFE">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2F205FB4">
            <w:pPr>
              <w:widowControl/>
              <w:jc w:val="center"/>
              <w:rPr>
                <w:rFonts w:eastAsiaTheme="minorEastAsia"/>
                <w:b/>
                <w:bCs/>
                <w:color w:val="000000"/>
                <w:kern w:val="0"/>
                <w:sz w:val="21"/>
              </w:rPr>
            </w:pPr>
            <w:r>
              <w:rPr>
                <w:rFonts w:eastAsiaTheme="minorEastAsia"/>
                <w:b/>
                <w:bCs/>
                <w:color w:val="000000"/>
                <w:kern w:val="0"/>
                <w:sz w:val="21"/>
              </w:rPr>
              <w:t>测评对象评分</w:t>
            </w:r>
          </w:p>
          <w:p w14:paraId="080457BB">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29A66485">
            <w:pPr>
              <w:widowControl/>
              <w:jc w:val="center"/>
              <w:rPr>
                <w:rFonts w:eastAsiaTheme="minorEastAsia"/>
                <w:b/>
                <w:bCs/>
                <w:color w:val="000000"/>
                <w:kern w:val="0"/>
                <w:sz w:val="21"/>
              </w:rPr>
            </w:pPr>
          </w:p>
        </w:tc>
      </w:tr>
      <w:tr w14:paraId="68881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FFFFFF" w:themeFill="background1"/>
            <w:vAlign w:val="center"/>
          </w:tcPr>
          <w:p w14:paraId="7A3846CE">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5C01453F">
            <w:pPr>
              <w:widowControl/>
              <w:jc w:val="center"/>
              <w:rPr>
                <w:rFonts w:eastAsiaTheme="minorEastAsia"/>
                <w:color w:val="000000"/>
                <w:kern w:val="0"/>
                <w:sz w:val="21"/>
              </w:rPr>
            </w:pPr>
          </w:p>
        </w:tc>
        <w:tc>
          <w:tcPr>
            <w:tcW w:w="4837" w:type="dxa"/>
            <w:vAlign w:val="center"/>
          </w:tcPr>
          <w:p w14:paraId="37CA57D5">
            <w:pPr>
              <w:widowControl/>
              <w:rPr>
                <w:color w:val="000000"/>
                <w:kern w:val="0"/>
                <w:sz w:val="21"/>
              </w:rPr>
            </w:pPr>
          </w:p>
        </w:tc>
        <w:tc>
          <w:tcPr>
            <w:tcW w:w="992" w:type="dxa"/>
            <w:shd w:val="clear" w:color="auto" w:fill="FFFFFF" w:themeFill="background1"/>
            <w:vAlign w:val="center"/>
          </w:tcPr>
          <w:p w14:paraId="689846F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szCs w:val="21"/>
              </w:rPr>
            </w:pPr>
          </w:p>
        </w:tc>
        <w:tc>
          <w:tcPr>
            <w:tcW w:w="851" w:type="dxa"/>
            <w:shd w:val="clear" w:color="auto" w:fill="FFFFFF" w:themeFill="background1"/>
            <w:vAlign w:val="center"/>
          </w:tcPr>
          <w:p w14:paraId="34E76199">
            <w:pPr>
              <w:widowControl/>
              <w:jc w:val="center"/>
              <w:rPr>
                <w:rFonts w:eastAsiaTheme="minorEastAsia"/>
                <w:color w:val="000000"/>
                <w:kern w:val="0"/>
                <w:sz w:val="21"/>
              </w:rPr>
            </w:pPr>
          </w:p>
        </w:tc>
        <w:tc>
          <w:tcPr>
            <w:tcW w:w="850" w:type="dxa"/>
            <w:vAlign w:val="center"/>
          </w:tcPr>
          <w:p w14:paraId="2B980BB1">
            <w:pPr>
              <w:widowControl/>
              <w:jc w:val="center"/>
              <w:rPr>
                <w:rFonts w:eastAsiaTheme="minorEastAsia"/>
                <w:color w:val="000000"/>
                <w:kern w:val="0"/>
                <w:sz w:val="21"/>
              </w:rPr>
            </w:pPr>
          </w:p>
        </w:tc>
        <w:tc>
          <w:tcPr>
            <w:tcW w:w="851" w:type="dxa"/>
            <w:vAlign w:val="center"/>
          </w:tcPr>
          <w:p w14:paraId="0305485E">
            <w:pPr>
              <w:widowControl/>
              <w:jc w:val="center"/>
              <w:rPr>
                <w:rFonts w:eastAsiaTheme="minorEastAsia"/>
                <w:color w:val="000000"/>
                <w:kern w:val="0"/>
                <w:sz w:val="21"/>
              </w:rPr>
            </w:pPr>
          </w:p>
        </w:tc>
        <w:tc>
          <w:tcPr>
            <w:tcW w:w="1683" w:type="dxa"/>
            <w:vAlign w:val="center"/>
          </w:tcPr>
          <w:p w14:paraId="7CB5E110">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rPr>
            </w:pPr>
          </w:p>
        </w:tc>
      </w:tr>
      <w:tr w14:paraId="2C82ED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21675C39">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访问控制信息完整性</w:t>
            </w:r>
          </w:p>
        </w:tc>
        <w:tc>
          <w:tcPr>
            <w:tcW w:w="1571" w:type="dxa"/>
            <w:vAlign w:val="center"/>
          </w:tcPr>
          <w:p w14:paraId="1549C349">
            <w:pPr>
              <w:widowControl/>
              <w:jc w:val="center"/>
            </w:pPr>
          </w:p>
        </w:tc>
        <w:tc>
          <w:tcPr>
            <w:tcW w:w="4837" w:type="dxa"/>
            <w:vAlign w:val="center"/>
          </w:tcPr>
          <w:p w14:paraId="49D5936C">
            <w:pPr>
              <w:widowControl/>
            </w:pPr>
          </w:p>
        </w:tc>
        <w:tc>
          <w:tcPr>
            <w:tcW w:w="992" w:type="dxa"/>
            <w:vAlign w:val="center"/>
          </w:tcPr>
          <w:p w14:paraId="2185702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172C3A73">
            <w:pPr>
              <w:widowControl/>
              <w:jc w:val="center"/>
            </w:pPr>
          </w:p>
        </w:tc>
        <w:tc>
          <w:tcPr>
            <w:tcW w:w="850" w:type="dxa"/>
            <w:vAlign w:val="center"/>
          </w:tcPr>
          <w:p w14:paraId="16CAFCAF">
            <w:pPr>
              <w:widowControl/>
              <w:jc w:val="center"/>
            </w:pPr>
          </w:p>
        </w:tc>
        <w:tc>
          <w:tcPr>
            <w:tcW w:w="851" w:type="dxa"/>
            <w:vAlign w:val="center"/>
          </w:tcPr>
          <w:p w14:paraId="044C942E">
            <w:pPr>
              <w:widowControl/>
              <w:jc w:val="center"/>
            </w:pPr>
          </w:p>
        </w:tc>
        <w:tc>
          <w:tcPr>
            <w:tcW w:w="1683" w:type="dxa"/>
            <w:vAlign w:val="center"/>
          </w:tcPr>
          <w:p w14:paraId="08DD4A95">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r>
      <w:tr w14:paraId="03DF8A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21EF93A4">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重要数据传输机密性</w:t>
            </w:r>
          </w:p>
        </w:tc>
        <w:tc>
          <w:tcPr>
            <w:tcW w:w="1571" w:type="dxa"/>
            <w:vAlign w:val="center"/>
          </w:tcPr>
          <w:p w14:paraId="7EFFAC67">
            <w:pPr>
              <w:widowControl/>
              <w:jc w:val="center"/>
            </w:pPr>
          </w:p>
        </w:tc>
        <w:tc>
          <w:tcPr>
            <w:tcW w:w="4837" w:type="dxa"/>
            <w:vAlign w:val="center"/>
          </w:tcPr>
          <w:p w14:paraId="3185E39B">
            <w:pPr>
              <w:widowControl/>
            </w:pPr>
          </w:p>
        </w:tc>
        <w:tc>
          <w:tcPr>
            <w:tcW w:w="992" w:type="dxa"/>
            <w:vAlign w:val="center"/>
          </w:tcPr>
          <w:p w14:paraId="78797245">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6621AD69">
            <w:pPr>
              <w:widowControl/>
              <w:jc w:val="center"/>
            </w:pPr>
          </w:p>
        </w:tc>
        <w:tc>
          <w:tcPr>
            <w:tcW w:w="850" w:type="dxa"/>
            <w:vAlign w:val="center"/>
          </w:tcPr>
          <w:p w14:paraId="35068829">
            <w:pPr>
              <w:widowControl/>
              <w:jc w:val="center"/>
            </w:pPr>
          </w:p>
        </w:tc>
        <w:tc>
          <w:tcPr>
            <w:tcW w:w="851" w:type="dxa"/>
            <w:vAlign w:val="center"/>
          </w:tcPr>
          <w:p w14:paraId="56A25FC4">
            <w:pPr>
              <w:widowControl/>
              <w:jc w:val="center"/>
            </w:pPr>
          </w:p>
        </w:tc>
        <w:tc>
          <w:tcPr>
            <w:tcW w:w="1683" w:type="dxa"/>
            <w:vAlign w:val="center"/>
          </w:tcPr>
          <w:p w14:paraId="2E40B7FF">
            <w:pPr>
              <w:widowControl/>
              <w:jc w:val="center"/>
            </w:pPr>
          </w:p>
        </w:tc>
      </w:tr>
      <w:tr w14:paraId="066216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31D6FA6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重要数据存储机密性</w:t>
            </w:r>
          </w:p>
        </w:tc>
        <w:tc>
          <w:tcPr>
            <w:tcW w:w="1571" w:type="dxa"/>
            <w:vAlign w:val="center"/>
          </w:tcPr>
          <w:p w14:paraId="1F5194DE">
            <w:pPr>
              <w:widowControl/>
              <w:jc w:val="center"/>
            </w:pPr>
          </w:p>
        </w:tc>
        <w:tc>
          <w:tcPr>
            <w:tcW w:w="4837" w:type="dxa"/>
            <w:vAlign w:val="center"/>
          </w:tcPr>
          <w:p w14:paraId="17C8D2C1">
            <w:pPr>
              <w:widowControl/>
            </w:pPr>
          </w:p>
        </w:tc>
        <w:tc>
          <w:tcPr>
            <w:tcW w:w="992" w:type="dxa"/>
            <w:vAlign w:val="center"/>
          </w:tcPr>
          <w:p w14:paraId="0E4A023E">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4844CCFB">
            <w:pPr>
              <w:widowControl/>
              <w:jc w:val="center"/>
            </w:pPr>
          </w:p>
        </w:tc>
        <w:tc>
          <w:tcPr>
            <w:tcW w:w="850" w:type="dxa"/>
            <w:vAlign w:val="center"/>
          </w:tcPr>
          <w:p w14:paraId="12788577">
            <w:pPr>
              <w:widowControl/>
              <w:jc w:val="center"/>
            </w:pPr>
          </w:p>
        </w:tc>
        <w:tc>
          <w:tcPr>
            <w:tcW w:w="851" w:type="dxa"/>
            <w:vAlign w:val="center"/>
          </w:tcPr>
          <w:p w14:paraId="34A4D643">
            <w:pPr>
              <w:widowControl/>
              <w:jc w:val="center"/>
            </w:pPr>
          </w:p>
        </w:tc>
        <w:tc>
          <w:tcPr>
            <w:tcW w:w="1683" w:type="dxa"/>
            <w:vAlign w:val="center"/>
          </w:tcPr>
          <w:p w14:paraId="32BC8C60">
            <w:pPr>
              <w:widowControl/>
              <w:jc w:val="center"/>
            </w:pPr>
          </w:p>
        </w:tc>
      </w:tr>
      <w:tr w14:paraId="56465D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7BF37ACE">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重要数据传输完整性</w:t>
            </w:r>
          </w:p>
        </w:tc>
        <w:tc>
          <w:tcPr>
            <w:tcW w:w="1571" w:type="dxa"/>
            <w:vAlign w:val="center"/>
          </w:tcPr>
          <w:p w14:paraId="46BB2B7E">
            <w:pPr>
              <w:widowControl/>
              <w:jc w:val="center"/>
            </w:pPr>
          </w:p>
        </w:tc>
        <w:tc>
          <w:tcPr>
            <w:tcW w:w="4837" w:type="dxa"/>
            <w:vAlign w:val="center"/>
          </w:tcPr>
          <w:p w14:paraId="158067F4">
            <w:pPr>
              <w:widowControl/>
            </w:pPr>
          </w:p>
        </w:tc>
        <w:tc>
          <w:tcPr>
            <w:tcW w:w="992" w:type="dxa"/>
            <w:vAlign w:val="center"/>
          </w:tcPr>
          <w:p w14:paraId="7A20B3AF">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539A3BAE">
            <w:pPr>
              <w:widowControl/>
              <w:jc w:val="center"/>
            </w:pPr>
          </w:p>
        </w:tc>
        <w:tc>
          <w:tcPr>
            <w:tcW w:w="850" w:type="dxa"/>
            <w:vAlign w:val="center"/>
          </w:tcPr>
          <w:p w14:paraId="5EF06CD5">
            <w:pPr>
              <w:widowControl/>
              <w:jc w:val="center"/>
            </w:pPr>
          </w:p>
        </w:tc>
        <w:tc>
          <w:tcPr>
            <w:tcW w:w="851" w:type="dxa"/>
            <w:vAlign w:val="center"/>
          </w:tcPr>
          <w:p w14:paraId="488C136D">
            <w:pPr>
              <w:widowControl/>
              <w:jc w:val="center"/>
            </w:pPr>
          </w:p>
        </w:tc>
        <w:tc>
          <w:tcPr>
            <w:tcW w:w="1683" w:type="dxa"/>
            <w:vAlign w:val="center"/>
          </w:tcPr>
          <w:p w14:paraId="40D21397">
            <w:pPr>
              <w:widowControl/>
              <w:jc w:val="center"/>
            </w:pPr>
          </w:p>
        </w:tc>
      </w:tr>
      <w:tr w14:paraId="6B4BF8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647522F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重要数据存储完整性</w:t>
            </w:r>
          </w:p>
        </w:tc>
        <w:tc>
          <w:tcPr>
            <w:tcW w:w="1571" w:type="dxa"/>
            <w:vAlign w:val="center"/>
          </w:tcPr>
          <w:p w14:paraId="7CCB4414">
            <w:pPr>
              <w:widowControl/>
              <w:jc w:val="center"/>
            </w:pPr>
          </w:p>
        </w:tc>
        <w:tc>
          <w:tcPr>
            <w:tcW w:w="4837" w:type="dxa"/>
            <w:vAlign w:val="center"/>
          </w:tcPr>
          <w:p w14:paraId="378B94BF">
            <w:pPr>
              <w:widowControl/>
            </w:pPr>
          </w:p>
        </w:tc>
        <w:tc>
          <w:tcPr>
            <w:tcW w:w="992" w:type="dxa"/>
            <w:vAlign w:val="center"/>
          </w:tcPr>
          <w:p w14:paraId="00D646D2">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37679B30">
            <w:pPr>
              <w:widowControl/>
              <w:jc w:val="center"/>
            </w:pPr>
          </w:p>
        </w:tc>
        <w:tc>
          <w:tcPr>
            <w:tcW w:w="850" w:type="dxa"/>
            <w:vAlign w:val="center"/>
          </w:tcPr>
          <w:p w14:paraId="1CB9636C">
            <w:pPr>
              <w:widowControl/>
              <w:jc w:val="center"/>
            </w:pPr>
          </w:p>
        </w:tc>
        <w:tc>
          <w:tcPr>
            <w:tcW w:w="851" w:type="dxa"/>
            <w:vAlign w:val="center"/>
          </w:tcPr>
          <w:p w14:paraId="0F27E328">
            <w:pPr>
              <w:widowControl/>
              <w:jc w:val="center"/>
            </w:pPr>
          </w:p>
        </w:tc>
        <w:tc>
          <w:tcPr>
            <w:tcW w:w="1683" w:type="dxa"/>
            <w:vAlign w:val="center"/>
          </w:tcPr>
          <w:p w14:paraId="08421C7F">
            <w:pPr>
              <w:widowControl/>
              <w:jc w:val="center"/>
            </w:pPr>
          </w:p>
        </w:tc>
      </w:tr>
    </w:tbl>
    <w:p w14:paraId="644B44EA">
      <w:pPr>
        <w:jc w:val="center"/>
      </w:pPr>
    </w:p>
    <w:p w14:paraId="245FD0EF">
      <w:pPr>
        <w:pStyle w:val="73"/>
        <w:ind w:left="0" w:leftChars="0" w:firstLine="0" w:firstLineChars="0"/>
        <w:jc w:val="center"/>
      </w:pPr>
      <w:bookmarkStart w:id="539" w:name="_Toc432436007"/>
      <w:r>
        <w:rPr>
          <w:rFonts w:hint="eastAsia" w:cs="Times New Roman"/>
          <w:color w:val="000000"/>
          <w:kern w:val="0"/>
          <w:sz w:val="21"/>
          <w:szCs w:val="21"/>
          <w:lang w:val="en-US" w:eastAsia="zh-CN"/>
        </w:rPr>
        <w:t>{{证据截图列表}}</w:t>
      </w:r>
    </w:p>
    <w:p w14:paraId="0ADF2BFB">
      <w:pPr>
        <w:pStyle w:val="73"/>
        <w:ind w:left="480"/>
        <w:jc w:val="center"/>
        <w:sectPr>
          <w:pgSz w:w="16838" w:h="11906" w:orient="landscape"/>
          <w:pgMar w:top="1800" w:right="1440" w:bottom="1800" w:left="1440" w:header="851" w:footer="992" w:gutter="0"/>
          <w:cols w:space="425" w:num="1"/>
          <w:docGrid w:type="lines" w:linePitch="326" w:charSpace="0"/>
        </w:sectPr>
      </w:pPr>
    </w:p>
    <w:p w14:paraId="2EA6F6C7">
      <w:pPr>
        <w:pStyle w:val="5"/>
        <w:numPr>
          <w:ilvl w:val="0"/>
          <w:numId w:val="18"/>
        </w:numPr>
        <w:rPr>
          <w:rFonts w:ascii="Times New Roman" w:hAnsi="Times New Roman"/>
        </w:rPr>
      </w:pPr>
      <w:bookmarkStart w:id="540" w:name="_Toc203571033"/>
      <w:r>
        <w:rPr>
          <w:rFonts w:ascii="Times New Roman" w:hAnsi="Times New Roman"/>
        </w:rPr>
        <w:t>管理</w:t>
      </w:r>
      <w:bookmarkEnd w:id="539"/>
      <w:r>
        <w:rPr>
          <w:rFonts w:ascii="Times New Roman" w:hAnsi="Times New Roman"/>
        </w:rPr>
        <w:t>制度</w:t>
      </w:r>
      <w:bookmarkEnd w:id="540"/>
    </w:p>
    <w:p w14:paraId="56560BC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 xml:space="preserve">表A- </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t>管理制度测评结果记录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60BEC6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3E0EC92E">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5848B52A">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785AE2B9">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51B8C493">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385A0E80">
            <w:pPr>
              <w:widowControl/>
              <w:jc w:val="center"/>
              <w:rPr>
                <w:b/>
                <w:bCs/>
                <w:color w:val="000000"/>
                <w:kern w:val="0"/>
                <w:sz w:val="21"/>
              </w:rPr>
            </w:pPr>
            <w:r>
              <w:rPr>
                <w:b/>
                <w:bCs/>
                <w:color w:val="000000"/>
                <w:kern w:val="0"/>
                <w:sz w:val="21"/>
              </w:rPr>
              <w:t>测评单元得分</w:t>
            </w:r>
          </w:p>
          <w:p w14:paraId="71EB08D5">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7CE9E9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11CDE3A4">
            <w:pPr>
              <w:widowControl/>
              <w:jc w:val="center"/>
              <w:rPr>
                <w:b/>
                <w:bCs/>
                <w:color w:val="000000"/>
                <w:kern w:val="0"/>
                <w:sz w:val="21"/>
              </w:rPr>
            </w:pPr>
            <w:r>
              <w:rPr>
                <w:b/>
                <w:bCs/>
                <w:color w:val="000000"/>
                <w:kern w:val="0"/>
                <w:sz w:val="21"/>
              </w:rPr>
              <w:t>具备密码应用安全管理制度</w:t>
            </w:r>
          </w:p>
        </w:tc>
        <w:tc>
          <w:tcPr>
            <w:tcW w:w="2422" w:type="dxa"/>
            <w:vMerge w:val="restart"/>
            <w:vAlign w:val="center"/>
          </w:tcPr>
          <w:p w14:paraId="22A2C0FA">
            <w:pPr>
              <w:widowControl/>
              <w:jc w:val="center"/>
              <w:rPr>
                <w:color w:val="000000"/>
                <w:kern w:val="0"/>
                <w:sz w:val="21"/>
              </w:rPr>
            </w:pPr>
          </w:p>
        </w:tc>
        <w:tc>
          <w:tcPr>
            <w:tcW w:w="6193" w:type="dxa"/>
            <w:vAlign w:val="center"/>
          </w:tcPr>
          <w:p w14:paraId="58D20BB6">
            <w:pPr>
              <w:widowControl/>
              <w:jc w:val="left"/>
              <w:rPr>
                <w:color w:val="000000"/>
                <w:kern w:val="0"/>
                <w:sz w:val="21"/>
              </w:rPr>
            </w:pPr>
          </w:p>
        </w:tc>
        <w:tc>
          <w:tcPr>
            <w:tcW w:w="1317" w:type="dxa"/>
            <w:vAlign w:val="center"/>
          </w:tcPr>
          <w:p w14:paraId="0D183D9B">
            <w:pPr>
              <w:widowControl/>
              <w:jc w:val="center"/>
              <w:rPr>
                <w:color w:val="000000"/>
                <w:kern w:val="0"/>
                <w:sz w:val="21"/>
              </w:rPr>
            </w:pPr>
          </w:p>
        </w:tc>
        <w:tc>
          <w:tcPr>
            <w:tcW w:w="1559" w:type="dxa"/>
            <w:vAlign w:val="center"/>
          </w:tcPr>
          <w:p w14:paraId="760019C7">
            <w:pPr>
              <w:widowControl/>
              <w:jc w:val="center"/>
              <w:rPr>
                <w:color w:val="000000"/>
                <w:kern w:val="0"/>
                <w:sz w:val="21"/>
              </w:rPr>
            </w:pPr>
          </w:p>
        </w:tc>
      </w:tr>
      <w:tr w14:paraId="52EA28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34B06178">
            <w:pPr>
              <w:widowControl/>
              <w:jc w:val="center"/>
              <w:rPr>
                <w:b/>
                <w:bCs/>
                <w:color w:val="000000"/>
                <w:kern w:val="0"/>
                <w:sz w:val="21"/>
              </w:rPr>
            </w:pPr>
            <w:r>
              <w:rPr>
                <w:b/>
                <w:sz w:val="21"/>
              </w:rPr>
              <w:t>密钥管理规则</w:t>
            </w:r>
          </w:p>
        </w:tc>
        <w:tc>
          <w:tcPr>
            <w:tcW w:w="2422" w:type="dxa"/>
            <w:vMerge w:val="continue"/>
            <w:vAlign w:val="center"/>
          </w:tcPr>
          <w:p w14:paraId="6D97FD73">
            <w:pPr>
              <w:jc w:val="center"/>
              <w:rPr>
                <w:color w:val="000000"/>
                <w:kern w:val="0"/>
                <w:sz w:val="21"/>
              </w:rPr>
            </w:pPr>
          </w:p>
        </w:tc>
        <w:tc>
          <w:tcPr>
            <w:tcW w:w="6193" w:type="dxa"/>
            <w:vAlign w:val="center"/>
          </w:tcPr>
          <w:p w14:paraId="7AE32234">
            <w:pPr>
              <w:widowControl/>
              <w:jc w:val="left"/>
              <w:rPr>
                <w:color w:val="000000"/>
                <w:kern w:val="0"/>
                <w:sz w:val="21"/>
              </w:rPr>
            </w:pPr>
          </w:p>
        </w:tc>
        <w:tc>
          <w:tcPr>
            <w:tcW w:w="1317" w:type="dxa"/>
            <w:vAlign w:val="center"/>
          </w:tcPr>
          <w:p w14:paraId="76A427CA">
            <w:pPr>
              <w:widowControl/>
              <w:jc w:val="center"/>
              <w:rPr>
                <w:color w:val="000000"/>
                <w:kern w:val="0"/>
                <w:sz w:val="21"/>
              </w:rPr>
            </w:pPr>
          </w:p>
        </w:tc>
        <w:tc>
          <w:tcPr>
            <w:tcW w:w="1559" w:type="dxa"/>
            <w:vAlign w:val="center"/>
          </w:tcPr>
          <w:p w14:paraId="129756D0">
            <w:pPr>
              <w:widowControl/>
              <w:jc w:val="center"/>
              <w:rPr>
                <w:color w:val="000000"/>
                <w:kern w:val="0"/>
                <w:sz w:val="21"/>
              </w:rPr>
            </w:pPr>
          </w:p>
        </w:tc>
      </w:tr>
      <w:tr w14:paraId="0E6B66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7C294620">
            <w:pPr>
              <w:widowControl/>
              <w:jc w:val="center"/>
              <w:rPr>
                <w:b/>
                <w:bCs/>
                <w:color w:val="000000"/>
                <w:kern w:val="0"/>
                <w:sz w:val="21"/>
              </w:rPr>
            </w:pPr>
            <w:r>
              <w:rPr>
                <w:b/>
                <w:sz w:val="21"/>
              </w:rPr>
              <w:t>建立操作规程</w:t>
            </w:r>
          </w:p>
        </w:tc>
        <w:tc>
          <w:tcPr>
            <w:tcW w:w="2422" w:type="dxa"/>
            <w:vMerge w:val="continue"/>
            <w:vAlign w:val="center"/>
          </w:tcPr>
          <w:p w14:paraId="567442AB">
            <w:pPr>
              <w:jc w:val="center"/>
              <w:rPr>
                <w:color w:val="000000"/>
                <w:kern w:val="0"/>
                <w:sz w:val="21"/>
              </w:rPr>
            </w:pPr>
          </w:p>
        </w:tc>
        <w:tc>
          <w:tcPr>
            <w:tcW w:w="6193" w:type="dxa"/>
            <w:vAlign w:val="center"/>
          </w:tcPr>
          <w:p w14:paraId="452E7C80">
            <w:pPr>
              <w:widowControl/>
              <w:jc w:val="left"/>
              <w:rPr>
                <w:color w:val="000000"/>
                <w:kern w:val="0"/>
                <w:sz w:val="21"/>
              </w:rPr>
            </w:pPr>
          </w:p>
        </w:tc>
        <w:tc>
          <w:tcPr>
            <w:tcW w:w="1317" w:type="dxa"/>
            <w:vAlign w:val="center"/>
          </w:tcPr>
          <w:p w14:paraId="236B274C">
            <w:pPr>
              <w:widowControl/>
              <w:jc w:val="center"/>
              <w:rPr>
                <w:color w:val="000000"/>
                <w:kern w:val="0"/>
                <w:sz w:val="21"/>
              </w:rPr>
            </w:pPr>
          </w:p>
        </w:tc>
        <w:tc>
          <w:tcPr>
            <w:tcW w:w="1559" w:type="dxa"/>
            <w:vAlign w:val="center"/>
          </w:tcPr>
          <w:p w14:paraId="60CF5E8E">
            <w:pPr>
              <w:widowControl/>
              <w:jc w:val="center"/>
              <w:rPr>
                <w:color w:val="000000"/>
                <w:kern w:val="0"/>
                <w:sz w:val="21"/>
              </w:rPr>
            </w:pPr>
          </w:p>
        </w:tc>
      </w:tr>
    </w:tbl>
    <w:p w14:paraId="4948DC99">
      <w:pPr>
        <w:jc w:val="center"/>
      </w:pPr>
    </w:p>
    <w:p w14:paraId="7B6B16D5">
      <w:pPr>
        <w:jc w:val="center"/>
      </w:pPr>
      <w:r>
        <w:rPr>
          <w:rFonts w:hint="eastAsia" w:cs="Times New Roman"/>
          <w:color w:val="000000"/>
          <w:kern w:val="0"/>
          <w:sz w:val="21"/>
          <w:szCs w:val="21"/>
          <w:lang w:val="en-US" w:eastAsia="zh-CN"/>
        </w:rPr>
        <w:t>{{证据截图列表}}</w:t>
      </w:r>
    </w:p>
    <w:p w14:paraId="5657D3B3">
      <w:pPr>
        <w:sectPr>
          <w:pgSz w:w="16838" w:h="11906" w:orient="landscape"/>
          <w:pgMar w:top="1800" w:right="1440" w:bottom="1800" w:left="1440" w:header="851" w:footer="992" w:gutter="0"/>
          <w:cols w:space="425" w:num="1"/>
          <w:docGrid w:type="lines" w:linePitch="326" w:charSpace="0"/>
        </w:sectPr>
      </w:pPr>
    </w:p>
    <w:p w14:paraId="026170A5">
      <w:pPr>
        <w:pStyle w:val="5"/>
        <w:numPr>
          <w:ilvl w:val="0"/>
          <w:numId w:val="18"/>
        </w:numPr>
        <w:rPr>
          <w:rFonts w:ascii="Times New Roman" w:hAnsi="Times New Roman"/>
        </w:rPr>
      </w:pPr>
      <w:bookmarkStart w:id="541" w:name="_Toc203571034"/>
      <w:r>
        <w:rPr>
          <w:rFonts w:ascii="Times New Roman" w:hAnsi="Times New Roman"/>
        </w:rPr>
        <w:t>人员管理</w:t>
      </w:r>
      <w:bookmarkEnd w:id="541"/>
    </w:p>
    <w:p w14:paraId="6F2B0BA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t>人员管理测评结果记录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742CC1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616B2232">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660BB3CD">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69FD9EEE">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tcPr>
          <w:p w14:paraId="41C6FA09">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0973027D">
            <w:pPr>
              <w:widowControl/>
              <w:jc w:val="center"/>
              <w:rPr>
                <w:b/>
                <w:bCs/>
                <w:color w:val="000000"/>
                <w:kern w:val="0"/>
                <w:sz w:val="21"/>
              </w:rPr>
            </w:pPr>
            <w:r>
              <w:rPr>
                <w:b/>
                <w:bCs/>
                <w:color w:val="000000"/>
                <w:kern w:val="0"/>
                <w:sz w:val="21"/>
              </w:rPr>
              <w:t>测评单元得分</w:t>
            </w:r>
          </w:p>
          <w:p w14:paraId="1C33395F">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4BA657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740F3E0C">
            <w:pPr>
              <w:widowControl/>
              <w:jc w:val="center"/>
              <w:rPr>
                <w:b/>
                <w:bCs/>
                <w:color w:val="000000"/>
                <w:kern w:val="0"/>
                <w:sz w:val="21"/>
              </w:rPr>
            </w:pPr>
            <w:r>
              <w:rPr>
                <w:b/>
                <w:bCs/>
                <w:color w:val="000000"/>
                <w:kern w:val="0"/>
                <w:sz w:val="21"/>
              </w:rPr>
              <w:t>了解并遵守密码相关法律法规和密码管理制度</w:t>
            </w:r>
          </w:p>
        </w:tc>
        <w:tc>
          <w:tcPr>
            <w:tcW w:w="2422" w:type="dxa"/>
            <w:vMerge w:val="restart"/>
            <w:vAlign w:val="center"/>
          </w:tcPr>
          <w:p w14:paraId="07CC4CB9">
            <w:pPr>
              <w:widowControl/>
              <w:jc w:val="center"/>
              <w:rPr>
                <w:color w:val="000000"/>
                <w:kern w:val="0"/>
                <w:sz w:val="21"/>
              </w:rPr>
            </w:pPr>
          </w:p>
        </w:tc>
        <w:tc>
          <w:tcPr>
            <w:tcW w:w="6193" w:type="dxa"/>
            <w:vAlign w:val="center"/>
          </w:tcPr>
          <w:p w14:paraId="43A7FA26">
            <w:pPr>
              <w:widowControl/>
              <w:jc w:val="left"/>
              <w:rPr>
                <w:color w:val="000000"/>
                <w:kern w:val="0"/>
                <w:sz w:val="21"/>
              </w:rPr>
            </w:pPr>
          </w:p>
        </w:tc>
        <w:tc>
          <w:tcPr>
            <w:tcW w:w="1317" w:type="dxa"/>
            <w:vAlign w:val="center"/>
          </w:tcPr>
          <w:p w14:paraId="1E344C56">
            <w:pPr>
              <w:widowControl/>
              <w:jc w:val="center"/>
              <w:rPr>
                <w:color w:val="000000"/>
                <w:kern w:val="0"/>
                <w:sz w:val="21"/>
              </w:rPr>
            </w:pPr>
          </w:p>
        </w:tc>
        <w:tc>
          <w:tcPr>
            <w:tcW w:w="1559" w:type="dxa"/>
            <w:vAlign w:val="center"/>
          </w:tcPr>
          <w:p w14:paraId="5761527D">
            <w:pPr>
              <w:widowControl/>
              <w:jc w:val="center"/>
              <w:rPr>
                <w:color w:val="000000"/>
                <w:kern w:val="0"/>
                <w:sz w:val="21"/>
              </w:rPr>
            </w:pPr>
          </w:p>
        </w:tc>
      </w:tr>
      <w:tr w14:paraId="298C45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477E98FC">
            <w:pPr>
              <w:widowControl/>
              <w:jc w:val="center"/>
              <w:rPr>
                <w:b/>
                <w:bCs/>
                <w:color w:val="000000"/>
                <w:kern w:val="0"/>
                <w:sz w:val="21"/>
              </w:rPr>
            </w:pPr>
            <w:r>
              <w:rPr>
                <w:b/>
                <w:sz w:val="21"/>
              </w:rPr>
              <w:t>建立密码应用岗位责任制度</w:t>
            </w:r>
          </w:p>
        </w:tc>
        <w:tc>
          <w:tcPr>
            <w:tcW w:w="2422" w:type="dxa"/>
            <w:vMerge w:val="continue"/>
            <w:vAlign w:val="center"/>
          </w:tcPr>
          <w:p w14:paraId="5EBFCF2A">
            <w:pPr>
              <w:widowControl/>
              <w:jc w:val="center"/>
              <w:rPr>
                <w:color w:val="000000"/>
                <w:kern w:val="0"/>
                <w:sz w:val="21"/>
              </w:rPr>
            </w:pPr>
          </w:p>
        </w:tc>
        <w:tc>
          <w:tcPr>
            <w:tcW w:w="6193" w:type="dxa"/>
            <w:vAlign w:val="center"/>
          </w:tcPr>
          <w:p w14:paraId="7F7B735E">
            <w:pPr>
              <w:widowControl/>
              <w:jc w:val="left"/>
              <w:rPr>
                <w:color w:val="000000"/>
                <w:kern w:val="0"/>
                <w:sz w:val="21"/>
              </w:rPr>
            </w:pPr>
          </w:p>
        </w:tc>
        <w:tc>
          <w:tcPr>
            <w:tcW w:w="1317" w:type="dxa"/>
            <w:vAlign w:val="center"/>
          </w:tcPr>
          <w:p w14:paraId="3E05D9AE">
            <w:pPr>
              <w:widowControl/>
              <w:jc w:val="center"/>
              <w:rPr>
                <w:color w:val="000000"/>
                <w:kern w:val="0"/>
                <w:sz w:val="21"/>
              </w:rPr>
            </w:pPr>
          </w:p>
        </w:tc>
        <w:tc>
          <w:tcPr>
            <w:tcW w:w="1559" w:type="dxa"/>
            <w:vAlign w:val="center"/>
          </w:tcPr>
          <w:p w14:paraId="017CBDDC">
            <w:pPr>
              <w:widowControl/>
              <w:jc w:val="center"/>
              <w:rPr>
                <w:color w:val="000000"/>
                <w:kern w:val="0"/>
                <w:sz w:val="21"/>
              </w:rPr>
            </w:pPr>
          </w:p>
        </w:tc>
      </w:tr>
      <w:tr w14:paraId="22916A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05585835">
            <w:pPr>
              <w:widowControl/>
              <w:jc w:val="center"/>
              <w:rPr>
                <w:b/>
                <w:sz w:val="21"/>
              </w:rPr>
            </w:pPr>
            <w:r>
              <w:rPr>
                <w:b/>
                <w:sz w:val="21"/>
              </w:rPr>
              <w:t>建立上岗人员培训制度</w:t>
            </w:r>
          </w:p>
        </w:tc>
        <w:tc>
          <w:tcPr>
            <w:tcW w:w="2422" w:type="dxa"/>
            <w:vMerge w:val="continue"/>
            <w:vAlign w:val="center"/>
          </w:tcPr>
          <w:p w14:paraId="293CAE01">
            <w:pPr>
              <w:widowControl/>
              <w:jc w:val="center"/>
              <w:rPr>
                <w:sz w:val="21"/>
              </w:rPr>
            </w:pPr>
          </w:p>
        </w:tc>
        <w:tc>
          <w:tcPr>
            <w:tcW w:w="6193" w:type="dxa"/>
            <w:vAlign w:val="center"/>
          </w:tcPr>
          <w:p w14:paraId="17EC15CC">
            <w:pPr>
              <w:widowControl/>
              <w:rPr>
                <w:color w:val="000000"/>
                <w:kern w:val="0"/>
                <w:sz w:val="21"/>
              </w:rPr>
            </w:pPr>
          </w:p>
        </w:tc>
        <w:tc>
          <w:tcPr>
            <w:tcW w:w="1317" w:type="dxa"/>
            <w:vAlign w:val="center"/>
          </w:tcPr>
          <w:p w14:paraId="570D027F">
            <w:pPr>
              <w:widowControl/>
              <w:jc w:val="center"/>
              <w:rPr>
                <w:color w:val="000000"/>
                <w:kern w:val="0"/>
                <w:sz w:val="21"/>
              </w:rPr>
            </w:pPr>
          </w:p>
        </w:tc>
        <w:tc>
          <w:tcPr>
            <w:tcW w:w="1559" w:type="dxa"/>
            <w:vAlign w:val="center"/>
          </w:tcPr>
          <w:p w14:paraId="292599FE">
            <w:pPr>
              <w:widowControl/>
              <w:jc w:val="center"/>
              <w:rPr>
                <w:color w:val="000000"/>
                <w:kern w:val="0"/>
                <w:sz w:val="21"/>
              </w:rPr>
            </w:pPr>
          </w:p>
        </w:tc>
      </w:tr>
      <w:tr w14:paraId="02D982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421" w:type="dxa"/>
            <w:shd w:val="clear" w:color="auto" w:fill="E7E6E6" w:themeFill="background2"/>
            <w:vAlign w:val="center"/>
          </w:tcPr>
          <w:p w14:paraId="3FC10FFF">
            <w:pPr>
              <w:widowControl/>
              <w:jc w:val="center"/>
              <w:rPr>
                <w:b/>
                <w:bCs/>
                <w:color w:val="000000"/>
                <w:kern w:val="0"/>
                <w:sz w:val="21"/>
              </w:rPr>
            </w:pPr>
            <w:r>
              <w:rPr>
                <w:b/>
                <w:sz w:val="21"/>
              </w:rPr>
              <w:t>建立关键岗位人员保密制度和调离制度</w:t>
            </w:r>
          </w:p>
        </w:tc>
        <w:tc>
          <w:tcPr>
            <w:tcW w:w="2422" w:type="dxa"/>
            <w:vMerge w:val="continue"/>
            <w:vAlign w:val="center"/>
          </w:tcPr>
          <w:p w14:paraId="6C8F7F0D">
            <w:pPr>
              <w:widowControl/>
              <w:jc w:val="center"/>
              <w:rPr>
                <w:b/>
                <w:bCs/>
                <w:sz w:val="21"/>
              </w:rPr>
            </w:pPr>
          </w:p>
        </w:tc>
        <w:tc>
          <w:tcPr>
            <w:tcW w:w="6193" w:type="dxa"/>
            <w:vAlign w:val="center"/>
          </w:tcPr>
          <w:p w14:paraId="580A189F">
            <w:pPr>
              <w:widowControl/>
              <w:rPr>
                <w:color w:val="000000"/>
                <w:kern w:val="0"/>
                <w:sz w:val="21"/>
              </w:rPr>
            </w:pPr>
          </w:p>
        </w:tc>
        <w:tc>
          <w:tcPr>
            <w:tcW w:w="1317" w:type="dxa"/>
            <w:vAlign w:val="center"/>
          </w:tcPr>
          <w:p w14:paraId="165F7231">
            <w:pPr>
              <w:widowControl/>
              <w:jc w:val="center"/>
              <w:rPr>
                <w:color w:val="000000"/>
                <w:kern w:val="0"/>
                <w:sz w:val="21"/>
              </w:rPr>
            </w:pPr>
          </w:p>
        </w:tc>
        <w:tc>
          <w:tcPr>
            <w:tcW w:w="1559" w:type="dxa"/>
            <w:vAlign w:val="center"/>
          </w:tcPr>
          <w:p w14:paraId="66AC80E3">
            <w:pPr>
              <w:widowControl/>
              <w:jc w:val="center"/>
              <w:rPr>
                <w:color w:val="000000"/>
                <w:kern w:val="0"/>
                <w:sz w:val="21"/>
              </w:rPr>
            </w:pPr>
          </w:p>
        </w:tc>
      </w:tr>
    </w:tbl>
    <w:p w14:paraId="6D6D29AC"/>
    <w:p w14:paraId="752A5E3D">
      <w:pPr>
        <w:pStyle w:val="2"/>
        <w:jc w:val="center"/>
      </w:pPr>
      <w:r>
        <w:rPr>
          <w:rFonts w:hint="eastAsia" w:cs="Times New Roman"/>
          <w:color w:val="000000"/>
          <w:kern w:val="0"/>
          <w:sz w:val="21"/>
          <w:szCs w:val="21"/>
          <w:lang w:val="en-US" w:eastAsia="zh-CN"/>
        </w:rPr>
        <w:t>{{证据截图列表}}</w:t>
      </w:r>
    </w:p>
    <w:p w14:paraId="756E44F7">
      <w:pPr>
        <w:pStyle w:val="2"/>
        <w:jc w:val="center"/>
        <w:sectPr>
          <w:pgSz w:w="16838" w:h="11906" w:orient="landscape"/>
          <w:pgMar w:top="1800" w:right="1440" w:bottom="1800" w:left="1440" w:header="851" w:footer="992" w:gutter="0"/>
          <w:cols w:space="425" w:num="1"/>
          <w:docGrid w:type="lines" w:linePitch="326" w:charSpace="0"/>
        </w:sectPr>
      </w:pPr>
    </w:p>
    <w:p w14:paraId="2258ACD8">
      <w:pPr>
        <w:pStyle w:val="5"/>
        <w:numPr>
          <w:ilvl w:val="0"/>
          <w:numId w:val="18"/>
        </w:numPr>
        <w:rPr>
          <w:rFonts w:ascii="Times New Roman" w:hAnsi="Times New Roman"/>
        </w:rPr>
      </w:pPr>
      <w:bookmarkStart w:id="542" w:name="_Toc203571035"/>
      <w:r>
        <w:rPr>
          <w:rFonts w:ascii="Times New Roman" w:hAnsi="Times New Roman"/>
        </w:rPr>
        <w:t>建设运行</w:t>
      </w:r>
      <w:bookmarkEnd w:id="542"/>
    </w:p>
    <w:p w14:paraId="3EEBB0B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7</w:t>
      </w:r>
      <w:r>
        <w:rPr>
          <w:rFonts w:ascii="Times New Roman" w:hAnsi="Times New Roman" w:eastAsia="黑体"/>
          <w:b/>
          <w:bCs/>
          <w:sz w:val="24"/>
          <w:szCs w:val="24"/>
        </w:rPr>
        <w:fldChar w:fldCharType="end"/>
      </w:r>
      <w:r>
        <w:rPr>
          <w:rFonts w:ascii="Times New Roman" w:hAnsi="Times New Roman" w:eastAsia="黑体"/>
          <w:b/>
          <w:bCs/>
          <w:sz w:val="24"/>
          <w:szCs w:val="24"/>
        </w:rPr>
        <w:t>建设运行测评结果记录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021AC3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72E71293">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25C09727">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68736F7C">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2F88CA5B">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2DC7C486">
            <w:pPr>
              <w:widowControl/>
              <w:jc w:val="center"/>
              <w:rPr>
                <w:b/>
                <w:bCs/>
                <w:color w:val="000000"/>
                <w:kern w:val="0"/>
                <w:sz w:val="21"/>
              </w:rPr>
            </w:pPr>
            <w:r>
              <w:rPr>
                <w:b/>
                <w:bCs/>
                <w:color w:val="000000"/>
                <w:kern w:val="0"/>
                <w:sz w:val="21"/>
              </w:rPr>
              <w:t>测评单元得分</w:t>
            </w:r>
          </w:p>
          <w:p w14:paraId="63CB1CBF">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298E38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421" w:type="dxa"/>
            <w:shd w:val="clear" w:color="auto" w:fill="E7E6E6" w:themeFill="background2"/>
            <w:vAlign w:val="center"/>
          </w:tcPr>
          <w:p w14:paraId="57DBFEB8">
            <w:pPr>
              <w:widowControl/>
              <w:jc w:val="center"/>
              <w:rPr>
                <w:b/>
                <w:bCs/>
                <w:color w:val="000000"/>
                <w:kern w:val="0"/>
                <w:sz w:val="21"/>
              </w:rPr>
            </w:pPr>
            <w:r>
              <w:rPr>
                <w:b/>
                <w:bCs/>
                <w:color w:val="000000"/>
                <w:kern w:val="0"/>
                <w:sz w:val="21"/>
              </w:rPr>
              <w:t>制定密码应用方案</w:t>
            </w:r>
          </w:p>
        </w:tc>
        <w:tc>
          <w:tcPr>
            <w:tcW w:w="2422" w:type="dxa"/>
            <w:vAlign w:val="center"/>
          </w:tcPr>
          <w:p w14:paraId="2DC7B097">
            <w:pPr>
              <w:widowControl/>
              <w:spacing w:line="276" w:lineRule="auto"/>
              <w:rPr>
                <w:color w:val="000000"/>
                <w:kern w:val="0"/>
                <w:sz w:val="21"/>
              </w:rPr>
            </w:pPr>
          </w:p>
        </w:tc>
        <w:tc>
          <w:tcPr>
            <w:tcW w:w="6193" w:type="dxa"/>
            <w:vAlign w:val="center"/>
          </w:tcPr>
          <w:p w14:paraId="60CE4FDE">
            <w:pPr>
              <w:widowControl/>
              <w:jc w:val="left"/>
              <w:rPr>
                <w:color w:val="000000"/>
                <w:kern w:val="0"/>
                <w:sz w:val="21"/>
              </w:rPr>
            </w:pPr>
          </w:p>
        </w:tc>
        <w:tc>
          <w:tcPr>
            <w:tcW w:w="1317" w:type="dxa"/>
            <w:vAlign w:val="center"/>
          </w:tcPr>
          <w:p w14:paraId="65DAEEA2">
            <w:pPr>
              <w:widowControl/>
              <w:jc w:val="center"/>
              <w:rPr>
                <w:color w:val="000000"/>
                <w:kern w:val="0"/>
                <w:sz w:val="21"/>
              </w:rPr>
            </w:pPr>
          </w:p>
        </w:tc>
        <w:tc>
          <w:tcPr>
            <w:tcW w:w="1559" w:type="dxa"/>
            <w:vAlign w:val="center"/>
          </w:tcPr>
          <w:p w14:paraId="1B01A7C7">
            <w:pPr>
              <w:widowControl/>
              <w:jc w:val="center"/>
              <w:rPr>
                <w:color w:val="000000"/>
                <w:kern w:val="0"/>
                <w:sz w:val="21"/>
              </w:rPr>
            </w:pPr>
          </w:p>
        </w:tc>
      </w:tr>
      <w:tr w14:paraId="5654C3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23025F6E">
            <w:pPr>
              <w:widowControl/>
              <w:jc w:val="center"/>
              <w:rPr>
                <w:b/>
                <w:bCs/>
                <w:color w:val="000000"/>
                <w:kern w:val="0"/>
                <w:sz w:val="21"/>
              </w:rPr>
            </w:pPr>
            <w:r>
              <w:rPr>
                <w:b/>
                <w:sz w:val="21"/>
              </w:rPr>
              <w:t>制定密钥安全管理策略</w:t>
            </w:r>
          </w:p>
        </w:tc>
        <w:tc>
          <w:tcPr>
            <w:tcW w:w="2422" w:type="dxa"/>
            <w:vAlign w:val="center"/>
          </w:tcPr>
          <w:p w14:paraId="2D13BDE7">
            <w:pPr>
              <w:widowControl/>
              <w:spacing w:line="276" w:lineRule="auto"/>
              <w:rPr>
                <w:color w:val="000000"/>
                <w:kern w:val="0"/>
                <w:sz w:val="21"/>
              </w:rPr>
            </w:pPr>
          </w:p>
        </w:tc>
        <w:tc>
          <w:tcPr>
            <w:tcW w:w="6193" w:type="dxa"/>
            <w:vAlign w:val="center"/>
          </w:tcPr>
          <w:p w14:paraId="69691092">
            <w:pPr>
              <w:widowControl/>
              <w:jc w:val="left"/>
              <w:rPr>
                <w:color w:val="000000"/>
                <w:kern w:val="0"/>
                <w:sz w:val="21"/>
              </w:rPr>
            </w:pPr>
          </w:p>
        </w:tc>
        <w:tc>
          <w:tcPr>
            <w:tcW w:w="1317" w:type="dxa"/>
            <w:vAlign w:val="center"/>
          </w:tcPr>
          <w:p w14:paraId="7EADA014">
            <w:pPr>
              <w:widowControl/>
              <w:jc w:val="center"/>
              <w:rPr>
                <w:color w:val="000000"/>
                <w:kern w:val="0"/>
                <w:sz w:val="21"/>
              </w:rPr>
            </w:pPr>
          </w:p>
        </w:tc>
        <w:tc>
          <w:tcPr>
            <w:tcW w:w="1559" w:type="dxa"/>
            <w:vAlign w:val="center"/>
          </w:tcPr>
          <w:p w14:paraId="65E326CF">
            <w:pPr>
              <w:jc w:val="center"/>
              <w:rPr>
                <w:color w:val="000000"/>
                <w:kern w:val="0"/>
                <w:sz w:val="21"/>
              </w:rPr>
            </w:pPr>
          </w:p>
        </w:tc>
      </w:tr>
      <w:tr w14:paraId="003336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3BC67401">
            <w:pPr>
              <w:widowControl/>
              <w:jc w:val="center"/>
              <w:rPr>
                <w:b/>
                <w:sz w:val="21"/>
              </w:rPr>
            </w:pPr>
            <w:r>
              <w:rPr>
                <w:b/>
                <w:sz w:val="21"/>
              </w:rPr>
              <w:t>制定实施方案</w:t>
            </w:r>
          </w:p>
        </w:tc>
        <w:tc>
          <w:tcPr>
            <w:tcW w:w="2422" w:type="dxa"/>
            <w:vAlign w:val="center"/>
          </w:tcPr>
          <w:p w14:paraId="475D1ECF">
            <w:pPr>
              <w:widowControl/>
              <w:spacing w:line="276" w:lineRule="auto"/>
              <w:rPr>
                <w:color w:val="000000"/>
                <w:kern w:val="0"/>
                <w:sz w:val="21"/>
              </w:rPr>
            </w:pPr>
          </w:p>
        </w:tc>
        <w:tc>
          <w:tcPr>
            <w:tcW w:w="6193" w:type="dxa"/>
            <w:vAlign w:val="center"/>
          </w:tcPr>
          <w:p w14:paraId="5A73B9DF">
            <w:pPr>
              <w:widowControl/>
              <w:jc w:val="left"/>
              <w:rPr>
                <w:color w:val="000000"/>
                <w:kern w:val="0"/>
                <w:sz w:val="21"/>
              </w:rPr>
            </w:pPr>
          </w:p>
        </w:tc>
        <w:tc>
          <w:tcPr>
            <w:tcW w:w="1317" w:type="dxa"/>
            <w:vAlign w:val="center"/>
          </w:tcPr>
          <w:p w14:paraId="24AE9594">
            <w:pPr>
              <w:widowControl/>
              <w:jc w:val="center"/>
              <w:rPr>
                <w:color w:val="000000"/>
                <w:kern w:val="0"/>
                <w:sz w:val="21"/>
              </w:rPr>
            </w:pPr>
          </w:p>
        </w:tc>
        <w:tc>
          <w:tcPr>
            <w:tcW w:w="1559" w:type="dxa"/>
            <w:vAlign w:val="center"/>
          </w:tcPr>
          <w:p w14:paraId="58AD0204">
            <w:pPr>
              <w:widowControl/>
              <w:jc w:val="center"/>
              <w:rPr>
                <w:color w:val="000000"/>
                <w:kern w:val="0"/>
                <w:sz w:val="21"/>
              </w:rPr>
            </w:pPr>
          </w:p>
        </w:tc>
      </w:tr>
      <w:tr w14:paraId="4EF433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25DC129D">
            <w:pPr>
              <w:jc w:val="center"/>
              <w:rPr>
                <w:b/>
                <w:sz w:val="21"/>
              </w:rPr>
            </w:pPr>
            <w:r>
              <w:rPr>
                <w:b/>
                <w:sz w:val="21"/>
              </w:rPr>
              <w:t>投入运行前进行密码应用安全性评估</w:t>
            </w:r>
          </w:p>
        </w:tc>
        <w:tc>
          <w:tcPr>
            <w:tcW w:w="2422" w:type="dxa"/>
            <w:vAlign w:val="center"/>
          </w:tcPr>
          <w:p w14:paraId="06C2D958">
            <w:pPr>
              <w:widowControl/>
              <w:spacing w:line="276" w:lineRule="auto"/>
              <w:rPr>
                <w:sz w:val="21"/>
              </w:rPr>
            </w:pPr>
          </w:p>
        </w:tc>
        <w:tc>
          <w:tcPr>
            <w:tcW w:w="6193" w:type="dxa"/>
            <w:vAlign w:val="center"/>
          </w:tcPr>
          <w:p w14:paraId="7C18C34E">
            <w:pPr>
              <w:widowControl/>
              <w:jc w:val="left"/>
              <w:rPr>
                <w:color w:val="000000"/>
                <w:kern w:val="0"/>
                <w:sz w:val="21"/>
              </w:rPr>
            </w:pPr>
          </w:p>
        </w:tc>
        <w:tc>
          <w:tcPr>
            <w:tcW w:w="1317" w:type="dxa"/>
            <w:vAlign w:val="center"/>
          </w:tcPr>
          <w:p w14:paraId="5D098C55">
            <w:pPr>
              <w:widowControl/>
              <w:jc w:val="center"/>
              <w:rPr>
                <w:color w:val="000000"/>
                <w:kern w:val="0"/>
                <w:sz w:val="21"/>
              </w:rPr>
            </w:pPr>
          </w:p>
        </w:tc>
        <w:tc>
          <w:tcPr>
            <w:tcW w:w="1559" w:type="dxa"/>
            <w:vAlign w:val="center"/>
          </w:tcPr>
          <w:p w14:paraId="5259829A">
            <w:pPr>
              <w:widowControl/>
              <w:jc w:val="center"/>
              <w:rPr>
                <w:color w:val="000000"/>
                <w:kern w:val="0"/>
                <w:sz w:val="21"/>
              </w:rPr>
            </w:pPr>
          </w:p>
        </w:tc>
      </w:tr>
    </w:tbl>
    <w:p w14:paraId="08005728">
      <w:pPr>
        <w:jc w:val="center"/>
      </w:pPr>
    </w:p>
    <w:p w14:paraId="1B5A0594">
      <w:pPr>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6794C366">
      <w:pPr>
        <w:pStyle w:val="5"/>
        <w:numPr>
          <w:ilvl w:val="0"/>
          <w:numId w:val="18"/>
        </w:numPr>
        <w:rPr>
          <w:rFonts w:ascii="Times New Roman" w:hAnsi="Times New Roman"/>
        </w:rPr>
      </w:pPr>
      <w:bookmarkStart w:id="543" w:name="_Toc203571036"/>
      <w:r>
        <w:rPr>
          <w:rFonts w:ascii="Times New Roman" w:hAnsi="Times New Roman"/>
        </w:rPr>
        <w:t>应急处置</w:t>
      </w:r>
      <w:bookmarkEnd w:id="543"/>
    </w:p>
    <w:p w14:paraId="51190894">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r>
        <w:rPr>
          <w:rFonts w:ascii="Times New Roman" w:hAnsi="Times New Roman" w:eastAsia="黑体"/>
          <w:b/>
          <w:bCs/>
          <w:sz w:val="24"/>
          <w:szCs w:val="24"/>
        </w:rPr>
        <w:t>应急处置测评结果记录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4D9ABD1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486AFE84">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4BB2E53F">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29116CD1">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1C8859FB">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35F0B3AC">
            <w:pPr>
              <w:widowControl/>
              <w:jc w:val="center"/>
              <w:rPr>
                <w:b/>
                <w:bCs/>
                <w:color w:val="000000"/>
                <w:kern w:val="0"/>
                <w:sz w:val="21"/>
              </w:rPr>
            </w:pPr>
            <w:r>
              <w:rPr>
                <w:b/>
                <w:bCs/>
                <w:color w:val="000000"/>
                <w:kern w:val="0"/>
                <w:sz w:val="21"/>
              </w:rPr>
              <w:t>测评单元得分</w:t>
            </w:r>
          </w:p>
          <w:p w14:paraId="6E299DE1">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40C667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421" w:type="dxa"/>
            <w:shd w:val="clear" w:color="auto" w:fill="E7E6E6" w:themeFill="background2"/>
            <w:vAlign w:val="center"/>
          </w:tcPr>
          <w:p w14:paraId="445615D1">
            <w:pPr>
              <w:widowControl/>
              <w:jc w:val="center"/>
              <w:rPr>
                <w:b/>
                <w:bCs/>
                <w:color w:val="000000"/>
                <w:kern w:val="0"/>
                <w:sz w:val="21"/>
              </w:rPr>
            </w:pPr>
            <w:r>
              <w:rPr>
                <w:b/>
                <w:bCs/>
                <w:color w:val="000000"/>
                <w:kern w:val="0"/>
                <w:sz w:val="21"/>
              </w:rPr>
              <w:t>应急策略</w:t>
            </w:r>
          </w:p>
        </w:tc>
        <w:tc>
          <w:tcPr>
            <w:tcW w:w="2422" w:type="dxa"/>
            <w:vAlign w:val="center"/>
          </w:tcPr>
          <w:p w14:paraId="358FDEAC">
            <w:pPr>
              <w:widowControl/>
              <w:spacing w:line="276" w:lineRule="auto"/>
              <w:rPr>
                <w:color w:val="000000"/>
                <w:kern w:val="0"/>
                <w:sz w:val="21"/>
              </w:rPr>
            </w:pPr>
          </w:p>
        </w:tc>
        <w:tc>
          <w:tcPr>
            <w:tcW w:w="6193" w:type="dxa"/>
            <w:vAlign w:val="center"/>
          </w:tcPr>
          <w:p w14:paraId="6B5E4DF7">
            <w:pPr>
              <w:widowControl/>
              <w:rPr>
                <w:color w:val="000000"/>
                <w:kern w:val="0"/>
                <w:sz w:val="21"/>
              </w:rPr>
            </w:pPr>
          </w:p>
        </w:tc>
        <w:tc>
          <w:tcPr>
            <w:tcW w:w="1317" w:type="dxa"/>
            <w:vAlign w:val="center"/>
          </w:tcPr>
          <w:p w14:paraId="1BE1E2A3">
            <w:pPr>
              <w:widowControl/>
              <w:jc w:val="center"/>
              <w:rPr>
                <w:color w:val="000000"/>
                <w:kern w:val="0"/>
                <w:sz w:val="21"/>
              </w:rPr>
            </w:pPr>
          </w:p>
        </w:tc>
        <w:tc>
          <w:tcPr>
            <w:tcW w:w="1559" w:type="dxa"/>
            <w:vAlign w:val="center"/>
          </w:tcPr>
          <w:p w14:paraId="43C03BE4">
            <w:pPr>
              <w:widowControl/>
              <w:jc w:val="center"/>
              <w:rPr>
                <w:color w:val="000000"/>
                <w:kern w:val="0"/>
                <w:sz w:val="21"/>
              </w:rPr>
            </w:pPr>
          </w:p>
        </w:tc>
      </w:tr>
    </w:tbl>
    <w:p w14:paraId="17D9C957">
      <w:pPr>
        <w:jc w:val="center"/>
        <w:rPr>
          <w:rFonts w:hint="eastAsia"/>
          <w:lang w:val="en-US" w:eastAsia="zh-CN"/>
        </w:rPr>
      </w:pPr>
    </w:p>
    <w:p w14:paraId="33638C3B">
      <w:pPr>
        <w:pStyle w:val="2"/>
        <w:jc w:val="center"/>
        <w:rPr>
          <w:rFonts w:hint="eastAsia"/>
          <w:lang w:val="en-US" w:eastAsia="zh-CN"/>
        </w:rP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1D522B70">
      <w:pPr>
        <w:pStyle w:val="4"/>
        <w:numPr>
          <w:ilvl w:val="0"/>
          <w:numId w:val="0"/>
        </w:numPr>
        <w:spacing w:before="0"/>
        <w:ind w:left="431" w:hanging="431"/>
        <w:jc w:val="center"/>
        <w:rPr>
          <w:rFonts w:ascii="Times New Roman" w:hAnsi="Times New Roman" w:eastAsia="黑体"/>
          <w:b/>
        </w:rPr>
      </w:pPr>
      <w:bookmarkStart w:id="544" w:name="_Toc203571037"/>
      <w:r>
        <w:rPr>
          <w:rFonts w:ascii="Times New Roman" w:hAnsi="Times New Roman" w:eastAsia="黑体"/>
          <w:b/>
        </w:rPr>
        <w:t>附录B密评活动有效性证明记录</w:t>
      </w:r>
      <w:r>
        <w:rPr>
          <w:rStyle w:val="134"/>
          <w:rFonts w:ascii="Times New Roman" w:hAnsi="Times New Roman" w:eastAsia="黑体"/>
          <w:b/>
        </w:rPr>
        <w:footnoteReference w:id="3"/>
      </w:r>
      <w:bookmarkEnd w:id="544"/>
    </w:p>
    <w:p w14:paraId="74593649">
      <w:pPr>
        <w:pStyle w:val="5"/>
        <w:numPr>
          <w:ilvl w:val="0"/>
          <w:numId w:val="19"/>
        </w:numPr>
        <w:rPr>
          <w:rFonts w:ascii="Times New Roman" w:hAnsi="Times New Roman"/>
        </w:rPr>
      </w:pPr>
      <w:bookmarkStart w:id="545" w:name="_Toc203571038"/>
      <w:r>
        <w:rPr>
          <w:rFonts w:ascii="Times New Roman" w:hAnsi="Times New Roman"/>
        </w:rPr>
        <w:t>密评委托证明</w:t>
      </w:r>
      <w:r>
        <w:rPr>
          <w:rStyle w:val="134"/>
          <w:rFonts w:ascii="Times New Roman" w:hAnsi="Times New Roman"/>
        </w:rPr>
        <w:footnoteReference w:id="4"/>
      </w:r>
      <w:bookmarkEnd w:id="545"/>
    </w:p>
    <w:p w14:paraId="1D847D1E">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1</w:t>
      </w:r>
      <w:r>
        <w:rPr>
          <w:rFonts w:ascii="Times New Roman" w:hAnsi="Times New Roman" w:eastAsia="黑体"/>
          <w:b/>
          <w:sz w:val="24"/>
          <w:szCs w:val="24"/>
        </w:rPr>
        <w:fldChar w:fldCharType="end"/>
      </w:r>
      <w:r>
        <w:rPr>
          <w:rFonts w:ascii="Times New Roman" w:hAnsi="Times New Roman" w:eastAsia="黑体"/>
          <w:b/>
          <w:bCs/>
          <w:sz w:val="24"/>
          <w:szCs w:val="24"/>
        </w:rPr>
        <w:t>委托证明文件</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5891"/>
        <w:gridCol w:w="1675"/>
        <w:gridCol w:w="4641"/>
      </w:tblGrid>
      <w:tr w14:paraId="6B4F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741" w:type="dxa"/>
            <w:vAlign w:val="center"/>
          </w:tcPr>
          <w:p w14:paraId="7EC09F44">
            <w:pPr>
              <w:jc w:val="center"/>
              <w:rPr>
                <w:rFonts w:ascii="Cambria" w:hAnsi="Cambria"/>
                <w:b/>
                <w:bCs/>
                <w:sz w:val="21"/>
              </w:rPr>
            </w:pPr>
            <w:r>
              <w:rPr>
                <w:rFonts w:ascii="Cambria" w:hAnsi="Cambria"/>
                <w:b/>
                <w:bCs/>
                <w:sz w:val="21"/>
              </w:rPr>
              <w:t>文件类型</w:t>
            </w:r>
          </w:p>
        </w:tc>
        <w:tc>
          <w:tcPr>
            <w:tcW w:w="5891" w:type="dxa"/>
            <w:vAlign w:val="top"/>
          </w:tcPr>
          <w:p w14:paraId="3EAAFCD3">
            <w:pPr>
              <w:jc w:val="center"/>
              <w:rPr>
                <w:rFonts w:ascii="Cambria" w:hAnsi="Cambria"/>
                <w:sz w:val="21"/>
              </w:rPr>
            </w:pPr>
            <w:r>
              <w:rPr>
                <w:rFonts w:hint="eastAsia" w:cs="Times New Roman"/>
                <w:sz w:val="21"/>
                <w:lang w:val="en-US" w:eastAsia="zh-CN"/>
              </w:rPr>
              <w:t>{{委托证明文件_文件类型}}</w:t>
            </w:r>
          </w:p>
        </w:tc>
        <w:tc>
          <w:tcPr>
            <w:tcW w:w="1675" w:type="dxa"/>
            <w:vAlign w:val="top"/>
          </w:tcPr>
          <w:p w14:paraId="40B1EDB7">
            <w:pPr>
              <w:jc w:val="center"/>
              <w:rPr>
                <w:rFonts w:ascii="Cambria" w:hAnsi="Cambria"/>
                <w:sz w:val="21"/>
              </w:rPr>
            </w:pPr>
            <w:r>
              <w:rPr>
                <w:rFonts w:hint="default" w:ascii="Times New Roman" w:hAnsi="Times New Roman" w:cs="Times New Roman"/>
                <w:b/>
                <w:bCs/>
                <w:sz w:val="21"/>
              </w:rPr>
              <w:t>签订时间</w:t>
            </w:r>
          </w:p>
        </w:tc>
        <w:tc>
          <w:tcPr>
            <w:tcW w:w="4641" w:type="dxa"/>
            <w:vAlign w:val="top"/>
          </w:tcPr>
          <w:p w14:paraId="04F94EC4">
            <w:pPr>
              <w:jc w:val="center"/>
              <w:rPr>
                <w:rFonts w:ascii="Cambria" w:hAnsi="Cambria"/>
                <w:sz w:val="21"/>
              </w:rPr>
            </w:pPr>
            <w:r>
              <w:rPr>
                <w:rFonts w:hint="eastAsia" w:cs="Times New Roman"/>
                <w:sz w:val="21"/>
                <w:lang w:val="en-US" w:eastAsia="zh-CN"/>
              </w:rPr>
              <w:t>{{委托证明文件_签订时间}}</w:t>
            </w:r>
          </w:p>
        </w:tc>
      </w:tr>
      <w:tr w14:paraId="0FAB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Align w:val="center"/>
          </w:tcPr>
          <w:p w14:paraId="5E64846B">
            <w:pPr>
              <w:jc w:val="center"/>
              <w:rPr>
                <w:rFonts w:ascii="Cambria" w:hAnsi="Cambria"/>
                <w:b/>
                <w:bCs/>
                <w:sz w:val="21"/>
              </w:rPr>
            </w:pPr>
            <w:r>
              <w:rPr>
                <w:rFonts w:ascii="Cambria" w:hAnsi="Cambria"/>
                <w:b/>
                <w:bCs/>
                <w:sz w:val="21"/>
              </w:rPr>
              <w:t>委托单位</w:t>
            </w:r>
          </w:p>
        </w:tc>
        <w:tc>
          <w:tcPr>
            <w:tcW w:w="12207" w:type="dxa"/>
            <w:gridSpan w:val="3"/>
            <w:vAlign w:val="top"/>
          </w:tcPr>
          <w:p w14:paraId="5138EB64">
            <w:pPr>
              <w:jc w:val="center"/>
              <w:rPr>
                <w:rFonts w:ascii="Cambria" w:hAnsi="Cambria"/>
                <w:sz w:val="21"/>
              </w:rPr>
            </w:pPr>
            <w:r>
              <w:rPr>
                <w:rFonts w:hint="default" w:ascii="Times New Roman" w:hAnsi="Times New Roman" w:cs="Times New Roman"/>
                <w:sz w:val="21"/>
                <w:lang w:eastAsia="zh-CN"/>
              </w:rPr>
              <w:t>{{被测单位名称}}</w:t>
            </w:r>
          </w:p>
        </w:tc>
      </w:tr>
      <w:tr w14:paraId="0FC1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Align w:val="center"/>
          </w:tcPr>
          <w:p w14:paraId="35ADA999">
            <w:pPr>
              <w:jc w:val="center"/>
              <w:rPr>
                <w:rFonts w:ascii="Cambria" w:hAnsi="Cambria"/>
                <w:b/>
                <w:bCs/>
                <w:sz w:val="21"/>
              </w:rPr>
            </w:pPr>
            <w:r>
              <w:rPr>
                <w:rFonts w:ascii="Cambria" w:hAnsi="Cambria"/>
                <w:b/>
                <w:bCs/>
                <w:sz w:val="21"/>
              </w:rPr>
              <w:t>委托金额</w:t>
            </w:r>
          </w:p>
        </w:tc>
        <w:tc>
          <w:tcPr>
            <w:tcW w:w="5891" w:type="dxa"/>
            <w:vAlign w:val="top"/>
          </w:tcPr>
          <w:p w14:paraId="6250151E">
            <w:pPr>
              <w:jc w:val="center"/>
              <w:rPr>
                <w:rFonts w:ascii="Cambria" w:hAnsi="Cambria"/>
                <w:sz w:val="21"/>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委托金额}}</w:t>
            </w:r>
          </w:p>
        </w:tc>
        <w:tc>
          <w:tcPr>
            <w:tcW w:w="1675" w:type="dxa"/>
            <w:vAlign w:val="top"/>
          </w:tcPr>
          <w:p w14:paraId="35470521">
            <w:pPr>
              <w:jc w:val="center"/>
              <w:rPr>
                <w:rFonts w:ascii="Cambria" w:hAnsi="Cambria"/>
                <w:b/>
                <w:bCs/>
                <w:sz w:val="21"/>
              </w:rPr>
            </w:pPr>
            <w:r>
              <w:rPr>
                <w:rFonts w:hint="default" w:ascii="Times New Roman" w:hAnsi="Times New Roman" w:cs="Times New Roman"/>
                <w:b/>
                <w:bCs/>
                <w:sz w:val="21"/>
              </w:rPr>
              <w:t>系统密评单价</w:t>
            </w:r>
          </w:p>
        </w:tc>
        <w:tc>
          <w:tcPr>
            <w:tcW w:w="4641" w:type="dxa"/>
            <w:vAlign w:val="top"/>
          </w:tcPr>
          <w:p w14:paraId="009C85AE">
            <w:pPr>
              <w:jc w:val="center"/>
              <w:rPr>
                <w:rFonts w:ascii="Cambria" w:hAnsi="Cambria"/>
                <w:sz w:val="21"/>
                <w:u w:val="single"/>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系统密评单价}}</w:t>
            </w:r>
          </w:p>
        </w:tc>
      </w:tr>
      <w:tr w14:paraId="3451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0" w:hRule="atLeast"/>
          <w:jc w:val="center"/>
        </w:trPr>
        <w:tc>
          <w:tcPr>
            <w:tcW w:w="13948" w:type="dxa"/>
            <w:gridSpan w:val="4"/>
            <w:tcBorders>
              <w:bottom w:val="single" w:color="auto" w:sz="4" w:space="0"/>
            </w:tcBorders>
          </w:tcPr>
          <w:p w14:paraId="196AE148">
            <w:pPr>
              <w:jc w:val="center"/>
              <w:rPr>
                <w:rFonts w:ascii="Cambria" w:hAnsi="Cambria"/>
                <w:b/>
                <w:bCs/>
              </w:rPr>
            </w:pPr>
          </w:p>
          <w:p w14:paraId="38633C33">
            <w:pPr>
              <w:pStyle w:val="2"/>
              <w:jc w:val="center"/>
            </w:pPr>
            <w:r>
              <w:rPr>
                <w:rStyle w:val="131"/>
                <w:rFonts w:ascii="宋体" w:hAnsi="宋体" w:eastAsia="宋体" w:cs="宋体"/>
                <w:sz w:val="24"/>
                <w:szCs w:val="24"/>
              </w:rPr>
              <w:t>{{委托证明文件照片列表}}</w:t>
            </w:r>
          </w:p>
        </w:tc>
      </w:tr>
    </w:tbl>
    <w:p w14:paraId="2BECC2E5">
      <w:pPr>
        <w:pStyle w:val="5"/>
        <w:numPr>
          <w:ilvl w:val="0"/>
          <w:numId w:val="19"/>
        </w:numPr>
        <w:rPr>
          <w:rFonts w:ascii="Times New Roman" w:hAnsi="Times New Roman"/>
        </w:rPr>
      </w:pPr>
      <w:bookmarkStart w:id="546" w:name="_Toc203571039"/>
      <w:r>
        <w:rPr>
          <w:rFonts w:ascii="Times New Roman" w:hAnsi="Times New Roman"/>
        </w:rPr>
        <w:t>密评活动证明</w:t>
      </w:r>
      <w:r>
        <w:rPr>
          <w:rStyle w:val="134"/>
          <w:rFonts w:ascii="Times New Roman" w:hAnsi="Times New Roman"/>
        </w:rPr>
        <w:footnoteReference w:id="5"/>
      </w:r>
      <w:bookmarkEnd w:id="546"/>
    </w:p>
    <w:p w14:paraId="34FD979F">
      <w:pPr>
        <w:pStyle w:val="21"/>
        <w:spacing w:after="120"/>
        <w:jc w:val="center"/>
        <w:rPr>
          <w:rFonts w:ascii="Times New Roman" w:hAnsi="Times New Roman"/>
          <w:b/>
          <w:bCs/>
          <w:sz w:val="32"/>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2</w:t>
      </w:r>
      <w:r>
        <w:rPr>
          <w:rFonts w:ascii="Times New Roman" w:hAnsi="Times New Roman" w:eastAsia="黑体"/>
          <w:b/>
          <w:sz w:val="24"/>
          <w:szCs w:val="24"/>
        </w:rPr>
        <w:fldChar w:fldCharType="end"/>
      </w:r>
      <w:r>
        <w:rPr>
          <w:rFonts w:ascii="Times New Roman" w:hAnsi="Times New Roman" w:eastAsia="黑体"/>
          <w:b/>
          <w:bCs/>
          <w:sz w:val="24"/>
          <w:szCs w:val="24"/>
        </w:rPr>
        <w:t>旅住宿等票证</w:t>
      </w:r>
      <w:r>
        <w:rPr>
          <w:rStyle w:val="134"/>
          <w:rFonts w:ascii="Times New Roman" w:hAnsi="Times New Roman"/>
          <w:b/>
          <w:bCs/>
          <w:sz w:val="28"/>
          <w:szCs w:val="22"/>
        </w:rPr>
        <w:footnoteReference w:id="6"/>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4238"/>
        <w:gridCol w:w="598"/>
        <w:gridCol w:w="2634"/>
        <w:gridCol w:w="4246"/>
      </w:tblGrid>
      <w:tr w14:paraId="21DB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7FAE6CB9">
            <w:pPr>
              <w:jc w:val="center"/>
              <w:rPr>
                <w:rFonts w:ascii="Cambria" w:hAnsi="Cambria"/>
                <w:b/>
                <w:bCs/>
                <w:sz w:val="21"/>
              </w:rPr>
            </w:pPr>
            <w:r>
              <w:rPr>
                <w:rFonts w:ascii="Cambria" w:hAnsi="Cambria"/>
                <w:b/>
                <w:bCs/>
                <w:sz w:val="21"/>
              </w:rPr>
              <w:t>入场时间</w:t>
            </w:r>
          </w:p>
        </w:tc>
        <w:tc>
          <w:tcPr>
            <w:tcW w:w="4836" w:type="dxa"/>
            <w:gridSpan w:val="2"/>
            <w:vAlign w:val="top"/>
          </w:tcPr>
          <w:p w14:paraId="618DFDBA">
            <w:pPr>
              <w:jc w:val="center"/>
              <w:rPr>
                <w:rFonts w:ascii="Cambria" w:hAnsi="Cambria"/>
                <w:sz w:val="21"/>
              </w:rPr>
            </w:pPr>
            <w:r>
              <w:rPr>
                <w:rFonts w:hint="default" w:ascii="Times New Roman" w:hAnsi="Times New Roman" w:cs="Times New Roman"/>
                <w:sz w:val="21"/>
                <w:lang w:eastAsia="zh-CN"/>
              </w:rPr>
              <w:t>{{现场测评开始时间}}</w:t>
            </w:r>
          </w:p>
        </w:tc>
        <w:tc>
          <w:tcPr>
            <w:tcW w:w="2634" w:type="dxa"/>
            <w:vAlign w:val="top"/>
          </w:tcPr>
          <w:p w14:paraId="1F4BA09D">
            <w:pPr>
              <w:jc w:val="center"/>
              <w:rPr>
                <w:rFonts w:ascii="Cambria" w:hAnsi="Cambria"/>
                <w:b/>
                <w:bCs/>
                <w:sz w:val="21"/>
              </w:rPr>
            </w:pPr>
            <w:r>
              <w:rPr>
                <w:rFonts w:hint="default" w:ascii="Times New Roman" w:hAnsi="Times New Roman" w:cs="Times New Roman"/>
                <w:b/>
                <w:bCs/>
                <w:sz w:val="21"/>
              </w:rPr>
              <w:t>离场时间</w:t>
            </w:r>
          </w:p>
        </w:tc>
        <w:tc>
          <w:tcPr>
            <w:tcW w:w="4246" w:type="dxa"/>
            <w:vAlign w:val="top"/>
          </w:tcPr>
          <w:p w14:paraId="335D6AEC">
            <w:pPr>
              <w:jc w:val="center"/>
              <w:rPr>
                <w:rFonts w:ascii="Cambria" w:hAnsi="Cambria"/>
                <w:sz w:val="21"/>
              </w:rPr>
            </w:pPr>
            <w:r>
              <w:rPr>
                <w:rFonts w:hint="default" w:ascii="Times New Roman" w:hAnsi="Times New Roman" w:cs="Times New Roman"/>
                <w:sz w:val="21"/>
                <w:lang w:eastAsia="zh-CN"/>
              </w:rPr>
              <w:t>{{现场测评结束时间}}</w:t>
            </w:r>
          </w:p>
        </w:tc>
      </w:tr>
      <w:tr w14:paraId="246E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02ECEACA">
            <w:pPr>
              <w:jc w:val="center"/>
              <w:rPr>
                <w:rFonts w:ascii="Cambria" w:hAnsi="Cambria"/>
                <w:b/>
                <w:bCs/>
                <w:sz w:val="21"/>
              </w:rPr>
            </w:pPr>
            <w:r>
              <w:rPr>
                <w:rFonts w:ascii="Cambria" w:hAnsi="Cambria"/>
                <w:b/>
                <w:bCs/>
                <w:sz w:val="21"/>
              </w:rPr>
              <w:t>责任单位</w:t>
            </w:r>
          </w:p>
        </w:tc>
        <w:tc>
          <w:tcPr>
            <w:tcW w:w="11716" w:type="dxa"/>
            <w:gridSpan w:val="4"/>
            <w:vAlign w:val="top"/>
          </w:tcPr>
          <w:p w14:paraId="55F7F490">
            <w:pPr>
              <w:jc w:val="center"/>
              <w:rPr>
                <w:rFonts w:ascii="Cambria" w:hAnsi="Cambria"/>
                <w:strike/>
                <w:sz w:val="21"/>
              </w:rPr>
            </w:pPr>
            <w:r>
              <w:rPr>
                <w:rFonts w:hint="default" w:ascii="Times New Roman" w:hAnsi="Times New Roman" w:cs="Times New Roman"/>
                <w:sz w:val="21"/>
                <w:lang w:eastAsia="zh-CN"/>
              </w:rPr>
              <w:t>{{被测单位名称}}</w:t>
            </w:r>
          </w:p>
        </w:tc>
      </w:tr>
      <w:tr w14:paraId="10E0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jc w:val="center"/>
        </w:trPr>
        <w:tc>
          <w:tcPr>
            <w:tcW w:w="2171" w:type="dxa"/>
          </w:tcPr>
          <w:p w14:paraId="30C647CC">
            <w:pPr>
              <w:jc w:val="center"/>
              <w:rPr>
                <w:rFonts w:ascii="Cambria" w:hAnsi="Cambria"/>
                <w:b/>
                <w:bCs/>
                <w:sz w:val="21"/>
              </w:rPr>
            </w:pPr>
            <w:bookmarkStart w:id="547" w:name="_Hlk123833007"/>
            <w:r>
              <w:rPr>
                <w:rFonts w:ascii="Cambria" w:hAnsi="Cambria"/>
                <w:b/>
                <w:bCs/>
                <w:sz w:val="21"/>
              </w:rPr>
              <w:t>现场测评人员</w:t>
            </w:r>
          </w:p>
        </w:tc>
        <w:tc>
          <w:tcPr>
            <w:tcW w:w="11716" w:type="dxa"/>
            <w:gridSpan w:val="4"/>
            <w:vAlign w:val="top"/>
          </w:tcPr>
          <w:p w14:paraId="41BD2929">
            <w:pPr>
              <w:jc w:val="center"/>
              <w:rPr>
                <w:rFonts w:ascii="Cambria" w:hAnsi="Cambria"/>
                <w:sz w:val="21"/>
              </w:rPr>
            </w:pPr>
            <w:r>
              <w:rPr>
                <w:rFonts w:hint="default" w:ascii="Times New Roman" w:hAnsi="Times New Roman" w:cs="Times New Roman"/>
                <w:sz w:val="21"/>
              </w:rPr>
              <w:t>{{现场测评人员名单}}</w:t>
            </w:r>
          </w:p>
        </w:tc>
      </w:tr>
      <w:tr w14:paraId="413C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0" w:hRule="atLeast"/>
          <w:jc w:val="center"/>
        </w:trPr>
        <w:tc>
          <w:tcPr>
            <w:tcW w:w="13887" w:type="dxa"/>
            <w:gridSpan w:val="5"/>
          </w:tcPr>
          <w:p w14:paraId="20A6FCC9">
            <w:pPr>
              <w:pStyle w:val="25"/>
              <w:rPr>
                <w:rFonts w:ascii="Times New Roman" w:hAnsi="Times New Roman"/>
                <w:kern w:val="2"/>
                <w:sz w:val="21"/>
                <w:szCs w:val="21"/>
              </w:rPr>
            </w:pPr>
            <w:r>
              <w:rPr>
                <w:rFonts w:ascii="Times New Roman" w:hAnsi="Times New Roman"/>
                <w:sz w:val="21"/>
              </w:rPr>
              <w:t>差旅票证：</w:t>
            </w:r>
            <w:r>
              <w:rPr>
                <w:rFonts w:ascii="Times New Roman" w:hAnsi="Times New Roman"/>
                <w:kern w:val="2"/>
                <w:sz w:val="21"/>
                <w:szCs w:val="21"/>
              </w:rPr>
              <w:t>因本项目测试现场在本市区范围内，故未产生差旅、住宿费用。</w:t>
            </w:r>
          </w:p>
          <w:p w14:paraId="33066E20">
            <w:pPr>
              <w:pStyle w:val="25"/>
              <w:rPr>
                <w:rFonts w:ascii="Times New Roman" w:hAnsi="Times New Roman"/>
                <w:kern w:val="2"/>
                <w:sz w:val="21"/>
                <w:szCs w:val="21"/>
              </w:rPr>
            </w:pPr>
            <w:r>
              <w:rPr>
                <w:rFonts w:hint="eastAsia" w:ascii="Times New Roman" w:hAnsi="Times New Roman" w:cs="Times New Roman"/>
                <w:sz w:val="21"/>
                <w:szCs w:val="18"/>
                <w:lang w:val="en-US" w:eastAsia="zh-CN"/>
              </w:rPr>
              <w:t>{{差旅票证照片</w:t>
            </w:r>
            <w:r>
              <w:rPr>
                <w:rFonts w:hint="eastAsia" w:cs="Times New Roman"/>
                <w:sz w:val="21"/>
                <w:szCs w:val="18"/>
                <w:lang w:val="en-US" w:eastAsia="zh-CN"/>
              </w:rPr>
              <w:t>列表</w:t>
            </w:r>
            <w:r>
              <w:rPr>
                <w:rFonts w:hint="eastAsia" w:ascii="Times New Roman" w:hAnsi="Times New Roman" w:cs="Times New Roman"/>
                <w:sz w:val="21"/>
                <w:szCs w:val="18"/>
                <w:lang w:val="en-US" w:eastAsia="zh-CN"/>
              </w:rPr>
              <w:t>}}</w:t>
            </w:r>
          </w:p>
        </w:tc>
      </w:tr>
      <w:bookmarkEnd w:id="547"/>
      <w:tr w14:paraId="13A6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5" w:hRule="atLeast"/>
          <w:jc w:val="center"/>
        </w:trPr>
        <w:tc>
          <w:tcPr>
            <w:tcW w:w="6409" w:type="dxa"/>
            <w:gridSpan w:val="2"/>
          </w:tcPr>
          <w:p w14:paraId="492F2430">
            <w:pPr>
              <w:rPr>
                <w:rFonts w:ascii="Cambria" w:hAnsi="Cambria"/>
                <w:sz w:val="21"/>
              </w:rPr>
            </w:pPr>
            <w:r>
              <w:rPr>
                <w:rFonts w:ascii="Cambria" w:hAnsi="Cambria"/>
                <w:sz w:val="21"/>
              </w:rPr>
              <w:t>住宿账单：无</w:t>
            </w:r>
          </w:p>
          <w:p w14:paraId="308C3130">
            <w:pPr>
              <w:jc w:val="both"/>
              <w:rPr>
                <w:rFonts w:ascii="Cambria" w:hAnsi="Cambria"/>
              </w:rPr>
            </w:pPr>
            <w:r>
              <w:rPr>
                <w:rFonts w:hint="eastAsia" w:ascii="Times New Roman" w:hAnsi="Times New Roman" w:cs="Times New Roman"/>
                <w:sz w:val="21"/>
                <w:szCs w:val="18"/>
                <w:lang w:val="en-US" w:eastAsia="zh-CN"/>
              </w:rPr>
              <w:t>{{</w:t>
            </w:r>
            <w:r>
              <w:rPr>
                <w:rFonts w:hint="default" w:ascii="Times New Roman" w:hAnsi="Times New Roman" w:cs="Times New Roman"/>
                <w:sz w:val="21"/>
              </w:rPr>
              <w:t>住宿账单</w:t>
            </w:r>
            <w:r>
              <w:rPr>
                <w:rFonts w:hint="eastAsia" w:cs="Times New Roman"/>
                <w:sz w:val="21"/>
                <w:lang w:val="en-US" w:eastAsia="zh-CN"/>
              </w:rPr>
              <w:t>列表</w:t>
            </w:r>
            <w:r>
              <w:rPr>
                <w:rFonts w:hint="eastAsia" w:ascii="Times New Roman" w:hAnsi="Times New Roman" w:cs="Times New Roman"/>
                <w:sz w:val="21"/>
                <w:szCs w:val="18"/>
                <w:lang w:val="en-US" w:eastAsia="zh-CN"/>
              </w:rPr>
              <w:t>}}</w:t>
            </w:r>
          </w:p>
        </w:tc>
        <w:tc>
          <w:tcPr>
            <w:tcW w:w="7478" w:type="dxa"/>
            <w:gridSpan w:val="3"/>
          </w:tcPr>
          <w:p w14:paraId="0D47B98F">
            <w:pPr>
              <w:widowControl/>
              <w:jc w:val="left"/>
              <w:rPr>
                <w:rFonts w:ascii="Cambria" w:hAnsi="Cambria"/>
                <w:sz w:val="21"/>
              </w:rPr>
            </w:pPr>
            <w:r>
              <w:rPr>
                <w:rFonts w:ascii="Cambria" w:hAnsi="Cambria"/>
                <w:sz w:val="21"/>
              </w:rPr>
              <w:t>住宿费发票：无</w:t>
            </w:r>
          </w:p>
          <w:p w14:paraId="77B0D33D">
            <w:pPr>
              <w:pStyle w:val="2"/>
            </w:pPr>
            <w:r>
              <w:rPr>
                <w:rFonts w:hint="eastAsia" w:ascii="Times New Roman" w:hAnsi="Times New Roman" w:cs="Times New Roman"/>
                <w:sz w:val="21"/>
                <w:lang w:val="en-US" w:eastAsia="zh-CN"/>
              </w:rPr>
              <w:t>{{</w:t>
            </w:r>
            <w:r>
              <w:rPr>
                <w:rFonts w:hint="default" w:ascii="Times New Roman" w:hAnsi="Times New Roman" w:cs="Times New Roman"/>
                <w:sz w:val="21"/>
              </w:rPr>
              <w:t>住宿费发票</w:t>
            </w:r>
            <w:r>
              <w:rPr>
                <w:rFonts w:hint="eastAsia" w:ascii="Times New Roman" w:hAnsi="Times New Roman" w:cs="Times New Roman"/>
                <w:sz w:val="21"/>
                <w:lang w:val="en-US" w:eastAsia="zh-CN"/>
              </w:rPr>
              <w:t>列表}}</w:t>
            </w:r>
          </w:p>
        </w:tc>
      </w:tr>
    </w:tbl>
    <w:p w14:paraId="16AB8D50">
      <w:pPr>
        <w:pStyle w:val="21"/>
        <w:jc w:val="center"/>
        <w:rPr>
          <w:rFonts w:ascii="Times New Roman" w:hAnsi="Times New Roman"/>
        </w:rPr>
      </w:pPr>
    </w:p>
    <w:p w14:paraId="07D879DB">
      <w:pPr>
        <w:pStyle w:val="21"/>
        <w:jc w:val="center"/>
        <w:rPr>
          <w:rFonts w:ascii="Times New Roman" w:hAnsi="Times New Roman" w:eastAsia="黑体"/>
          <w:b/>
          <w:sz w:val="24"/>
          <w:szCs w:val="24"/>
        </w:rPr>
      </w:pPr>
    </w:p>
    <w:p w14:paraId="16C78487">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3</w:t>
      </w:r>
      <w:r>
        <w:rPr>
          <w:rFonts w:ascii="Times New Roman" w:hAnsi="Times New Roman" w:eastAsia="黑体"/>
          <w:b/>
          <w:sz w:val="24"/>
          <w:szCs w:val="24"/>
        </w:rPr>
        <w:fldChar w:fldCharType="end"/>
      </w:r>
      <w:r>
        <w:rPr>
          <w:rFonts w:ascii="Times New Roman" w:hAnsi="Times New Roman" w:eastAsia="黑体"/>
          <w:b/>
          <w:bCs/>
          <w:sz w:val="24"/>
          <w:szCs w:val="24"/>
        </w:rPr>
        <w:t>进场记录</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7"/>
        <w:gridCol w:w="3487"/>
        <w:gridCol w:w="35"/>
        <w:gridCol w:w="3452"/>
        <w:gridCol w:w="3487"/>
      </w:tblGrid>
      <w:tr w14:paraId="32F7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7F33EAD5">
            <w:pPr>
              <w:jc w:val="center"/>
              <w:rPr>
                <w:rFonts w:ascii="Cambria" w:hAnsi="Cambria"/>
                <w:sz w:val="21"/>
              </w:rPr>
            </w:pPr>
            <w:r>
              <w:rPr>
                <w:rFonts w:ascii="Cambria" w:hAnsi="Cambria"/>
                <w:b/>
                <w:bCs/>
                <w:sz w:val="21"/>
              </w:rPr>
              <w:t>入场时间</w:t>
            </w:r>
          </w:p>
        </w:tc>
        <w:tc>
          <w:tcPr>
            <w:tcW w:w="3487" w:type="dxa"/>
            <w:vAlign w:val="top"/>
          </w:tcPr>
          <w:p w14:paraId="05C4EBA3">
            <w:pPr>
              <w:jc w:val="center"/>
              <w:rPr>
                <w:rFonts w:ascii="Cambria" w:hAnsi="Cambria"/>
                <w:sz w:val="21"/>
              </w:rPr>
            </w:pPr>
            <w:r>
              <w:rPr>
                <w:rFonts w:hint="default" w:ascii="Times New Roman" w:hAnsi="Times New Roman" w:cs="Times New Roman"/>
                <w:sz w:val="21"/>
                <w:lang w:eastAsia="zh-CN"/>
              </w:rPr>
              <w:t>{{现场测评开始时间}}</w:t>
            </w:r>
          </w:p>
        </w:tc>
        <w:tc>
          <w:tcPr>
            <w:tcW w:w="3487" w:type="dxa"/>
            <w:gridSpan w:val="2"/>
            <w:vAlign w:val="top"/>
          </w:tcPr>
          <w:p w14:paraId="6E90823C">
            <w:pPr>
              <w:jc w:val="center"/>
              <w:rPr>
                <w:rFonts w:ascii="Cambria" w:hAnsi="Cambria"/>
                <w:sz w:val="21"/>
              </w:rPr>
            </w:pPr>
            <w:r>
              <w:rPr>
                <w:rFonts w:hint="default" w:ascii="Times New Roman" w:hAnsi="Times New Roman" w:cs="Times New Roman"/>
                <w:b/>
                <w:bCs/>
                <w:sz w:val="21"/>
              </w:rPr>
              <w:t>离场时间</w:t>
            </w:r>
          </w:p>
        </w:tc>
        <w:tc>
          <w:tcPr>
            <w:tcW w:w="3487" w:type="dxa"/>
            <w:vAlign w:val="top"/>
          </w:tcPr>
          <w:p w14:paraId="38E13694">
            <w:pPr>
              <w:jc w:val="center"/>
              <w:rPr>
                <w:rFonts w:ascii="Cambria" w:hAnsi="Cambria"/>
                <w:sz w:val="21"/>
              </w:rPr>
            </w:pPr>
            <w:r>
              <w:rPr>
                <w:rFonts w:hint="default" w:ascii="Times New Roman" w:hAnsi="Times New Roman" w:cs="Times New Roman"/>
                <w:sz w:val="21"/>
                <w:lang w:eastAsia="zh-CN"/>
              </w:rPr>
              <w:t>{{现场测评结束时间}}</w:t>
            </w:r>
          </w:p>
        </w:tc>
      </w:tr>
      <w:tr w14:paraId="2CC7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5DC7A8F3">
            <w:pPr>
              <w:jc w:val="center"/>
              <w:rPr>
                <w:rFonts w:ascii="Cambria" w:hAnsi="Cambria"/>
                <w:sz w:val="21"/>
              </w:rPr>
            </w:pPr>
            <w:r>
              <w:rPr>
                <w:rFonts w:ascii="Cambria" w:hAnsi="Cambria"/>
                <w:b/>
                <w:bCs/>
                <w:sz w:val="21"/>
              </w:rPr>
              <w:t>信息系统责任单位</w:t>
            </w:r>
          </w:p>
        </w:tc>
        <w:tc>
          <w:tcPr>
            <w:tcW w:w="3487" w:type="dxa"/>
            <w:vAlign w:val="top"/>
          </w:tcPr>
          <w:p w14:paraId="4FA95FBF">
            <w:pPr>
              <w:jc w:val="center"/>
              <w:rPr>
                <w:rFonts w:ascii="Cambria" w:hAnsi="Cambria"/>
                <w:sz w:val="21"/>
              </w:rPr>
            </w:pPr>
            <w:r>
              <w:rPr>
                <w:rFonts w:hint="default" w:ascii="Times New Roman" w:hAnsi="Times New Roman" w:cs="Times New Roman"/>
                <w:sz w:val="21"/>
                <w:lang w:eastAsia="zh-CN"/>
              </w:rPr>
              <w:t>{{被测单位名称}}</w:t>
            </w:r>
          </w:p>
        </w:tc>
        <w:tc>
          <w:tcPr>
            <w:tcW w:w="3487" w:type="dxa"/>
            <w:gridSpan w:val="2"/>
            <w:vAlign w:val="top"/>
          </w:tcPr>
          <w:p w14:paraId="2FCB0AB0">
            <w:pPr>
              <w:jc w:val="center"/>
              <w:rPr>
                <w:rFonts w:ascii="Cambria" w:hAnsi="Cambria"/>
                <w:sz w:val="21"/>
              </w:rPr>
            </w:pPr>
            <w:r>
              <w:rPr>
                <w:rFonts w:hint="default" w:ascii="Times New Roman" w:hAnsi="Times New Roman" w:cs="Times New Roman"/>
                <w:b/>
                <w:bCs/>
                <w:sz w:val="21"/>
              </w:rPr>
              <w:t>现场测评实施地点</w:t>
            </w:r>
          </w:p>
        </w:tc>
        <w:tc>
          <w:tcPr>
            <w:tcW w:w="3487" w:type="dxa"/>
            <w:vAlign w:val="top"/>
          </w:tcPr>
          <w:p w14:paraId="1B65D5C9">
            <w:pPr>
              <w:jc w:val="center"/>
              <w:rPr>
                <w:rFonts w:ascii="Cambria" w:hAnsi="Cambria"/>
                <w:sz w:val="21"/>
              </w:rPr>
            </w:pPr>
            <w:r>
              <w:rPr>
                <w:rFonts w:hint="default" w:ascii="Times New Roman" w:hAnsi="Times New Roman" w:cs="Times New Roman"/>
                <w:sz w:val="21"/>
              </w:rPr>
              <w:t>{{</w:t>
            </w:r>
            <w:r>
              <w:rPr>
                <w:rFonts w:hint="eastAsia" w:cs="Times New Roman"/>
                <w:sz w:val="21"/>
                <w:lang w:val="en-US" w:eastAsia="zh-CN"/>
              </w:rPr>
              <w:t>现场测评实施地点</w:t>
            </w:r>
            <w:r>
              <w:rPr>
                <w:rFonts w:hint="default" w:ascii="Times New Roman" w:hAnsi="Times New Roman" w:cs="Times New Roman"/>
                <w:sz w:val="21"/>
              </w:rPr>
              <w:t>}}</w:t>
            </w:r>
          </w:p>
        </w:tc>
      </w:tr>
      <w:tr w14:paraId="6C06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7287EFDD">
            <w:pPr>
              <w:jc w:val="center"/>
              <w:rPr>
                <w:rFonts w:ascii="Cambria" w:hAnsi="Cambria"/>
                <w:b/>
                <w:bCs/>
                <w:sz w:val="21"/>
              </w:rPr>
            </w:pPr>
            <w:r>
              <w:rPr>
                <w:rFonts w:ascii="Cambria" w:hAnsi="Cambria"/>
                <w:b/>
                <w:bCs/>
                <w:sz w:val="21"/>
              </w:rPr>
              <w:t>现场测评人员</w:t>
            </w:r>
          </w:p>
        </w:tc>
        <w:tc>
          <w:tcPr>
            <w:tcW w:w="10461" w:type="dxa"/>
            <w:gridSpan w:val="4"/>
            <w:vAlign w:val="top"/>
          </w:tcPr>
          <w:p w14:paraId="6409EE43">
            <w:pPr>
              <w:jc w:val="center"/>
              <w:rPr>
                <w:rFonts w:ascii="Cambria" w:hAnsi="Cambria"/>
                <w:sz w:val="21"/>
              </w:rPr>
            </w:pPr>
            <w:r>
              <w:rPr>
                <w:rFonts w:hint="default" w:ascii="Times New Roman" w:hAnsi="Times New Roman" w:cs="Times New Roman"/>
                <w:sz w:val="21"/>
              </w:rPr>
              <w:t>{{现场测评人员名单}}</w:t>
            </w:r>
          </w:p>
        </w:tc>
      </w:tr>
      <w:tr w14:paraId="673E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3948" w:type="dxa"/>
            <w:gridSpan w:val="5"/>
          </w:tcPr>
          <w:p w14:paraId="505BA7B8">
            <w:pPr>
              <w:jc w:val="center"/>
              <w:rPr>
                <w:rFonts w:ascii="Cambria" w:hAnsi="Cambria"/>
                <w:sz w:val="21"/>
              </w:rPr>
            </w:pPr>
            <w:r>
              <w:rPr>
                <w:rFonts w:ascii="Cambria" w:hAnsi="Cambria"/>
                <w:b/>
                <w:bCs/>
                <w:sz w:val="21"/>
              </w:rPr>
              <w:t>现场评测评过程记录（现场测评签到表、现场照片、对接记录、机房出入记录等）</w:t>
            </w:r>
          </w:p>
        </w:tc>
      </w:tr>
      <w:tr w14:paraId="00EE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4" w:hRule="atLeast"/>
          <w:jc w:val="center"/>
        </w:trPr>
        <w:tc>
          <w:tcPr>
            <w:tcW w:w="7009" w:type="dxa"/>
            <w:gridSpan w:val="3"/>
          </w:tcPr>
          <w:p w14:paraId="55BD539F">
            <w:pPr>
              <w:jc w:val="left"/>
              <w:rPr>
                <w:rFonts w:ascii="Cambria" w:hAnsi="Cambria"/>
              </w:rPr>
            </w:pPr>
            <w:r>
              <w:rPr>
                <w:rFonts w:ascii="Cambria" w:hAnsi="Cambria"/>
              </w:rPr>
              <w:t>现场测评签到表：</w:t>
            </w:r>
          </w:p>
          <w:p w14:paraId="5B3DE888">
            <w:pPr>
              <w:pStyle w:val="20"/>
              <w:rPr>
                <w:rFonts w:ascii="Times New Roman" w:hAnsi="Times New Roman"/>
              </w:rPr>
            </w:pPr>
            <w:r>
              <w:rPr>
                <w:rFonts w:hint="eastAsia" w:cs="Times New Roman"/>
                <w:sz w:val="21"/>
                <w:lang w:val="en-US" w:eastAsia="zh-CN"/>
              </w:rPr>
              <w:t>{{现场测评签到表}}</w:t>
            </w:r>
          </w:p>
        </w:tc>
        <w:tc>
          <w:tcPr>
            <w:tcW w:w="6939" w:type="dxa"/>
            <w:gridSpan w:val="2"/>
          </w:tcPr>
          <w:p w14:paraId="710E8737">
            <w:pPr>
              <w:jc w:val="left"/>
              <w:rPr>
                <w:rFonts w:ascii="Cambria" w:hAnsi="Cambria"/>
              </w:rPr>
            </w:pPr>
            <w:r>
              <w:rPr>
                <w:rFonts w:ascii="Cambria" w:hAnsi="Cambria"/>
              </w:rPr>
              <w:t>现场照片：</w:t>
            </w:r>
          </w:p>
          <w:p w14:paraId="31BB7E73">
            <w:pPr>
              <w:pStyle w:val="20"/>
              <w:ind w:left="0" w:leftChars="0" w:firstLine="0" w:firstLineChars="0"/>
              <w:rPr>
                <w:rFonts w:ascii="Times New Roman" w:hAnsi="Times New Roman"/>
              </w:rPr>
            </w:pPr>
            <w:r>
              <w:rPr>
                <w:rFonts w:hint="eastAsia" w:cs="Times New Roman"/>
                <w:sz w:val="21"/>
                <w:lang w:val="en-US" w:eastAsia="zh-CN"/>
              </w:rPr>
              <w:t>{{现场照片列表}}</w:t>
            </w:r>
          </w:p>
        </w:tc>
      </w:tr>
    </w:tbl>
    <w:p w14:paraId="6477E492">
      <w:pPr>
        <w:pStyle w:val="5"/>
        <w:numPr>
          <w:ilvl w:val="0"/>
          <w:numId w:val="19"/>
        </w:numPr>
        <w:rPr>
          <w:rFonts w:ascii="Times New Roman" w:hAnsi="Times New Roman"/>
        </w:rPr>
      </w:pPr>
      <w:bookmarkStart w:id="548" w:name="_Toc203571040"/>
      <w:r>
        <w:rPr>
          <w:rFonts w:ascii="Times New Roman" w:hAnsi="Times New Roman"/>
        </w:rPr>
        <w:t>密评活动质量文件</w:t>
      </w:r>
      <w:r>
        <w:rPr>
          <w:rStyle w:val="134"/>
          <w:rFonts w:ascii="Times New Roman" w:hAnsi="Times New Roman"/>
        </w:rPr>
        <w:footnoteReference w:id="7"/>
      </w:r>
      <w:bookmarkEnd w:id="548"/>
    </w:p>
    <w:p w14:paraId="6688A8F4">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4</w:t>
      </w:r>
      <w:r>
        <w:rPr>
          <w:rFonts w:ascii="Times New Roman" w:hAnsi="Times New Roman" w:eastAsia="黑体"/>
          <w:b/>
          <w:sz w:val="24"/>
          <w:szCs w:val="24"/>
        </w:rPr>
        <w:fldChar w:fldCharType="end"/>
      </w:r>
      <w:r>
        <w:rPr>
          <w:rFonts w:ascii="Times New Roman" w:hAnsi="Times New Roman" w:eastAsia="黑体"/>
          <w:b/>
          <w:bCs/>
          <w:sz w:val="24"/>
          <w:szCs w:val="24"/>
        </w:rPr>
        <w:t>现场测评授权及风险告知</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8"/>
      </w:tblGrid>
      <w:tr w14:paraId="10D7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23C67DDF">
            <w:pPr>
              <w:spacing w:line="276" w:lineRule="auto"/>
              <w:jc w:val="center"/>
              <w:rPr>
                <w:rFonts w:ascii="Cambria" w:hAnsi="Cambria"/>
                <w:b/>
                <w:bCs/>
                <w:iCs/>
                <w:sz w:val="21"/>
              </w:rPr>
            </w:pPr>
            <w:r>
              <w:rPr>
                <w:rFonts w:ascii="Cambria" w:hAnsi="Cambria"/>
                <w:b/>
                <w:bCs/>
                <w:iCs/>
                <w:sz w:val="21"/>
              </w:rPr>
              <w:t>现场测评授权书</w:t>
            </w:r>
          </w:p>
        </w:tc>
      </w:tr>
      <w:tr w14:paraId="3F77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4" w:hRule="atLeast"/>
          <w:jc w:val="center"/>
        </w:trPr>
        <w:tc>
          <w:tcPr>
            <w:tcW w:w="13948" w:type="dxa"/>
          </w:tcPr>
          <w:p w14:paraId="31C72234">
            <w:pPr>
              <w:spacing w:line="276" w:lineRule="auto"/>
              <w:jc w:val="center"/>
              <w:rPr>
                <w:rFonts w:ascii="Cambria" w:hAnsi="Cambria"/>
                <w:b/>
                <w:bCs/>
                <w:iCs/>
                <w:sz w:val="21"/>
              </w:rPr>
            </w:pPr>
            <w:r>
              <w:rPr>
                <w:rFonts w:hint="eastAsia" w:ascii="Times New Roman" w:hAnsi="Times New Roman" w:eastAsia="宋体" w:cs="Times New Roman"/>
                <w:iCs/>
                <w:kern w:val="2"/>
                <w:sz w:val="21"/>
                <w:szCs w:val="21"/>
                <w:lang w:val="en-US" w:eastAsia="zh-CN" w:bidi="ar-SA"/>
              </w:rPr>
              <w:t>{{现场授权测评书</w:t>
            </w:r>
            <w:r>
              <w:rPr>
                <w:rFonts w:hint="eastAsia" w:ascii="Times New Roman" w:hAnsi="Times New Roman" w:cs="Times New Roman"/>
                <w:iCs/>
                <w:kern w:val="2"/>
                <w:sz w:val="21"/>
                <w:szCs w:val="21"/>
                <w:lang w:val="en-US" w:eastAsia="zh-CN" w:bidi="ar-SA"/>
              </w:rPr>
              <w:t>照片列表</w:t>
            </w:r>
            <w:r>
              <w:rPr>
                <w:rFonts w:hint="eastAsia" w:ascii="Times New Roman" w:hAnsi="Times New Roman" w:eastAsia="宋体" w:cs="Times New Roman"/>
                <w:iCs/>
                <w:kern w:val="2"/>
                <w:sz w:val="21"/>
                <w:szCs w:val="21"/>
                <w:lang w:val="en-US" w:eastAsia="zh-CN" w:bidi="ar-SA"/>
              </w:rPr>
              <w:t>}}</w:t>
            </w:r>
          </w:p>
        </w:tc>
      </w:tr>
      <w:tr w14:paraId="085A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79713DBB">
            <w:pPr>
              <w:spacing w:line="276" w:lineRule="auto"/>
              <w:jc w:val="center"/>
              <w:rPr>
                <w:rFonts w:ascii="Cambria" w:hAnsi="Cambria"/>
                <w:b/>
                <w:bCs/>
                <w:iCs/>
                <w:sz w:val="21"/>
              </w:rPr>
            </w:pPr>
            <w:r>
              <w:rPr>
                <w:rFonts w:ascii="Cambria" w:hAnsi="Cambria"/>
                <w:b/>
                <w:bCs/>
                <w:iCs/>
                <w:sz w:val="21"/>
              </w:rPr>
              <w:t>风险告知书</w:t>
            </w:r>
          </w:p>
        </w:tc>
      </w:tr>
      <w:tr w14:paraId="6F07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0" w:hRule="atLeast"/>
          <w:jc w:val="center"/>
        </w:trPr>
        <w:tc>
          <w:tcPr>
            <w:tcW w:w="13948" w:type="dxa"/>
          </w:tcPr>
          <w:p w14:paraId="075BFD0E">
            <w:pPr>
              <w:spacing w:line="276" w:lineRule="auto"/>
              <w:jc w:val="center"/>
              <w:rPr>
                <w:rFonts w:ascii="Cambria" w:hAnsi="Cambria"/>
                <w:iCs/>
                <w:sz w:val="21"/>
              </w:rPr>
            </w:pPr>
            <w:r>
              <w:rPr>
                <w:rFonts w:hint="eastAsia" w:cs="Times New Roman"/>
                <w:iCs/>
                <w:sz w:val="21"/>
                <w:lang w:val="en-US" w:eastAsia="zh-CN"/>
              </w:rPr>
              <w:t>{{风险告知书照片}}</w:t>
            </w:r>
          </w:p>
        </w:tc>
      </w:tr>
    </w:tbl>
    <w:p w14:paraId="1437D939">
      <w:pPr>
        <w:jc w:val="center"/>
        <w:rPr>
          <w:b/>
          <w:bCs/>
          <w:sz w:val="28"/>
          <w:szCs w:val="22"/>
        </w:rPr>
      </w:pPr>
    </w:p>
    <w:p w14:paraId="3D95186E">
      <w:pPr>
        <w:pStyle w:val="21"/>
        <w:jc w:val="center"/>
        <w:rPr>
          <w:rFonts w:ascii="Times New Roman" w:hAnsi="Times New Roman" w:eastAsia="黑体"/>
          <w:b/>
          <w:bCs/>
          <w:sz w:val="24"/>
          <w:szCs w:val="24"/>
        </w:rPr>
      </w:pPr>
      <w:r>
        <w:rPr>
          <w:rFonts w:ascii="Times New Roman" w:hAnsi="Times New Roman"/>
          <w:b/>
          <w:bCs/>
          <w:sz w:val="28"/>
          <w:szCs w:val="22"/>
        </w:rPr>
        <w:br w:type="page"/>
      </w: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5</w:t>
      </w:r>
      <w:r>
        <w:rPr>
          <w:rFonts w:ascii="Times New Roman" w:hAnsi="Times New Roman" w:eastAsia="黑体"/>
          <w:b/>
          <w:sz w:val="24"/>
          <w:szCs w:val="24"/>
        </w:rPr>
        <w:fldChar w:fldCharType="end"/>
      </w:r>
      <w:r>
        <w:rPr>
          <w:rFonts w:ascii="Times New Roman" w:hAnsi="Times New Roman" w:eastAsia="黑体"/>
          <w:b/>
          <w:sz w:val="24"/>
          <w:szCs w:val="24"/>
        </w:rPr>
        <w:t>测评方案评审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225"/>
        <w:gridCol w:w="1863"/>
        <w:gridCol w:w="5022"/>
      </w:tblGrid>
      <w:tr w14:paraId="1F5D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838" w:type="dxa"/>
          </w:tcPr>
          <w:p w14:paraId="1BD6FAB2">
            <w:pPr>
              <w:spacing w:line="276" w:lineRule="auto"/>
              <w:jc w:val="center"/>
              <w:rPr>
                <w:rFonts w:ascii="Cambria" w:hAnsi="Cambria" w:eastAsiaTheme="minorEastAsia"/>
                <w:b/>
                <w:bCs/>
                <w:iCs/>
                <w:sz w:val="21"/>
              </w:rPr>
            </w:pPr>
            <w:r>
              <w:rPr>
                <w:rFonts w:ascii="Cambria" w:hAnsi="Cambria" w:eastAsiaTheme="minorEastAsia"/>
                <w:b/>
                <w:bCs/>
                <w:iCs/>
                <w:sz w:val="21"/>
              </w:rPr>
              <w:t>方案名称</w:t>
            </w:r>
          </w:p>
        </w:tc>
        <w:tc>
          <w:tcPr>
            <w:tcW w:w="5225" w:type="dxa"/>
            <w:vAlign w:val="top"/>
          </w:tcPr>
          <w:p w14:paraId="215C4420">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{{系统名称}}密码应用安全性评估方案</w:t>
            </w:r>
          </w:p>
        </w:tc>
        <w:tc>
          <w:tcPr>
            <w:tcW w:w="1863" w:type="dxa"/>
            <w:vAlign w:val="top"/>
          </w:tcPr>
          <w:p w14:paraId="6BAE41B6">
            <w:pPr>
              <w:spacing w:line="276" w:lineRule="auto"/>
              <w:jc w:val="center"/>
              <w:rPr>
                <w:rFonts w:ascii="Cambria" w:hAnsi="Cambria" w:eastAsiaTheme="minorEastAsia"/>
                <w:b/>
                <w:bCs/>
                <w:iCs/>
                <w:sz w:val="21"/>
              </w:rPr>
            </w:pPr>
            <w:r>
              <w:rPr>
                <w:rFonts w:hint="default" w:ascii="Times New Roman" w:hAnsi="Times New Roman" w:cs="Times New Roman" w:eastAsiaTheme="minorEastAsia"/>
                <w:b/>
                <w:bCs/>
                <w:iCs/>
                <w:sz w:val="21"/>
              </w:rPr>
              <w:t>评审时间</w:t>
            </w:r>
          </w:p>
        </w:tc>
        <w:tc>
          <w:tcPr>
            <w:tcW w:w="5022" w:type="dxa"/>
            <w:vAlign w:val="top"/>
          </w:tcPr>
          <w:p w14:paraId="171BC4E7">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{{方案编制阶段结束日期}}</w:t>
            </w:r>
          </w:p>
        </w:tc>
      </w:tr>
      <w:tr w14:paraId="1D5C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2" w:hRule="atLeast"/>
          <w:jc w:val="center"/>
        </w:trPr>
        <w:tc>
          <w:tcPr>
            <w:tcW w:w="7063" w:type="dxa"/>
            <w:gridSpan w:val="2"/>
          </w:tcPr>
          <w:p w14:paraId="62128284">
            <w:pPr>
              <w:spacing w:line="276" w:lineRule="auto"/>
              <w:rPr>
                <w:rFonts w:ascii="Cambria" w:hAnsi="Cambria"/>
                <w:iCs/>
                <w:sz w:val="21"/>
              </w:rPr>
            </w:pPr>
            <w:r>
              <w:rPr>
                <w:rFonts w:ascii="Cambria" w:hAnsi="Cambria"/>
                <w:iCs/>
                <w:sz w:val="21"/>
              </w:rPr>
              <w:t>测评方案评审记录：</w:t>
            </w:r>
          </w:p>
          <w:p w14:paraId="7B25F3C4">
            <w:pPr>
              <w:spacing w:line="276" w:lineRule="auto"/>
              <w:jc w:val="center"/>
              <w:rPr>
                <w:rFonts w:ascii="Cambria" w:hAnsi="Cambria"/>
                <w:b/>
                <w:bCs/>
                <w:iCs/>
              </w:rPr>
            </w:pPr>
            <w:r>
              <w:rPr>
                <w:rFonts w:hint="eastAsia" w:ascii="Times New Roman" w:hAnsi="Times New Roman" w:cs="Times New Roman"/>
                <w:iCs/>
                <w:sz w:val="21"/>
                <w:lang w:val="en-US" w:eastAsia="zh-CN"/>
              </w:rPr>
              <w:t>{{测评方案评审记录扫描件/照片}}</w:t>
            </w:r>
          </w:p>
        </w:tc>
        <w:tc>
          <w:tcPr>
            <w:tcW w:w="6885" w:type="dxa"/>
            <w:gridSpan w:val="2"/>
          </w:tcPr>
          <w:p w14:paraId="7A05A308">
            <w:pPr>
              <w:spacing w:line="276" w:lineRule="auto"/>
              <w:rPr>
                <w:rFonts w:ascii="Cambria" w:hAnsi="Cambria"/>
                <w:iCs/>
                <w:sz w:val="21"/>
              </w:rPr>
            </w:pPr>
            <w:r>
              <w:rPr>
                <w:rFonts w:ascii="Cambria" w:hAnsi="Cambria"/>
                <w:iCs/>
                <w:sz w:val="21"/>
              </w:rPr>
              <w:t>测评方案确认记录：</w:t>
            </w:r>
          </w:p>
          <w:p w14:paraId="454C5B6C">
            <w:pPr>
              <w:spacing w:line="276" w:lineRule="auto"/>
              <w:jc w:val="center"/>
              <w:rPr>
                <w:rFonts w:ascii="Cambria" w:hAnsi="Cambria"/>
                <w:b/>
                <w:bCs/>
                <w:iCs/>
              </w:rPr>
            </w:pPr>
            <w:r>
              <w:rPr>
                <w:rFonts w:hint="eastAsia" w:ascii="Times New Roman" w:hAnsi="Times New Roman" w:cs="Times New Roman"/>
                <w:iCs/>
                <w:sz w:val="21"/>
                <w:lang w:val="en-US" w:eastAsia="zh-CN"/>
              </w:rPr>
              <w:t>{{测评方案</w:t>
            </w:r>
            <w:r>
              <w:rPr>
                <w:rFonts w:hint="default" w:ascii="Times New Roman" w:hAnsi="Times New Roman" w:cs="Times New Roman"/>
                <w:iCs/>
                <w:sz w:val="21"/>
              </w:rPr>
              <w:t>确认记录</w:t>
            </w:r>
            <w:r>
              <w:rPr>
                <w:rFonts w:hint="eastAsia" w:ascii="Times New Roman" w:hAnsi="Times New Roman" w:cs="Times New Roman"/>
                <w:iCs/>
                <w:sz w:val="21"/>
                <w:lang w:val="en-US" w:eastAsia="zh-CN"/>
              </w:rPr>
              <w:t>扫描件/照片}}</w:t>
            </w:r>
          </w:p>
        </w:tc>
      </w:tr>
    </w:tbl>
    <w:p w14:paraId="1F7B3150">
      <w:pPr>
        <w:rPr>
          <w:b/>
          <w:bCs/>
          <w:sz w:val="28"/>
          <w:szCs w:val="22"/>
        </w:rPr>
      </w:pPr>
      <w:r>
        <w:rPr>
          <w:b/>
          <w:bCs/>
          <w:sz w:val="28"/>
          <w:szCs w:val="22"/>
        </w:rPr>
        <w:br w:type="page"/>
      </w:r>
    </w:p>
    <w:p w14:paraId="107E304C">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6</w:t>
      </w:r>
      <w:r>
        <w:rPr>
          <w:rFonts w:ascii="Times New Roman" w:hAnsi="Times New Roman" w:eastAsia="黑体"/>
          <w:b/>
          <w:sz w:val="24"/>
          <w:szCs w:val="24"/>
        </w:rPr>
        <w:fldChar w:fldCharType="end"/>
      </w:r>
      <w:r>
        <w:rPr>
          <w:rFonts w:ascii="Times New Roman" w:hAnsi="Times New Roman" w:eastAsia="黑体"/>
          <w:b/>
          <w:bCs/>
          <w:sz w:val="24"/>
          <w:szCs w:val="24"/>
        </w:rPr>
        <w:t>密评报告评审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110"/>
      </w:tblGrid>
      <w:tr w14:paraId="71D5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vAlign w:val="top"/>
          </w:tcPr>
          <w:p w14:paraId="540F9F83">
            <w:pPr>
              <w:spacing w:line="276" w:lineRule="auto"/>
              <w:jc w:val="center"/>
              <w:rPr>
                <w:rFonts w:ascii="Cambria" w:hAnsi="Cambria" w:eastAsiaTheme="minorEastAsia"/>
                <w:b/>
                <w:bCs/>
                <w:iCs/>
                <w:sz w:val="21"/>
              </w:rPr>
            </w:pPr>
            <w:r>
              <w:rPr>
                <w:rFonts w:hint="default" w:ascii="Times New Roman" w:hAnsi="Times New Roman" w:cs="Times New Roman" w:eastAsiaTheme="minorEastAsia"/>
                <w:b/>
                <w:bCs/>
                <w:iCs/>
                <w:sz w:val="21"/>
              </w:rPr>
              <w:t>评审时间</w:t>
            </w:r>
          </w:p>
        </w:tc>
        <w:tc>
          <w:tcPr>
            <w:tcW w:w="12110" w:type="dxa"/>
            <w:vAlign w:val="top"/>
          </w:tcPr>
          <w:p w14:paraId="76673E80">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{{测评结束时间}}</w:t>
            </w:r>
          </w:p>
        </w:tc>
      </w:tr>
      <w:tr w14:paraId="6EF0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9" w:hRule="atLeast"/>
          <w:jc w:val="center"/>
        </w:trPr>
        <w:tc>
          <w:tcPr>
            <w:tcW w:w="13948" w:type="dxa"/>
            <w:gridSpan w:val="2"/>
            <w:vAlign w:val="top"/>
          </w:tcPr>
          <w:p w14:paraId="193CA769">
            <w:pPr>
              <w:spacing w:line="276" w:lineRule="auto"/>
              <w:rPr>
                <w:rFonts w:hint="default" w:ascii="Times New Roman" w:hAnsi="Times New Roman" w:cs="Times New Roman"/>
                <w:sz w:val="21"/>
              </w:rPr>
            </w:pPr>
            <w:r>
              <w:rPr>
                <w:rFonts w:hint="default" w:ascii="Times New Roman" w:hAnsi="Times New Roman" w:cs="Times New Roman"/>
                <w:sz w:val="21"/>
              </w:rPr>
              <w:t>密评报告评审记录照片：</w:t>
            </w:r>
          </w:p>
          <w:p w14:paraId="293A4A12">
            <w:pPr>
              <w:spacing w:line="276" w:lineRule="auto"/>
              <w:jc w:val="center"/>
              <w:rPr>
                <w:rFonts w:ascii="Cambria" w:hAnsi="Cambria"/>
                <w:iCs/>
              </w:rPr>
            </w:pPr>
            <w:r>
              <w:rPr>
                <w:rFonts w:hint="eastAsia" w:cs="Times New Roman"/>
                <w:iCs/>
                <w:lang w:val="en-US" w:eastAsia="zh-CN"/>
              </w:rPr>
              <w:t>{{</w:t>
            </w:r>
            <w:r>
              <w:rPr>
                <w:rFonts w:hint="default" w:ascii="Times New Roman" w:hAnsi="Times New Roman" w:cs="Times New Roman"/>
                <w:sz w:val="21"/>
              </w:rPr>
              <w:t>密评报告评审记录照片</w:t>
            </w:r>
            <w:r>
              <w:rPr>
                <w:rFonts w:hint="eastAsia" w:cs="Times New Roman"/>
                <w:sz w:val="21"/>
                <w:lang w:val="en-US" w:eastAsia="zh-CN"/>
              </w:rPr>
              <w:t>列表</w:t>
            </w:r>
            <w:r>
              <w:rPr>
                <w:rFonts w:hint="eastAsia" w:cs="Times New Roman"/>
                <w:iCs/>
                <w:lang w:val="en-US" w:eastAsia="zh-CN"/>
              </w:rPr>
              <w:t>}}</w:t>
            </w:r>
          </w:p>
        </w:tc>
      </w:tr>
    </w:tbl>
    <w:p w14:paraId="1E66A9A3">
      <w:pPr>
        <w:pStyle w:val="5"/>
        <w:numPr>
          <w:ilvl w:val="0"/>
          <w:numId w:val="19"/>
        </w:numPr>
        <w:rPr>
          <w:rFonts w:ascii="Times New Roman" w:hAnsi="Times New Roman"/>
        </w:rPr>
      </w:pPr>
      <w:bookmarkStart w:id="549" w:name="_Toc203571041"/>
      <w:r>
        <w:rPr>
          <w:rFonts w:ascii="Times New Roman" w:hAnsi="Times New Roman"/>
        </w:rPr>
        <w:t>密评人员资格证明</w:t>
      </w:r>
      <w:r>
        <w:rPr>
          <w:rStyle w:val="134"/>
          <w:rFonts w:ascii="Times New Roman" w:hAnsi="Times New Roman"/>
        </w:rPr>
        <w:footnoteReference w:id="8"/>
      </w:r>
      <w:bookmarkEnd w:id="549"/>
    </w:p>
    <w:p w14:paraId="638685FD">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7</w:t>
      </w:r>
      <w:r>
        <w:rPr>
          <w:rFonts w:ascii="Times New Roman" w:hAnsi="Times New Roman" w:eastAsia="黑体"/>
          <w:b/>
          <w:sz w:val="24"/>
          <w:szCs w:val="24"/>
        </w:rPr>
        <w:fldChar w:fldCharType="end"/>
      </w:r>
      <w:r>
        <w:rPr>
          <w:rFonts w:ascii="Times New Roman" w:hAnsi="Times New Roman" w:eastAsia="黑体"/>
          <w:b/>
          <w:bCs/>
          <w:sz w:val="24"/>
          <w:szCs w:val="24"/>
        </w:rPr>
        <w:t>密评人员资格情况</w:t>
      </w:r>
    </w:p>
    <w:tbl>
      <w:tblPr>
        <w:tblStyle w:val="75"/>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773"/>
        <w:gridCol w:w="4268"/>
        <w:gridCol w:w="5511"/>
      </w:tblGrid>
      <w:tr w14:paraId="3BFA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3ACF2875">
            <w:pPr>
              <w:jc w:val="center"/>
              <w:rPr>
                <w:rFonts w:ascii="Cambria" w:hAnsi="Cambria"/>
                <w:b/>
                <w:bCs/>
                <w:sz w:val="21"/>
              </w:rPr>
            </w:pPr>
            <w:r>
              <w:rPr>
                <w:rFonts w:ascii="Cambria" w:hAnsi="Cambria"/>
                <w:b/>
                <w:bCs/>
                <w:sz w:val="21"/>
              </w:rPr>
              <w:t>序号</w:t>
            </w:r>
          </w:p>
        </w:tc>
        <w:tc>
          <w:tcPr>
            <w:tcW w:w="2773" w:type="dxa"/>
            <w:vAlign w:val="center"/>
          </w:tcPr>
          <w:p w14:paraId="384FD969">
            <w:pPr>
              <w:jc w:val="center"/>
              <w:rPr>
                <w:rFonts w:ascii="Cambria" w:hAnsi="Cambria"/>
                <w:b/>
                <w:bCs/>
                <w:sz w:val="21"/>
              </w:rPr>
            </w:pPr>
            <w:r>
              <w:rPr>
                <w:rFonts w:ascii="Cambria" w:hAnsi="Cambria"/>
                <w:b/>
                <w:bCs/>
                <w:sz w:val="21"/>
              </w:rPr>
              <w:t>姓名</w:t>
            </w:r>
          </w:p>
        </w:tc>
        <w:tc>
          <w:tcPr>
            <w:tcW w:w="4268" w:type="dxa"/>
            <w:vAlign w:val="center"/>
          </w:tcPr>
          <w:p w14:paraId="6A5460DE">
            <w:pPr>
              <w:jc w:val="center"/>
              <w:rPr>
                <w:rFonts w:ascii="Cambria" w:hAnsi="Cambria"/>
                <w:b/>
                <w:bCs/>
                <w:sz w:val="21"/>
              </w:rPr>
            </w:pPr>
            <w:r>
              <w:rPr>
                <w:rFonts w:ascii="Cambria" w:hAnsi="Cambria"/>
                <w:b/>
                <w:bCs/>
                <w:sz w:val="21"/>
              </w:rPr>
              <w:t>角色</w:t>
            </w:r>
          </w:p>
        </w:tc>
        <w:tc>
          <w:tcPr>
            <w:tcW w:w="5511" w:type="dxa"/>
            <w:vAlign w:val="center"/>
          </w:tcPr>
          <w:p w14:paraId="421508AE">
            <w:pPr>
              <w:jc w:val="center"/>
              <w:rPr>
                <w:rFonts w:ascii="Cambria" w:hAnsi="Cambria"/>
                <w:b/>
                <w:bCs/>
                <w:sz w:val="21"/>
              </w:rPr>
            </w:pPr>
            <w:r>
              <w:rPr>
                <w:rFonts w:ascii="Cambria" w:hAnsi="Cambria"/>
                <w:b/>
                <w:bCs/>
                <w:sz w:val="21"/>
              </w:rPr>
              <w:t>密评人员考试通过时间</w:t>
            </w:r>
          </w:p>
        </w:tc>
      </w:tr>
      <w:tr w14:paraId="649C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1DDDE727">
            <w:pPr>
              <w:jc w:val="center"/>
              <w:rPr>
                <w:rFonts w:ascii="Cambria" w:hAnsi="Cambria"/>
                <w:sz w:val="21"/>
              </w:rPr>
            </w:pPr>
          </w:p>
        </w:tc>
        <w:tc>
          <w:tcPr>
            <w:tcW w:w="2773" w:type="dxa"/>
            <w:vAlign w:val="center"/>
          </w:tcPr>
          <w:p w14:paraId="64F9779E">
            <w:pPr>
              <w:jc w:val="center"/>
              <w:rPr>
                <w:rFonts w:ascii="Cambria" w:hAnsi="Cambria"/>
                <w:sz w:val="21"/>
              </w:rPr>
            </w:pPr>
            <w:r>
              <w:rPr>
                <w:rFonts w:hint="default" w:ascii="Times New Roman" w:hAnsi="Times New Roman" w:cs="Times New Roman"/>
                <w:sz w:val="21"/>
              </w:rPr>
              <w:t>{{项目负责人}}</w:t>
            </w:r>
          </w:p>
        </w:tc>
        <w:tc>
          <w:tcPr>
            <w:tcW w:w="4268" w:type="dxa"/>
            <w:vAlign w:val="center"/>
          </w:tcPr>
          <w:p w14:paraId="516EC7EE">
            <w:pPr>
              <w:jc w:val="center"/>
              <w:rPr>
                <w:rFonts w:ascii="Cambria" w:hAnsi="Cambria"/>
                <w:iCs/>
                <w:sz w:val="21"/>
              </w:rPr>
            </w:pPr>
            <w:r>
              <w:rPr>
                <w:rFonts w:hint="default" w:ascii="Times New Roman" w:hAnsi="Times New Roman" w:cs="Times New Roman"/>
                <w:iCs/>
                <w:sz w:val="21"/>
              </w:rPr>
              <w:t>组长、密评报告编制人</w:t>
            </w:r>
          </w:p>
        </w:tc>
        <w:tc>
          <w:tcPr>
            <w:tcW w:w="5511" w:type="dxa"/>
            <w:vAlign w:val="center"/>
          </w:tcPr>
          <w:p w14:paraId="21F8E601">
            <w:pPr>
              <w:jc w:val="center"/>
              <w:rPr>
                <w:rFonts w:ascii="Cambria" w:hAnsi="Cambria"/>
                <w:sz w:val="21"/>
              </w:rPr>
            </w:pPr>
            <w:r>
              <w:rPr>
                <w:rFonts w:hint="default" w:ascii="Times New Roman" w:hAnsi="Times New Roman" w:cs="Times New Roman"/>
                <w:sz w:val="21"/>
              </w:rPr>
              <w:t>{{密评人员考试通过时间}}</w:t>
            </w:r>
          </w:p>
        </w:tc>
      </w:tr>
      <w:tr w14:paraId="621E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64057E33">
            <w:pPr>
              <w:jc w:val="center"/>
              <w:rPr>
                <w:rFonts w:ascii="Cambria" w:hAnsi="Cambria"/>
                <w:sz w:val="21"/>
              </w:rPr>
            </w:pPr>
          </w:p>
        </w:tc>
        <w:tc>
          <w:tcPr>
            <w:tcW w:w="2773" w:type="dxa"/>
            <w:vAlign w:val="center"/>
          </w:tcPr>
          <w:p w14:paraId="41C75D8B">
            <w:pPr>
              <w:jc w:val="center"/>
              <w:rPr>
                <w:rFonts w:ascii="Cambria" w:hAnsi="Cambria"/>
                <w:sz w:val="21"/>
              </w:rPr>
            </w:pPr>
            <w:r>
              <w:rPr>
                <w:rFonts w:hint="default" w:ascii="Times New Roman" w:hAnsi="Times New Roman" w:cs="Times New Roman"/>
                <w:sz w:val="21"/>
                <w:lang w:val="en-US" w:eastAsia="zh-CN"/>
              </w:rPr>
              <w:t>{{测评人员}}</w:t>
            </w:r>
          </w:p>
        </w:tc>
        <w:tc>
          <w:tcPr>
            <w:tcW w:w="4268" w:type="dxa"/>
            <w:vAlign w:val="center"/>
          </w:tcPr>
          <w:p w14:paraId="185C705F">
            <w:pPr>
              <w:jc w:val="center"/>
              <w:rPr>
                <w:rFonts w:ascii="Cambria" w:hAnsi="Cambria"/>
                <w:iCs/>
                <w:sz w:val="21"/>
              </w:rPr>
            </w:pPr>
            <w:r>
              <w:rPr>
                <w:rFonts w:hint="default" w:ascii="Times New Roman" w:hAnsi="Times New Roman" w:cs="Times New Roman"/>
                <w:iCs/>
                <w:sz w:val="21"/>
              </w:rPr>
              <w:t>组员</w:t>
            </w:r>
          </w:p>
        </w:tc>
        <w:tc>
          <w:tcPr>
            <w:tcW w:w="5511" w:type="dxa"/>
            <w:vAlign w:val="center"/>
          </w:tcPr>
          <w:p w14:paraId="2D4F9BF1">
            <w:pPr>
              <w:jc w:val="center"/>
              <w:rPr>
                <w:rFonts w:ascii="Cambria" w:hAnsi="Cambria"/>
                <w:sz w:val="21"/>
              </w:rPr>
            </w:pPr>
            <w:r>
              <w:rPr>
                <w:rFonts w:hint="default" w:ascii="Times New Roman" w:hAnsi="Times New Roman" w:cs="Times New Roman"/>
                <w:sz w:val="21"/>
              </w:rPr>
              <w:t>{{密评人员考试通过时间}}</w:t>
            </w:r>
          </w:p>
        </w:tc>
      </w:tr>
      <w:tr w14:paraId="0EAA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3E5F9D6C">
            <w:pPr>
              <w:jc w:val="center"/>
              <w:rPr>
                <w:rFonts w:ascii="Cambria" w:hAnsi="Cambria"/>
                <w:sz w:val="21"/>
              </w:rPr>
            </w:pPr>
          </w:p>
        </w:tc>
        <w:tc>
          <w:tcPr>
            <w:tcW w:w="2773" w:type="dxa"/>
            <w:vAlign w:val="center"/>
          </w:tcPr>
          <w:p w14:paraId="75271897">
            <w:pPr>
              <w:jc w:val="center"/>
              <w:rPr>
                <w:rFonts w:ascii="Cambria" w:hAnsi="Cambria"/>
                <w:sz w:val="21"/>
              </w:rPr>
            </w:pPr>
            <w:r>
              <w:rPr>
                <w:rFonts w:hint="eastAsia" w:cs="Times New Roman"/>
                <w:sz w:val="21"/>
                <w:lang w:val="en-US" w:eastAsia="zh-CN"/>
              </w:rPr>
              <w:t>{{密评报告审核人}}</w:t>
            </w:r>
          </w:p>
        </w:tc>
        <w:tc>
          <w:tcPr>
            <w:tcW w:w="4268" w:type="dxa"/>
            <w:vAlign w:val="center"/>
          </w:tcPr>
          <w:p w14:paraId="77E74952">
            <w:pPr>
              <w:jc w:val="center"/>
              <w:rPr>
                <w:rFonts w:ascii="Cambria" w:hAnsi="Cambria"/>
                <w:iCs/>
                <w:sz w:val="21"/>
              </w:rPr>
            </w:pPr>
            <w:r>
              <w:rPr>
                <w:rFonts w:hint="default" w:ascii="Times New Roman" w:hAnsi="Times New Roman" w:cs="Times New Roman"/>
                <w:iCs/>
                <w:sz w:val="21"/>
              </w:rPr>
              <w:t>密评报告审核人</w:t>
            </w:r>
          </w:p>
        </w:tc>
        <w:tc>
          <w:tcPr>
            <w:tcW w:w="5511" w:type="dxa"/>
            <w:vAlign w:val="center"/>
          </w:tcPr>
          <w:p w14:paraId="7EF4C15A">
            <w:pPr>
              <w:jc w:val="center"/>
              <w:rPr>
                <w:rFonts w:ascii="Cambria" w:hAnsi="Cambria"/>
                <w:sz w:val="21"/>
              </w:rPr>
            </w:pPr>
            <w:r>
              <w:rPr>
                <w:rFonts w:hint="default" w:ascii="Times New Roman" w:hAnsi="Times New Roman" w:cs="Times New Roman"/>
                <w:sz w:val="21"/>
              </w:rPr>
              <w:t>{{</w:t>
            </w:r>
            <w:r>
              <w:rPr>
                <w:rFonts w:hint="eastAsia" w:cs="Times New Roman"/>
                <w:sz w:val="21"/>
                <w:lang w:val="en-US" w:eastAsia="zh-CN"/>
              </w:rPr>
              <w:t>密评报告审核人</w:t>
            </w:r>
            <w:r>
              <w:rPr>
                <w:rFonts w:hint="default" w:ascii="Times New Roman" w:hAnsi="Times New Roman" w:cs="Times New Roman"/>
                <w:sz w:val="21"/>
              </w:rPr>
              <w:t>考试通过时间}}</w:t>
            </w:r>
          </w:p>
        </w:tc>
      </w:tr>
      <w:tr w14:paraId="3A26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40523026">
            <w:pPr>
              <w:jc w:val="center"/>
              <w:rPr>
                <w:rFonts w:ascii="Cambria" w:hAnsi="Cambria"/>
                <w:sz w:val="21"/>
              </w:rPr>
            </w:pPr>
          </w:p>
        </w:tc>
        <w:tc>
          <w:tcPr>
            <w:tcW w:w="2773" w:type="dxa"/>
            <w:vAlign w:val="center"/>
          </w:tcPr>
          <w:p w14:paraId="2C0DFB6C">
            <w:pPr>
              <w:jc w:val="center"/>
              <w:rPr>
                <w:rFonts w:ascii="Cambria" w:hAnsi="Cambria"/>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w:t>
            </w:r>
          </w:p>
        </w:tc>
        <w:tc>
          <w:tcPr>
            <w:tcW w:w="4268" w:type="dxa"/>
            <w:vAlign w:val="center"/>
          </w:tcPr>
          <w:p w14:paraId="2F731B01">
            <w:pPr>
              <w:jc w:val="center"/>
              <w:rPr>
                <w:rFonts w:ascii="Cambria" w:hAnsi="Cambria"/>
                <w:iCs/>
                <w:sz w:val="21"/>
              </w:rPr>
            </w:pPr>
            <w:r>
              <w:rPr>
                <w:rFonts w:hint="default" w:ascii="Times New Roman" w:hAnsi="Times New Roman" w:cs="Times New Roman"/>
                <w:iCs/>
                <w:sz w:val="21"/>
              </w:rPr>
              <w:t>密评报告批准人</w:t>
            </w:r>
          </w:p>
        </w:tc>
        <w:tc>
          <w:tcPr>
            <w:tcW w:w="5511" w:type="dxa"/>
            <w:vAlign w:val="center"/>
          </w:tcPr>
          <w:p w14:paraId="6DDFB4C0">
            <w:pPr>
              <w:jc w:val="center"/>
              <w:rPr>
                <w:rFonts w:ascii="Cambria" w:hAnsi="Cambria"/>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考试通过时间}}</w:t>
            </w:r>
          </w:p>
        </w:tc>
      </w:tr>
    </w:tbl>
    <w:p w14:paraId="35E853DE">
      <w:pPr>
        <w:rPr>
          <w:rFonts w:ascii="Times New Roman" w:hAnsi="Times New Roman" w:eastAsia="黑体"/>
          <w:b/>
          <w:sz w:val="24"/>
          <w:szCs w:val="24"/>
        </w:rPr>
      </w:pPr>
      <w:r>
        <w:rPr>
          <w:rFonts w:ascii="Times New Roman" w:hAnsi="Times New Roman" w:eastAsia="黑体"/>
          <w:b/>
          <w:sz w:val="24"/>
          <w:szCs w:val="24"/>
        </w:rPr>
        <w:br w:type="page"/>
      </w:r>
    </w:p>
    <w:p w14:paraId="4F039B73">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8</w:t>
      </w:r>
      <w:r>
        <w:rPr>
          <w:rFonts w:ascii="Times New Roman" w:hAnsi="Times New Roman" w:eastAsia="黑体"/>
          <w:b/>
          <w:sz w:val="24"/>
          <w:szCs w:val="24"/>
        </w:rPr>
        <w:fldChar w:fldCharType="end"/>
      </w:r>
      <w:r>
        <w:rPr>
          <w:rFonts w:ascii="Times New Roman" w:hAnsi="Times New Roman" w:eastAsia="黑体"/>
          <w:b/>
          <w:bCs/>
          <w:sz w:val="24"/>
          <w:szCs w:val="24"/>
        </w:rPr>
        <w:t>密评人员考核成绩证明</w:t>
      </w:r>
    </w:p>
    <w:tbl>
      <w:tblPr>
        <w:tblStyle w:val="75"/>
        <w:tblW w:w="13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1"/>
        <w:gridCol w:w="6616"/>
      </w:tblGrid>
      <w:tr w14:paraId="593A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8" w:hRule="atLeast"/>
        </w:trPr>
        <w:tc>
          <w:tcPr>
            <w:tcW w:w="7141" w:type="dxa"/>
            <w:vAlign w:val="center"/>
          </w:tcPr>
          <w:p w14:paraId="586F72B4">
            <w:pPr>
              <w:jc w:val="center"/>
              <w:rPr>
                <w:rFonts w:ascii="Cambria" w:hAnsi="Cambria"/>
                <w:sz w:val="21"/>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w:t>
            </w:r>
            <w:r>
              <w:rPr>
                <w:rFonts w:hint="eastAsia" w:ascii="Times New Roman" w:hAnsi="Times New Roman" w:cs="Times New Roman"/>
                <w:iCs/>
                <w:sz w:val="21"/>
                <w:lang w:val="en-US" w:eastAsia="zh-CN"/>
              </w:rPr>
              <w:t>1}}</w:t>
            </w:r>
          </w:p>
        </w:tc>
        <w:tc>
          <w:tcPr>
            <w:tcW w:w="6616" w:type="dxa"/>
            <w:vAlign w:val="center"/>
          </w:tcPr>
          <w:p w14:paraId="46903AC2">
            <w:pPr>
              <w:jc w:val="center"/>
              <w:rPr>
                <w:rFonts w:ascii="Cambria" w:hAnsi="Cambria"/>
                <w:sz w:val="21"/>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照片2</w:t>
            </w:r>
            <w:r>
              <w:rPr>
                <w:rFonts w:hint="eastAsia" w:ascii="Times New Roman" w:hAnsi="Times New Roman" w:cs="Times New Roman"/>
                <w:iCs/>
                <w:sz w:val="21"/>
                <w:lang w:val="en-US" w:eastAsia="zh-CN"/>
              </w:rPr>
              <w:t>}}</w:t>
            </w:r>
          </w:p>
        </w:tc>
      </w:tr>
      <w:tr w14:paraId="37A32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8" w:hRule="atLeast"/>
        </w:trPr>
        <w:tc>
          <w:tcPr>
            <w:tcW w:w="7141" w:type="dxa"/>
            <w:shd w:val="clear" w:color="auto" w:fill="auto"/>
            <w:vAlign w:val="center"/>
          </w:tcPr>
          <w:p w14:paraId="359F2F10">
            <w:pPr>
              <w:jc w:val="center"/>
              <w:rPr>
                <w:rFonts w:ascii="Cambria" w:hAnsi="Cambria"/>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照片3</w:t>
            </w:r>
            <w:r>
              <w:rPr>
                <w:rFonts w:hint="eastAsia" w:ascii="Times New Roman" w:hAnsi="Times New Roman" w:cs="Times New Roman"/>
                <w:iCs/>
                <w:sz w:val="21"/>
                <w:lang w:val="en-US" w:eastAsia="zh-CN"/>
              </w:rPr>
              <w:t>}}</w:t>
            </w:r>
          </w:p>
        </w:tc>
        <w:tc>
          <w:tcPr>
            <w:tcW w:w="6616" w:type="dxa"/>
            <w:vAlign w:val="center"/>
          </w:tcPr>
          <w:p w14:paraId="36DD45B1">
            <w:pPr>
              <w:jc w:val="center"/>
              <w:rPr>
                <w:rFonts w:ascii="Cambria" w:hAnsi="Cambria"/>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照片4</w:t>
            </w:r>
            <w:r>
              <w:rPr>
                <w:rFonts w:hint="eastAsia" w:ascii="Times New Roman" w:hAnsi="Times New Roman" w:cs="Times New Roman"/>
                <w:iCs/>
                <w:sz w:val="21"/>
                <w:lang w:val="en-US" w:eastAsia="zh-CN"/>
              </w:rPr>
              <w:t>}}</w:t>
            </w:r>
          </w:p>
        </w:tc>
      </w:tr>
    </w:tbl>
    <w:p w14:paraId="0A251DC9">
      <w:pPr>
        <w:widowControl/>
        <w:jc w:val="left"/>
        <w:rPr>
          <w:rFonts w:eastAsia="黑体"/>
          <w:b/>
          <w:smallCaps/>
          <w:kern w:val="0"/>
          <w:sz w:val="28"/>
          <w:szCs w:val="28"/>
        </w:rPr>
      </w:pPr>
      <w:r>
        <w:br w:type="page"/>
      </w:r>
    </w:p>
    <w:p w14:paraId="4CF46F33">
      <w:pPr>
        <w:pStyle w:val="5"/>
        <w:numPr>
          <w:ilvl w:val="0"/>
          <w:numId w:val="19"/>
        </w:numPr>
        <w:rPr>
          <w:rFonts w:ascii="Times New Roman" w:hAnsi="Times New Roman"/>
        </w:rPr>
      </w:pPr>
      <w:bookmarkStart w:id="550" w:name="_Toc203571042"/>
      <w:r>
        <w:rPr>
          <w:rFonts w:ascii="Times New Roman" w:hAnsi="Times New Roman"/>
        </w:rPr>
        <w:t>系统定级匹配证明</w:t>
      </w:r>
      <w:bookmarkEnd w:id="550"/>
    </w:p>
    <w:p w14:paraId="585AE6CB">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9</w:t>
      </w:r>
      <w:r>
        <w:rPr>
          <w:rFonts w:ascii="Times New Roman" w:hAnsi="Times New Roman" w:eastAsia="黑体"/>
          <w:b/>
          <w:sz w:val="24"/>
          <w:szCs w:val="24"/>
        </w:rPr>
        <w:fldChar w:fldCharType="end"/>
      </w:r>
      <w:r>
        <w:rPr>
          <w:rFonts w:ascii="Times New Roman" w:hAnsi="Times New Roman" w:eastAsia="黑体"/>
          <w:b/>
          <w:bCs/>
          <w:sz w:val="24"/>
          <w:szCs w:val="24"/>
        </w:rPr>
        <w:t>系统定级备案证明</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0976"/>
      </w:tblGrid>
      <w:tr w14:paraId="2B40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254EFD6">
            <w:pPr>
              <w:spacing w:line="276" w:lineRule="auto"/>
              <w:jc w:val="center"/>
              <w:rPr>
                <w:rFonts w:ascii="Cambria" w:hAnsi="Cambria" w:eastAsiaTheme="minorEastAsia"/>
                <w:b/>
                <w:bCs/>
                <w:iCs/>
                <w:sz w:val="21"/>
              </w:rPr>
            </w:pPr>
            <w:r>
              <w:rPr>
                <w:rFonts w:ascii="Cambria" w:hAnsi="Cambria" w:eastAsiaTheme="minorEastAsia"/>
                <w:b/>
                <w:bCs/>
                <w:iCs/>
                <w:sz w:val="21"/>
              </w:rPr>
              <w:t>系统等保定级备案名称</w:t>
            </w:r>
          </w:p>
        </w:tc>
        <w:tc>
          <w:tcPr>
            <w:tcW w:w="10976" w:type="dxa"/>
            <w:vAlign w:val="top"/>
          </w:tcPr>
          <w:p w14:paraId="7F81A268">
            <w:pPr>
              <w:spacing w:line="276" w:lineRule="auto"/>
              <w:jc w:val="center"/>
              <w:rPr>
                <w:rFonts w:ascii="Cambria" w:hAnsi="Cambria" w:eastAsiaTheme="minorEastAsia"/>
                <w:iCs/>
                <w:sz w:val="21"/>
              </w:rPr>
            </w:pPr>
            <w:r>
              <w:rPr>
                <w:rFonts w:hint="default" w:ascii="Times New Roman" w:hAnsi="Times New Roman" w:cs="Times New Roman" w:eastAsiaTheme="minorEastAsia"/>
                <w:iCs/>
                <w:sz w:val="21"/>
                <w:lang w:eastAsia="zh-CN"/>
              </w:rPr>
              <w:t>{{系统名称}}</w:t>
            </w:r>
          </w:p>
        </w:tc>
      </w:tr>
      <w:tr w14:paraId="225F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5F26AA1F">
            <w:pPr>
              <w:spacing w:line="276" w:lineRule="auto"/>
              <w:jc w:val="center"/>
              <w:rPr>
                <w:rFonts w:ascii="Cambria" w:hAnsi="Cambria" w:eastAsiaTheme="minorEastAsia"/>
                <w:b/>
                <w:bCs/>
                <w:iCs/>
                <w:sz w:val="21"/>
              </w:rPr>
            </w:pPr>
            <w:r>
              <w:rPr>
                <w:rFonts w:ascii="Cambria" w:hAnsi="Cambria" w:eastAsiaTheme="minorEastAsia"/>
                <w:b/>
                <w:bCs/>
                <w:iCs/>
                <w:sz w:val="21"/>
              </w:rPr>
              <w:t>系统等保定级备案时间</w:t>
            </w:r>
          </w:p>
        </w:tc>
        <w:tc>
          <w:tcPr>
            <w:tcW w:w="10976" w:type="dxa"/>
            <w:vAlign w:val="top"/>
          </w:tcPr>
          <w:p w14:paraId="69595002">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rPr>
              <w:t>{{等保定级备案时间}}</w:t>
            </w:r>
          </w:p>
        </w:tc>
      </w:tr>
      <w:tr w14:paraId="1088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5" w:hRule="atLeast"/>
        </w:trPr>
        <w:tc>
          <w:tcPr>
            <w:tcW w:w="13948" w:type="dxa"/>
            <w:gridSpan w:val="2"/>
          </w:tcPr>
          <w:p w14:paraId="6FBFF46F">
            <w:pPr>
              <w:jc w:val="left"/>
              <w:rPr>
                <w:rFonts w:hint="default" w:ascii="Times New Roman" w:hAnsi="Times New Roman" w:cs="Times New Roman"/>
                <w:sz w:val="21"/>
              </w:rPr>
            </w:pPr>
            <w:r>
              <w:rPr>
                <w:rFonts w:hint="default" w:ascii="Times New Roman" w:hAnsi="Times New Roman" w:cs="Times New Roman"/>
                <w:sz w:val="21"/>
              </w:rPr>
              <w:t>信息系统安全等级保护备案证明扫照片：</w:t>
            </w:r>
          </w:p>
          <w:p w14:paraId="0DF0E530">
            <w:pPr>
              <w:jc w:val="center"/>
              <w:rPr>
                <w:rFonts w:hint="eastAsia" w:ascii="Times New Roman" w:hAnsi="Times New Roman" w:cs="Times New Roman"/>
                <w:sz w:val="21"/>
                <w:lang w:val="en-US" w:eastAsia="zh-CN"/>
              </w:rPr>
            </w:pPr>
          </w:p>
          <w:p w14:paraId="510C54F8">
            <w:pPr>
              <w:tabs>
                <w:tab w:val="center" w:pos="6925"/>
                <w:tab w:val="left" w:pos="10309"/>
              </w:tabs>
              <w:jc w:val="left"/>
              <w:rPr>
                <w:rFonts w:ascii="Cambria" w:hAnsi="Cambria"/>
                <w:iCs/>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{{定级备案证明}}</w:t>
            </w:r>
            <w:r>
              <w:rPr>
                <w:rFonts w:hint="eastAsia" w:ascii="Times New Roman" w:hAnsi="Times New Roman" w:cs="Times New Roman"/>
                <w:sz w:val="21"/>
                <w:lang w:val="en-US" w:eastAsia="zh-CN"/>
              </w:rPr>
              <w:tab/>
            </w:r>
          </w:p>
        </w:tc>
      </w:tr>
    </w:tbl>
    <w:p w14:paraId="52AB555B">
      <w:r>
        <w:rPr>
          <w:rFonts w:hint="eastAsia"/>
        </w:rPr>
        <w:t>以下空白。</w:t>
      </w:r>
      <w:bookmarkStart w:id="551" w:name="ReportEnd"/>
      <w:bookmarkEnd w:id="551"/>
    </w:p>
    <w:sectPr>
      <w:pgSz w:w="16838" w:h="11906" w:orient="landscape"/>
      <w:pgMar w:top="1800" w:right="1440" w:bottom="1800" w:left="144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arlett">
    <w:panose1 w:val="00000000000000000000"/>
    <w:charset w:val="02"/>
    <w:family w:val="auto"/>
    <w:pitch w:val="default"/>
    <w:sig w:usb0="00000000" w:usb1="00000000" w:usb2="00000000" w:usb3="00000000" w:csb0="80000000" w:csb1="00000000"/>
  </w:font>
  <w:font w:name="宋体圏...">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Times">
    <w:altName w:val="CG Times"/>
    <w:panose1 w:val="02020603050405020304"/>
    <w:charset w:val="00"/>
    <w:family w:val="roman"/>
    <w:pitch w:val="default"/>
    <w:sig w:usb0="00000000" w:usb1="00000000" w:usb2="00000000" w:usb3="00000000" w:csb0="000001FF" w:csb1="00000000"/>
  </w:font>
  <w:font w:name="CG Times">
    <w:panose1 w:val="02020603050405020304"/>
    <w:charset w:val="00"/>
    <w:family w:val="auto"/>
    <w:pitch w:val="default"/>
    <w:sig w:usb0="00000007" w:usb1="00000000" w:usb2="00000000" w:usb3="00000000" w:csb0="00000093"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BE3A2">
    <w:pPr>
      <w:pStyle w:val="49"/>
      <w:jc w:val="center"/>
      <w:rPr>
        <w:rFonts w:ascii="Times New Roman" w:hAnsi="Times New Roman"/>
      </w:rPr>
    </w:pPr>
    <w:r>
      <w:t>-</w:t>
    </w:r>
    <w:r>
      <w:fldChar w:fldCharType="begin"/>
    </w:r>
    <w:r>
      <w:instrText xml:space="preserve"> PAGE </w:instrText>
    </w:r>
    <w:r>
      <w:fldChar w:fldCharType="separate"/>
    </w:r>
    <w:r>
      <w:t>X</w:t>
    </w:r>
    <w:r>
      <w:fldChar w:fldCharType="end"/>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A90F">
    <w:pPr>
      <w:pStyle w:val="4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58400">
    <w:pPr>
      <w:pStyle w:val="49"/>
      <w:jc w:val="center"/>
    </w:pPr>
    <w:r>
      <w:t>-</w:t>
    </w:r>
    <w:r>
      <w:fldChar w:fldCharType="begin"/>
    </w:r>
    <w:r>
      <w:instrText xml:space="preserve"> PAGE </w:instrText>
    </w:r>
    <w:r>
      <w:fldChar w:fldCharType="separate"/>
    </w:r>
    <w:r>
      <w:t>I</w:t>
    </w:r>
    <w:r>
      <w:fldChar w:fldCharType="end"/>
    </w:r>
    <w: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E2434">
    <w:pPr>
      <w:pStyle w:val="49"/>
      <w:jc w:val="center"/>
    </w:pPr>
    <w:r>
      <w:t>-</w:t>
    </w:r>
    <w:r>
      <w:fldChar w:fldCharType="begin"/>
    </w:r>
    <w:r>
      <w:instrText xml:space="preserve"> PAGE </w:instrText>
    </w:r>
    <w:r>
      <w:fldChar w:fldCharType="separate"/>
    </w:r>
    <w:r>
      <w:t>VII</w:t>
    </w:r>
    <w:r>
      <w:fldChar w:fldCharType="end"/>
    </w:r>
    <w: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579DA">
    <w:pPr>
      <w:pStyle w:val="49"/>
      <w:jc w:val="center"/>
    </w:pPr>
    <w:r>
      <w:t>-</w:t>
    </w:r>
    <w:r>
      <w:fldChar w:fldCharType="begin"/>
    </w:r>
    <w:r>
      <w:instrText xml:space="preserve"> PAGE </w:instrText>
    </w:r>
    <w:r>
      <w:fldChar w:fldCharType="separate"/>
    </w:r>
    <w:r>
      <w:t>IX</w:t>
    </w:r>
    <w:r>
      <w:fldChar w:fldCharType="end"/>
    </w:r>
    <w: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392A">
    <w:pPr>
      <w:pStyle w:val="49"/>
      <w:jc w:val="center"/>
    </w:pPr>
    <w:r>
      <w:rPr>
        <w:rFonts w:hint="eastAsia" w:ascii="Times New Roman" w:hAnsi="Times New Roman"/>
      </w:rPr>
      <w:t>第</w:t>
    </w:r>
    <w:r>
      <w:rPr>
        <w:rFonts w:ascii="Times New Roman" w:hAnsi="Times New Roman"/>
      </w:rPr>
      <w:fldChar w:fldCharType="begin"/>
    </w:r>
    <w:r>
      <w:rPr>
        <w:rFonts w:ascii="Times New Roman" w:hAnsi="Times New Roman"/>
      </w:rPr>
      <w:instrText xml:space="preserve">PAGE</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rPr>
      <w:t>页/共</w:t>
    </w:r>
    <w:r>
      <w:rPr>
        <w:rFonts w:hint="eastAsia" w:ascii="Times New Roman" w:hAnsi="Times New Roman"/>
      </w:rPr>
      <w:fldChar w:fldCharType="begin"/>
    </w:r>
    <w:r>
      <w:rPr>
        <w:rFonts w:hint="eastAsia" w:ascii="Times New Roman" w:hAnsi="Times New Roman"/>
      </w:rPr>
      <w:instrText xml:space="preserve"> PAGEREF ReportEnd \h </w:instrText>
    </w:r>
    <w:r>
      <w:rPr>
        <w:rFonts w:hint="eastAsia" w:ascii="Times New Roman" w:hAnsi="Times New Roman"/>
      </w:rPr>
      <w:fldChar w:fldCharType="separate"/>
    </w:r>
    <w:r>
      <w:rPr>
        <w:rFonts w:hint="eastAsia" w:ascii="Times New Roman" w:hAnsi="Times New Roman"/>
      </w:rPr>
      <w:t>43</w:t>
    </w:r>
    <w:r>
      <w:rPr>
        <w:rFonts w:hint="eastAsia" w:ascii="Times New Roman" w:hAnsi="Times New Roman"/>
      </w:rPr>
      <w:fldChar w:fldCharType="end"/>
    </w:r>
    <w:r>
      <w:rPr>
        <w:rFonts w:hint="eastAsia" w:ascii="Times New Roman" w:hAnsi="Times New Roman"/>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E40AD">
    <w:pPr>
      <w:pStyle w:val="49"/>
      <w:jc w:val="center"/>
      <w:rPr>
        <w:rFonts w:ascii="Times New Roman" w:hAnsi="Times New Roman"/>
      </w:rPr>
    </w:pPr>
    <w:r>
      <w:rPr>
        <w:rFonts w:hint="eastAsia" w:ascii="Times New Roman" w:hAnsi="Times New Roman"/>
      </w:rPr>
      <w:t>第</w:t>
    </w:r>
    <w:sdt>
      <w:sdtPr>
        <w:id w:val="-1937589803"/>
      </w:sdtPr>
      <w:sdtContent>
        <w:sdt>
          <w:sdtPr>
            <w:id w:val="-2014526290"/>
          </w:sdtPr>
          <w:sdtContent>
            <w:r>
              <w:rPr>
                <w:rFonts w:ascii="Times New Roman" w:hAnsi="Times New Roman"/>
              </w:rPr>
              <w:fldChar w:fldCharType="begin"/>
            </w:r>
            <w:r>
              <w:rPr>
                <w:rFonts w:ascii="Times New Roman" w:hAnsi="Times New Roman"/>
              </w:rPr>
              <w:instrText xml:space="preserve">PAGE</w:instrText>
            </w:r>
            <w:r>
              <w:rPr>
                <w:rFonts w:ascii="Times New Roman" w:hAnsi="Times New Roman"/>
              </w:rPr>
              <w:fldChar w:fldCharType="separate"/>
            </w:r>
            <w:r>
              <w:rPr>
                <w:rFonts w:ascii="Times New Roman" w:hAnsi="Times New Roman"/>
              </w:rPr>
              <w:t>48</w:t>
            </w:r>
            <w:r>
              <w:rPr>
                <w:rFonts w:ascii="Times New Roman" w:hAnsi="Times New Roman"/>
              </w:rPr>
              <w:fldChar w:fldCharType="end"/>
            </w:r>
            <w:r>
              <w:rPr>
                <w:rFonts w:hint="eastAsia" w:ascii="Times New Roman" w:hAnsi="Times New Roman"/>
              </w:rPr>
              <w:t>页/</w:t>
            </w:r>
          </w:sdtContent>
        </w:sdt>
      </w:sdtContent>
    </w:sdt>
    <w:r>
      <w:rPr>
        <w:rFonts w:hint="eastAsia" w:ascii="Times New Roman" w:hAnsi="Times New Roman"/>
      </w:rPr>
      <w:t>共</w:t>
    </w:r>
    <w:r>
      <w:rPr>
        <w:rFonts w:hint="eastAsia" w:ascii="Times New Roman" w:hAnsi="Times New Roman"/>
      </w:rPr>
      <w:fldChar w:fldCharType="begin"/>
    </w:r>
    <w:r>
      <w:rPr>
        <w:rFonts w:hint="eastAsia" w:ascii="Times New Roman" w:hAnsi="Times New Roman"/>
      </w:rPr>
      <w:instrText xml:space="preserve"> PAGEREF ReportEnd \h </w:instrText>
    </w:r>
    <w:r>
      <w:rPr>
        <w:rFonts w:hint="eastAsia" w:ascii="Times New Roman" w:hAnsi="Times New Roman"/>
      </w:rPr>
      <w:fldChar w:fldCharType="separate"/>
    </w:r>
    <w:r>
      <w:rPr>
        <w:rFonts w:hint="eastAsia" w:ascii="Times New Roman" w:hAnsi="Times New Roman"/>
      </w:rPr>
      <w:t>43</w:t>
    </w:r>
    <w:r>
      <w:rPr>
        <w:rFonts w:hint="eastAsia" w:ascii="Times New Roman" w:hAnsi="Times New Roman"/>
      </w:rPr>
      <w:fldChar w:fldCharType="end"/>
    </w:r>
    <w:r>
      <w:rPr>
        <w:rFonts w:hint="eastAsia" w:ascii="Times New Roman" w:hAnsi="Times New Roma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4248352F">
      <w:pPr>
        <w:pStyle w:val="58"/>
        <w:spacing w:after="0"/>
      </w:pPr>
      <w:r>
        <w:rPr>
          <w:rStyle w:val="134"/>
        </w:rPr>
        <w:footnoteRef/>
      </w:r>
      <w:r>
        <w:rPr>
          <w:rFonts w:hint="eastAsia"/>
        </w:rPr>
        <w:t>“身份鉴别”单元测评结果得出过程详</w:t>
      </w:r>
      <w:r>
        <w:rPr>
          <w:rFonts w:hint="eastAsia" w:ascii="Times New Roman" w:hAnsi="Times New Roman"/>
        </w:rPr>
        <w:t>见</w:t>
      </w:r>
      <w:r>
        <w:rPr>
          <w:rFonts w:ascii="Times New Roman" w:hAnsi="Times New Roman"/>
        </w:rPr>
        <w:fldChar w:fldCharType="begin"/>
      </w:r>
      <w:r>
        <w:rPr>
          <w:rFonts w:ascii="Times New Roman" w:hAnsi="Times New Roman"/>
        </w:rPr>
        <w:instrText xml:space="preserve"> REF _Ref87447382 \h  \* MERGEFORMAT </w:instrText>
      </w:r>
      <w:r>
        <w:rPr>
          <w:rFonts w:ascii="Times New Roman" w:hAnsi="Times New Roman"/>
        </w:rPr>
        <w:fldChar w:fldCharType="separate"/>
      </w:r>
      <w:r>
        <w:rPr>
          <w:rFonts w:hint="eastAsia" w:ascii="Times New Roman" w:hAnsi="Times New Roman"/>
        </w:rPr>
        <w:t>表</w:t>
      </w:r>
      <w:r>
        <w:rPr>
          <w:rFonts w:ascii="Times New Roman" w:hAnsi="Times New Roman"/>
        </w:rPr>
        <w:t>4</w:t>
      </w:r>
      <w:r>
        <w:rPr>
          <w:rFonts w:ascii="Times New Roman" w:hAnsi="Times New Roman"/>
        </w:rPr>
        <w:noBreakHyphen/>
      </w:r>
      <w:r>
        <w:rPr>
          <w:rFonts w:ascii="Times New Roman" w:hAnsi="Times New Roman"/>
        </w:rPr>
        <w:t>5</w:t>
      </w:r>
      <w:r>
        <w:rPr>
          <w:rFonts w:ascii="Times New Roman" w:hAnsi="Times New Roman"/>
        </w:rPr>
        <w:fldChar w:fldCharType="end"/>
      </w:r>
      <w:r>
        <w:rPr>
          <w:rFonts w:hint="eastAsia"/>
        </w:rPr>
        <w:t>。</w:t>
      </w:r>
    </w:p>
  </w:footnote>
  <w:footnote w:id="1">
    <w:p w14:paraId="672D1893">
      <w:pPr>
        <w:pStyle w:val="58"/>
        <w:spacing w:after="0"/>
      </w:pPr>
      <w:r>
        <w:rPr>
          <w:rStyle w:val="134"/>
        </w:rPr>
        <w:footnoteRef/>
      </w:r>
      <w:r>
        <w:rPr>
          <w:rFonts w:hint="eastAsia"/>
        </w:rPr>
        <w:t>“重要数据传输机密性”“重要数据存储机密性”“重要数据传输完整性”“重要数据存储完整性”单元测评结果得出过程详</w:t>
      </w:r>
      <w:r>
        <w:rPr>
          <w:rFonts w:hint="eastAsia" w:ascii="Times New Roman" w:hAnsi="Times New Roman"/>
        </w:rPr>
        <w:t>见</w:t>
      </w:r>
      <w:r>
        <w:rPr>
          <w:rFonts w:ascii="Times New Roman" w:hAnsi="Times New Roman"/>
        </w:rPr>
        <w:fldChar w:fldCharType="begin"/>
      </w:r>
      <w:r>
        <w:rPr>
          <w:rFonts w:ascii="Times New Roman" w:hAnsi="Times New Roman"/>
        </w:rPr>
        <w:instrText xml:space="preserve"> REF _Ref87447444 \h  \* MERGEFORMAT </w:instrText>
      </w:r>
      <w:r>
        <w:rPr>
          <w:rFonts w:ascii="Times New Roman" w:hAnsi="Times New Roman"/>
        </w:rPr>
        <w:fldChar w:fldCharType="separate"/>
      </w:r>
      <w:r>
        <w:rPr>
          <w:rFonts w:hint="eastAsia" w:ascii="Times New Roman" w:hAnsi="Times New Roman"/>
          <w:caps/>
          <w:spacing w:val="10"/>
        </w:rPr>
        <w:t>表</w:t>
      </w:r>
      <w:r>
        <w:rPr>
          <w:rFonts w:ascii="Times New Roman" w:hAnsi="Times New Roman"/>
          <w:caps/>
          <w:spacing w:val="10"/>
        </w:rPr>
        <w:t>4</w:t>
      </w:r>
      <w:r>
        <w:rPr>
          <w:rFonts w:ascii="Times New Roman" w:hAnsi="Times New Roman"/>
          <w:caps/>
          <w:spacing w:val="10"/>
        </w:rPr>
        <w:noBreakHyphen/>
      </w:r>
      <w:r>
        <w:rPr>
          <w:rFonts w:ascii="Times New Roman" w:hAnsi="Times New Roman"/>
          <w:caps/>
          <w:spacing w:val="10"/>
        </w:rPr>
        <w:t>6</w:t>
      </w:r>
      <w:r>
        <w:rPr>
          <w:rFonts w:ascii="Times New Roman" w:hAnsi="Times New Roman"/>
        </w:rPr>
        <w:fldChar w:fldCharType="end"/>
      </w:r>
      <w:r>
        <w:rPr>
          <w:rFonts w:hint="eastAsia" w:ascii="Times New Roman" w:hAnsi="Times New Roman"/>
        </w:rPr>
        <w:t>。</w:t>
      </w:r>
    </w:p>
  </w:footnote>
  <w:footnote w:id="2">
    <w:p w14:paraId="4814AAB3">
      <w:r>
        <w:rPr>
          <w:rStyle w:val="134"/>
          <w:sz w:val="18"/>
          <w:szCs w:val="18"/>
        </w:rPr>
        <w:footnoteRef/>
      </w:r>
      <w:r>
        <w:rPr>
          <w:rFonts w:hint="eastAsia"/>
          <w:sz w:val="18"/>
          <w:szCs w:val="18"/>
        </w:rPr>
        <w:t>若测评对象</w:t>
      </w:r>
      <w:r>
        <w:rPr>
          <w:sz w:val="18"/>
          <w:szCs w:val="18"/>
        </w:rPr>
        <w:t>A</w:t>
      </w:r>
      <w:r>
        <w:rPr>
          <w:rFonts w:hint="eastAsia"/>
          <w:sz w:val="18"/>
          <w:szCs w:val="18"/>
        </w:rPr>
        <w:t>弥补了测评对象</w:t>
      </w:r>
      <w:r>
        <w:rPr>
          <w:sz w:val="18"/>
          <w:szCs w:val="18"/>
        </w:rPr>
        <w:t>B</w:t>
      </w:r>
      <w:r>
        <w:rPr>
          <w:rFonts w:hint="eastAsia"/>
          <w:sz w:val="18"/>
          <w:szCs w:val="18"/>
        </w:rPr>
        <w:t>的不足，测评对象</w:t>
      </w:r>
      <w:r>
        <w:rPr>
          <w:sz w:val="18"/>
          <w:szCs w:val="18"/>
        </w:rPr>
        <w:t>A</w:t>
      </w:r>
      <w:r>
        <w:rPr>
          <w:rFonts w:hint="eastAsia"/>
          <w:sz w:val="18"/>
          <w:szCs w:val="18"/>
        </w:rPr>
        <w:t>的分值为</w:t>
      </w:r>
      <w:r>
        <w:rPr>
          <w:i/>
          <w:iCs/>
          <w:sz w:val="18"/>
          <w:szCs w:val="18"/>
        </w:rPr>
        <w:t>P</w:t>
      </w:r>
      <w:r>
        <w:rPr>
          <w:i/>
          <w:iCs/>
          <w:sz w:val="18"/>
          <w:szCs w:val="18"/>
          <w:vertAlign w:val="subscript"/>
        </w:rPr>
        <w:t>A</w:t>
      </w:r>
      <w:r>
        <w:rPr>
          <w:rFonts w:hint="eastAsia"/>
          <w:sz w:val="18"/>
          <w:szCs w:val="18"/>
        </w:rPr>
        <w:t>，测评对象</w:t>
      </w:r>
      <w:r>
        <w:rPr>
          <w:sz w:val="18"/>
          <w:szCs w:val="18"/>
        </w:rPr>
        <w:t>B</w:t>
      </w:r>
      <w:r>
        <w:rPr>
          <w:rFonts w:hint="eastAsia"/>
          <w:sz w:val="18"/>
          <w:szCs w:val="18"/>
        </w:rPr>
        <w:t>的弥补前分值为</w:t>
      </w:r>
      <w:r>
        <w:rPr>
          <w:i/>
          <w:iCs/>
          <w:sz w:val="18"/>
          <w:szCs w:val="18"/>
        </w:rPr>
        <w:t>P</w:t>
      </w:r>
      <w:r>
        <w:rPr>
          <w:i/>
          <w:iCs/>
          <w:sz w:val="18"/>
          <w:szCs w:val="18"/>
          <w:vertAlign w:val="subscript"/>
        </w:rPr>
        <w:t>B</w:t>
      </w:r>
      <w:r>
        <w:rPr>
          <w:rFonts w:hint="eastAsia"/>
          <w:sz w:val="18"/>
          <w:szCs w:val="18"/>
        </w:rPr>
        <w:t>，则测评对象</w:t>
      </w:r>
      <w:r>
        <w:rPr>
          <w:sz w:val="18"/>
          <w:szCs w:val="18"/>
        </w:rPr>
        <w:t>B</w:t>
      </w:r>
      <w:r>
        <w:rPr>
          <w:rFonts w:hint="eastAsia"/>
          <w:sz w:val="18"/>
          <w:szCs w:val="18"/>
        </w:rPr>
        <w:t>弥补后的分值为</w:t>
      </w:r>
      <w:r>
        <w:rPr>
          <w:sz w:val="18"/>
          <w:szCs w:val="18"/>
        </w:rPr>
        <w:t>MAX(0.5</w:t>
      </w:r>
      <w:r>
        <w:rPr>
          <w:rFonts w:hint="eastAsia"/>
          <w:sz w:val="18"/>
          <w:szCs w:val="18"/>
        </w:rPr>
        <w:t>×</w:t>
      </w:r>
      <w:r>
        <w:rPr>
          <w:i/>
          <w:iCs/>
          <w:sz w:val="18"/>
          <w:szCs w:val="18"/>
        </w:rPr>
        <w:t>P</w:t>
      </w:r>
      <w:r>
        <w:rPr>
          <w:i/>
          <w:iCs/>
          <w:sz w:val="18"/>
          <w:szCs w:val="18"/>
          <w:vertAlign w:val="subscript"/>
        </w:rPr>
        <w:t>A</w:t>
      </w:r>
      <w:r>
        <w:rPr>
          <w:sz w:val="18"/>
          <w:szCs w:val="18"/>
        </w:rPr>
        <w:t xml:space="preserve">, </w:t>
      </w:r>
      <w:r>
        <w:rPr>
          <w:i/>
          <w:iCs/>
          <w:sz w:val="18"/>
          <w:szCs w:val="18"/>
        </w:rPr>
        <w:t>P</w:t>
      </w:r>
      <w:r>
        <w:rPr>
          <w:i/>
          <w:iCs/>
          <w:sz w:val="18"/>
          <w:szCs w:val="18"/>
          <w:vertAlign w:val="subscript"/>
        </w:rPr>
        <w:t>B</w:t>
      </w:r>
      <w:r>
        <w:rPr>
          <w:sz w:val="18"/>
          <w:szCs w:val="18"/>
        </w:rPr>
        <w:t>)</w:t>
      </w:r>
      <w:r>
        <w:rPr>
          <w:rFonts w:hint="eastAsia"/>
          <w:sz w:val="18"/>
          <w:szCs w:val="18"/>
        </w:rPr>
        <w:t>，即</w:t>
      </w:r>
      <w:r>
        <w:rPr>
          <w:sz w:val="18"/>
          <w:szCs w:val="18"/>
        </w:rPr>
        <w:t>0.5</w:t>
      </w:r>
      <w:r>
        <w:rPr>
          <w:rFonts w:hint="eastAsia"/>
          <w:sz w:val="18"/>
          <w:szCs w:val="18"/>
        </w:rPr>
        <w:t>×</w:t>
      </w:r>
      <w:r>
        <w:rPr>
          <w:i/>
          <w:iCs/>
          <w:sz w:val="18"/>
          <w:szCs w:val="18"/>
        </w:rPr>
        <w:t>P</w:t>
      </w:r>
      <w:r>
        <w:rPr>
          <w:i/>
          <w:iCs/>
          <w:sz w:val="18"/>
          <w:szCs w:val="18"/>
          <w:vertAlign w:val="subscript"/>
        </w:rPr>
        <w:t>A</w:t>
      </w:r>
      <w:r>
        <w:rPr>
          <w:rFonts w:hint="eastAsia"/>
          <w:sz w:val="18"/>
          <w:szCs w:val="18"/>
        </w:rPr>
        <w:t>和</w:t>
      </w:r>
      <w:r>
        <w:rPr>
          <w:i/>
          <w:iCs/>
          <w:sz w:val="18"/>
          <w:szCs w:val="18"/>
        </w:rPr>
        <w:t>P</w:t>
      </w:r>
      <w:r>
        <w:rPr>
          <w:i/>
          <w:iCs/>
          <w:sz w:val="18"/>
          <w:szCs w:val="18"/>
          <w:vertAlign w:val="subscript"/>
        </w:rPr>
        <w:t>B</w:t>
      </w:r>
      <w:r>
        <w:rPr>
          <w:rFonts w:hint="eastAsia"/>
          <w:sz w:val="18"/>
          <w:szCs w:val="18"/>
        </w:rPr>
        <w:t>之间的较大值。</w:t>
      </w:r>
    </w:p>
  </w:footnote>
  <w:footnote w:id="3">
    <w:p w14:paraId="5BE57310">
      <w:pPr>
        <w:pStyle w:val="58"/>
        <w:spacing w:after="0" w:line="240" w:lineRule="auto"/>
        <w:rPr>
          <w:rFonts w:ascii="Times" w:hAnsi="Times"/>
          <w:sz w:val="21"/>
        </w:rPr>
      </w:pPr>
      <w:r>
        <w:rPr>
          <w:rStyle w:val="134"/>
          <w:rFonts w:ascii="Times" w:hAnsi="Times"/>
          <w:sz w:val="21"/>
        </w:rPr>
        <w:footnoteRef/>
      </w:r>
      <w:r>
        <w:rPr>
          <w:rFonts w:ascii="Times" w:hAnsi="Times"/>
          <w:sz w:val="21"/>
        </w:rPr>
        <w:t xml:space="preserve"> </w:t>
      </w:r>
      <w:r>
        <w:rPr>
          <w:rFonts w:hint="eastAsia" w:ascii="Times" w:hAnsi="Times"/>
          <w:sz w:val="21"/>
        </w:rPr>
        <w:t>相关证明材料请提供盖章、签字版本的扫描件或照片。</w:t>
      </w:r>
    </w:p>
  </w:footnote>
  <w:footnote w:id="4">
    <w:p w14:paraId="0C7C0515">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主要指合同、任务书或其他委托证明文件扫描件，文件内容、页数过多的，只需提供服务内容、收费金额、签字盖章等关键页。运营者自行开展密评的，无须提供。</w:t>
      </w:r>
    </w:p>
  </w:footnote>
  <w:footnote w:id="5">
    <w:p w14:paraId="0CDBA90F">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b/>
          <w:bCs/>
          <w:sz w:val="21"/>
          <w:szCs w:val="21"/>
        </w:rPr>
        <w:t>主要指密评人员差旅票证和住宿票证（或订单、支付记录等体现具体人员测评活动的其他证明文件）、进场记录、对接记录、现场照片等实地测评证明依据，根据本报告1.3描述的实际测评情况提供，并用文字分别注明。相关材料应提尽提，不涉及的，可不提供，如在本地开展的测评活动，可以不提供差旅票证、住宿票证。</w:t>
      </w:r>
    </w:p>
  </w:footnote>
  <w:footnote w:id="6">
    <w:p w14:paraId="61F1614A">
      <w:pPr>
        <w:pStyle w:val="58"/>
        <w:rPr>
          <w:rFonts w:ascii="Times" w:hAnsi="Times"/>
          <w:sz w:val="21"/>
        </w:rPr>
      </w:pPr>
      <w:r>
        <w:rPr>
          <w:rStyle w:val="134"/>
          <w:rFonts w:ascii="Times" w:hAnsi="Times"/>
          <w:sz w:val="21"/>
        </w:rPr>
        <w:footnoteRef/>
      </w:r>
      <w:r>
        <w:rPr>
          <w:rFonts w:ascii="Times" w:hAnsi="Times"/>
          <w:sz w:val="21"/>
          <w:szCs w:val="21"/>
        </w:rPr>
        <w:t xml:space="preserve"> </w:t>
      </w:r>
      <w:r>
        <w:rPr>
          <w:rFonts w:hint="eastAsia" w:ascii="Times" w:hAnsi="Times"/>
          <w:sz w:val="21"/>
          <w:szCs w:val="21"/>
        </w:rPr>
        <w:t>机票需提供航空运输电子客票行程单扫描件/照片，火车票需提供纸质车票扫描件/照片。</w:t>
      </w:r>
    </w:p>
  </w:footnote>
  <w:footnote w:id="7">
    <w:p w14:paraId="042E409C">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包括测评方案评审记录和密评报告评审记录的扫描件，密评机构与被测单位进行测评方案确认的记录，现场测评授权书、风险告知书扫描件等。运营者自行开展密评的，无须提供测评方案确认记录、现场测评授权书、风险告知书。</w:t>
      </w:r>
    </w:p>
  </w:footnote>
  <w:footnote w:id="8">
    <w:p w14:paraId="7D714349">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本报告1</w:t>
      </w:r>
      <w:r>
        <w:rPr>
          <w:rFonts w:ascii="Times" w:hAnsi="Times"/>
          <w:sz w:val="21"/>
          <w:szCs w:val="21"/>
        </w:rPr>
        <w:t>.3.1</w:t>
      </w:r>
      <w:r>
        <w:rPr>
          <w:rFonts w:hint="eastAsia" w:ascii="Times" w:hAnsi="Times"/>
          <w:sz w:val="21"/>
          <w:szCs w:val="21"/>
        </w:rPr>
        <w:t>节中表1-1中列出的实施密评活动人员中至少2名通过密评人员考试的成绩证明扫描件；同时提供密评报告编制人、审核人、批准人（授权签字人）通过密评人员考试的成绩证明扫描件。</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46476">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FC0DB">
    <w:pPr>
      <w:pStyle w:val="50"/>
      <w:jc w:val="left"/>
      <w:rPr>
        <w:rFonts w:hint="default" w:eastAsia="宋体"/>
        <w:lang w:val="en-US" w:eastAsia="zh-CN"/>
      </w:rPr>
    </w:pPr>
    <w:r>
      <w:rPr>
        <w:rFonts w:hint="eastAsia"/>
        <w:lang w:val="en-US" w:eastAsia="zh-CN"/>
      </w:rPr>
      <w:t>{{报告编号}}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4E96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3B706">
    <w:pPr>
      <w:pStyle w:val="50"/>
      <w:jc w:val="right"/>
    </w:pPr>
    <w:r>
      <w:rPr>
        <w:rFonts w:hint="eastAsia"/>
        <w:lang w:val="en-US" w:eastAsia="zh-CN"/>
      </w:rPr>
      <w:t>{{系统名称}}</w:t>
    </w:r>
    <w:r>
      <w:rPr>
        <w:rFonts w:hint="eastAsia"/>
      </w:rPr>
      <w:t>商用密码应用安全性评估报告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C0DA">
    <w:pPr>
      <w:pStyle w:val="50"/>
    </w:pPr>
    <w:r>
      <w:rPr>
        <w:rFonts w:hint="eastAsia"/>
      </w:rPr>
      <w:t>测评单位名称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4FC5">
    <w:pPr>
      <w:pStyle w:val="50"/>
      <w:jc w:val="right"/>
      <w:rPr>
        <w:i/>
      </w:rPr>
    </w:pPr>
    <w:r>
      <w:rPr>
        <w:rFonts w:hint="eastAsia"/>
        <w:lang w:val="en-US" w:eastAsia="zh-CN"/>
      </w:rPr>
      <w:t>{{系统名称}}</w:t>
    </w:r>
    <w:r>
      <w:rPr>
        <w:rFonts w:hint="eastAsia"/>
      </w:rPr>
      <w:t>商用密码应用安全性评估报告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D6A3B">
    <w:pPr>
      <w:pStyle w:val="50"/>
    </w:pPr>
    <w:r>
      <w:rPr>
        <w:rFonts w:hint="eastAsia"/>
      </w:rPr>
      <w:t>测评单位名称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D615">
    <w:pPr>
      <w:pStyle w:val="50"/>
      <w:jc w:val="right"/>
    </w:pPr>
    <w:r>
      <w:rPr>
        <w:rFonts w:hint="eastAsia"/>
        <w:lang w:val="en-US" w:eastAsia="zh-CN"/>
      </w:rPr>
      <w:t>{{系统名称}}</w:t>
    </w:r>
    <w:r>
      <w:rPr>
        <w:rFonts w:hint="eastAsia"/>
      </w:rPr>
      <w:t>商用密码应用安全性评估报告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9624EE"/>
    <w:multiLevelType w:val="multilevel"/>
    <w:tmpl w:val="F89624EE"/>
    <w:lvl w:ilvl="0" w:tentative="0">
      <w:start w:val="1"/>
      <w:numFmt w:val="decimal"/>
      <w:pStyle w:val="4"/>
      <w:lvlText w:val="%1"/>
      <w:lvlJc w:val="left"/>
      <w:pPr>
        <w:tabs>
          <w:tab w:val="left" w:pos="432"/>
        </w:tabs>
        <w:ind w:left="432" w:hanging="432"/>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1" w:tentative="0">
      <w:start w:val="1"/>
      <w:numFmt w:val="decimal"/>
      <w:pStyle w:val="5"/>
      <w:lvlText w:val="%1.%2"/>
      <w:lvlJc w:val="left"/>
      <w:pPr>
        <w:tabs>
          <w:tab w:val="left" w:pos="717"/>
        </w:tabs>
        <w:ind w:left="717" w:hanging="576"/>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2" w:tentative="0">
      <w:start w:val="1"/>
      <w:numFmt w:val="decimal"/>
      <w:pStyle w:val="6"/>
      <w:lvlText w:val="%1.%2.%3"/>
      <w:lvlJc w:val="left"/>
      <w:pPr>
        <w:tabs>
          <w:tab w:val="left" w:pos="714"/>
        </w:tabs>
        <w:ind w:left="714" w:hanging="714"/>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7"/>
      <w:lvlText w:val="%1.%2.%3.%4"/>
      <w:lvlJc w:val="left"/>
      <w:pPr>
        <w:tabs>
          <w:tab w:val="left" w:pos="1009"/>
        </w:tabs>
        <w:ind w:left="1009" w:hanging="1009"/>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
    <w:nsid w:val="FFFFFF7C"/>
    <w:multiLevelType w:val="singleLevel"/>
    <w:tmpl w:val="FFFFFF7C"/>
    <w:lvl w:ilvl="0" w:tentative="0">
      <w:start w:val="1"/>
      <w:numFmt w:val="decimal"/>
      <w:pStyle w:val="56"/>
      <w:lvlText w:val="%1."/>
      <w:lvlJc w:val="left"/>
      <w:pPr>
        <w:tabs>
          <w:tab w:val="left" w:pos="4592"/>
        </w:tabs>
        <w:ind w:left="4592" w:leftChars="800" w:hanging="360" w:hangingChars="200"/>
      </w:pPr>
    </w:lvl>
  </w:abstractNum>
  <w:abstractNum w:abstractNumId="2">
    <w:nsid w:val="FFFFFF7D"/>
    <w:multiLevelType w:val="singleLevel"/>
    <w:tmpl w:val="FFFFFF7D"/>
    <w:lvl w:ilvl="0" w:tentative="0">
      <w:start w:val="1"/>
      <w:numFmt w:val="decimal"/>
      <w:pStyle w:val="42"/>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2"/>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1"/>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29"/>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36"/>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19"/>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2"/>
      <w:lvlText w:val=""/>
      <w:lvlJc w:val="left"/>
      <w:pPr>
        <w:tabs>
          <w:tab w:val="left" w:pos="360"/>
        </w:tabs>
        <w:ind w:left="360" w:hanging="360" w:hangingChars="200"/>
      </w:pPr>
      <w:rPr>
        <w:rFonts w:hint="default" w:ascii="Wingdings" w:hAnsi="Wingdings"/>
      </w:rPr>
    </w:lvl>
  </w:abstractNum>
  <w:abstractNum w:abstractNumId="11">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67"/>
      <w:suff w:val="nothing"/>
      <w:lvlText w:val="%1%2.%3　"/>
      <w:lvlJc w:val="left"/>
      <w:pPr>
        <w:ind w:left="0" w:firstLine="0"/>
      </w:pPr>
      <w:rPr>
        <w:rFonts w:hint="eastAsia" w:ascii="黑体" w:hAnsi="Times New Roman" w:eastAsia="黑体"/>
        <w:b w:val="0"/>
        <w:i w:val="0"/>
        <w:sz w:val="21"/>
      </w:rPr>
    </w:lvl>
    <w:lvl w:ilvl="3" w:tentative="0">
      <w:start w:val="1"/>
      <w:numFmt w:val="decimal"/>
      <w:pStyle w:val="163"/>
      <w:suff w:val="nothing"/>
      <w:lvlText w:val="%1%2.%3.%4　"/>
      <w:lvlJc w:val="left"/>
      <w:pPr>
        <w:ind w:left="0" w:firstLine="0"/>
      </w:pPr>
      <w:rPr>
        <w:rFonts w:hint="eastAsia" w:ascii="黑体" w:hAnsi="Times New Roman" w:eastAsia="黑体"/>
        <w:b w:val="0"/>
        <w:i w:val="0"/>
        <w:sz w:val="21"/>
      </w:rPr>
    </w:lvl>
    <w:lvl w:ilvl="4" w:tentative="0">
      <w:start w:val="1"/>
      <w:numFmt w:val="decimal"/>
      <w:pStyle w:val="164"/>
      <w:suff w:val="nothing"/>
      <w:lvlText w:val="%1%2.%3.%4.%5　"/>
      <w:lvlJc w:val="left"/>
      <w:pPr>
        <w:ind w:left="0" w:firstLine="0"/>
      </w:pPr>
      <w:rPr>
        <w:rFonts w:hint="eastAsia" w:ascii="黑体" w:hAnsi="Times New Roman" w:eastAsia="黑体"/>
        <w:b w:val="0"/>
        <w:i w:val="0"/>
        <w:sz w:val="21"/>
      </w:rPr>
    </w:lvl>
    <w:lvl w:ilvl="5" w:tentative="0">
      <w:start w:val="1"/>
      <w:numFmt w:val="decimal"/>
      <w:pStyle w:val="165"/>
      <w:suff w:val="nothing"/>
      <w:lvlText w:val="%1%2.%3.%4.%5.%6　"/>
      <w:lvlJc w:val="left"/>
      <w:pPr>
        <w:ind w:left="0" w:firstLine="0"/>
      </w:pPr>
      <w:rPr>
        <w:rFonts w:hint="eastAsia" w:ascii="黑体" w:hAnsi="Times New Roman" w:eastAsia="黑体"/>
        <w:b w:val="0"/>
        <w:i w:val="0"/>
        <w:sz w:val="21"/>
      </w:rPr>
    </w:lvl>
    <w:lvl w:ilvl="6" w:tentative="0">
      <w:start w:val="1"/>
      <w:numFmt w:val="decimal"/>
      <w:pStyle w:val="16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11C73B1E"/>
    <w:multiLevelType w:val="multilevel"/>
    <w:tmpl w:val="11C73B1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AB30417"/>
    <w:multiLevelType w:val="multilevel"/>
    <w:tmpl w:val="1AB30417"/>
    <w:lvl w:ilvl="0" w:tentative="0">
      <w:start w:val="1"/>
      <w:numFmt w:val="decimal"/>
      <w:lvlText w:val="A.%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E7772CD"/>
    <w:multiLevelType w:val="multilevel"/>
    <w:tmpl w:val="1E7772C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2C5917C3"/>
    <w:multiLevelType w:val="multilevel"/>
    <w:tmpl w:val="2C5917C3"/>
    <w:lvl w:ilvl="0" w:tentative="0">
      <w:start w:val="1"/>
      <w:numFmt w:val="none"/>
      <w:pStyle w:val="234"/>
      <w:suff w:val="nothing"/>
      <w:lvlText w:val="%1——"/>
      <w:lvlJc w:val="left"/>
      <w:pPr>
        <w:ind w:left="976" w:hanging="408"/>
      </w:pPr>
      <w:rPr>
        <w:rFonts w:hint="eastAsia"/>
        <w:lang w:val="en-US"/>
      </w:rPr>
    </w:lvl>
    <w:lvl w:ilvl="1" w:tentative="0">
      <w:start w:val="1"/>
      <w:numFmt w:val="bullet"/>
      <w:pStyle w:val="235"/>
      <w:lvlText w:val=""/>
      <w:lvlJc w:val="left"/>
      <w:pPr>
        <w:tabs>
          <w:tab w:val="left" w:pos="477"/>
        </w:tabs>
        <w:ind w:left="981" w:hanging="413"/>
      </w:pPr>
      <w:rPr>
        <w:rFonts w:hint="default" w:ascii="Symbol" w:hAnsi="Symbol"/>
        <w:color w:val="auto"/>
      </w:rPr>
    </w:lvl>
    <w:lvl w:ilvl="2" w:tentative="0">
      <w:start w:val="1"/>
      <w:numFmt w:val="bullet"/>
      <w:pStyle w:val="236"/>
      <w:lvlText w:val=""/>
      <w:lvlJc w:val="left"/>
      <w:pPr>
        <w:tabs>
          <w:tab w:val="left" w:pos="1395"/>
        </w:tabs>
        <w:ind w:left="1395" w:hanging="414"/>
      </w:pPr>
      <w:rPr>
        <w:rFonts w:hint="default" w:ascii="Symbol" w:hAnsi="Symbol"/>
        <w:color w:val="auto"/>
      </w:rPr>
    </w:lvl>
    <w:lvl w:ilvl="3" w:tentative="0">
      <w:start w:val="1"/>
      <w:numFmt w:val="decimal"/>
      <w:lvlText w:val="%4."/>
      <w:lvlJc w:val="left"/>
      <w:pPr>
        <w:tabs>
          <w:tab w:val="left" w:pos="1788"/>
        </w:tabs>
        <w:ind w:left="1601" w:hanging="528"/>
      </w:pPr>
      <w:rPr>
        <w:rFonts w:hint="eastAsia"/>
      </w:rPr>
    </w:lvl>
    <w:lvl w:ilvl="4" w:tentative="0">
      <w:start w:val="1"/>
      <w:numFmt w:val="lowerLetter"/>
      <w:lvlText w:val="%5)"/>
      <w:lvlJc w:val="left"/>
      <w:pPr>
        <w:tabs>
          <w:tab w:val="left" w:pos="2100"/>
        </w:tabs>
        <w:ind w:left="1913" w:hanging="528"/>
      </w:pPr>
      <w:rPr>
        <w:rFonts w:hint="eastAsia"/>
      </w:rPr>
    </w:lvl>
    <w:lvl w:ilvl="5" w:tentative="0">
      <w:start w:val="1"/>
      <w:numFmt w:val="lowerRoman"/>
      <w:lvlText w:val="%6."/>
      <w:lvlJc w:val="right"/>
      <w:pPr>
        <w:tabs>
          <w:tab w:val="left" w:pos="2412"/>
        </w:tabs>
        <w:ind w:left="2225" w:hanging="528"/>
      </w:pPr>
      <w:rPr>
        <w:rFonts w:hint="eastAsia"/>
      </w:rPr>
    </w:lvl>
    <w:lvl w:ilvl="6" w:tentative="0">
      <w:start w:val="1"/>
      <w:numFmt w:val="decimal"/>
      <w:lvlText w:val="%7."/>
      <w:lvlJc w:val="left"/>
      <w:pPr>
        <w:tabs>
          <w:tab w:val="left" w:pos="2724"/>
        </w:tabs>
        <w:ind w:left="2537" w:hanging="528"/>
      </w:pPr>
      <w:rPr>
        <w:rFonts w:hint="eastAsia"/>
      </w:rPr>
    </w:lvl>
    <w:lvl w:ilvl="7" w:tentative="0">
      <w:start w:val="1"/>
      <w:numFmt w:val="lowerLetter"/>
      <w:lvlText w:val="%8)"/>
      <w:lvlJc w:val="left"/>
      <w:pPr>
        <w:tabs>
          <w:tab w:val="left" w:pos="3036"/>
        </w:tabs>
        <w:ind w:left="2849" w:hanging="528"/>
      </w:pPr>
      <w:rPr>
        <w:rFonts w:hint="eastAsia"/>
      </w:rPr>
    </w:lvl>
    <w:lvl w:ilvl="8" w:tentative="0">
      <w:start w:val="1"/>
      <w:numFmt w:val="lowerRoman"/>
      <w:lvlText w:val="%9."/>
      <w:lvlJc w:val="right"/>
      <w:pPr>
        <w:tabs>
          <w:tab w:val="left" w:pos="3348"/>
        </w:tabs>
        <w:ind w:left="3161" w:hanging="528"/>
      </w:pPr>
      <w:rPr>
        <w:rFonts w:hint="eastAsia"/>
      </w:rPr>
    </w:lvl>
  </w:abstractNum>
  <w:abstractNum w:abstractNumId="16">
    <w:nsid w:val="560E15BF"/>
    <w:multiLevelType w:val="multilevel"/>
    <w:tmpl w:val="560E15BF"/>
    <w:lvl w:ilvl="0" w:tentative="0">
      <w:start w:val="1"/>
      <w:numFmt w:val="decimal"/>
      <w:lvlText w:val="B.%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3CC644A"/>
    <w:multiLevelType w:val="multilevel"/>
    <w:tmpl w:val="63CC644A"/>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A5D4DD5"/>
    <w:multiLevelType w:val="multilevel"/>
    <w:tmpl w:val="6A5D4D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1"/>
  </w:num>
  <w:num w:numId="13">
    <w:abstractNumId w:val="15"/>
  </w:num>
  <w:num w:numId="14">
    <w:abstractNumId w:val="14"/>
  </w:num>
  <w:num w:numId="15">
    <w:abstractNumId w:val="12"/>
  </w:num>
  <w:num w:numId="16">
    <w:abstractNumId w:val="17"/>
  </w:num>
  <w:num w:numId="17">
    <w:abstractNumId w:val="18"/>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40"/>
  <w:evenAndOddHeaders w:val="1"/>
  <w:drawingGridHorizontalSpacing w:val="120"/>
  <w:drawingGridVerticalSpacing w:val="163"/>
  <w:noPunctuationKerning w:val="1"/>
  <w:characterSpacingControl w:val="compressPunctuation"/>
  <w:footnotePr>
    <w:numRestart w:val="eachPage"/>
    <w:footnote w:id="18"/>
    <w:footnote w:id="1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lhMmZmOGZjMTNhYTk3YTc1OGRhZDQzNzUxNzA3NmUifQ=="/>
  </w:docVars>
  <w:rsids>
    <w:rsidRoot w:val="00172A27"/>
    <w:rsid w:val="000011C9"/>
    <w:rsid w:val="0000141A"/>
    <w:rsid w:val="00002150"/>
    <w:rsid w:val="000023ED"/>
    <w:rsid w:val="00002912"/>
    <w:rsid w:val="0000336B"/>
    <w:rsid w:val="00003942"/>
    <w:rsid w:val="00003FE6"/>
    <w:rsid w:val="00004327"/>
    <w:rsid w:val="000059D2"/>
    <w:rsid w:val="00006D7A"/>
    <w:rsid w:val="00006DA6"/>
    <w:rsid w:val="00006F49"/>
    <w:rsid w:val="000108E3"/>
    <w:rsid w:val="00011A4A"/>
    <w:rsid w:val="00011CBA"/>
    <w:rsid w:val="00012179"/>
    <w:rsid w:val="000121DD"/>
    <w:rsid w:val="000124B6"/>
    <w:rsid w:val="0001285C"/>
    <w:rsid w:val="00013F8B"/>
    <w:rsid w:val="00014163"/>
    <w:rsid w:val="000144CC"/>
    <w:rsid w:val="000153B1"/>
    <w:rsid w:val="00015A80"/>
    <w:rsid w:val="0001764D"/>
    <w:rsid w:val="0002042E"/>
    <w:rsid w:val="000207C4"/>
    <w:rsid w:val="00020EC5"/>
    <w:rsid w:val="00022C05"/>
    <w:rsid w:val="00024108"/>
    <w:rsid w:val="0002493E"/>
    <w:rsid w:val="00024AC1"/>
    <w:rsid w:val="00025164"/>
    <w:rsid w:val="00027FA6"/>
    <w:rsid w:val="00030F68"/>
    <w:rsid w:val="000316A9"/>
    <w:rsid w:val="00031925"/>
    <w:rsid w:val="00033DA4"/>
    <w:rsid w:val="0003402D"/>
    <w:rsid w:val="0003462E"/>
    <w:rsid w:val="000352CE"/>
    <w:rsid w:val="00036500"/>
    <w:rsid w:val="000376E9"/>
    <w:rsid w:val="0004023A"/>
    <w:rsid w:val="00040A05"/>
    <w:rsid w:val="00040CA4"/>
    <w:rsid w:val="00041236"/>
    <w:rsid w:val="000412BE"/>
    <w:rsid w:val="000419B8"/>
    <w:rsid w:val="00041A3D"/>
    <w:rsid w:val="00041C09"/>
    <w:rsid w:val="00042539"/>
    <w:rsid w:val="00044D72"/>
    <w:rsid w:val="0004518A"/>
    <w:rsid w:val="00045631"/>
    <w:rsid w:val="00046328"/>
    <w:rsid w:val="00046959"/>
    <w:rsid w:val="00046F4D"/>
    <w:rsid w:val="0004710C"/>
    <w:rsid w:val="00047938"/>
    <w:rsid w:val="00047FEA"/>
    <w:rsid w:val="00052075"/>
    <w:rsid w:val="0005208C"/>
    <w:rsid w:val="00052340"/>
    <w:rsid w:val="00053D49"/>
    <w:rsid w:val="00054392"/>
    <w:rsid w:val="00054745"/>
    <w:rsid w:val="00055B6D"/>
    <w:rsid w:val="00056DF2"/>
    <w:rsid w:val="0005771A"/>
    <w:rsid w:val="00057DD5"/>
    <w:rsid w:val="000605DD"/>
    <w:rsid w:val="00060611"/>
    <w:rsid w:val="00061370"/>
    <w:rsid w:val="0006160F"/>
    <w:rsid w:val="00062218"/>
    <w:rsid w:val="000638CA"/>
    <w:rsid w:val="00063D11"/>
    <w:rsid w:val="000655A7"/>
    <w:rsid w:val="00067478"/>
    <w:rsid w:val="00067B91"/>
    <w:rsid w:val="00067BEA"/>
    <w:rsid w:val="00070AE9"/>
    <w:rsid w:val="00070B7F"/>
    <w:rsid w:val="00071252"/>
    <w:rsid w:val="000717C0"/>
    <w:rsid w:val="000723F6"/>
    <w:rsid w:val="00072A28"/>
    <w:rsid w:val="00072D31"/>
    <w:rsid w:val="00072DE5"/>
    <w:rsid w:val="000732DF"/>
    <w:rsid w:val="00073EC4"/>
    <w:rsid w:val="00073FC7"/>
    <w:rsid w:val="00076011"/>
    <w:rsid w:val="0007604D"/>
    <w:rsid w:val="0007616B"/>
    <w:rsid w:val="00076A9F"/>
    <w:rsid w:val="00077D3C"/>
    <w:rsid w:val="00080154"/>
    <w:rsid w:val="00080559"/>
    <w:rsid w:val="00080785"/>
    <w:rsid w:val="000815CD"/>
    <w:rsid w:val="000823B8"/>
    <w:rsid w:val="00082A98"/>
    <w:rsid w:val="000838AF"/>
    <w:rsid w:val="00084BB3"/>
    <w:rsid w:val="00084E67"/>
    <w:rsid w:val="000851EC"/>
    <w:rsid w:val="000857E4"/>
    <w:rsid w:val="00086ECE"/>
    <w:rsid w:val="00087B1A"/>
    <w:rsid w:val="00090F9B"/>
    <w:rsid w:val="00091813"/>
    <w:rsid w:val="00092554"/>
    <w:rsid w:val="00092DA5"/>
    <w:rsid w:val="00093140"/>
    <w:rsid w:val="0009392B"/>
    <w:rsid w:val="00093A77"/>
    <w:rsid w:val="00093B94"/>
    <w:rsid w:val="00094F20"/>
    <w:rsid w:val="00095829"/>
    <w:rsid w:val="00096926"/>
    <w:rsid w:val="00096BC4"/>
    <w:rsid w:val="00096EAA"/>
    <w:rsid w:val="000A0989"/>
    <w:rsid w:val="000A0B3F"/>
    <w:rsid w:val="000A20E4"/>
    <w:rsid w:val="000A25BF"/>
    <w:rsid w:val="000A267A"/>
    <w:rsid w:val="000A2B3D"/>
    <w:rsid w:val="000A3793"/>
    <w:rsid w:val="000A4064"/>
    <w:rsid w:val="000A49BE"/>
    <w:rsid w:val="000A5B26"/>
    <w:rsid w:val="000A5CE8"/>
    <w:rsid w:val="000A661C"/>
    <w:rsid w:val="000A7A42"/>
    <w:rsid w:val="000B0159"/>
    <w:rsid w:val="000B0776"/>
    <w:rsid w:val="000B0981"/>
    <w:rsid w:val="000B0FF4"/>
    <w:rsid w:val="000B15AA"/>
    <w:rsid w:val="000B17B6"/>
    <w:rsid w:val="000B2025"/>
    <w:rsid w:val="000B2131"/>
    <w:rsid w:val="000B2C76"/>
    <w:rsid w:val="000B4A4C"/>
    <w:rsid w:val="000B4B06"/>
    <w:rsid w:val="000B5025"/>
    <w:rsid w:val="000B5306"/>
    <w:rsid w:val="000B597F"/>
    <w:rsid w:val="000B5D67"/>
    <w:rsid w:val="000B6E37"/>
    <w:rsid w:val="000B7BC4"/>
    <w:rsid w:val="000C07AC"/>
    <w:rsid w:val="000C10AB"/>
    <w:rsid w:val="000C11B7"/>
    <w:rsid w:val="000C1F0F"/>
    <w:rsid w:val="000C3BD3"/>
    <w:rsid w:val="000C4682"/>
    <w:rsid w:val="000C4D85"/>
    <w:rsid w:val="000C56A3"/>
    <w:rsid w:val="000C5AF5"/>
    <w:rsid w:val="000C5BD3"/>
    <w:rsid w:val="000C5E95"/>
    <w:rsid w:val="000C60F5"/>
    <w:rsid w:val="000C632D"/>
    <w:rsid w:val="000C638E"/>
    <w:rsid w:val="000C69A6"/>
    <w:rsid w:val="000C6B61"/>
    <w:rsid w:val="000C7257"/>
    <w:rsid w:val="000C7AC1"/>
    <w:rsid w:val="000D16F4"/>
    <w:rsid w:val="000D1D2E"/>
    <w:rsid w:val="000D2A7C"/>
    <w:rsid w:val="000D34F6"/>
    <w:rsid w:val="000D3818"/>
    <w:rsid w:val="000D3900"/>
    <w:rsid w:val="000D39BF"/>
    <w:rsid w:val="000D3A82"/>
    <w:rsid w:val="000D3C2D"/>
    <w:rsid w:val="000D4381"/>
    <w:rsid w:val="000D45B6"/>
    <w:rsid w:val="000D4F45"/>
    <w:rsid w:val="000D51CA"/>
    <w:rsid w:val="000D535D"/>
    <w:rsid w:val="000D588F"/>
    <w:rsid w:val="000D59C0"/>
    <w:rsid w:val="000D60B9"/>
    <w:rsid w:val="000D636E"/>
    <w:rsid w:val="000D66CD"/>
    <w:rsid w:val="000D720D"/>
    <w:rsid w:val="000E0EAE"/>
    <w:rsid w:val="000E120B"/>
    <w:rsid w:val="000E132B"/>
    <w:rsid w:val="000E1A18"/>
    <w:rsid w:val="000E1C51"/>
    <w:rsid w:val="000E3E91"/>
    <w:rsid w:val="000E4674"/>
    <w:rsid w:val="000E5A90"/>
    <w:rsid w:val="000E660D"/>
    <w:rsid w:val="000E69F3"/>
    <w:rsid w:val="000E737F"/>
    <w:rsid w:val="000E7B14"/>
    <w:rsid w:val="000F0F79"/>
    <w:rsid w:val="000F1E0A"/>
    <w:rsid w:val="000F231E"/>
    <w:rsid w:val="000F2BFE"/>
    <w:rsid w:val="000F30AA"/>
    <w:rsid w:val="000F3690"/>
    <w:rsid w:val="000F655C"/>
    <w:rsid w:val="000F7605"/>
    <w:rsid w:val="000F7827"/>
    <w:rsid w:val="000F7AA7"/>
    <w:rsid w:val="0010008F"/>
    <w:rsid w:val="001002B7"/>
    <w:rsid w:val="001005E3"/>
    <w:rsid w:val="00102599"/>
    <w:rsid w:val="00102625"/>
    <w:rsid w:val="0010265C"/>
    <w:rsid w:val="00102A08"/>
    <w:rsid w:val="00103348"/>
    <w:rsid w:val="0010342D"/>
    <w:rsid w:val="00103D8C"/>
    <w:rsid w:val="00104BA4"/>
    <w:rsid w:val="0010501D"/>
    <w:rsid w:val="00105CC6"/>
    <w:rsid w:val="00105FA5"/>
    <w:rsid w:val="0010619B"/>
    <w:rsid w:val="001069D8"/>
    <w:rsid w:val="00106B7C"/>
    <w:rsid w:val="001070DC"/>
    <w:rsid w:val="00111830"/>
    <w:rsid w:val="00111AD7"/>
    <w:rsid w:val="00111DF0"/>
    <w:rsid w:val="00112AB4"/>
    <w:rsid w:val="0011323F"/>
    <w:rsid w:val="001152D4"/>
    <w:rsid w:val="0011627B"/>
    <w:rsid w:val="0011634B"/>
    <w:rsid w:val="0011650E"/>
    <w:rsid w:val="00116D3B"/>
    <w:rsid w:val="00116D5D"/>
    <w:rsid w:val="00117870"/>
    <w:rsid w:val="0012016F"/>
    <w:rsid w:val="00121829"/>
    <w:rsid w:val="00121A7C"/>
    <w:rsid w:val="00122965"/>
    <w:rsid w:val="00123D81"/>
    <w:rsid w:val="00124567"/>
    <w:rsid w:val="00124F6F"/>
    <w:rsid w:val="001266E2"/>
    <w:rsid w:val="00127BD9"/>
    <w:rsid w:val="00130B9F"/>
    <w:rsid w:val="00134E9B"/>
    <w:rsid w:val="00135364"/>
    <w:rsid w:val="00136D92"/>
    <w:rsid w:val="00137457"/>
    <w:rsid w:val="00137608"/>
    <w:rsid w:val="00137B40"/>
    <w:rsid w:val="00141567"/>
    <w:rsid w:val="00142387"/>
    <w:rsid w:val="00142F4F"/>
    <w:rsid w:val="00143A55"/>
    <w:rsid w:val="00144B45"/>
    <w:rsid w:val="00146359"/>
    <w:rsid w:val="001519EB"/>
    <w:rsid w:val="00151C0C"/>
    <w:rsid w:val="00151C9A"/>
    <w:rsid w:val="00152D47"/>
    <w:rsid w:val="001532FD"/>
    <w:rsid w:val="00155DC4"/>
    <w:rsid w:val="00157AA4"/>
    <w:rsid w:val="00157C8F"/>
    <w:rsid w:val="00157F3F"/>
    <w:rsid w:val="00160BC0"/>
    <w:rsid w:val="0016113C"/>
    <w:rsid w:val="00161CFE"/>
    <w:rsid w:val="00164041"/>
    <w:rsid w:val="0016480E"/>
    <w:rsid w:val="00164D52"/>
    <w:rsid w:val="00165792"/>
    <w:rsid w:val="001657F5"/>
    <w:rsid w:val="00167027"/>
    <w:rsid w:val="00167BAD"/>
    <w:rsid w:val="00171772"/>
    <w:rsid w:val="00172A27"/>
    <w:rsid w:val="00172EFD"/>
    <w:rsid w:val="00173811"/>
    <w:rsid w:val="00173F60"/>
    <w:rsid w:val="00174180"/>
    <w:rsid w:val="001746AA"/>
    <w:rsid w:val="001750CE"/>
    <w:rsid w:val="00175DE5"/>
    <w:rsid w:val="001761AA"/>
    <w:rsid w:val="001771A3"/>
    <w:rsid w:val="00177643"/>
    <w:rsid w:val="00177F0D"/>
    <w:rsid w:val="001823D6"/>
    <w:rsid w:val="00182BE8"/>
    <w:rsid w:val="00182C64"/>
    <w:rsid w:val="00182E3D"/>
    <w:rsid w:val="00183057"/>
    <w:rsid w:val="00184BE0"/>
    <w:rsid w:val="00185294"/>
    <w:rsid w:val="001855C2"/>
    <w:rsid w:val="001856D9"/>
    <w:rsid w:val="0018697D"/>
    <w:rsid w:val="001873D7"/>
    <w:rsid w:val="001901D4"/>
    <w:rsid w:val="001902DB"/>
    <w:rsid w:val="00190930"/>
    <w:rsid w:val="00191381"/>
    <w:rsid w:val="00191EC4"/>
    <w:rsid w:val="00191FA3"/>
    <w:rsid w:val="00193C36"/>
    <w:rsid w:val="001963E7"/>
    <w:rsid w:val="00196B00"/>
    <w:rsid w:val="00196E03"/>
    <w:rsid w:val="001973B3"/>
    <w:rsid w:val="001976EE"/>
    <w:rsid w:val="001A3063"/>
    <w:rsid w:val="001A3173"/>
    <w:rsid w:val="001A46B8"/>
    <w:rsid w:val="001A537B"/>
    <w:rsid w:val="001A5C6C"/>
    <w:rsid w:val="001A5F39"/>
    <w:rsid w:val="001A62D9"/>
    <w:rsid w:val="001A6964"/>
    <w:rsid w:val="001A6F07"/>
    <w:rsid w:val="001A79B0"/>
    <w:rsid w:val="001A7F23"/>
    <w:rsid w:val="001B093A"/>
    <w:rsid w:val="001B1E6A"/>
    <w:rsid w:val="001B48B9"/>
    <w:rsid w:val="001B53CC"/>
    <w:rsid w:val="001B5F65"/>
    <w:rsid w:val="001B62FC"/>
    <w:rsid w:val="001B6EFB"/>
    <w:rsid w:val="001C02B8"/>
    <w:rsid w:val="001C192F"/>
    <w:rsid w:val="001C2072"/>
    <w:rsid w:val="001C32E9"/>
    <w:rsid w:val="001C3773"/>
    <w:rsid w:val="001C38EA"/>
    <w:rsid w:val="001C43F4"/>
    <w:rsid w:val="001C448F"/>
    <w:rsid w:val="001C503E"/>
    <w:rsid w:val="001C545E"/>
    <w:rsid w:val="001C5514"/>
    <w:rsid w:val="001C55C5"/>
    <w:rsid w:val="001C589A"/>
    <w:rsid w:val="001C5DFE"/>
    <w:rsid w:val="001C6972"/>
    <w:rsid w:val="001C6988"/>
    <w:rsid w:val="001C6DE6"/>
    <w:rsid w:val="001C7032"/>
    <w:rsid w:val="001D01F6"/>
    <w:rsid w:val="001D03F0"/>
    <w:rsid w:val="001D0BE0"/>
    <w:rsid w:val="001D11BE"/>
    <w:rsid w:val="001D2901"/>
    <w:rsid w:val="001D2D4C"/>
    <w:rsid w:val="001D2E75"/>
    <w:rsid w:val="001D33CD"/>
    <w:rsid w:val="001D3BD0"/>
    <w:rsid w:val="001D3CE7"/>
    <w:rsid w:val="001D3F6B"/>
    <w:rsid w:val="001D47CF"/>
    <w:rsid w:val="001D500F"/>
    <w:rsid w:val="001D5EB8"/>
    <w:rsid w:val="001D5FA4"/>
    <w:rsid w:val="001D645A"/>
    <w:rsid w:val="001D64A0"/>
    <w:rsid w:val="001D6AE8"/>
    <w:rsid w:val="001D7082"/>
    <w:rsid w:val="001D725F"/>
    <w:rsid w:val="001D729A"/>
    <w:rsid w:val="001E0091"/>
    <w:rsid w:val="001E0663"/>
    <w:rsid w:val="001E0F1C"/>
    <w:rsid w:val="001E14E9"/>
    <w:rsid w:val="001E184B"/>
    <w:rsid w:val="001E1988"/>
    <w:rsid w:val="001E1B49"/>
    <w:rsid w:val="001E2C18"/>
    <w:rsid w:val="001E3F7B"/>
    <w:rsid w:val="001E4189"/>
    <w:rsid w:val="001E43E2"/>
    <w:rsid w:val="001E4BCC"/>
    <w:rsid w:val="001E4D31"/>
    <w:rsid w:val="001E7C44"/>
    <w:rsid w:val="001F0AD8"/>
    <w:rsid w:val="001F1741"/>
    <w:rsid w:val="001F3501"/>
    <w:rsid w:val="001F3856"/>
    <w:rsid w:val="001F3E9D"/>
    <w:rsid w:val="001F41A5"/>
    <w:rsid w:val="001F427C"/>
    <w:rsid w:val="001F5469"/>
    <w:rsid w:val="001F54AB"/>
    <w:rsid w:val="001F5935"/>
    <w:rsid w:val="001F5F21"/>
    <w:rsid w:val="001F6C2A"/>
    <w:rsid w:val="001F7369"/>
    <w:rsid w:val="001F7571"/>
    <w:rsid w:val="002007CC"/>
    <w:rsid w:val="00200E79"/>
    <w:rsid w:val="002012E6"/>
    <w:rsid w:val="002021A6"/>
    <w:rsid w:val="0020231B"/>
    <w:rsid w:val="00202334"/>
    <w:rsid w:val="002023DC"/>
    <w:rsid w:val="002033B1"/>
    <w:rsid w:val="0020673E"/>
    <w:rsid w:val="0020719C"/>
    <w:rsid w:val="00207B39"/>
    <w:rsid w:val="0021062E"/>
    <w:rsid w:val="00210ADC"/>
    <w:rsid w:val="002111E8"/>
    <w:rsid w:val="0021172B"/>
    <w:rsid w:val="002120E2"/>
    <w:rsid w:val="00212CD3"/>
    <w:rsid w:val="00212E65"/>
    <w:rsid w:val="00212EC0"/>
    <w:rsid w:val="00214038"/>
    <w:rsid w:val="00215652"/>
    <w:rsid w:val="00215818"/>
    <w:rsid w:val="0021622A"/>
    <w:rsid w:val="002165D7"/>
    <w:rsid w:val="00217083"/>
    <w:rsid w:val="00217A41"/>
    <w:rsid w:val="00220118"/>
    <w:rsid w:val="0022019E"/>
    <w:rsid w:val="002204C4"/>
    <w:rsid w:val="002211BE"/>
    <w:rsid w:val="00221F7D"/>
    <w:rsid w:val="00222F5B"/>
    <w:rsid w:val="00222FA5"/>
    <w:rsid w:val="00223430"/>
    <w:rsid w:val="00223CE9"/>
    <w:rsid w:val="002242B7"/>
    <w:rsid w:val="002257A9"/>
    <w:rsid w:val="00225991"/>
    <w:rsid w:val="00225D0D"/>
    <w:rsid w:val="00225FDA"/>
    <w:rsid w:val="002261D7"/>
    <w:rsid w:val="002264EB"/>
    <w:rsid w:val="0022700C"/>
    <w:rsid w:val="0022722F"/>
    <w:rsid w:val="00230307"/>
    <w:rsid w:val="00230932"/>
    <w:rsid w:val="00231C77"/>
    <w:rsid w:val="00232431"/>
    <w:rsid w:val="00232948"/>
    <w:rsid w:val="00232EA5"/>
    <w:rsid w:val="002332F7"/>
    <w:rsid w:val="00233522"/>
    <w:rsid w:val="0023358C"/>
    <w:rsid w:val="002336D5"/>
    <w:rsid w:val="0023384F"/>
    <w:rsid w:val="002343AA"/>
    <w:rsid w:val="002345BC"/>
    <w:rsid w:val="00234B82"/>
    <w:rsid w:val="00235428"/>
    <w:rsid w:val="00235733"/>
    <w:rsid w:val="00235EE0"/>
    <w:rsid w:val="002365E1"/>
    <w:rsid w:val="00236D94"/>
    <w:rsid w:val="002373F7"/>
    <w:rsid w:val="00240A02"/>
    <w:rsid w:val="00240C81"/>
    <w:rsid w:val="00241C8C"/>
    <w:rsid w:val="002430B2"/>
    <w:rsid w:val="00243EBD"/>
    <w:rsid w:val="002445C7"/>
    <w:rsid w:val="00245074"/>
    <w:rsid w:val="0024579F"/>
    <w:rsid w:val="0024623E"/>
    <w:rsid w:val="00247497"/>
    <w:rsid w:val="00250400"/>
    <w:rsid w:val="00250AB6"/>
    <w:rsid w:val="00250DE1"/>
    <w:rsid w:val="0025196E"/>
    <w:rsid w:val="00252339"/>
    <w:rsid w:val="00253534"/>
    <w:rsid w:val="00254DC6"/>
    <w:rsid w:val="002550DE"/>
    <w:rsid w:val="00255D8E"/>
    <w:rsid w:val="00256D77"/>
    <w:rsid w:val="00256F24"/>
    <w:rsid w:val="002575AA"/>
    <w:rsid w:val="00257A9E"/>
    <w:rsid w:val="00260582"/>
    <w:rsid w:val="0026090B"/>
    <w:rsid w:val="002610AE"/>
    <w:rsid w:val="002610BD"/>
    <w:rsid w:val="002612E0"/>
    <w:rsid w:val="00261AAE"/>
    <w:rsid w:val="002622CD"/>
    <w:rsid w:val="002622DB"/>
    <w:rsid w:val="00263809"/>
    <w:rsid w:val="00263B18"/>
    <w:rsid w:val="00264DA2"/>
    <w:rsid w:val="0026512C"/>
    <w:rsid w:val="00265155"/>
    <w:rsid w:val="0026553C"/>
    <w:rsid w:val="00265559"/>
    <w:rsid w:val="00266982"/>
    <w:rsid w:val="00266A96"/>
    <w:rsid w:val="0026795A"/>
    <w:rsid w:val="0027027E"/>
    <w:rsid w:val="002702C3"/>
    <w:rsid w:val="00271739"/>
    <w:rsid w:val="00272723"/>
    <w:rsid w:val="00272A18"/>
    <w:rsid w:val="00272A87"/>
    <w:rsid w:val="0027337C"/>
    <w:rsid w:val="00273DDE"/>
    <w:rsid w:val="002742D0"/>
    <w:rsid w:val="00274514"/>
    <w:rsid w:val="00274EDA"/>
    <w:rsid w:val="002757C6"/>
    <w:rsid w:val="00275DED"/>
    <w:rsid w:val="00275E25"/>
    <w:rsid w:val="00275E71"/>
    <w:rsid w:val="0027603C"/>
    <w:rsid w:val="00276E6B"/>
    <w:rsid w:val="00277793"/>
    <w:rsid w:val="0028014F"/>
    <w:rsid w:val="00280404"/>
    <w:rsid w:val="00280664"/>
    <w:rsid w:val="0028095D"/>
    <w:rsid w:val="00280AA4"/>
    <w:rsid w:val="00282865"/>
    <w:rsid w:val="0028286D"/>
    <w:rsid w:val="00282922"/>
    <w:rsid w:val="00282AC1"/>
    <w:rsid w:val="00283B4C"/>
    <w:rsid w:val="00284B6E"/>
    <w:rsid w:val="00284D0F"/>
    <w:rsid w:val="0028676C"/>
    <w:rsid w:val="002867F8"/>
    <w:rsid w:val="00287101"/>
    <w:rsid w:val="00287374"/>
    <w:rsid w:val="002906C8"/>
    <w:rsid w:val="00290BD3"/>
    <w:rsid w:val="00290EC8"/>
    <w:rsid w:val="00291F8A"/>
    <w:rsid w:val="00293B89"/>
    <w:rsid w:val="00293FD3"/>
    <w:rsid w:val="00294282"/>
    <w:rsid w:val="0029430F"/>
    <w:rsid w:val="002944BB"/>
    <w:rsid w:val="002944DA"/>
    <w:rsid w:val="00295633"/>
    <w:rsid w:val="002958D8"/>
    <w:rsid w:val="00296BB5"/>
    <w:rsid w:val="00296C60"/>
    <w:rsid w:val="0029787F"/>
    <w:rsid w:val="002A0185"/>
    <w:rsid w:val="002A0BA7"/>
    <w:rsid w:val="002A0F0F"/>
    <w:rsid w:val="002A1E47"/>
    <w:rsid w:val="002A3478"/>
    <w:rsid w:val="002A3B38"/>
    <w:rsid w:val="002A4A4E"/>
    <w:rsid w:val="002A5819"/>
    <w:rsid w:val="002A5D8A"/>
    <w:rsid w:val="002A7382"/>
    <w:rsid w:val="002A79E1"/>
    <w:rsid w:val="002B0EE5"/>
    <w:rsid w:val="002B1681"/>
    <w:rsid w:val="002B248D"/>
    <w:rsid w:val="002B2BAF"/>
    <w:rsid w:val="002B311B"/>
    <w:rsid w:val="002B367A"/>
    <w:rsid w:val="002B40ED"/>
    <w:rsid w:val="002B4CCF"/>
    <w:rsid w:val="002B7633"/>
    <w:rsid w:val="002C03D1"/>
    <w:rsid w:val="002C0437"/>
    <w:rsid w:val="002C05C6"/>
    <w:rsid w:val="002C179F"/>
    <w:rsid w:val="002C1B87"/>
    <w:rsid w:val="002C30F3"/>
    <w:rsid w:val="002C3AA0"/>
    <w:rsid w:val="002C3B51"/>
    <w:rsid w:val="002C3CEB"/>
    <w:rsid w:val="002C4584"/>
    <w:rsid w:val="002C5587"/>
    <w:rsid w:val="002C6784"/>
    <w:rsid w:val="002C74FE"/>
    <w:rsid w:val="002C7F3C"/>
    <w:rsid w:val="002D00C3"/>
    <w:rsid w:val="002D112D"/>
    <w:rsid w:val="002D1749"/>
    <w:rsid w:val="002D251C"/>
    <w:rsid w:val="002D4007"/>
    <w:rsid w:val="002D4721"/>
    <w:rsid w:val="002D4D34"/>
    <w:rsid w:val="002D52D8"/>
    <w:rsid w:val="002D5CC7"/>
    <w:rsid w:val="002D5D23"/>
    <w:rsid w:val="002D648F"/>
    <w:rsid w:val="002D6548"/>
    <w:rsid w:val="002D756B"/>
    <w:rsid w:val="002E1DE2"/>
    <w:rsid w:val="002E22AB"/>
    <w:rsid w:val="002E23A5"/>
    <w:rsid w:val="002E2CCC"/>
    <w:rsid w:val="002E4203"/>
    <w:rsid w:val="002E4EFB"/>
    <w:rsid w:val="002E5B9B"/>
    <w:rsid w:val="002E65EA"/>
    <w:rsid w:val="002E6F6B"/>
    <w:rsid w:val="002E74E8"/>
    <w:rsid w:val="002E786E"/>
    <w:rsid w:val="002F0C55"/>
    <w:rsid w:val="002F0EF8"/>
    <w:rsid w:val="002F0FEB"/>
    <w:rsid w:val="002F1003"/>
    <w:rsid w:val="002F13C7"/>
    <w:rsid w:val="002F15FA"/>
    <w:rsid w:val="002F3D37"/>
    <w:rsid w:val="002F3E4F"/>
    <w:rsid w:val="002F3F72"/>
    <w:rsid w:val="002F4B8F"/>
    <w:rsid w:val="002F4FAA"/>
    <w:rsid w:val="002F641E"/>
    <w:rsid w:val="002F746F"/>
    <w:rsid w:val="002F765F"/>
    <w:rsid w:val="002F7975"/>
    <w:rsid w:val="002F7A6D"/>
    <w:rsid w:val="002F7CE7"/>
    <w:rsid w:val="0030043A"/>
    <w:rsid w:val="00301308"/>
    <w:rsid w:val="00301917"/>
    <w:rsid w:val="00301A0C"/>
    <w:rsid w:val="003023C0"/>
    <w:rsid w:val="0030322E"/>
    <w:rsid w:val="003035DE"/>
    <w:rsid w:val="00303BE2"/>
    <w:rsid w:val="00303BFE"/>
    <w:rsid w:val="00304636"/>
    <w:rsid w:val="00305CA9"/>
    <w:rsid w:val="00306A13"/>
    <w:rsid w:val="003076E8"/>
    <w:rsid w:val="00307CD2"/>
    <w:rsid w:val="0031083A"/>
    <w:rsid w:val="003108D0"/>
    <w:rsid w:val="00311630"/>
    <w:rsid w:val="00311904"/>
    <w:rsid w:val="00311F10"/>
    <w:rsid w:val="00311F47"/>
    <w:rsid w:val="003121DF"/>
    <w:rsid w:val="00315021"/>
    <w:rsid w:val="00316A67"/>
    <w:rsid w:val="00316FAA"/>
    <w:rsid w:val="00317CB3"/>
    <w:rsid w:val="003206ED"/>
    <w:rsid w:val="00320936"/>
    <w:rsid w:val="00321016"/>
    <w:rsid w:val="003227AE"/>
    <w:rsid w:val="00322A0D"/>
    <w:rsid w:val="003238DF"/>
    <w:rsid w:val="00323E96"/>
    <w:rsid w:val="00323F2B"/>
    <w:rsid w:val="00323F4F"/>
    <w:rsid w:val="00324FAA"/>
    <w:rsid w:val="00325133"/>
    <w:rsid w:val="00325838"/>
    <w:rsid w:val="003261E1"/>
    <w:rsid w:val="003263FC"/>
    <w:rsid w:val="0032698A"/>
    <w:rsid w:val="00327768"/>
    <w:rsid w:val="00330DFD"/>
    <w:rsid w:val="00330E4E"/>
    <w:rsid w:val="00331802"/>
    <w:rsid w:val="003337E5"/>
    <w:rsid w:val="00333D62"/>
    <w:rsid w:val="00334E0A"/>
    <w:rsid w:val="00335353"/>
    <w:rsid w:val="00335C56"/>
    <w:rsid w:val="003364FB"/>
    <w:rsid w:val="00336C4B"/>
    <w:rsid w:val="00336CFD"/>
    <w:rsid w:val="00336DEC"/>
    <w:rsid w:val="003379E7"/>
    <w:rsid w:val="00340375"/>
    <w:rsid w:val="00340581"/>
    <w:rsid w:val="0034091D"/>
    <w:rsid w:val="00341876"/>
    <w:rsid w:val="00341EAE"/>
    <w:rsid w:val="0034231B"/>
    <w:rsid w:val="003425A7"/>
    <w:rsid w:val="00342C8B"/>
    <w:rsid w:val="00342FFD"/>
    <w:rsid w:val="00343048"/>
    <w:rsid w:val="00343432"/>
    <w:rsid w:val="003434A1"/>
    <w:rsid w:val="00343B90"/>
    <w:rsid w:val="00345E3A"/>
    <w:rsid w:val="00345E8E"/>
    <w:rsid w:val="003468CB"/>
    <w:rsid w:val="00346A15"/>
    <w:rsid w:val="00347681"/>
    <w:rsid w:val="00350534"/>
    <w:rsid w:val="00350E98"/>
    <w:rsid w:val="00351EF7"/>
    <w:rsid w:val="00352146"/>
    <w:rsid w:val="00353BAC"/>
    <w:rsid w:val="0035480B"/>
    <w:rsid w:val="003565E4"/>
    <w:rsid w:val="00356922"/>
    <w:rsid w:val="00357D69"/>
    <w:rsid w:val="0036030C"/>
    <w:rsid w:val="003609F5"/>
    <w:rsid w:val="00360A4F"/>
    <w:rsid w:val="00361364"/>
    <w:rsid w:val="0036233C"/>
    <w:rsid w:val="00362E17"/>
    <w:rsid w:val="00363457"/>
    <w:rsid w:val="00364480"/>
    <w:rsid w:val="00367621"/>
    <w:rsid w:val="00367732"/>
    <w:rsid w:val="00367FBE"/>
    <w:rsid w:val="003709E4"/>
    <w:rsid w:val="00371559"/>
    <w:rsid w:val="00371B64"/>
    <w:rsid w:val="0037467E"/>
    <w:rsid w:val="00374796"/>
    <w:rsid w:val="00374D7B"/>
    <w:rsid w:val="00375ED0"/>
    <w:rsid w:val="00376B37"/>
    <w:rsid w:val="00377248"/>
    <w:rsid w:val="00377A24"/>
    <w:rsid w:val="003813AE"/>
    <w:rsid w:val="00381536"/>
    <w:rsid w:val="00382517"/>
    <w:rsid w:val="00382BF2"/>
    <w:rsid w:val="00382DDC"/>
    <w:rsid w:val="003835D0"/>
    <w:rsid w:val="00383E84"/>
    <w:rsid w:val="0038448C"/>
    <w:rsid w:val="00384CDC"/>
    <w:rsid w:val="00385CA7"/>
    <w:rsid w:val="003865FD"/>
    <w:rsid w:val="003866AD"/>
    <w:rsid w:val="00386CC5"/>
    <w:rsid w:val="00387AC5"/>
    <w:rsid w:val="00391EFB"/>
    <w:rsid w:val="00392B30"/>
    <w:rsid w:val="00393162"/>
    <w:rsid w:val="003931EE"/>
    <w:rsid w:val="003947B3"/>
    <w:rsid w:val="00394C78"/>
    <w:rsid w:val="00396322"/>
    <w:rsid w:val="00396C2C"/>
    <w:rsid w:val="00397D1F"/>
    <w:rsid w:val="003A122A"/>
    <w:rsid w:val="003A1A27"/>
    <w:rsid w:val="003A23AD"/>
    <w:rsid w:val="003A2C75"/>
    <w:rsid w:val="003A2E6F"/>
    <w:rsid w:val="003A3F01"/>
    <w:rsid w:val="003A49CC"/>
    <w:rsid w:val="003A4B06"/>
    <w:rsid w:val="003A50EF"/>
    <w:rsid w:val="003A5719"/>
    <w:rsid w:val="003B03D5"/>
    <w:rsid w:val="003B05D8"/>
    <w:rsid w:val="003B0AC3"/>
    <w:rsid w:val="003B0F07"/>
    <w:rsid w:val="003B130F"/>
    <w:rsid w:val="003B261E"/>
    <w:rsid w:val="003B3334"/>
    <w:rsid w:val="003B3995"/>
    <w:rsid w:val="003B3D02"/>
    <w:rsid w:val="003B486D"/>
    <w:rsid w:val="003B6F99"/>
    <w:rsid w:val="003B71C3"/>
    <w:rsid w:val="003B7B0E"/>
    <w:rsid w:val="003B7D33"/>
    <w:rsid w:val="003C0223"/>
    <w:rsid w:val="003C2DBD"/>
    <w:rsid w:val="003C3538"/>
    <w:rsid w:val="003C4079"/>
    <w:rsid w:val="003C4E3A"/>
    <w:rsid w:val="003C4F58"/>
    <w:rsid w:val="003C54D1"/>
    <w:rsid w:val="003C55CE"/>
    <w:rsid w:val="003C56B6"/>
    <w:rsid w:val="003C56E7"/>
    <w:rsid w:val="003C5C5E"/>
    <w:rsid w:val="003C5D97"/>
    <w:rsid w:val="003C6E7E"/>
    <w:rsid w:val="003C6FDD"/>
    <w:rsid w:val="003C725C"/>
    <w:rsid w:val="003C747F"/>
    <w:rsid w:val="003C7FDA"/>
    <w:rsid w:val="003D12F8"/>
    <w:rsid w:val="003D1418"/>
    <w:rsid w:val="003D2737"/>
    <w:rsid w:val="003D35AA"/>
    <w:rsid w:val="003D471C"/>
    <w:rsid w:val="003D4938"/>
    <w:rsid w:val="003D50B2"/>
    <w:rsid w:val="003D5393"/>
    <w:rsid w:val="003D6A68"/>
    <w:rsid w:val="003E04B0"/>
    <w:rsid w:val="003E2348"/>
    <w:rsid w:val="003E25FD"/>
    <w:rsid w:val="003E2E7F"/>
    <w:rsid w:val="003E3484"/>
    <w:rsid w:val="003E38B6"/>
    <w:rsid w:val="003E4628"/>
    <w:rsid w:val="003E49B4"/>
    <w:rsid w:val="003E4C2A"/>
    <w:rsid w:val="003E54AB"/>
    <w:rsid w:val="003E5FA7"/>
    <w:rsid w:val="003E6047"/>
    <w:rsid w:val="003E613C"/>
    <w:rsid w:val="003E721D"/>
    <w:rsid w:val="003E73E7"/>
    <w:rsid w:val="003F0695"/>
    <w:rsid w:val="003F116E"/>
    <w:rsid w:val="003F1623"/>
    <w:rsid w:val="003F1829"/>
    <w:rsid w:val="003F2019"/>
    <w:rsid w:val="003F2032"/>
    <w:rsid w:val="003F264A"/>
    <w:rsid w:val="003F4540"/>
    <w:rsid w:val="003F533D"/>
    <w:rsid w:val="003F5F2A"/>
    <w:rsid w:val="003F6347"/>
    <w:rsid w:val="003F659B"/>
    <w:rsid w:val="003F71A7"/>
    <w:rsid w:val="003F7D7E"/>
    <w:rsid w:val="004009EF"/>
    <w:rsid w:val="00402768"/>
    <w:rsid w:val="00403727"/>
    <w:rsid w:val="00403F72"/>
    <w:rsid w:val="00404A9A"/>
    <w:rsid w:val="00405014"/>
    <w:rsid w:val="00405A08"/>
    <w:rsid w:val="0040676C"/>
    <w:rsid w:val="00406836"/>
    <w:rsid w:val="00406E56"/>
    <w:rsid w:val="00407254"/>
    <w:rsid w:val="00410154"/>
    <w:rsid w:val="00410FB4"/>
    <w:rsid w:val="00411918"/>
    <w:rsid w:val="00411BC3"/>
    <w:rsid w:val="00411DCF"/>
    <w:rsid w:val="00413555"/>
    <w:rsid w:val="00413C94"/>
    <w:rsid w:val="0041479F"/>
    <w:rsid w:val="00414F20"/>
    <w:rsid w:val="00415050"/>
    <w:rsid w:val="00415822"/>
    <w:rsid w:val="00415ACC"/>
    <w:rsid w:val="00415E62"/>
    <w:rsid w:val="004167BB"/>
    <w:rsid w:val="00421699"/>
    <w:rsid w:val="00421A4F"/>
    <w:rsid w:val="00422BCD"/>
    <w:rsid w:val="00422D23"/>
    <w:rsid w:val="00422D5A"/>
    <w:rsid w:val="00422E62"/>
    <w:rsid w:val="00423EA8"/>
    <w:rsid w:val="004240A4"/>
    <w:rsid w:val="0042459A"/>
    <w:rsid w:val="00425D66"/>
    <w:rsid w:val="00426DE5"/>
    <w:rsid w:val="00430C50"/>
    <w:rsid w:val="00430C93"/>
    <w:rsid w:val="00430D88"/>
    <w:rsid w:val="00430FE7"/>
    <w:rsid w:val="00431768"/>
    <w:rsid w:val="004317E7"/>
    <w:rsid w:val="00431AA9"/>
    <w:rsid w:val="00431B27"/>
    <w:rsid w:val="00432493"/>
    <w:rsid w:val="00433792"/>
    <w:rsid w:val="004348CE"/>
    <w:rsid w:val="00435A32"/>
    <w:rsid w:val="004363CF"/>
    <w:rsid w:val="0043722E"/>
    <w:rsid w:val="00440402"/>
    <w:rsid w:val="00440BF7"/>
    <w:rsid w:val="00441A29"/>
    <w:rsid w:val="004424BB"/>
    <w:rsid w:val="00442B75"/>
    <w:rsid w:val="0044323E"/>
    <w:rsid w:val="004434E9"/>
    <w:rsid w:val="0044364F"/>
    <w:rsid w:val="0044428F"/>
    <w:rsid w:val="00445AF3"/>
    <w:rsid w:val="00447200"/>
    <w:rsid w:val="0045165F"/>
    <w:rsid w:val="004521CE"/>
    <w:rsid w:val="00452BDC"/>
    <w:rsid w:val="00454966"/>
    <w:rsid w:val="004554ED"/>
    <w:rsid w:val="0045607E"/>
    <w:rsid w:val="00456486"/>
    <w:rsid w:val="00456822"/>
    <w:rsid w:val="00456B8E"/>
    <w:rsid w:val="00456E46"/>
    <w:rsid w:val="00456E95"/>
    <w:rsid w:val="00457F72"/>
    <w:rsid w:val="00460B5C"/>
    <w:rsid w:val="00462570"/>
    <w:rsid w:val="00462619"/>
    <w:rsid w:val="00462CF5"/>
    <w:rsid w:val="004639BE"/>
    <w:rsid w:val="00463B51"/>
    <w:rsid w:val="00465AA0"/>
    <w:rsid w:val="00465D59"/>
    <w:rsid w:val="00465D90"/>
    <w:rsid w:val="004661C1"/>
    <w:rsid w:val="00467DAD"/>
    <w:rsid w:val="00470ABC"/>
    <w:rsid w:val="004720CB"/>
    <w:rsid w:val="004721DC"/>
    <w:rsid w:val="004731DB"/>
    <w:rsid w:val="0047334E"/>
    <w:rsid w:val="0047372D"/>
    <w:rsid w:val="00474B34"/>
    <w:rsid w:val="00474DD1"/>
    <w:rsid w:val="004754CA"/>
    <w:rsid w:val="00475905"/>
    <w:rsid w:val="004771BE"/>
    <w:rsid w:val="0047741A"/>
    <w:rsid w:val="00477F3A"/>
    <w:rsid w:val="00480F99"/>
    <w:rsid w:val="00480FD7"/>
    <w:rsid w:val="00481968"/>
    <w:rsid w:val="00481CB0"/>
    <w:rsid w:val="00481D61"/>
    <w:rsid w:val="00484647"/>
    <w:rsid w:val="004853EB"/>
    <w:rsid w:val="00485A60"/>
    <w:rsid w:val="00485E54"/>
    <w:rsid w:val="004864DB"/>
    <w:rsid w:val="00486E95"/>
    <w:rsid w:val="0049067E"/>
    <w:rsid w:val="00493377"/>
    <w:rsid w:val="00493977"/>
    <w:rsid w:val="004946F4"/>
    <w:rsid w:val="00494CB6"/>
    <w:rsid w:val="00495128"/>
    <w:rsid w:val="00495D37"/>
    <w:rsid w:val="0049615A"/>
    <w:rsid w:val="004964C8"/>
    <w:rsid w:val="004965F3"/>
    <w:rsid w:val="00496F71"/>
    <w:rsid w:val="00497530"/>
    <w:rsid w:val="004A03F4"/>
    <w:rsid w:val="004A0727"/>
    <w:rsid w:val="004A0FEE"/>
    <w:rsid w:val="004A1E80"/>
    <w:rsid w:val="004A2308"/>
    <w:rsid w:val="004A2348"/>
    <w:rsid w:val="004A283F"/>
    <w:rsid w:val="004A31B6"/>
    <w:rsid w:val="004A3C3D"/>
    <w:rsid w:val="004A50A4"/>
    <w:rsid w:val="004A6A79"/>
    <w:rsid w:val="004A73DA"/>
    <w:rsid w:val="004A7507"/>
    <w:rsid w:val="004B0CC8"/>
    <w:rsid w:val="004B1A6D"/>
    <w:rsid w:val="004B3FAA"/>
    <w:rsid w:val="004B3FD8"/>
    <w:rsid w:val="004B5B82"/>
    <w:rsid w:val="004B6B72"/>
    <w:rsid w:val="004C2ECC"/>
    <w:rsid w:val="004C3322"/>
    <w:rsid w:val="004C33F2"/>
    <w:rsid w:val="004C3F6B"/>
    <w:rsid w:val="004C4625"/>
    <w:rsid w:val="004C541C"/>
    <w:rsid w:val="004C55D9"/>
    <w:rsid w:val="004C5810"/>
    <w:rsid w:val="004C668B"/>
    <w:rsid w:val="004C6BAE"/>
    <w:rsid w:val="004C71AB"/>
    <w:rsid w:val="004C7584"/>
    <w:rsid w:val="004C7C6E"/>
    <w:rsid w:val="004C7CFE"/>
    <w:rsid w:val="004D0E87"/>
    <w:rsid w:val="004D13C5"/>
    <w:rsid w:val="004D1445"/>
    <w:rsid w:val="004D1C05"/>
    <w:rsid w:val="004D2119"/>
    <w:rsid w:val="004D271A"/>
    <w:rsid w:val="004D3FCB"/>
    <w:rsid w:val="004D4050"/>
    <w:rsid w:val="004D40A6"/>
    <w:rsid w:val="004D4551"/>
    <w:rsid w:val="004D65E8"/>
    <w:rsid w:val="004D756F"/>
    <w:rsid w:val="004E0C12"/>
    <w:rsid w:val="004E36A1"/>
    <w:rsid w:val="004E50FF"/>
    <w:rsid w:val="004E5F81"/>
    <w:rsid w:val="004E6132"/>
    <w:rsid w:val="004E6B70"/>
    <w:rsid w:val="004E7461"/>
    <w:rsid w:val="004E7B82"/>
    <w:rsid w:val="004F006A"/>
    <w:rsid w:val="004F220C"/>
    <w:rsid w:val="004F22BF"/>
    <w:rsid w:val="004F3368"/>
    <w:rsid w:val="004F345A"/>
    <w:rsid w:val="004F37E2"/>
    <w:rsid w:val="004F42BE"/>
    <w:rsid w:val="004F4C08"/>
    <w:rsid w:val="004F6E70"/>
    <w:rsid w:val="004F73AF"/>
    <w:rsid w:val="004F7C99"/>
    <w:rsid w:val="004F7E41"/>
    <w:rsid w:val="0050036E"/>
    <w:rsid w:val="00500686"/>
    <w:rsid w:val="00500AF1"/>
    <w:rsid w:val="00500C3A"/>
    <w:rsid w:val="00501482"/>
    <w:rsid w:val="00501677"/>
    <w:rsid w:val="00502309"/>
    <w:rsid w:val="0050360B"/>
    <w:rsid w:val="0050401B"/>
    <w:rsid w:val="00504175"/>
    <w:rsid w:val="005042D9"/>
    <w:rsid w:val="00505367"/>
    <w:rsid w:val="00505AB9"/>
    <w:rsid w:val="00507208"/>
    <w:rsid w:val="00507D05"/>
    <w:rsid w:val="00507D85"/>
    <w:rsid w:val="00507DEC"/>
    <w:rsid w:val="00512C41"/>
    <w:rsid w:val="00513E44"/>
    <w:rsid w:val="00515857"/>
    <w:rsid w:val="0051594A"/>
    <w:rsid w:val="0051642E"/>
    <w:rsid w:val="00517A63"/>
    <w:rsid w:val="0052036E"/>
    <w:rsid w:val="00523500"/>
    <w:rsid w:val="00524A15"/>
    <w:rsid w:val="00525A05"/>
    <w:rsid w:val="00525D65"/>
    <w:rsid w:val="0052629D"/>
    <w:rsid w:val="00527B3C"/>
    <w:rsid w:val="005301D7"/>
    <w:rsid w:val="00530A03"/>
    <w:rsid w:val="00530BB8"/>
    <w:rsid w:val="005317A6"/>
    <w:rsid w:val="005317D4"/>
    <w:rsid w:val="005329B2"/>
    <w:rsid w:val="0053332B"/>
    <w:rsid w:val="005339EC"/>
    <w:rsid w:val="00533A49"/>
    <w:rsid w:val="0053527C"/>
    <w:rsid w:val="005359C8"/>
    <w:rsid w:val="00537EBC"/>
    <w:rsid w:val="00541DF2"/>
    <w:rsid w:val="00542239"/>
    <w:rsid w:val="0054243B"/>
    <w:rsid w:val="00542599"/>
    <w:rsid w:val="005426B3"/>
    <w:rsid w:val="005453AE"/>
    <w:rsid w:val="00545D8A"/>
    <w:rsid w:val="005460F9"/>
    <w:rsid w:val="0054638F"/>
    <w:rsid w:val="00546E59"/>
    <w:rsid w:val="0054782C"/>
    <w:rsid w:val="00550616"/>
    <w:rsid w:val="00550F5D"/>
    <w:rsid w:val="005510CA"/>
    <w:rsid w:val="005510F0"/>
    <w:rsid w:val="00551ABD"/>
    <w:rsid w:val="0055226D"/>
    <w:rsid w:val="00552866"/>
    <w:rsid w:val="00552C1E"/>
    <w:rsid w:val="00552E45"/>
    <w:rsid w:val="00553706"/>
    <w:rsid w:val="005546BA"/>
    <w:rsid w:val="00555DC2"/>
    <w:rsid w:val="00555DE8"/>
    <w:rsid w:val="00556A3B"/>
    <w:rsid w:val="00556EA0"/>
    <w:rsid w:val="00556EC1"/>
    <w:rsid w:val="005570C7"/>
    <w:rsid w:val="00560A1E"/>
    <w:rsid w:val="005620B0"/>
    <w:rsid w:val="00562B4F"/>
    <w:rsid w:val="00563FAA"/>
    <w:rsid w:val="0056418D"/>
    <w:rsid w:val="005659B4"/>
    <w:rsid w:val="00565A17"/>
    <w:rsid w:val="005661A8"/>
    <w:rsid w:val="00566352"/>
    <w:rsid w:val="005665AD"/>
    <w:rsid w:val="00566B6C"/>
    <w:rsid w:val="00566C10"/>
    <w:rsid w:val="00566D26"/>
    <w:rsid w:val="005704D3"/>
    <w:rsid w:val="00571C6C"/>
    <w:rsid w:val="00572222"/>
    <w:rsid w:val="005722D3"/>
    <w:rsid w:val="00572C9F"/>
    <w:rsid w:val="0057335F"/>
    <w:rsid w:val="00573394"/>
    <w:rsid w:val="00574911"/>
    <w:rsid w:val="005749E0"/>
    <w:rsid w:val="00574C0E"/>
    <w:rsid w:val="00575CBB"/>
    <w:rsid w:val="00577461"/>
    <w:rsid w:val="00577BF9"/>
    <w:rsid w:val="00577C01"/>
    <w:rsid w:val="00577D20"/>
    <w:rsid w:val="00577ECA"/>
    <w:rsid w:val="0058038F"/>
    <w:rsid w:val="005822A3"/>
    <w:rsid w:val="005826CB"/>
    <w:rsid w:val="00583255"/>
    <w:rsid w:val="00583C3C"/>
    <w:rsid w:val="00586D19"/>
    <w:rsid w:val="00587036"/>
    <w:rsid w:val="005871A9"/>
    <w:rsid w:val="005877E7"/>
    <w:rsid w:val="00590A0F"/>
    <w:rsid w:val="00590C0C"/>
    <w:rsid w:val="0059175D"/>
    <w:rsid w:val="005922DC"/>
    <w:rsid w:val="00592471"/>
    <w:rsid w:val="00593CBA"/>
    <w:rsid w:val="0059400F"/>
    <w:rsid w:val="00594801"/>
    <w:rsid w:val="00595395"/>
    <w:rsid w:val="005966D7"/>
    <w:rsid w:val="00596713"/>
    <w:rsid w:val="00596BB9"/>
    <w:rsid w:val="00596C4C"/>
    <w:rsid w:val="00596FF8"/>
    <w:rsid w:val="005975BF"/>
    <w:rsid w:val="005A0B88"/>
    <w:rsid w:val="005A0F2D"/>
    <w:rsid w:val="005A112E"/>
    <w:rsid w:val="005A1AEA"/>
    <w:rsid w:val="005A1C43"/>
    <w:rsid w:val="005A1C6E"/>
    <w:rsid w:val="005A37BD"/>
    <w:rsid w:val="005A47B5"/>
    <w:rsid w:val="005A4B03"/>
    <w:rsid w:val="005A66A4"/>
    <w:rsid w:val="005A7197"/>
    <w:rsid w:val="005A791F"/>
    <w:rsid w:val="005A7FF3"/>
    <w:rsid w:val="005B0072"/>
    <w:rsid w:val="005B05F5"/>
    <w:rsid w:val="005B0637"/>
    <w:rsid w:val="005B09B2"/>
    <w:rsid w:val="005B12EA"/>
    <w:rsid w:val="005B15B8"/>
    <w:rsid w:val="005B1932"/>
    <w:rsid w:val="005B2E40"/>
    <w:rsid w:val="005B4A93"/>
    <w:rsid w:val="005B5841"/>
    <w:rsid w:val="005B5D02"/>
    <w:rsid w:val="005B5D40"/>
    <w:rsid w:val="005B6233"/>
    <w:rsid w:val="005B6266"/>
    <w:rsid w:val="005B6C3D"/>
    <w:rsid w:val="005B6D07"/>
    <w:rsid w:val="005B762E"/>
    <w:rsid w:val="005C0920"/>
    <w:rsid w:val="005C24AF"/>
    <w:rsid w:val="005C2833"/>
    <w:rsid w:val="005C3101"/>
    <w:rsid w:val="005C3C03"/>
    <w:rsid w:val="005C4CCF"/>
    <w:rsid w:val="005C550E"/>
    <w:rsid w:val="005C5929"/>
    <w:rsid w:val="005C59B6"/>
    <w:rsid w:val="005C5C33"/>
    <w:rsid w:val="005C5E23"/>
    <w:rsid w:val="005C6940"/>
    <w:rsid w:val="005C6B8F"/>
    <w:rsid w:val="005C6F81"/>
    <w:rsid w:val="005C7686"/>
    <w:rsid w:val="005C7D40"/>
    <w:rsid w:val="005C7EE6"/>
    <w:rsid w:val="005C7FA3"/>
    <w:rsid w:val="005D01B0"/>
    <w:rsid w:val="005D07CD"/>
    <w:rsid w:val="005D2990"/>
    <w:rsid w:val="005D2A00"/>
    <w:rsid w:val="005D49A4"/>
    <w:rsid w:val="005D4D84"/>
    <w:rsid w:val="005D500F"/>
    <w:rsid w:val="005D52A3"/>
    <w:rsid w:val="005D5C4F"/>
    <w:rsid w:val="005D5C6B"/>
    <w:rsid w:val="005D6242"/>
    <w:rsid w:val="005D6B2E"/>
    <w:rsid w:val="005D7034"/>
    <w:rsid w:val="005D7136"/>
    <w:rsid w:val="005D7863"/>
    <w:rsid w:val="005E0303"/>
    <w:rsid w:val="005E0640"/>
    <w:rsid w:val="005E274D"/>
    <w:rsid w:val="005E2F1A"/>
    <w:rsid w:val="005E44E2"/>
    <w:rsid w:val="005E44F7"/>
    <w:rsid w:val="005E4A5E"/>
    <w:rsid w:val="005E4CFF"/>
    <w:rsid w:val="005E583C"/>
    <w:rsid w:val="005E6218"/>
    <w:rsid w:val="005E69D9"/>
    <w:rsid w:val="005E6BFC"/>
    <w:rsid w:val="005E723E"/>
    <w:rsid w:val="005E78FE"/>
    <w:rsid w:val="005E7B6C"/>
    <w:rsid w:val="005F1C3F"/>
    <w:rsid w:val="005F1EE7"/>
    <w:rsid w:val="005F222A"/>
    <w:rsid w:val="005F2DDE"/>
    <w:rsid w:val="005F32C4"/>
    <w:rsid w:val="005F3D49"/>
    <w:rsid w:val="005F43A2"/>
    <w:rsid w:val="005F4506"/>
    <w:rsid w:val="005F462E"/>
    <w:rsid w:val="005F47C7"/>
    <w:rsid w:val="005F4B56"/>
    <w:rsid w:val="005F5CF1"/>
    <w:rsid w:val="005F6FDC"/>
    <w:rsid w:val="005F7529"/>
    <w:rsid w:val="00600183"/>
    <w:rsid w:val="006007CB"/>
    <w:rsid w:val="00600F0C"/>
    <w:rsid w:val="006025D7"/>
    <w:rsid w:val="006029F6"/>
    <w:rsid w:val="00602F91"/>
    <w:rsid w:val="00603C5D"/>
    <w:rsid w:val="0060434A"/>
    <w:rsid w:val="00604E99"/>
    <w:rsid w:val="00604F86"/>
    <w:rsid w:val="006050BB"/>
    <w:rsid w:val="0060627F"/>
    <w:rsid w:val="00606C76"/>
    <w:rsid w:val="00610128"/>
    <w:rsid w:val="006101C1"/>
    <w:rsid w:val="0061059D"/>
    <w:rsid w:val="00610AF7"/>
    <w:rsid w:val="00610D2C"/>
    <w:rsid w:val="00610E7C"/>
    <w:rsid w:val="00612779"/>
    <w:rsid w:val="0061357B"/>
    <w:rsid w:val="00613924"/>
    <w:rsid w:val="00613C9C"/>
    <w:rsid w:val="006140C0"/>
    <w:rsid w:val="006140EC"/>
    <w:rsid w:val="006144ED"/>
    <w:rsid w:val="00614546"/>
    <w:rsid w:val="00614D69"/>
    <w:rsid w:val="00614EF5"/>
    <w:rsid w:val="006153B6"/>
    <w:rsid w:val="00615A58"/>
    <w:rsid w:val="00615C40"/>
    <w:rsid w:val="00616364"/>
    <w:rsid w:val="0061694F"/>
    <w:rsid w:val="006173BD"/>
    <w:rsid w:val="006179D3"/>
    <w:rsid w:val="00621C37"/>
    <w:rsid w:val="00621EC9"/>
    <w:rsid w:val="00622EB8"/>
    <w:rsid w:val="00623BD4"/>
    <w:rsid w:val="00623F79"/>
    <w:rsid w:val="00623F82"/>
    <w:rsid w:val="00624734"/>
    <w:rsid w:val="00624A9B"/>
    <w:rsid w:val="00626C7F"/>
    <w:rsid w:val="00626F0F"/>
    <w:rsid w:val="00627659"/>
    <w:rsid w:val="00627DB7"/>
    <w:rsid w:val="00630B4E"/>
    <w:rsid w:val="00630FAA"/>
    <w:rsid w:val="00632FDD"/>
    <w:rsid w:val="0063415C"/>
    <w:rsid w:val="006353B5"/>
    <w:rsid w:val="006376D4"/>
    <w:rsid w:val="00637BED"/>
    <w:rsid w:val="00637EDA"/>
    <w:rsid w:val="00637EFD"/>
    <w:rsid w:val="00640A7A"/>
    <w:rsid w:val="00641334"/>
    <w:rsid w:val="0064219D"/>
    <w:rsid w:val="006422E8"/>
    <w:rsid w:val="006423EE"/>
    <w:rsid w:val="006453CF"/>
    <w:rsid w:val="00646ECD"/>
    <w:rsid w:val="006472E6"/>
    <w:rsid w:val="006506C3"/>
    <w:rsid w:val="006508E1"/>
    <w:rsid w:val="00651C6A"/>
    <w:rsid w:val="006523FE"/>
    <w:rsid w:val="00653706"/>
    <w:rsid w:val="00653840"/>
    <w:rsid w:val="00655D50"/>
    <w:rsid w:val="00655EAB"/>
    <w:rsid w:val="006572BB"/>
    <w:rsid w:val="006601AD"/>
    <w:rsid w:val="006616BE"/>
    <w:rsid w:val="00662896"/>
    <w:rsid w:val="00662BA4"/>
    <w:rsid w:val="00663750"/>
    <w:rsid w:val="00663B74"/>
    <w:rsid w:val="0066458B"/>
    <w:rsid w:val="00665196"/>
    <w:rsid w:val="00665382"/>
    <w:rsid w:val="00665651"/>
    <w:rsid w:val="0066567A"/>
    <w:rsid w:val="00666B35"/>
    <w:rsid w:val="00667376"/>
    <w:rsid w:val="006709E7"/>
    <w:rsid w:val="00670DA0"/>
    <w:rsid w:val="006718AF"/>
    <w:rsid w:val="0067206C"/>
    <w:rsid w:val="00672677"/>
    <w:rsid w:val="006730F7"/>
    <w:rsid w:val="006740E1"/>
    <w:rsid w:val="006748E0"/>
    <w:rsid w:val="00674FBB"/>
    <w:rsid w:val="00675BEE"/>
    <w:rsid w:val="00675E76"/>
    <w:rsid w:val="00676A41"/>
    <w:rsid w:val="00676B85"/>
    <w:rsid w:val="00676E55"/>
    <w:rsid w:val="00677480"/>
    <w:rsid w:val="006778E0"/>
    <w:rsid w:val="00677FAD"/>
    <w:rsid w:val="00680446"/>
    <w:rsid w:val="00681836"/>
    <w:rsid w:val="00682404"/>
    <w:rsid w:val="00683700"/>
    <w:rsid w:val="00684426"/>
    <w:rsid w:val="00684CF1"/>
    <w:rsid w:val="00685025"/>
    <w:rsid w:val="0068607F"/>
    <w:rsid w:val="0068643F"/>
    <w:rsid w:val="006864F0"/>
    <w:rsid w:val="00686AD9"/>
    <w:rsid w:val="0068774D"/>
    <w:rsid w:val="006904C4"/>
    <w:rsid w:val="00690512"/>
    <w:rsid w:val="00690B9A"/>
    <w:rsid w:val="00691568"/>
    <w:rsid w:val="00691CA2"/>
    <w:rsid w:val="00693642"/>
    <w:rsid w:val="0069378C"/>
    <w:rsid w:val="006944CA"/>
    <w:rsid w:val="006950E1"/>
    <w:rsid w:val="00695690"/>
    <w:rsid w:val="00696DF8"/>
    <w:rsid w:val="00696E62"/>
    <w:rsid w:val="00697CB9"/>
    <w:rsid w:val="00697E5D"/>
    <w:rsid w:val="006A0D23"/>
    <w:rsid w:val="006A0DAD"/>
    <w:rsid w:val="006A33F3"/>
    <w:rsid w:val="006A3B86"/>
    <w:rsid w:val="006A3E65"/>
    <w:rsid w:val="006A483F"/>
    <w:rsid w:val="006A71EB"/>
    <w:rsid w:val="006B0A5C"/>
    <w:rsid w:val="006B10A9"/>
    <w:rsid w:val="006B14F3"/>
    <w:rsid w:val="006B1BAE"/>
    <w:rsid w:val="006B209F"/>
    <w:rsid w:val="006B2E8D"/>
    <w:rsid w:val="006B3881"/>
    <w:rsid w:val="006B4D18"/>
    <w:rsid w:val="006B653A"/>
    <w:rsid w:val="006B6631"/>
    <w:rsid w:val="006B6952"/>
    <w:rsid w:val="006B6AAF"/>
    <w:rsid w:val="006B794F"/>
    <w:rsid w:val="006C0BC7"/>
    <w:rsid w:val="006C13A5"/>
    <w:rsid w:val="006C1401"/>
    <w:rsid w:val="006C177E"/>
    <w:rsid w:val="006C1931"/>
    <w:rsid w:val="006C219D"/>
    <w:rsid w:val="006C2392"/>
    <w:rsid w:val="006C4BF1"/>
    <w:rsid w:val="006C4CF8"/>
    <w:rsid w:val="006C5B5E"/>
    <w:rsid w:val="006C5BDC"/>
    <w:rsid w:val="006C6657"/>
    <w:rsid w:val="006C6BE0"/>
    <w:rsid w:val="006D0189"/>
    <w:rsid w:val="006D0A41"/>
    <w:rsid w:val="006D257E"/>
    <w:rsid w:val="006D2647"/>
    <w:rsid w:val="006D2922"/>
    <w:rsid w:val="006D30AB"/>
    <w:rsid w:val="006D39FF"/>
    <w:rsid w:val="006D3EF4"/>
    <w:rsid w:val="006D60F5"/>
    <w:rsid w:val="006D62B9"/>
    <w:rsid w:val="006D6C21"/>
    <w:rsid w:val="006D6C72"/>
    <w:rsid w:val="006D7897"/>
    <w:rsid w:val="006D7E52"/>
    <w:rsid w:val="006D7F52"/>
    <w:rsid w:val="006E00B4"/>
    <w:rsid w:val="006E11A2"/>
    <w:rsid w:val="006E157E"/>
    <w:rsid w:val="006E172B"/>
    <w:rsid w:val="006E1D6E"/>
    <w:rsid w:val="006E2709"/>
    <w:rsid w:val="006E2B90"/>
    <w:rsid w:val="006E2CF5"/>
    <w:rsid w:val="006E2F99"/>
    <w:rsid w:val="006E3026"/>
    <w:rsid w:val="006E390D"/>
    <w:rsid w:val="006E3936"/>
    <w:rsid w:val="006E3AF0"/>
    <w:rsid w:val="006E534E"/>
    <w:rsid w:val="006E58AF"/>
    <w:rsid w:val="006E5D56"/>
    <w:rsid w:val="006E6733"/>
    <w:rsid w:val="006E753E"/>
    <w:rsid w:val="006E7A29"/>
    <w:rsid w:val="006F008B"/>
    <w:rsid w:val="006F076D"/>
    <w:rsid w:val="006F175F"/>
    <w:rsid w:val="006F2522"/>
    <w:rsid w:val="006F282F"/>
    <w:rsid w:val="006F2EB4"/>
    <w:rsid w:val="006F36AD"/>
    <w:rsid w:val="006F5C93"/>
    <w:rsid w:val="006F5CDE"/>
    <w:rsid w:val="006F61C8"/>
    <w:rsid w:val="006F63B5"/>
    <w:rsid w:val="007002D1"/>
    <w:rsid w:val="00700C58"/>
    <w:rsid w:val="00701A25"/>
    <w:rsid w:val="007021B6"/>
    <w:rsid w:val="00702604"/>
    <w:rsid w:val="00702B7A"/>
    <w:rsid w:val="00702E30"/>
    <w:rsid w:val="0070349D"/>
    <w:rsid w:val="007039D0"/>
    <w:rsid w:val="00703C89"/>
    <w:rsid w:val="00703F07"/>
    <w:rsid w:val="00705E7A"/>
    <w:rsid w:val="0070693C"/>
    <w:rsid w:val="007070E8"/>
    <w:rsid w:val="0070788A"/>
    <w:rsid w:val="00711006"/>
    <w:rsid w:val="007116AF"/>
    <w:rsid w:val="00712307"/>
    <w:rsid w:val="00712402"/>
    <w:rsid w:val="00713AC6"/>
    <w:rsid w:val="007141A2"/>
    <w:rsid w:val="00717133"/>
    <w:rsid w:val="00717523"/>
    <w:rsid w:val="00717B85"/>
    <w:rsid w:val="007204F4"/>
    <w:rsid w:val="00721F8F"/>
    <w:rsid w:val="00722EDA"/>
    <w:rsid w:val="00723254"/>
    <w:rsid w:val="007257F4"/>
    <w:rsid w:val="00725D0E"/>
    <w:rsid w:val="00727DC1"/>
    <w:rsid w:val="0073041E"/>
    <w:rsid w:val="007309CE"/>
    <w:rsid w:val="007310CE"/>
    <w:rsid w:val="00731ACE"/>
    <w:rsid w:val="00731DA9"/>
    <w:rsid w:val="007328CA"/>
    <w:rsid w:val="00732A7B"/>
    <w:rsid w:val="00733011"/>
    <w:rsid w:val="00733A7C"/>
    <w:rsid w:val="00733E70"/>
    <w:rsid w:val="00733FA3"/>
    <w:rsid w:val="00734352"/>
    <w:rsid w:val="00734A00"/>
    <w:rsid w:val="007357C2"/>
    <w:rsid w:val="007360AE"/>
    <w:rsid w:val="00736497"/>
    <w:rsid w:val="007371A0"/>
    <w:rsid w:val="00737320"/>
    <w:rsid w:val="00737356"/>
    <w:rsid w:val="00737C1B"/>
    <w:rsid w:val="007400F2"/>
    <w:rsid w:val="00740828"/>
    <w:rsid w:val="00741215"/>
    <w:rsid w:val="007425D0"/>
    <w:rsid w:val="00743354"/>
    <w:rsid w:val="00743388"/>
    <w:rsid w:val="00743A8F"/>
    <w:rsid w:val="00743AD0"/>
    <w:rsid w:val="0074634F"/>
    <w:rsid w:val="00746A98"/>
    <w:rsid w:val="00747F6D"/>
    <w:rsid w:val="00747FDC"/>
    <w:rsid w:val="007505F9"/>
    <w:rsid w:val="007506D5"/>
    <w:rsid w:val="00750803"/>
    <w:rsid w:val="00750838"/>
    <w:rsid w:val="00750A47"/>
    <w:rsid w:val="00750F51"/>
    <w:rsid w:val="00750FBC"/>
    <w:rsid w:val="007518D6"/>
    <w:rsid w:val="0075199A"/>
    <w:rsid w:val="0075223B"/>
    <w:rsid w:val="0075275D"/>
    <w:rsid w:val="00753979"/>
    <w:rsid w:val="0075425B"/>
    <w:rsid w:val="007544C4"/>
    <w:rsid w:val="00755010"/>
    <w:rsid w:val="007552C5"/>
    <w:rsid w:val="007554BB"/>
    <w:rsid w:val="00755D65"/>
    <w:rsid w:val="007560EB"/>
    <w:rsid w:val="007577DF"/>
    <w:rsid w:val="007578DC"/>
    <w:rsid w:val="00760558"/>
    <w:rsid w:val="00760579"/>
    <w:rsid w:val="00761451"/>
    <w:rsid w:val="007614E7"/>
    <w:rsid w:val="00761E44"/>
    <w:rsid w:val="007628BF"/>
    <w:rsid w:val="00762F23"/>
    <w:rsid w:val="00763D5F"/>
    <w:rsid w:val="00764211"/>
    <w:rsid w:val="00765177"/>
    <w:rsid w:val="00765202"/>
    <w:rsid w:val="00765E8D"/>
    <w:rsid w:val="007669FF"/>
    <w:rsid w:val="00766FC8"/>
    <w:rsid w:val="00770A61"/>
    <w:rsid w:val="00770C00"/>
    <w:rsid w:val="00771526"/>
    <w:rsid w:val="0077155E"/>
    <w:rsid w:val="00773500"/>
    <w:rsid w:val="00773A99"/>
    <w:rsid w:val="0077441B"/>
    <w:rsid w:val="00775A7A"/>
    <w:rsid w:val="00776279"/>
    <w:rsid w:val="0077652A"/>
    <w:rsid w:val="00777513"/>
    <w:rsid w:val="00777F55"/>
    <w:rsid w:val="007801F5"/>
    <w:rsid w:val="00780F09"/>
    <w:rsid w:val="00781BFD"/>
    <w:rsid w:val="00781E54"/>
    <w:rsid w:val="007831BB"/>
    <w:rsid w:val="00783D27"/>
    <w:rsid w:val="00785414"/>
    <w:rsid w:val="007856FF"/>
    <w:rsid w:val="007858DD"/>
    <w:rsid w:val="007867CE"/>
    <w:rsid w:val="00787367"/>
    <w:rsid w:val="007875A4"/>
    <w:rsid w:val="00790D99"/>
    <w:rsid w:val="0079115E"/>
    <w:rsid w:val="00791982"/>
    <w:rsid w:val="007927A4"/>
    <w:rsid w:val="007928A8"/>
    <w:rsid w:val="007929C4"/>
    <w:rsid w:val="0079394E"/>
    <w:rsid w:val="00794913"/>
    <w:rsid w:val="00795964"/>
    <w:rsid w:val="00795D65"/>
    <w:rsid w:val="00795DA4"/>
    <w:rsid w:val="0079688E"/>
    <w:rsid w:val="00797183"/>
    <w:rsid w:val="00797346"/>
    <w:rsid w:val="007A17B5"/>
    <w:rsid w:val="007A28DE"/>
    <w:rsid w:val="007A366F"/>
    <w:rsid w:val="007A38CA"/>
    <w:rsid w:val="007A3C12"/>
    <w:rsid w:val="007A4314"/>
    <w:rsid w:val="007A48AE"/>
    <w:rsid w:val="007A55E4"/>
    <w:rsid w:val="007A6117"/>
    <w:rsid w:val="007A688E"/>
    <w:rsid w:val="007A6895"/>
    <w:rsid w:val="007B016A"/>
    <w:rsid w:val="007B0343"/>
    <w:rsid w:val="007B1D61"/>
    <w:rsid w:val="007B1DCF"/>
    <w:rsid w:val="007B21E9"/>
    <w:rsid w:val="007B2E1A"/>
    <w:rsid w:val="007B30C8"/>
    <w:rsid w:val="007B34B7"/>
    <w:rsid w:val="007B50A6"/>
    <w:rsid w:val="007B528A"/>
    <w:rsid w:val="007B6CFB"/>
    <w:rsid w:val="007C0DBF"/>
    <w:rsid w:val="007C16C0"/>
    <w:rsid w:val="007C16C9"/>
    <w:rsid w:val="007C1929"/>
    <w:rsid w:val="007C1D6A"/>
    <w:rsid w:val="007C2496"/>
    <w:rsid w:val="007C2A62"/>
    <w:rsid w:val="007C31D8"/>
    <w:rsid w:val="007C3E22"/>
    <w:rsid w:val="007C4DA8"/>
    <w:rsid w:val="007C4DE3"/>
    <w:rsid w:val="007C5F8F"/>
    <w:rsid w:val="007C650B"/>
    <w:rsid w:val="007C665E"/>
    <w:rsid w:val="007C6EA3"/>
    <w:rsid w:val="007C7A06"/>
    <w:rsid w:val="007D011D"/>
    <w:rsid w:val="007D0139"/>
    <w:rsid w:val="007D09CD"/>
    <w:rsid w:val="007D27B8"/>
    <w:rsid w:val="007D35C4"/>
    <w:rsid w:val="007D4905"/>
    <w:rsid w:val="007D5AE8"/>
    <w:rsid w:val="007D6161"/>
    <w:rsid w:val="007D7746"/>
    <w:rsid w:val="007D7B41"/>
    <w:rsid w:val="007E1026"/>
    <w:rsid w:val="007E233B"/>
    <w:rsid w:val="007E3000"/>
    <w:rsid w:val="007E3527"/>
    <w:rsid w:val="007E46DF"/>
    <w:rsid w:val="007E4B0C"/>
    <w:rsid w:val="007E4E49"/>
    <w:rsid w:val="007E5848"/>
    <w:rsid w:val="007E58F2"/>
    <w:rsid w:val="007E6465"/>
    <w:rsid w:val="007E691F"/>
    <w:rsid w:val="007F128C"/>
    <w:rsid w:val="007F12BE"/>
    <w:rsid w:val="007F2191"/>
    <w:rsid w:val="007F23D8"/>
    <w:rsid w:val="007F2B8D"/>
    <w:rsid w:val="007F2BD2"/>
    <w:rsid w:val="007F3AE4"/>
    <w:rsid w:val="007F3FC2"/>
    <w:rsid w:val="007F4884"/>
    <w:rsid w:val="007F5DA3"/>
    <w:rsid w:val="007F5F60"/>
    <w:rsid w:val="007F625D"/>
    <w:rsid w:val="007F6509"/>
    <w:rsid w:val="007F7197"/>
    <w:rsid w:val="0080010D"/>
    <w:rsid w:val="00800FEA"/>
    <w:rsid w:val="00801EE0"/>
    <w:rsid w:val="00802CD4"/>
    <w:rsid w:val="0080318B"/>
    <w:rsid w:val="0080418A"/>
    <w:rsid w:val="0080667C"/>
    <w:rsid w:val="008076FB"/>
    <w:rsid w:val="00807D71"/>
    <w:rsid w:val="008100E0"/>
    <w:rsid w:val="00810A45"/>
    <w:rsid w:val="00811AD2"/>
    <w:rsid w:val="00811F12"/>
    <w:rsid w:val="0081318C"/>
    <w:rsid w:val="00814589"/>
    <w:rsid w:val="00814C34"/>
    <w:rsid w:val="00814F53"/>
    <w:rsid w:val="008151F2"/>
    <w:rsid w:val="0081535D"/>
    <w:rsid w:val="008163A4"/>
    <w:rsid w:val="00816488"/>
    <w:rsid w:val="00816984"/>
    <w:rsid w:val="00816ADA"/>
    <w:rsid w:val="00817305"/>
    <w:rsid w:val="00817CD1"/>
    <w:rsid w:val="00817CF0"/>
    <w:rsid w:val="008201D0"/>
    <w:rsid w:val="0082044E"/>
    <w:rsid w:val="00821A1E"/>
    <w:rsid w:val="00823115"/>
    <w:rsid w:val="00823FB2"/>
    <w:rsid w:val="008246A0"/>
    <w:rsid w:val="00824907"/>
    <w:rsid w:val="00825759"/>
    <w:rsid w:val="0082577A"/>
    <w:rsid w:val="00825897"/>
    <w:rsid w:val="00826694"/>
    <w:rsid w:val="008272B2"/>
    <w:rsid w:val="008313CA"/>
    <w:rsid w:val="00831489"/>
    <w:rsid w:val="008314DA"/>
    <w:rsid w:val="00831D39"/>
    <w:rsid w:val="00831E5D"/>
    <w:rsid w:val="00831FD6"/>
    <w:rsid w:val="008323A9"/>
    <w:rsid w:val="00832777"/>
    <w:rsid w:val="00834135"/>
    <w:rsid w:val="00834A57"/>
    <w:rsid w:val="00834D22"/>
    <w:rsid w:val="00834D72"/>
    <w:rsid w:val="0083523B"/>
    <w:rsid w:val="00836667"/>
    <w:rsid w:val="00840519"/>
    <w:rsid w:val="00840A09"/>
    <w:rsid w:val="008419AB"/>
    <w:rsid w:val="00841BCA"/>
    <w:rsid w:val="0084336D"/>
    <w:rsid w:val="00843D82"/>
    <w:rsid w:val="008448FC"/>
    <w:rsid w:val="00845646"/>
    <w:rsid w:val="00845833"/>
    <w:rsid w:val="00845E85"/>
    <w:rsid w:val="00845FA0"/>
    <w:rsid w:val="0084618C"/>
    <w:rsid w:val="00846CCF"/>
    <w:rsid w:val="008474AD"/>
    <w:rsid w:val="00850C26"/>
    <w:rsid w:val="008511B2"/>
    <w:rsid w:val="00851E5F"/>
    <w:rsid w:val="0085201F"/>
    <w:rsid w:val="008527B6"/>
    <w:rsid w:val="00853B20"/>
    <w:rsid w:val="00854886"/>
    <w:rsid w:val="00854C14"/>
    <w:rsid w:val="00855017"/>
    <w:rsid w:val="0085575E"/>
    <w:rsid w:val="00855AE2"/>
    <w:rsid w:val="00856C9C"/>
    <w:rsid w:val="008575B3"/>
    <w:rsid w:val="00857F98"/>
    <w:rsid w:val="008606BF"/>
    <w:rsid w:val="0086197A"/>
    <w:rsid w:val="00866547"/>
    <w:rsid w:val="00867700"/>
    <w:rsid w:val="0087073C"/>
    <w:rsid w:val="00871F48"/>
    <w:rsid w:val="0087233F"/>
    <w:rsid w:val="00872D05"/>
    <w:rsid w:val="00872F8D"/>
    <w:rsid w:val="00873065"/>
    <w:rsid w:val="008737AB"/>
    <w:rsid w:val="00873CC3"/>
    <w:rsid w:val="00874116"/>
    <w:rsid w:val="00875DF9"/>
    <w:rsid w:val="00876835"/>
    <w:rsid w:val="0087687C"/>
    <w:rsid w:val="00876F88"/>
    <w:rsid w:val="00877169"/>
    <w:rsid w:val="008779FB"/>
    <w:rsid w:val="00880E0D"/>
    <w:rsid w:val="008814DE"/>
    <w:rsid w:val="00881CDB"/>
    <w:rsid w:val="00883AA5"/>
    <w:rsid w:val="008847A5"/>
    <w:rsid w:val="00884CF1"/>
    <w:rsid w:val="008863DE"/>
    <w:rsid w:val="00886A90"/>
    <w:rsid w:val="00887C43"/>
    <w:rsid w:val="00890293"/>
    <w:rsid w:val="008905A9"/>
    <w:rsid w:val="00890868"/>
    <w:rsid w:val="008909E2"/>
    <w:rsid w:val="00892343"/>
    <w:rsid w:val="008924A5"/>
    <w:rsid w:val="008926D8"/>
    <w:rsid w:val="008926E7"/>
    <w:rsid w:val="00893083"/>
    <w:rsid w:val="00893EF9"/>
    <w:rsid w:val="00894573"/>
    <w:rsid w:val="008948E2"/>
    <w:rsid w:val="00895282"/>
    <w:rsid w:val="00896172"/>
    <w:rsid w:val="00896865"/>
    <w:rsid w:val="008A0C84"/>
    <w:rsid w:val="008A168D"/>
    <w:rsid w:val="008A226E"/>
    <w:rsid w:val="008A3741"/>
    <w:rsid w:val="008A474C"/>
    <w:rsid w:val="008A5063"/>
    <w:rsid w:val="008A530F"/>
    <w:rsid w:val="008A5791"/>
    <w:rsid w:val="008A5E0A"/>
    <w:rsid w:val="008A66E7"/>
    <w:rsid w:val="008A67BD"/>
    <w:rsid w:val="008A6CB6"/>
    <w:rsid w:val="008A75DB"/>
    <w:rsid w:val="008B1730"/>
    <w:rsid w:val="008B1852"/>
    <w:rsid w:val="008B1917"/>
    <w:rsid w:val="008B23FD"/>
    <w:rsid w:val="008B2C19"/>
    <w:rsid w:val="008B31B5"/>
    <w:rsid w:val="008B41F7"/>
    <w:rsid w:val="008B4898"/>
    <w:rsid w:val="008B4F47"/>
    <w:rsid w:val="008B4F8E"/>
    <w:rsid w:val="008B5196"/>
    <w:rsid w:val="008B5608"/>
    <w:rsid w:val="008B5981"/>
    <w:rsid w:val="008B685F"/>
    <w:rsid w:val="008B6872"/>
    <w:rsid w:val="008B76C9"/>
    <w:rsid w:val="008C03AB"/>
    <w:rsid w:val="008C07F5"/>
    <w:rsid w:val="008C1B3C"/>
    <w:rsid w:val="008C2FF8"/>
    <w:rsid w:val="008C3578"/>
    <w:rsid w:val="008C3C23"/>
    <w:rsid w:val="008C4EE3"/>
    <w:rsid w:val="008C5F06"/>
    <w:rsid w:val="008C6C81"/>
    <w:rsid w:val="008C7155"/>
    <w:rsid w:val="008D1094"/>
    <w:rsid w:val="008D1419"/>
    <w:rsid w:val="008D1777"/>
    <w:rsid w:val="008D2888"/>
    <w:rsid w:val="008D3DDB"/>
    <w:rsid w:val="008D5B5C"/>
    <w:rsid w:val="008D5B5F"/>
    <w:rsid w:val="008E01B8"/>
    <w:rsid w:val="008E0C70"/>
    <w:rsid w:val="008E1468"/>
    <w:rsid w:val="008E1EF3"/>
    <w:rsid w:val="008E22DE"/>
    <w:rsid w:val="008E2509"/>
    <w:rsid w:val="008E4C6F"/>
    <w:rsid w:val="008E51F8"/>
    <w:rsid w:val="008E54EE"/>
    <w:rsid w:val="008E5543"/>
    <w:rsid w:val="008F0235"/>
    <w:rsid w:val="008F058E"/>
    <w:rsid w:val="008F0910"/>
    <w:rsid w:val="008F0CE6"/>
    <w:rsid w:val="008F13E4"/>
    <w:rsid w:val="008F1691"/>
    <w:rsid w:val="008F34F1"/>
    <w:rsid w:val="008F3B8C"/>
    <w:rsid w:val="008F3F02"/>
    <w:rsid w:val="008F4427"/>
    <w:rsid w:val="008F446D"/>
    <w:rsid w:val="008F4691"/>
    <w:rsid w:val="008F52C5"/>
    <w:rsid w:val="008F5CBF"/>
    <w:rsid w:val="008F5F0E"/>
    <w:rsid w:val="008F67A1"/>
    <w:rsid w:val="008F6D96"/>
    <w:rsid w:val="008F73D8"/>
    <w:rsid w:val="008F7F22"/>
    <w:rsid w:val="0090022C"/>
    <w:rsid w:val="00900316"/>
    <w:rsid w:val="0090088C"/>
    <w:rsid w:val="009011B9"/>
    <w:rsid w:val="00901452"/>
    <w:rsid w:val="00901FC4"/>
    <w:rsid w:val="00902724"/>
    <w:rsid w:val="00902CBB"/>
    <w:rsid w:val="009031D6"/>
    <w:rsid w:val="0090398A"/>
    <w:rsid w:val="00903B4C"/>
    <w:rsid w:val="00903DEF"/>
    <w:rsid w:val="00904BE1"/>
    <w:rsid w:val="0090502F"/>
    <w:rsid w:val="0090561D"/>
    <w:rsid w:val="00906B62"/>
    <w:rsid w:val="009075FC"/>
    <w:rsid w:val="00907703"/>
    <w:rsid w:val="00907B31"/>
    <w:rsid w:val="00907FC6"/>
    <w:rsid w:val="00910013"/>
    <w:rsid w:val="009102CC"/>
    <w:rsid w:val="00911311"/>
    <w:rsid w:val="00912A39"/>
    <w:rsid w:val="00912DBF"/>
    <w:rsid w:val="0091377A"/>
    <w:rsid w:val="009137C7"/>
    <w:rsid w:val="009144F6"/>
    <w:rsid w:val="00914742"/>
    <w:rsid w:val="009149D4"/>
    <w:rsid w:val="00914F85"/>
    <w:rsid w:val="00915856"/>
    <w:rsid w:val="009200B8"/>
    <w:rsid w:val="0092034A"/>
    <w:rsid w:val="00920D7A"/>
    <w:rsid w:val="009220F8"/>
    <w:rsid w:val="00922606"/>
    <w:rsid w:val="009233A0"/>
    <w:rsid w:val="00923D22"/>
    <w:rsid w:val="00924311"/>
    <w:rsid w:val="009247A9"/>
    <w:rsid w:val="00925817"/>
    <w:rsid w:val="00925959"/>
    <w:rsid w:val="009264A8"/>
    <w:rsid w:val="00927216"/>
    <w:rsid w:val="009305B4"/>
    <w:rsid w:val="00930FC7"/>
    <w:rsid w:val="0093195B"/>
    <w:rsid w:val="00931A0D"/>
    <w:rsid w:val="00931B78"/>
    <w:rsid w:val="0093206D"/>
    <w:rsid w:val="00932AFE"/>
    <w:rsid w:val="00932BC9"/>
    <w:rsid w:val="00932F84"/>
    <w:rsid w:val="0093312C"/>
    <w:rsid w:val="00933F14"/>
    <w:rsid w:val="009349E5"/>
    <w:rsid w:val="00935513"/>
    <w:rsid w:val="0093581E"/>
    <w:rsid w:val="00935FEB"/>
    <w:rsid w:val="0093748A"/>
    <w:rsid w:val="00937EF8"/>
    <w:rsid w:val="00937F92"/>
    <w:rsid w:val="00940146"/>
    <w:rsid w:val="00940180"/>
    <w:rsid w:val="0094026B"/>
    <w:rsid w:val="00940484"/>
    <w:rsid w:val="009407E8"/>
    <w:rsid w:val="00940EB5"/>
    <w:rsid w:val="009424A0"/>
    <w:rsid w:val="00942504"/>
    <w:rsid w:val="009429C4"/>
    <w:rsid w:val="00942C56"/>
    <w:rsid w:val="00942CE2"/>
    <w:rsid w:val="00944172"/>
    <w:rsid w:val="009442C3"/>
    <w:rsid w:val="0094433C"/>
    <w:rsid w:val="00944DB7"/>
    <w:rsid w:val="00946D0C"/>
    <w:rsid w:val="00947058"/>
    <w:rsid w:val="0095063A"/>
    <w:rsid w:val="009508D2"/>
    <w:rsid w:val="00950CB7"/>
    <w:rsid w:val="009516FC"/>
    <w:rsid w:val="00952E0C"/>
    <w:rsid w:val="009546FD"/>
    <w:rsid w:val="00954D2B"/>
    <w:rsid w:val="00955300"/>
    <w:rsid w:val="009556DE"/>
    <w:rsid w:val="00955714"/>
    <w:rsid w:val="00955C43"/>
    <w:rsid w:val="0095649E"/>
    <w:rsid w:val="009567FB"/>
    <w:rsid w:val="00957096"/>
    <w:rsid w:val="0095756B"/>
    <w:rsid w:val="009609BB"/>
    <w:rsid w:val="009612C5"/>
    <w:rsid w:val="0096212D"/>
    <w:rsid w:val="00962306"/>
    <w:rsid w:val="00962659"/>
    <w:rsid w:val="009629F3"/>
    <w:rsid w:val="0096356A"/>
    <w:rsid w:val="0096360C"/>
    <w:rsid w:val="00963BBA"/>
    <w:rsid w:val="00964000"/>
    <w:rsid w:val="009671F5"/>
    <w:rsid w:val="00967600"/>
    <w:rsid w:val="00967CE9"/>
    <w:rsid w:val="00971547"/>
    <w:rsid w:val="009717A2"/>
    <w:rsid w:val="00971B73"/>
    <w:rsid w:val="0097254A"/>
    <w:rsid w:val="00972B3F"/>
    <w:rsid w:val="00973BB7"/>
    <w:rsid w:val="00974740"/>
    <w:rsid w:val="009752BA"/>
    <w:rsid w:val="00975A66"/>
    <w:rsid w:val="00975F3D"/>
    <w:rsid w:val="00976913"/>
    <w:rsid w:val="00976933"/>
    <w:rsid w:val="00976C25"/>
    <w:rsid w:val="0097772C"/>
    <w:rsid w:val="00977AB1"/>
    <w:rsid w:val="00981550"/>
    <w:rsid w:val="009818BC"/>
    <w:rsid w:val="00982731"/>
    <w:rsid w:val="009834A7"/>
    <w:rsid w:val="00983A0F"/>
    <w:rsid w:val="00983BE4"/>
    <w:rsid w:val="00983D90"/>
    <w:rsid w:val="00983E9F"/>
    <w:rsid w:val="00986497"/>
    <w:rsid w:val="009872A4"/>
    <w:rsid w:val="009875D2"/>
    <w:rsid w:val="00987700"/>
    <w:rsid w:val="00987F3C"/>
    <w:rsid w:val="0099016D"/>
    <w:rsid w:val="00991C24"/>
    <w:rsid w:val="00992575"/>
    <w:rsid w:val="00992721"/>
    <w:rsid w:val="00992762"/>
    <w:rsid w:val="0099279D"/>
    <w:rsid w:val="00994212"/>
    <w:rsid w:val="0099561A"/>
    <w:rsid w:val="009958CA"/>
    <w:rsid w:val="00995AF3"/>
    <w:rsid w:val="0099654F"/>
    <w:rsid w:val="0099688A"/>
    <w:rsid w:val="0099782B"/>
    <w:rsid w:val="00997981"/>
    <w:rsid w:val="00997CC1"/>
    <w:rsid w:val="009A058A"/>
    <w:rsid w:val="009A06C6"/>
    <w:rsid w:val="009A0F1E"/>
    <w:rsid w:val="009A1756"/>
    <w:rsid w:val="009A181D"/>
    <w:rsid w:val="009A1AEC"/>
    <w:rsid w:val="009A2306"/>
    <w:rsid w:val="009A2FB0"/>
    <w:rsid w:val="009A3DE6"/>
    <w:rsid w:val="009A4271"/>
    <w:rsid w:val="009A47C5"/>
    <w:rsid w:val="009A4DCB"/>
    <w:rsid w:val="009A59AF"/>
    <w:rsid w:val="009A720A"/>
    <w:rsid w:val="009A74DD"/>
    <w:rsid w:val="009A7853"/>
    <w:rsid w:val="009A7863"/>
    <w:rsid w:val="009A7CAF"/>
    <w:rsid w:val="009A7ED7"/>
    <w:rsid w:val="009A7F49"/>
    <w:rsid w:val="009B06A4"/>
    <w:rsid w:val="009B0AB4"/>
    <w:rsid w:val="009B0E8C"/>
    <w:rsid w:val="009B14E7"/>
    <w:rsid w:val="009B1724"/>
    <w:rsid w:val="009B224A"/>
    <w:rsid w:val="009B2E70"/>
    <w:rsid w:val="009B30E7"/>
    <w:rsid w:val="009B3A0D"/>
    <w:rsid w:val="009B43BA"/>
    <w:rsid w:val="009B47B1"/>
    <w:rsid w:val="009B4FB0"/>
    <w:rsid w:val="009B51C7"/>
    <w:rsid w:val="009B687F"/>
    <w:rsid w:val="009B7A82"/>
    <w:rsid w:val="009C0C3B"/>
    <w:rsid w:val="009C103D"/>
    <w:rsid w:val="009C249A"/>
    <w:rsid w:val="009C28A0"/>
    <w:rsid w:val="009C3338"/>
    <w:rsid w:val="009C374A"/>
    <w:rsid w:val="009C3D86"/>
    <w:rsid w:val="009C3FF2"/>
    <w:rsid w:val="009C441D"/>
    <w:rsid w:val="009C443A"/>
    <w:rsid w:val="009C5C7F"/>
    <w:rsid w:val="009D058F"/>
    <w:rsid w:val="009D1C64"/>
    <w:rsid w:val="009D1E91"/>
    <w:rsid w:val="009D467D"/>
    <w:rsid w:val="009D5140"/>
    <w:rsid w:val="009D5341"/>
    <w:rsid w:val="009D5B13"/>
    <w:rsid w:val="009D6772"/>
    <w:rsid w:val="009D6866"/>
    <w:rsid w:val="009D7A40"/>
    <w:rsid w:val="009D7F40"/>
    <w:rsid w:val="009E0043"/>
    <w:rsid w:val="009E0105"/>
    <w:rsid w:val="009E1A38"/>
    <w:rsid w:val="009E3B04"/>
    <w:rsid w:val="009E541D"/>
    <w:rsid w:val="009E598B"/>
    <w:rsid w:val="009E5F7D"/>
    <w:rsid w:val="009E60E6"/>
    <w:rsid w:val="009E6605"/>
    <w:rsid w:val="009E6DB4"/>
    <w:rsid w:val="009E7BBC"/>
    <w:rsid w:val="009F059A"/>
    <w:rsid w:val="009F05F5"/>
    <w:rsid w:val="009F1A73"/>
    <w:rsid w:val="009F1E5D"/>
    <w:rsid w:val="009F2118"/>
    <w:rsid w:val="009F42C5"/>
    <w:rsid w:val="009F4402"/>
    <w:rsid w:val="009F4779"/>
    <w:rsid w:val="009F49FE"/>
    <w:rsid w:val="009F4ED1"/>
    <w:rsid w:val="009F515A"/>
    <w:rsid w:val="009F5520"/>
    <w:rsid w:val="009F55A7"/>
    <w:rsid w:val="009F589B"/>
    <w:rsid w:val="009F5A70"/>
    <w:rsid w:val="009F6B75"/>
    <w:rsid w:val="009F72FC"/>
    <w:rsid w:val="009F7950"/>
    <w:rsid w:val="00A00CA8"/>
    <w:rsid w:val="00A01624"/>
    <w:rsid w:val="00A01823"/>
    <w:rsid w:val="00A01887"/>
    <w:rsid w:val="00A02177"/>
    <w:rsid w:val="00A06EEE"/>
    <w:rsid w:val="00A07461"/>
    <w:rsid w:val="00A07B51"/>
    <w:rsid w:val="00A103A6"/>
    <w:rsid w:val="00A119EA"/>
    <w:rsid w:val="00A11C63"/>
    <w:rsid w:val="00A11E73"/>
    <w:rsid w:val="00A13C21"/>
    <w:rsid w:val="00A141B2"/>
    <w:rsid w:val="00A14C78"/>
    <w:rsid w:val="00A14CC8"/>
    <w:rsid w:val="00A1594E"/>
    <w:rsid w:val="00A15F83"/>
    <w:rsid w:val="00A160C2"/>
    <w:rsid w:val="00A17D32"/>
    <w:rsid w:val="00A200CE"/>
    <w:rsid w:val="00A20B87"/>
    <w:rsid w:val="00A20C9D"/>
    <w:rsid w:val="00A20F07"/>
    <w:rsid w:val="00A21F76"/>
    <w:rsid w:val="00A21FDA"/>
    <w:rsid w:val="00A230DD"/>
    <w:rsid w:val="00A23245"/>
    <w:rsid w:val="00A236E0"/>
    <w:rsid w:val="00A23BB1"/>
    <w:rsid w:val="00A23F2E"/>
    <w:rsid w:val="00A241F0"/>
    <w:rsid w:val="00A24888"/>
    <w:rsid w:val="00A25A15"/>
    <w:rsid w:val="00A25E69"/>
    <w:rsid w:val="00A262E1"/>
    <w:rsid w:val="00A27B18"/>
    <w:rsid w:val="00A30016"/>
    <w:rsid w:val="00A31267"/>
    <w:rsid w:val="00A31CD7"/>
    <w:rsid w:val="00A329A7"/>
    <w:rsid w:val="00A33F2D"/>
    <w:rsid w:val="00A34F55"/>
    <w:rsid w:val="00A35B20"/>
    <w:rsid w:val="00A36356"/>
    <w:rsid w:val="00A36DFC"/>
    <w:rsid w:val="00A3769D"/>
    <w:rsid w:val="00A40675"/>
    <w:rsid w:val="00A40897"/>
    <w:rsid w:val="00A41BB2"/>
    <w:rsid w:val="00A42C8E"/>
    <w:rsid w:val="00A439F3"/>
    <w:rsid w:val="00A441AF"/>
    <w:rsid w:val="00A444ED"/>
    <w:rsid w:val="00A44C17"/>
    <w:rsid w:val="00A44ED8"/>
    <w:rsid w:val="00A50725"/>
    <w:rsid w:val="00A50D0F"/>
    <w:rsid w:val="00A50DE9"/>
    <w:rsid w:val="00A51A58"/>
    <w:rsid w:val="00A51AC5"/>
    <w:rsid w:val="00A5308D"/>
    <w:rsid w:val="00A53228"/>
    <w:rsid w:val="00A53E1C"/>
    <w:rsid w:val="00A54603"/>
    <w:rsid w:val="00A54873"/>
    <w:rsid w:val="00A549D4"/>
    <w:rsid w:val="00A55264"/>
    <w:rsid w:val="00A5547F"/>
    <w:rsid w:val="00A56DD9"/>
    <w:rsid w:val="00A57CAD"/>
    <w:rsid w:val="00A57D1F"/>
    <w:rsid w:val="00A60DD3"/>
    <w:rsid w:val="00A623FE"/>
    <w:rsid w:val="00A625A0"/>
    <w:rsid w:val="00A62A5D"/>
    <w:rsid w:val="00A62C49"/>
    <w:rsid w:val="00A62CC5"/>
    <w:rsid w:val="00A63EBC"/>
    <w:rsid w:val="00A649F8"/>
    <w:rsid w:val="00A65030"/>
    <w:rsid w:val="00A65058"/>
    <w:rsid w:val="00A6688C"/>
    <w:rsid w:val="00A6788A"/>
    <w:rsid w:val="00A71758"/>
    <w:rsid w:val="00A71CE1"/>
    <w:rsid w:val="00A72A58"/>
    <w:rsid w:val="00A732B0"/>
    <w:rsid w:val="00A73786"/>
    <w:rsid w:val="00A742EE"/>
    <w:rsid w:val="00A74763"/>
    <w:rsid w:val="00A74E9D"/>
    <w:rsid w:val="00A750D9"/>
    <w:rsid w:val="00A75FFE"/>
    <w:rsid w:val="00A76077"/>
    <w:rsid w:val="00A764A5"/>
    <w:rsid w:val="00A769F1"/>
    <w:rsid w:val="00A76F06"/>
    <w:rsid w:val="00A7701F"/>
    <w:rsid w:val="00A778C1"/>
    <w:rsid w:val="00A77D1B"/>
    <w:rsid w:val="00A80B51"/>
    <w:rsid w:val="00A81698"/>
    <w:rsid w:val="00A8252E"/>
    <w:rsid w:val="00A82D50"/>
    <w:rsid w:val="00A83E1C"/>
    <w:rsid w:val="00A84152"/>
    <w:rsid w:val="00A84820"/>
    <w:rsid w:val="00A869B3"/>
    <w:rsid w:val="00A86F39"/>
    <w:rsid w:val="00A87035"/>
    <w:rsid w:val="00A87244"/>
    <w:rsid w:val="00A900EA"/>
    <w:rsid w:val="00A91CE2"/>
    <w:rsid w:val="00A925BC"/>
    <w:rsid w:val="00A92E1B"/>
    <w:rsid w:val="00A93251"/>
    <w:rsid w:val="00A940A3"/>
    <w:rsid w:val="00A94CA5"/>
    <w:rsid w:val="00A956F8"/>
    <w:rsid w:val="00A97551"/>
    <w:rsid w:val="00AA0179"/>
    <w:rsid w:val="00AA031A"/>
    <w:rsid w:val="00AA0393"/>
    <w:rsid w:val="00AA0A15"/>
    <w:rsid w:val="00AA13E0"/>
    <w:rsid w:val="00AA1B07"/>
    <w:rsid w:val="00AA1FCB"/>
    <w:rsid w:val="00AA26D3"/>
    <w:rsid w:val="00AA27AD"/>
    <w:rsid w:val="00AA2FF2"/>
    <w:rsid w:val="00AA379F"/>
    <w:rsid w:val="00AA39F1"/>
    <w:rsid w:val="00AA44FA"/>
    <w:rsid w:val="00AA5727"/>
    <w:rsid w:val="00AA6187"/>
    <w:rsid w:val="00AA6241"/>
    <w:rsid w:val="00AA6C7F"/>
    <w:rsid w:val="00AA70BF"/>
    <w:rsid w:val="00AA786D"/>
    <w:rsid w:val="00AB031E"/>
    <w:rsid w:val="00AB0AC1"/>
    <w:rsid w:val="00AB0FB8"/>
    <w:rsid w:val="00AB17F3"/>
    <w:rsid w:val="00AB22AF"/>
    <w:rsid w:val="00AB236A"/>
    <w:rsid w:val="00AB2790"/>
    <w:rsid w:val="00AB3340"/>
    <w:rsid w:val="00AB44B5"/>
    <w:rsid w:val="00AB55BD"/>
    <w:rsid w:val="00AB5921"/>
    <w:rsid w:val="00AB5B7C"/>
    <w:rsid w:val="00AB5D23"/>
    <w:rsid w:val="00AB5D66"/>
    <w:rsid w:val="00AB7438"/>
    <w:rsid w:val="00AB7622"/>
    <w:rsid w:val="00AB7D1E"/>
    <w:rsid w:val="00AC09A6"/>
    <w:rsid w:val="00AC1F78"/>
    <w:rsid w:val="00AC2E8C"/>
    <w:rsid w:val="00AC2F8B"/>
    <w:rsid w:val="00AC3232"/>
    <w:rsid w:val="00AC3609"/>
    <w:rsid w:val="00AC364A"/>
    <w:rsid w:val="00AC3741"/>
    <w:rsid w:val="00AC38D6"/>
    <w:rsid w:val="00AC3F57"/>
    <w:rsid w:val="00AC427C"/>
    <w:rsid w:val="00AC48F8"/>
    <w:rsid w:val="00AC4C75"/>
    <w:rsid w:val="00AC54A0"/>
    <w:rsid w:val="00AC5F4E"/>
    <w:rsid w:val="00AC73DF"/>
    <w:rsid w:val="00AC79D7"/>
    <w:rsid w:val="00AD001F"/>
    <w:rsid w:val="00AD03A4"/>
    <w:rsid w:val="00AD0B08"/>
    <w:rsid w:val="00AD0E19"/>
    <w:rsid w:val="00AD202F"/>
    <w:rsid w:val="00AD2F93"/>
    <w:rsid w:val="00AD4DE5"/>
    <w:rsid w:val="00AD5D99"/>
    <w:rsid w:val="00AD5E46"/>
    <w:rsid w:val="00AD7099"/>
    <w:rsid w:val="00AD7EDE"/>
    <w:rsid w:val="00AE0090"/>
    <w:rsid w:val="00AE0206"/>
    <w:rsid w:val="00AE06DD"/>
    <w:rsid w:val="00AE23DA"/>
    <w:rsid w:val="00AE4AA2"/>
    <w:rsid w:val="00AE4D9B"/>
    <w:rsid w:val="00AE520D"/>
    <w:rsid w:val="00AE5638"/>
    <w:rsid w:val="00AE5DD8"/>
    <w:rsid w:val="00AE7D2E"/>
    <w:rsid w:val="00AF01D9"/>
    <w:rsid w:val="00AF0569"/>
    <w:rsid w:val="00AF1977"/>
    <w:rsid w:val="00AF20EA"/>
    <w:rsid w:val="00AF2191"/>
    <w:rsid w:val="00AF3380"/>
    <w:rsid w:val="00AF3594"/>
    <w:rsid w:val="00AF3606"/>
    <w:rsid w:val="00AF3EDF"/>
    <w:rsid w:val="00AF4F46"/>
    <w:rsid w:val="00AF582B"/>
    <w:rsid w:val="00AF58AF"/>
    <w:rsid w:val="00AF59F5"/>
    <w:rsid w:val="00AF6E78"/>
    <w:rsid w:val="00AF7581"/>
    <w:rsid w:val="00AF7DBB"/>
    <w:rsid w:val="00B01852"/>
    <w:rsid w:val="00B01981"/>
    <w:rsid w:val="00B03F3E"/>
    <w:rsid w:val="00B05BBC"/>
    <w:rsid w:val="00B062AB"/>
    <w:rsid w:val="00B07A2C"/>
    <w:rsid w:val="00B07A8F"/>
    <w:rsid w:val="00B07C5F"/>
    <w:rsid w:val="00B102A4"/>
    <w:rsid w:val="00B1093F"/>
    <w:rsid w:val="00B129B1"/>
    <w:rsid w:val="00B13BA1"/>
    <w:rsid w:val="00B13DC8"/>
    <w:rsid w:val="00B14139"/>
    <w:rsid w:val="00B14CF1"/>
    <w:rsid w:val="00B16915"/>
    <w:rsid w:val="00B205F7"/>
    <w:rsid w:val="00B20FBD"/>
    <w:rsid w:val="00B21A4D"/>
    <w:rsid w:val="00B21AA8"/>
    <w:rsid w:val="00B229B7"/>
    <w:rsid w:val="00B22F6C"/>
    <w:rsid w:val="00B235A1"/>
    <w:rsid w:val="00B244CF"/>
    <w:rsid w:val="00B26F34"/>
    <w:rsid w:val="00B302DB"/>
    <w:rsid w:val="00B3103C"/>
    <w:rsid w:val="00B31431"/>
    <w:rsid w:val="00B31C6D"/>
    <w:rsid w:val="00B326CE"/>
    <w:rsid w:val="00B329F1"/>
    <w:rsid w:val="00B3329C"/>
    <w:rsid w:val="00B33978"/>
    <w:rsid w:val="00B345BC"/>
    <w:rsid w:val="00B349E4"/>
    <w:rsid w:val="00B35193"/>
    <w:rsid w:val="00B35908"/>
    <w:rsid w:val="00B35967"/>
    <w:rsid w:val="00B35F83"/>
    <w:rsid w:val="00B367D7"/>
    <w:rsid w:val="00B367E0"/>
    <w:rsid w:val="00B36A6F"/>
    <w:rsid w:val="00B36DE7"/>
    <w:rsid w:val="00B371D8"/>
    <w:rsid w:val="00B37349"/>
    <w:rsid w:val="00B377ED"/>
    <w:rsid w:val="00B37D12"/>
    <w:rsid w:val="00B37D40"/>
    <w:rsid w:val="00B40503"/>
    <w:rsid w:val="00B40A8F"/>
    <w:rsid w:val="00B40DBE"/>
    <w:rsid w:val="00B41F3B"/>
    <w:rsid w:val="00B4216F"/>
    <w:rsid w:val="00B42DF1"/>
    <w:rsid w:val="00B43CA3"/>
    <w:rsid w:val="00B440E4"/>
    <w:rsid w:val="00B44740"/>
    <w:rsid w:val="00B45F2E"/>
    <w:rsid w:val="00B4746A"/>
    <w:rsid w:val="00B47555"/>
    <w:rsid w:val="00B475A9"/>
    <w:rsid w:val="00B51533"/>
    <w:rsid w:val="00B51FE4"/>
    <w:rsid w:val="00B52AE2"/>
    <w:rsid w:val="00B53B06"/>
    <w:rsid w:val="00B55139"/>
    <w:rsid w:val="00B5615A"/>
    <w:rsid w:val="00B56868"/>
    <w:rsid w:val="00B5708B"/>
    <w:rsid w:val="00B570EB"/>
    <w:rsid w:val="00B5727E"/>
    <w:rsid w:val="00B57336"/>
    <w:rsid w:val="00B60729"/>
    <w:rsid w:val="00B6118E"/>
    <w:rsid w:val="00B61CA8"/>
    <w:rsid w:val="00B61F8E"/>
    <w:rsid w:val="00B6205A"/>
    <w:rsid w:val="00B63D23"/>
    <w:rsid w:val="00B65527"/>
    <w:rsid w:val="00B676BB"/>
    <w:rsid w:val="00B706D7"/>
    <w:rsid w:val="00B71B54"/>
    <w:rsid w:val="00B7231A"/>
    <w:rsid w:val="00B737C9"/>
    <w:rsid w:val="00B74239"/>
    <w:rsid w:val="00B751AF"/>
    <w:rsid w:val="00B75AAD"/>
    <w:rsid w:val="00B762DE"/>
    <w:rsid w:val="00B764AC"/>
    <w:rsid w:val="00B767F3"/>
    <w:rsid w:val="00B7711E"/>
    <w:rsid w:val="00B77338"/>
    <w:rsid w:val="00B811E3"/>
    <w:rsid w:val="00B81231"/>
    <w:rsid w:val="00B81676"/>
    <w:rsid w:val="00B81DE9"/>
    <w:rsid w:val="00B820F4"/>
    <w:rsid w:val="00B82A19"/>
    <w:rsid w:val="00B82C3A"/>
    <w:rsid w:val="00B8319B"/>
    <w:rsid w:val="00B85135"/>
    <w:rsid w:val="00B85847"/>
    <w:rsid w:val="00B85A7E"/>
    <w:rsid w:val="00B86122"/>
    <w:rsid w:val="00B867D0"/>
    <w:rsid w:val="00B8680B"/>
    <w:rsid w:val="00B87347"/>
    <w:rsid w:val="00B87725"/>
    <w:rsid w:val="00B879F2"/>
    <w:rsid w:val="00B87DA6"/>
    <w:rsid w:val="00B90030"/>
    <w:rsid w:val="00B908DA"/>
    <w:rsid w:val="00B91DF1"/>
    <w:rsid w:val="00B921F6"/>
    <w:rsid w:val="00B92DDC"/>
    <w:rsid w:val="00B92F75"/>
    <w:rsid w:val="00B937E1"/>
    <w:rsid w:val="00B9446A"/>
    <w:rsid w:val="00B9446D"/>
    <w:rsid w:val="00B94507"/>
    <w:rsid w:val="00B9464A"/>
    <w:rsid w:val="00B9469F"/>
    <w:rsid w:val="00B94F1E"/>
    <w:rsid w:val="00B95E0E"/>
    <w:rsid w:val="00B95E89"/>
    <w:rsid w:val="00B977AA"/>
    <w:rsid w:val="00B97C66"/>
    <w:rsid w:val="00BA07B1"/>
    <w:rsid w:val="00BA0879"/>
    <w:rsid w:val="00BA0BC1"/>
    <w:rsid w:val="00BA1572"/>
    <w:rsid w:val="00BA1D3E"/>
    <w:rsid w:val="00BA2608"/>
    <w:rsid w:val="00BA2ACF"/>
    <w:rsid w:val="00BA2B31"/>
    <w:rsid w:val="00BA341F"/>
    <w:rsid w:val="00BA44C0"/>
    <w:rsid w:val="00BA49DD"/>
    <w:rsid w:val="00BA51A3"/>
    <w:rsid w:val="00BA5641"/>
    <w:rsid w:val="00BA5C99"/>
    <w:rsid w:val="00BA6C69"/>
    <w:rsid w:val="00BA6D6E"/>
    <w:rsid w:val="00BA7198"/>
    <w:rsid w:val="00BA73B0"/>
    <w:rsid w:val="00BA7759"/>
    <w:rsid w:val="00BA797D"/>
    <w:rsid w:val="00BB0365"/>
    <w:rsid w:val="00BB07B4"/>
    <w:rsid w:val="00BB26DC"/>
    <w:rsid w:val="00BB2769"/>
    <w:rsid w:val="00BB2B2A"/>
    <w:rsid w:val="00BB317A"/>
    <w:rsid w:val="00BB4A3C"/>
    <w:rsid w:val="00BB4DAE"/>
    <w:rsid w:val="00BB563F"/>
    <w:rsid w:val="00BB6953"/>
    <w:rsid w:val="00BB6FFF"/>
    <w:rsid w:val="00BB7809"/>
    <w:rsid w:val="00BB7C35"/>
    <w:rsid w:val="00BB7C47"/>
    <w:rsid w:val="00BC06FF"/>
    <w:rsid w:val="00BC0C9B"/>
    <w:rsid w:val="00BC1267"/>
    <w:rsid w:val="00BC147E"/>
    <w:rsid w:val="00BC1583"/>
    <w:rsid w:val="00BC21C8"/>
    <w:rsid w:val="00BC230A"/>
    <w:rsid w:val="00BC2552"/>
    <w:rsid w:val="00BC2DDE"/>
    <w:rsid w:val="00BC2E7D"/>
    <w:rsid w:val="00BC39AB"/>
    <w:rsid w:val="00BC3E3C"/>
    <w:rsid w:val="00BC4779"/>
    <w:rsid w:val="00BC5A9E"/>
    <w:rsid w:val="00BC5F8B"/>
    <w:rsid w:val="00BD2FBA"/>
    <w:rsid w:val="00BD32B9"/>
    <w:rsid w:val="00BD344F"/>
    <w:rsid w:val="00BD3A63"/>
    <w:rsid w:val="00BD3D3E"/>
    <w:rsid w:val="00BD3FFF"/>
    <w:rsid w:val="00BD4A91"/>
    <w:rsid w:val="00BD573C"/>
    <w:rsid w:val="00BD6670"/>
    <w:rsid w:val="00BD75BA"/>
    <w:rsid w:val="00BE01D8"/>
    <w:rsid w:val="00BE0A03"/>
    <w:rsid w:val="00BE1592"/>
    <w:rsid w:val="00BE321E"/>
    <w:rsid w:val="00BE34E7"/>
    <w:rsid w:val="00BE38D4"/>
    <w:rsid w:val="00BE5797"/>
    <w:rsid w:val="00BE5EE6"/>
    <w:rsid w:val="00BE6262"/>
    <w:rsid w:val="00BE655F"/>
    <w:rsid w:val="00BE68DD"/>
    <w:rsid w:val="00BE7509"/>
    <w:rsid w:val="00BE7AA3"/>
    <w:rsid w:val="00BF117C"/>
    <w:rsid w:val="00BF264D"/>
    <w:rsid w:val="00BF2DCF"/>
    <w:rsid w:val="00BF3453"/>
    <w:rsid w:val="00BF5D8C"/>
    <w:rsid w:val="00BF69A3"/>
    <w:rsid w:val="00BF69FC"/>
    <w:rsid w:val="00BF7C1D"/>
    <w:rsid w:val="00C00CA8"/>
    <w:rsid w:val="00C03323"/>
    <w:rsid w:val="00C03495"/>
    <w:rsid w:val="00C0353F"/>
    <w:rsid w:val="00C037C6"/>
    <w:rsid w:val="00C03B8D"/>
    <w:rsid w:val="00C056CC"/>
    <w:rsid w:val="00C05EFC"/>
    <w:rsid w:val="00C06451"/>
    <w:rsid w:val="00C07F7B"/>
    <w:rsid w:val="00C10DC7"/>
    <w:rsid w:val="00C1151C"/>
    <w:rsid w:val="00C11818"/>
    <w:rsid w:val="00C11FA2"/>
    <w:rsid w:val="00C12DA2"/>
    <w:rsid w:val="00C13093"/>
    <w:rsid w:val="00C13F3D"/>
    <w:rsid w:val="00C14688"/>
    <w:rsid w:val="00C15A23"/>
    <w:rsid w:val="00C161E2"/>
    <w:rsid w:val="00C217EA"/>
    <w:rsid w:val="00C21D16"/>
    <w:rsid w:val="00C22E49"/>
    <w:rsid w:val="00C231A9"/>
    <w:rsid w:val="00C2320C"/>
    <w:rsid w:val="00C237F2"/>
    <w:rsid w:val="00C23B48"/>
    <w:rsid w:val="00C2407F"/>
    <w:rsid w:val="00C24606"/>
    <w:rsid w:val="00C24E51"/>
    <w:rsid w:val="00C25A8B"/>
    <w:rsid w:val="00C25EA7"/>
    <w:rsid w:val="00C262A2"/>
    <w:rsid w:val="00C2766F"/>
    <w:rsid w:val="00C27C0B"/>
    <w:rsid w:val="00C27C1E"/>
    <w:rsid w:val="00C27D22"/>
    <w:rsid w:val="00C3067A"/>
    <w:rsid w:val="00C31BD4"/>
    <w:rsid w:val="00C31F8D"/>
    <w:rsid w:val="00C32503"/>
    <w:rsid w:val="00C32FA8"/>
    <w:rsid w:val="00C333BC"/>
    <w:rsid w:val="00C33647"/>
    <w:rsid w:val="00C35492"/>
    <w:rsid w:val="00C36761"/>
    <w:rsid w:val="00C367DB"/>
    <w:rsid w:val="00C36AFE"/>
    <w:rsid w:val="00C378A7"/>
    <w:rsid w:val="00C37DF7"/>
    <w:rsid w:val="00C37F41"/>
    <w:rsid w:val="00C4027D"/>
    <w:rsid w:val="00C406A3"/>
    <w:rsid w:val="00C40F00"/>
    <w:rsid w:val="00C41DE0"/>
    <w:rsid w:val="00C424FD"/>
    <w:rsid w:val="00C42BC7"/>
    <w:rsid w:val="00C4364B"/>
    <w:rsid w:val="00C43AF5"/>
    <w:rsid w:val="00C43EFB"/>
    <w:rsid w:val="00C44813"/>
    <w:rsid w:val="00C44BC7"/>
    <w:rsid w:val="00C451A6"/>
    <w:rsid w:val="00C454CF"/>
    <w:rsid w:val="00C4577F"/>
    <w:rsid w:val="00C45CAF"/>
    <w:rsid w:val="00C45F16"/>
    <w:rsid w:val="00C472C3"/>
    <w:rsid w:val="00C50A80"/>
    <w:rsid w:val="00C52F46"/>
    <w:rsid w:val="00C535A7"/>
    <w:rsid w:val="00C5390E"/>
    <w:rsid w:val="00C53B5D"/>
    <w:rsid w:val="00C53F99"/>
    <w:rsid w:val="00C55806"/>
    <w:rsid w:val="00C55FF3"/>
    <w:rsid w:val="00C5708F"/>
    <w:rsid w:val="00C575F9"/>
    <w:rsid w:val="00C57A69"/>
    <w:rsid w:val="00C61E3F"/>
    <w:rsid w:val="00C637CC"/>
    <w:rsid w:val="00C64061"/>
    <w:rsid w:val="00C65430"/>
    <w:rsid w:val="00C6587F"/>
    <w:rsid w:val="00C66A19"/>
    <w:rsid w:val="00C66D4A"/>
    <w:rsid w:val="00C67D5C"/>
    <w:rsid w:val="00C70082"/>
    <w:rsid w:val="00C74404"/>
    <w:rsid w:val="00C745B2"/>
    <w:rsid w:val="00C75B65"/>
    <w:rsid w:val="00C769AB"/>
    <w:rsid w:val="00C779E5"/>
    <w:rsid w:val="00C8111D"/>
    <w:rsid w:val="00C824C0"/>
    <w:rsid w:val="00C82974"/>
    <w:rsid w:val="00C82DC2"/>
    <w:rsid w:val="00C82EEA"/>
    <w:rsid w:val="00C83A2D"/>
    <w:rsid w:val="00C83D50"/>
    <w:rsid w:val="00C86385"/>
    <w:rsid w:val="00C865CE"/>
    <w:rsid w:val="00C876AE"/>
    <w:rsid w:val="00C87963"/>
    <w:rsid w:val="00C87D1A"/>
    <w:rsid w:val="00C901C0"/>
    <w:rsid w:val="00C904F7"/>
    <w:rsid w:val="00C90B07"/>
    <w:rsid w:val="00C91623"/>
    <w:rsid w:val="00C917AC"/>
    <w:rsid w:val="00C93005"/>
    <w:rsid w:val="00C93382"/>
    <w:rsid w:val="00C933D1"/>
    <w:rsid w:val="00C938F8"/>
    <w:rsid w:val="00C940AD"/>
    <w:rsid w:val="00C94478"/>
    <w:rsid w:val="00C948A4"/>
    <w:rsid w:val="00C950EE"/>
    <w:rsid w:val="00C9518F"/>
    <w:rsid w:val="00C95BB4"/>
    <w:rsid w:val="00C96E11"/>
    <w:rsid w:val="00C97455"/>
    <w:rsid w:val="00CA1177"/>
    <w:rsid w:val="00CA1462"/>
    <w:rsid w:val="00CA1E3B"/>
    <w:rsid w:val="00CA223B"/>
    <w:rsid w:val="00CA245F"/>
    <w:rsid w:val="00CA24CD"/>
    <w:rsid w:val="00CA2EFB"/>
    <w:rsid w:val="00CA30E7"/>
    <w:rsid w:val="00CA32D2"/>
    <w:rsid w:val="00CA502C"/>
    <w:rsid w:val="00CA50F7"/>
    <w:rsid w:val="00CA6E6C"/>
    <w:rsid w:val="00CA7635"/>
    <w:rsid w:val="00CB1070"/>
    <w:rsid w:val="00CB16C8"/>
    <w:rsid w:val="00CB1897"/>
    <w:rsid w:val="00CB18DA"/>
    <w:rsid w:val="00CB216C"/>
    <w:rsid w:val="00CB2E06"/>
    <w:rsid w:val="00CB31A3"/>
    <w:rsid w:val="00CB3898"/>
    <w:rsid w:val="00CB3EF3"/>
    <w:rsid w:val="00CB40E7"/>
    <w:rsid w:val="00CB41B4"/>
    <w:rsid w:val="00CB43F9"/>
    <w:rsid w:val="00CB511B"/>
    <w:rsid w:val="00CB6572"/>
    <w:rsid w:val="00CC067D"/>
    <w:rsid w:val="00CC0D16"/>
    <w:rsid w:val="00CC17EE"/>
    <w:rsid w:val="00CC21AD"/>
    <w:rsid w:val="00CC3824"/>
    <w:rsid w:val="00CC4433"/>
    <w:rsid w:val="00CC4C69"/>
    <w:rsid w:val="00CC4F0C"/>
    <w:rsid w:val="00CC536E"/>
    <w:rsid w:val="00CC584E"/>
    <w:rsid w:val="00CC6193"/>
    <w:rsid w:val="00CC6FA1"/>
    <w:rsid w:val="00CD024B"/>
    <w:rsid w:val="00CD0663"/>
    <w:rsid w:val="00CD167A"/>
    <w:rsid w:val="00CD177A"/>
    <w:rsid w:val="00CD1BF4"/>
    <w:rsid w:val="00CD36B0"/>
    <w:rsid w:val="00CD5717"/>
    <w:rsid w:val="00CD5CE7"/>
    <w:rsid w:val="00CD611E"/>
    <w:rsid w:val="00CD6AFC"/>
    <w:rsid w:val="00CD6B6E"/>
    <w:rsid w:val="00CD7AB7"/>
    <w:rsid w:val="00CE04FA"/>
    <w:rsid w:val="00CE0622"/>
    <w:rsid w:val="00CE126B"/>
    <w:rsid w:val="00CE174F"/>
    <w:rsid w:val="00CE1BB7"/>
    <w:rsid w:val="00CE2A6C"/>
    <w:rsid w:val="00CE3791"/>
    <w:rsid w:val="00CE5096"/>
    <w:rsid w:val="00CE52D8"/>
    <w:rsid w:val="00CE694F"/>
    <w:rsid w:val="00CE6C6B"/>
    <w:rsid w:val="00CE6EC8"/>
    <w:rsid w:val="00CE7BBE"/>
    <w:rsid w:val="00CF00EA"/>
    <w:rsid w:val="00CF1337"/>
    <w:rsid w:val="00CF1B58"/>
    <w:rsid w:val="00CF22A5"/>
    <w:rsid w:val="00CF3874"/>
    <w:rsid w:val="00CF38FC"/>
    <w:rsid w:val="00CF3A82"/>
    <w:rsid w:val="00CF4241"/>
    <w:rsid w:val="00CF43BB"/>
    <w:rsid w:val="00CF45D6"/>
    <w:rsid w:val="00CF5268"/>
    <w:rsid w:val="00CF69A3"/>
    <w:rsid w:val="00CF735F"/>
    <w:rsid w:val="00CF7508"/>
    <w:rsid w:val="00CF776E"/>
    <w:rsid w:val="00D01B0A"/>
    <w:rsid w:val="00D01B57"/>
    <w:rsid w:val="00D0237E"/>
    <w:rsid w:val="00D027AE"/>
    <w:rsid w:val="00D02AB6"/>
    <w:rsid w:val="00D02FC0"/>
    <w:rsid w:val="00D03254"/>
    <w:rsid w:val="00D0526F"/>
    <w:rsid w:val="00D06AA1"/>
    <w:rsid w:val="00D06FE9"/>
    <w:rsid w:val="00D07600"/>
    <w:rsid w:val="00D07C08"/>
    <w:rsid w:val="00D07FAA"/>
    <w:rsid w:val="00D1084B"/>
    <w:rsid w:val="00D1089C"/>
    <w:rsid w:val="00D10A1A"/>
    <w:rsid w:val="00D11659"/>
    <w:rsid w:val="00D11BEB"/>
    <w:rsid w:val="00D11F59"/>
    <w:rsid w:val="00D12144"/>
    <w:rsid w:val="00D12FB2"/>
    <w:rsid w:val="00D13704"/>
    <w:rsid w:val="00D13FF5"/>
    <w:rsid w:val="00D15072"/>
    <w:rsid w:val="00D15878"/>
    <w:rsid w:val="00D20583"/>
    <w:rsid w:val="00D20743"/>
    <w:rsid w:val="00D2131A"/>
    <w:rsid w:val="00D232F2"/>
    <w:rsid w:val="00D2380C"/>
    <w:rsid w:val="00D238CE"/>
    <w:rsid w:val="00D24844"/>
    <w:rsid w:val="00D25C33"/>
    <w:rsid w:val="00D25CE6"/>
    <w:rsid w:val="00D2647A"/>
    <w:rsid w:val="00D26C08"/>
    <w:rsid w:val="00D27EA4"/>
    <w:rsid w:val="00D27ED2"/>
    <w:rsid w:val="00D3015B"/>
    <w:rsid w:val="00D3023F"/>
    <w:rsid w:val="00D31276"/>
    <w:rsid w:val="00D317F4"/>
    <w:rsid w:val="00D32339"/>
    <w:rsid w:val="00D324F5"/>
    <w:rsid w:val="00D347BA"/>
    <w:rsid w:val="00D36433"/>
    <w:rsid w:val="00D37298"/>
    <w:rsid w:val="00D3752C"/>
    <w:rsid w:val="00D403C8"/>
    <w:rsid w:val="00D425E9"/>
    <w:rsid w:val="00D428DA"/>
    <w:rsid w:val="00D429BF"/>
    <w:rsid w:val="00D43483"/>
    <w:rsid w:val="00D4418F"/>
    <w:rsid w:val="00D44197"/>
    <w:rsid w:val="00D45051"/>
    <w:rsid w:val="00D50C71"/>
    <w:rsid w:val="00D50F60"/>
    <w:rsid w:val="00D51A52"/>
    <w:rsid w:val="00D5228F"/>
    <w:rsid w:val="00D522A2"/>
    <w:rsid w:val="00D52334"/>
    <w:rsid w:val="00D52967"/>
    <w:rsid w:val="00D52A05"/>
    <w:rsid w:val="00D52D6A"/>
    <w:rsid w:val="00D5306E"/>
    <w:rsid w:val="00D53167"/>
    <w:rsid w:val="00D5324B"/>
    <w:rsid w:val="00D53A67"/>
    <w:rsid w:val="00D53F97"/>
    <w:rsid w:val="00D54349"/>
    <w:rsid w:val="00D55B0D"/>
    <w:rsid w:val="00D5714C"/>
    <w:rsid w:val="00D571E9"/>
    <w:rsid w:val="00D57489"/>
    <w:rsid w:val="00D606FF"/>
    <w:rsid w:val="00D60855"/>
    <w:rsid w:val="00D61573"/>
    <w:rsid w:val="00D61621"/>
    <w:rsid w:val="00D62AF5"/>
    <w:rsid w:val="00D633A3"/>
    <w:rsid w:val="00D65A36"/>
    <w:rsid w:val="00D67C13"/>
    <w:rsid w:val="00D704B2"/>
    <w:rsid w:val="00D709E0"/>
    <w:rsid w:val="00D710A6"/>
    <w:rsid w:val="00D71116"/>
    <w:rsid w:val="00D71216"/>
    <w:rsid w:val="00D717E1"/>
    <w:rsid w:val="00D72271"/>
    <w:rsid w:val="00D726E5"/>
    <w:rsid w:val="00D72845"/>
    <w:rsid w:val="00D7341D"/>
    <w:rsid w:val="00D73531"/>
    <w:rsid w:val="00D74444"/>
    <w:rsid w:val="00D747FE"/>
    <w:rsid w:val="00D751DA"/>
    <w:rsid w:val="00D756F5"/>
    <w:rsid w:val="00D76103"/>
    <w:rsid w:val="00D763EA"/>
    <w:rsid w:val="00D7700B"/>
    <w:rsid w:val="00D77769"/>
    <w:rsid w:val="00D80360"/>
    <w:rsid w:val="00D80C79"/>
    <w:rsid w:val="00D80F7A"/>
    <w:rsid w:val="00D81221"/>
    <w:rsid w:val="00D81541"/>
    <w:rsid w:val="00D81A82"/>
    <w:rsid w:val="00D82F23"/>
    <w:rsid w:val="00D831EF"/>
    <w:rsid w:val="00D83646"/>
    <w:rsid w:val="00D83CEA"/>
    <w:rsid w:val="00D847BA"/>
    <w:rsid w:val="00D8504A"/>
    <w:rsid w:val="00D855DF"/>
    <w:rsid w:val="00D858D0"/>
    <w:rsid w:val="00D86382"/>
    <w:rsid w:val="00D86A9B"/>
    <w:rsid w:val="00D87F48"/>
    <w:rsid w:val="00D90688"/>
    <w:rsid w:val="00D91E89"/>
    <w:rsid w:val="00D924E9"/>
    <w:rsid w:val="00D92816"/>
    <w:rsid w:val="00D92A47"/>
    <w:rsid w:val="00D92D94"/>
    <w:rsid w:val="00D93C7C"/>
    <w:rsid w:val="00D93E3C"/>
    <w:rsid w:val="00D94C23"/>
    <w:rsid w:val="00D9596B"/>
    <w:rsid w:val="00D96055"/>
    <w:rsid w:val="00D9727E"/>
    <w:rsid w:val="00DA0195"/>
    <w:rsid w:val="00DA10D6"/>
    <w:rsid w:val="00DA169D"/>
    <w:rsid w:val="00DA1D2E"/>
    <w:rsid w:val="00DA21A7"/>
    <w:rsid w:val="00DA270E"/>
    <w:rsid w:val="00DA3838"/>
    <w:rsid w:val="00DA3E0C"/>
    <w:rsid w:val="00DA3F6B"/>
    <w:rsid w:val="00DA4429"/>
    <w:rsid w:val="00DA6AA7"/>
    <w:rsid w:val="00DA6DA2"/>
    <w:rsid w:val="00DA70DB"/>
    <w:rsid w:val="00DA733F"/>
    <w:rsid w:val="00DA7C5C"/>
    <w:rsid w:val="00DB038C"/>
    <w:rsid w:val="00DB05DB"/>
    <w:rsid w:val="00DB10B3"/>
    <w:rsid w:val="00DB190B"/>
    <w:rsid w:val="00DB1E09"/>
    <w:rsid w:val="00DB4DE4"/>
    <w:rsid w:val="00DB4F8A"/>
    <w:rsid w:val="00DB59D9"/>
    <w:rsid w:val="00DB61AE"/>
    <w:rsid w:val="00DB6416"/>
    <w:rsid w:val="00DB6EEC"/>
    <w:rsid w:val="00DB722A"/>
    <w:rsid w:val="00DB7403"/>
    <w:rsid w:val="00DB76DE"/>
    <w:rsid w:val="00DC0A27"/>
    <w:rsid w:val="00DC17BD"/>
    <w:rsid w:val="00DC1B78"/>
    <w:rsid w:val="00DC1C02"/>
    <w:rsid w:val="00DC2459"/>
    <w:rsid w:val="00DC2C33"/>
    <w:rsid w:val="00DC36D0"/>
    <w:rsid w:val="00DC449A"/>
    <w:rsid w:val="00DC57CC"/>
    <w:rsid w:val="00DC5A2B"/>
    <w:rsid w:val="00DD08BE"/>
    <w:rsid w:val="00DD09E0"/>
    <w:rsid w:val="00DD0DB1"/>
    <w:rsid w:val="00DD1C9E"/>
    <w:rsid w:val="00DD2F4D"/>
    <w:rsid w:val="00DD30C8"/>
    <w:rsid w:val="00DD47DE"/>
    <w:rsid w:val="00DD5FFD"/>
    <w:rsid w:val="00DD6C94"/>
    <w:rsid w:val="00DD6DB7"/>
    <w:rsid w:val="00DD71D1"/>
    <w:rsid w:val="00DD7978"/>
    <w:rsid w:val="00DD7C29"/>
    <w:rsid w:val="00DE048B"/>
    <w:rsid w:val="00DE0655"/>
    <w:rsid w:val="00DE0813"/>
    <w:rsid w:val="00DE17E5"/>
    <w:rsid w:val="00DE222D"/>
    <w:rsid w:val="00DE3629"/>
    <w:rsid w:val="00DE4C00"/>
    <w:rsid w:val="00DE4E92"/>
    <w:rsid w:val="00DE5D9A"/>
    <w:rsid w:val="00DE6900"/>
    <w:rsid w:val="00DE7102"/>
    <w:rsid w:val="00DE7583"/>
    <w:rsid w:val="00DE7666"/>
    <w:rsid w:val="00DF1325"/>
    <w:rsid w:val="00DF18AF"/>
    <w:rsid w:val="00DF202D"/>
    <w:rsid w:val="00DF3B78"/>
    <w:rsid w:val="00DF3C84"/>
    <w:rsid w:val="00DF3DD7"/>
    <w:rsid w:val="00DF48B5"/>
    <w:rsid w:val="00DF4954"/>
    <w:rsid w:val="00DF69F2"/>
    <w:rsid w:val="00DF6FB9"/>
    <w:rsid w:val="00DF718F"/>
    <w:rsid w:val="00DF73B0"/>
    <w:rsid w:val="00DF7999"/>
    <w:rsid w:val="00DF7A94"/>
    <w:rsid w:val="00E002A0"/>
    <w:rsid w:val="00E00543"/>
    <w:rsid w:val="00E00621"/>
    <w:rsid w:val="00E006E3"/>
    <w:rsid w:val="00E019EA"/>
    <w:rsid w:val="00E02412"/>
    <w:rsid w:val="00E0251F"/>
    <w:rsid w:val="00E0273C"/>
    <w:rsid w:val="00E038B5"/>
    <w:rsid w:val="00E050AE"/>
    <w:rsid w:val="00E05B60"/>
    <w:rsid w:val="00E05C39"/>
    <w:rsid w:val="00E06209"/>
    <w:rsid w:val="00E06BAA"/>
    <w:rsid w:val="00E1146F"/>
    <w:rsid w:val="00E11740"/>
    <w:rsid w:val="00E11758"/>
    <w:rsid w:val="00E13497"/>
    <w:rsid w:val="00E136A8"/>
    <w:rsid w:val="00E14836"/>
    <w:rsid w:val="00E158C5"/>
    <w:rsid w:val="00E15D21"/>
    <w:rsid w:val="00E17A47"/>
    <w:rsid w:val="00E20692"/>
    <w:rsid w:val="00E216FA"/>
    <w:rsid w:val="00E21AB8"/>
    <w:rsid w:val="00E22B34"/>
    <w:rsid w:val="00E23AB8"/>
    <w:rsid w:val="00E246E2"/>
    <w:rsid w:val="00E249EE"/>
    <w:rsid w:val="00E25022"/>
    <w:rsid w:val="00E25938"/>
    <w:rsid w:val="00E25CDB"/>
    <w:rsid w:val="00E25D7D"/>
    <w:rsid w:val="00E26278"/>
    <w:rsid w:val="00E2658B"/>
    <w:rsid w:val="00E26696"/>
    <w:rsid w:val="00E267E0"/>
    <w:rsid w:val="00E277E7"/>
    <w:rsid w:val="00E27DE0"/>
    <w:rsid w:val="00E30DA4"/>
    <w:rsid w:val="00E3107F"/>
    <w:rsid w:val="00E35EDC"/>
    <w:rsid w:val="00E3605C"/>
    <w:rsid w:val="00E366B9"/>
    <w:rsid w:val="00E366CD"/>
    <w:rsid w:val="00E36CA7"/>
    <w:rsid w:val="00E36EC7"/>
    <w:rsid w:val="00E3750D"/>
    <w:rsid w:val="00E40584"/>
    <w:rsid w:val="00E40A52"/>
    <w:rsid w:val="00E40FF2"/>
    <w:rsid w:val="00E429A3"/>
    <w:rsid w:val="00E44010"/>
    <w:rsid w:val="00E44AB6"/>
    <w:rsid w:val="00E45334"/>
    <w:rsid w:val="00E50119"/>
    <w:rsid w:val="00E52858"/>
    <w:rsid w:val="00E52D09"/>
    <w:rsid w:val="00E53A15"/>
    <w:rsid w:val="00E54673"/>
    <w:rsid w:val="00E54AD5"/>
    <w:rsid w:val="00E55269"/>
    <w:rsid w:val="00E55299"/>
    <w:rsid w:val="00E55D2E"/>
    <w:rsid w:val="00E56DD6"/>
    <w:rsid w:val="00E57305"/>
    <w:rsid w:val="00E57330"/>
    <w:rsid w:val="00E60548"/>
    <w:rsid w:val="00E6326B"/>
    <w:rsid w:val="00E63DEB"/>
    <w:rsid w:val="00E64282"/>
    <w:rsid w:val="00E65049"/>
    <w:rsid w:val="00E65480"/>
    <w:rsid w:val="00E659BC"/>
    <w:rsid w:val="00E65C65"/>
    <w:rsid w:val="00E66F4D"/>
    <w:rsid w:val="00E67202"/>
    <w:rsid w:val="00E703DF"/>
    <w:rsid w:val="00E706E6"/>
    <w:rsid w:val="00E7118A"/>
    <w:rsid w:val="00E717E8"/>
    <w:rsid w:val="00E71BAF"/>
    <w:rsid w:val="00E721EA"/>
    <w:rsid w:val="00E72C65"/>
    <w:rsid w:val="00E72E49"/>
    <w:rsid w:val="00E73152"/>
    <w:rsid w:val="00E7334E"/>
    <w:rsid w:val="00E73394"/>
    <w:rsid w:val="00E734BE"/>
    <w:rsid w:val="00E74B2D"/>
    <w:rsid w:val="00E74FF6"/>
    <w:rsid w:val="00E7559E"/>
    <w:rsid w:val="00E758AC"/>
    <w:rsid w:val="00E75B51"/>
    <w:rsid w:val="00E75FA8"/>
    <w:rsid w:val="00E76A13"/>
    <w:rsid w:val="00E76D15"/>
    <w:rsid w:val="00E77AA3"/>
    <w:rsid w:val="00E77B6E"/>
    <w:rsid w:val="00E8014E"/>
    <w:rsid w:val="00E81E69"/>
    <w:rsid w:val="00E81E94"/>
    <w:rsid w:val="00E830E6"/>
    <w:rsid w:val="00E8373F"/>
    <w:rsid w:val="00E83EC9"/>
    <w:rsid w:val="00E844AA"/>
    <w:rsid w:val="00E850BD"/>
    <w:rsid w:val="00E85FBE"/>
    <w:rsid w:val="00E862A0"/>
    <w:rsid w:val="00E86F1A"/>
    <w:rsid w:val="00E87095"/>
    <w:rsid w:val="00E87783"/>
    <w:rsid w:val="00E90256"/>
    <w:rsid w:val="00E90C0C"/>
    <w:rsid w:val="00E90E37"/>
    <w:rsid w:val="00E91901"/>
    <w:rsid w:val="00E91B98"/>
    <w:rsid w:val="00E92E95"/>
    <w:rsid w:val="00E93D27"/>
    <w:rsid w:val="00E94441"/>
    <w:rsid w:val="00E9583B"/>
    <w:rsid w:val="00E96133"/>
    <w:rsid w:val="00E9688F"/>
    <w:rsid w:val="00E9731B"/>
    <w:rsid w:val="00EA021D"/>
    <w:rsid w:val="00EA1BB4"/>
    <w:rsid w:val="00EA26C0"/>
    <w:rsid w:val="00EA38AD"/>
    <w:rsid w:val="00EA43C2"/>
    <w:rsid w:val="00EA57CB"/>
    <w:rsid w:val="00EA621E"/>
    <w:rsid w:val="00EA6520"/>
    <w:rsid w:val="00EA66FA"/>
    <w:rsid w:val="00EA67F9"/>
    <w:rsid w:val="00EA6A3C"/>
    <w:rsid w:val="00EA6A6F"/>
    <w:rsid w:val="00EA74BB"/>
    <w:rsid w:val="00EA74FF"/>
    <w:rsid w:val="00EA7CAE"/>
    <w:rsid w:val="00EA7DC0"/>
    <w:rsid w:val="00EB0115"/>
    <w:rsid w:val="00EB1618"/>
    <w:rsid w:val="00EB1EDB"/>
    <w:rsid w:val="00EB2C4B"/>
    <w:rsid w:val="00EB3418"/>
    <w:rsid w:val="00EB4729"/>
    <w:rsid w:val="00EB49A4"/>
    <w:rsid w:val="00EB55D5"/>
    <w:rsid w:val="00EB6517"/>
    <w:rsid w:val="00EB7B4A"/>
    <w:rsid w:val="00EC0237"/>
    <w:rsid w:val="00EC090C"/>
    <w:rsid w:val="00EC4BCC"/>
    <w:rsid w:val="00EC6C55"/>
    <w:rsid w:val="00EC743B"/>
    <w:rsid w:val="00ED06EC"/>
    <w:rsid w:val="00ED1D06"/>
    <w:rsid w:val="00ED4D59"/>
    <w:rsid w:val="00ED6EAC"/>
    <w:rsid w:val="00ED7037"/>
    <w:rsid w:val="00ED7345"/>
    <w:rsid w:val="00ED7781"/>
    <w:rsid w:val="00ED7E14"/>
    <w:rsid w:val="00EE009E"/>
    <w:rsid w:val="00EE13C8"/>
    <w:rsid w:val="00EE1D74"/>
    <w:rsid w:val="00EE27C2"/>
    <w:rsid w:val="00EE33F0"/>
    <w:rsid w:val="00EE386D"/>
    <w:rsid w:val="00EE38B4"/>
    <w:rsid w:val="00EE47C0"/>
    <w:rsid w:val="00EE517F"/>
    <w:rsid w:val="00EE597F"/>
    <w:rsid w:val="00EE6CE5"/>
    <w:rsid w:val="00EE6F3A"/>
    <w:rsid w:val="00EE702B"/>
    <w:rsid w:val="00EE715D"/>
    <w:rsid w:val="00EF0013"/>
    <w:rsid w:val="00EF09FF"/>
    <w:rsid w:val="00EF0C07"/>
    <w:rsid w:val="00EF0CD0"/>
    <w:rsid w:val="00EF15F6"/>
    <w:rsid w:val="00EF23B8"/>
    <w:rsid w:val="00EF3BA3"/>
    <w:rsid w:val="00EF3F59"/>
    <w:rsid w:val="00EF4370"/>
    <w:rsid w:val="00EF5091"/>
    <w:rsid w:val="00EF7471"/>
    <w:rsid w:val="00EF763B"/>
    <w:rsid w:val="00EF7706"/>
    <w:rsid w:val="00F00ED7"/>
    <w:rsid w:val="00F01623"/>
    <w:rsid w:val="00F01825"/>
    <w:rsid w:val="00F0204E"/>
    <w:rsid w:val="00F021DE"/>
    <w:rsid w:val="00F02C37"/>
    <w:rsid w:val="00F0327B"/>
    <w:rsid w:val="00F03B44"/>
    <w:rsid w:val="00F070B2"/>
    <w:rsid w:val="00F07174"/>
    <w:rsid w:val="00F10A78"/>
    <w:rsid w:val="00F10D47"/>
    <w:rsid w:val="00F110DC"/>
    <w:rsid w:val="00F11425"/>
    <w:rsid w:val="00F1186A"/>
    <w:rsid w:val="00F12AAB"/>
    <w:rsid w:val="00F144F4"/>
    <w:rsid w:val="00F14710"/>
    <w:rsid w:val="00F14C53"/>
    <w:rsid w:val="00F15771"/>
    <w:rsid w:val="00F16A84"/>
    <w:rsid w:val="00F16DF8"/>
    <w:rsid w:val="00F17C5A"/>
    <w:rsid w:val="00F17E83"/>
    <w:rsid w:val="00F2336B"/>
    <w:rsid w:val="00F23487"/>
    <w:rsid w:val="00F23DBD"/>
    <w:rsid w:val="00F2509C"/>
    <w:rsid w:val="00F2537A"/>
    <w:rsid w:val="00F25558"/>
    <w:rsid w:val="00F259E9"/>
    <w:rsid w:val="00F27176"/>
    <w:rsid w:val="00F30092"/>
    <w:rsid w:val="00F3038B"/>
    <w:rsid w:val="00F314CE"/>
    <w:rsid w:val="00F321A5"/>
    <w:rsid w:val="00F331B7"/>
    <w:rsid w:val="00F33CA1"/>
    <w:rsid w:val="00F353E2"/>
    <w:rsid w:val="00F3547C"/>
    <w:rsid w:val="00F35972"/>
    <w:rsid w:val="00F359FE"/>
    <w:rsid w:val="00F35A9E"/>
    <w:rsid w:val="00F35ACE"/>
    <w:rsid w:val="00F35F2C"/>
    <w:rsid w:val="00F362DD"/>
    <w:rsid w:val="00F370CA"/>
    <w:rsid w:val="00F37DD1"/>
    <w:rsid w:val="00F37ED6"/>
    <w:rsid w:val="00F41485"/>
    <w:rsid w:val="00F41B13"/>
    <w:rsid w:val="00F4267F"/>
    <w:rsid w:val="00F43D8F"/>
    <w:rsid w:val="00F43DA7"/>
    <w:rsid w:val="00F44545"/>
    <w:rsid w:val="00F45C95"/>
    <w:rsid w:val="00F46BA2"/>
    <w:rsid w:val="00F4743C"/>
    <w:rsid w:val="00F51F34"/>
    <w:rsid w:val="00F5216B"/>
    <w:rsid w:val="00F52549"/>
    <w:rsid w:val="00F52D4F"/>
    <w:rsid w:val="00F551AB"/>
    <w:rsid w:val="00F55877"/>
    <w:rsid w:val="00F55DA5"/>
    <w:rsid w:val="00F56602"/>
    <w:rsid w:val="00F5663C"/>
    <w:rsid w:val="00F56E3E"/>
    <w:rsid w:val="00F57458"/>
    <w:rsid w:val="00F60215"/>
    <w:rsid w:val="00F60740"/>
    <w:rsid w:val="00F6075A"/>
    <w:rsid w:val="00F6083A"/>
    <w:rsid w:val="00F6134D"/>
    <w:rsid w:val="00F62810"/>
    <w:rsid w:val="00F62E88"/>
    <w:rsid w:val="00F630B4"/>
    <w:rsid w:val="00F638DF"/>
    <w:rsid w:val="00F63AA7"/>
    <w:rsid w:val="00F63BC8"/>
    <w:rsid w:val="00F63EA6"/>
    <w:rsid w:val="00F6412E"/>
    <w:rsid w:val="00F6430F"/>
    <w:rsid w:val="00F65977"/>
    <w:rsid w:val="00F66077"/>
    <w:rsid w:val="00F66719"/>
    <w:rsid w:val="00F6686F"/>
    <w:rsid w:val="00F66A3B"/>
    <w:rsid w:val="00F66EA0"/>
    <w:rsid w:val="00F675DE"/>
    <w:rsid w:val="00F70729"/>
    <w:rsid w:val="00F7098C"/>
    <w:rsid w:val="00F70F2F"/>
    <w:rsid w:val="00F71126"/>
    <w:rsid w:val="00F7238F"/>
    <w:rsid w:val="00F739EF"/>
    <w:rsid w:val="00F74F3C"/>
    <w:rsid w:val="00F75EE5"/>
    <w:rsid w:val="00F77C78"/>
    <w:rsid w:val="00F80201"/>
    <w:rsid w:val="00F80409"/>
    <w:rsid w:val="00F8176E"/>
    <w:rsid w:val="00F83C3B"/>
    <w:rsid w:val="00F846D9"/>
    <w:rsid w:val="00F84FF0"/>
    <w:rsid w:val="00F8594E"/>
    <w:rsid w:val="00F85D80"/>
    <w:rsid w:val="00F86F56"/>
    <w:rsid w:val="00F87D61"/>
    <w:rsid w:val="00F91BE6"/>
    <w:rsid w:val="00F92F75"/>
    <w:rsid w:val="00F9430E"/>
    <w:rsid w:val="00F943DE"/>
    <w:rsid w:val="00F94FA6"/>
    <w:rsid w:val="00F95895"/>
    <w:rsid w:val="00F958AE"/>
    <w:rsid w:val="00F95AB9"/>
    <w:rsid w:val="00F95FFC"/>
    <w:rsid w:val="00F963BA"/>
    <w:rsid w:val="00F976FB"/>
    <w:rsid w:val="00FA0112"/>
    <w:rsid w:val="00FA067F"/>
    <w:rsid w:val="00FA09B1"/>
    <w:rsid w:val="00FA0BEC"/>
    <w:rsid w:val="00FA1E8F"/>
    <w:rsid w:val="00FA260C"/>
    <w:rsid w:val="00FA2DD8"/>
    <w:rsid w:val="00FA2E1E"/>
    <w:rsid w:val="00FA3BC4"/>
    <w:rsid w:val="00FA3C97"/>
    <w:rsid w:val="00FA4291"/>
    <w:rsid w:val="00FA542C"/>
    <w:rsid w:val="00FA6714"/>
    <w:rsid w:val="00FA6997"/>
    <w:rsid w:val="00FA6EF1"/>
    <w:rsid w:val="00FA704F"/>
    <w:rsid w:val="00FA774C"/>
    <w:rsid w:val="00FA7BD0"/>
    <w:rsid w:val="00FA7FFC"/>
    <w:rsid w:val="00FB0183"/>
    <w:rsid w:val="00FB083F"/>
    <w:rsid w:val="00FB127C"/>
    <w:rsid w:val="00FB1751"/>
    <w:rsid w:val="00FB2798"/>
    <w:rsid w:val="00FB40F6"/>
    <w:rsid w:val="00FB5465"/>
    <w:rsid w:val="00FB5722"/>
    <w:rsid w:val="00FB5A10"/>
    <w:rsid w:val="00FB61C1"/>
    <w:rsid w:val="00FB7917"/>
    <w:rsid w:val="00FB7CBD"/>
    <w:rsid w:val="00FC00E9"/>
    <w:rsid w:val="00FC1035"/>
    <w:rsid w:val="00FC2465"/>
    <w:rsid w:val="00FC2DBE"/>
    <w:rsid w:val="00FC2F28"/>
    <w:rsid w:val="00FC33EF"/>
    <w:rsid w:val="00FC4563"/>
    <w:rsid w:val="00FC5B3A"/>
    <w:rsid w:val="00FC5E30"/>
    <w:rsid w:val="00FC6575"/>
    <w:rsid w:val="00FC6AD7"/>
    <w:rsid w:val="00FC706E"/>
    <w:rsid w:val="00FC7801"/>
    <w:rsid w:val="00FD0E29"/>
    <w:rsid w:val="00FD0E83"/>
    <w:rsid w:val="00FD1A66"/>
    <w:rsid w:val="00FD257E"/>
    <w:rsid w:val="00FD2A65"/>
    <w:rsid w:val="00FD2D7F"/>
    <w:rsid w:val="00FD2F1B"/>
    <w:rsid w:val="00FD3453"/>
    <w:rsid w:val="00FD37B7"/>
    <w:rsid w:val="00FD5616"/>
    <w:rsid w:val="00FD5D62"/>
    <w:rsid w:val="00FD6B19"/>
    <w:rsid w:val="00FD788B"/>
    <w:rsid w:val="00FD79E8"/>
    <w:rsid w:val="00FD7F98"/>
    <w:rsid w:val="00FE18D2"/>
    <w:rsid w:val="00FE1948"/>
    <w:rsid w:val="00FE1BC7"/>
    <w:rsid w:val="00FE315C"/>
    <w:rsid w:val="00FE4C0E"/>
    <w:rsid w:val="00FE5C6E"/>
    <w:rsid w:val="00FE5FDF"/>
    <w:rsid w:val="00FE6ECF"/>
    <w:rsid w:val="00FE7475"/>
    <w:rsid w:val="00FE78C6"/>
    <w:rsid w:val="00FE7B94"/>
    <w:rsid w:val="00FF0554"/>
    <w:rsid w:val="00FF0D8B"/>
    <w:rsid w:val="00FF1685"/>
    <w:rsid w:val="00FF1A7E"/>
    <w:rsid w:val="00FF1F69"/>
    <w:rsid w:val="00FF2E88"/>
    <w:rsid w:val="00FF372E"/>
    <w:rsid w:val="00FF3897"/>
    <w:rsid w:val="00FF43F0"/>
    <w:rsid w:val="00FF464A"/>
    <w:rsid w:val="00FF4C9E"/>
    <w:rsid w:val="00FF61F1"/>
    <w:rsid w:val="00FF65DC"/>
    <w:rsid w:val="00FF6D1C"/>
    <w:rsid w:val="0104303E"/>
    <w:rsid w:val="011E3D92"/>
    <w:rsid w:val="0133096E"/>
    <w:rsid w:val="013675CD"/>
    <w:rsid w:val="01380EF0"/>
    <w:rsid w:val="0138757E"/>
    <w:rsid w:val="01396E1E"/>
    <w:rsid w:val="01423632"/>
    <w:rsid w:val="014557C2"/>
    <w:rsid w:val="01622A32"/>
    <w:rsid w:val="01663C43"/>
    <w:rsid w:val="017D7944"/>
    <w:rsid w:val="01A95C64"/>
    <w:rsid w:val="01AA727F"/>
    <w:rsid w:val="01AD7DF1"/>
    <w:rsid w:val="01B02E25"/>
    <w:rsid w:val="01BD1AD7"/>
    <w:rsid w:val="01C436B3"/>
    <w:rsid w:val="01CF674F"/>
    <w:rsid w:val="01F57339"/>
    <w:rsid w:val="01F6735A"/>
    <w:rsid w:val="021827A5"/>
    <w:rsid w:val="021D599E"/>
    <w:rsid w:val="021F6E25"/>
    <w:rsid w:val="022863ED"/>
    <w:rsid w:val="02311AE4"/>
    <w:rsid w:val="02563571"/>
    <w:rsid w:val="027D2D3A"/>
    <w:rsid w:val="02970BED"/>
    <w:rsid w:val="02B042BA"/>
    <w:rsid w:val="02B631CA"/>
    <w:rsid w:val="02E910D4"/>
    <w:rsid w:val="02ED31EB"/>
    <w:rsid w:val="02F23C1C"/>
    <w:rsid w:val="02F71757"/>
    <w:rsid w:val="0313544C"/>
    <w:rsid w:val="03142D78"/>
    <w:rsid w:val="031D7927"/>
    <w:rsid w:val="033E3663"/>
    <w:rsid w:val="033E45F2"/>
    <w:rsid w:val="034076C4"/>
    <w:rsid w:val="034258CD"/>
    <w:rsid w:val="03691583"/>
    <w:rsid w:val="036D1000"/>
    <w:rsid w:val="037405C3"/>
    <w:rsid w:val="037C6E00"/>
    <w:rsid w:val="038269D4"/>
    <w:rsid w:val="0382772A"/>
    <w:rsid w:val="03A6444D"/>
    <w:rsid w:val="03BA2131"/>
    <w:rsid w:val="03C1347A"/>
    <w:rsid w:val="03C36AB4"/>
    <w:rsid w:val="03CC1AAB"/>
    <w:rsid w:val="03D1333D"/>
    <w:rsid w:val="03D7638E"/>
    <w:rsid w:val="03F60A7F"/>
    <w:rsid w:val="03F948F9"/>
    <w:rsid w:val="03FC2CB3"/>
    <w:rsid w:val="03FF3DF0"/>
    <w:rsid w:val="040E548E"/>
    <w:rsid w:val="0413543B"/>
    <w:rsid w:val="04284AA8"/>
    <w:rsid w:val="04311D13"/>
    <w:rsid w:val="046F1BE0"/>
    <w:rsid w:val="0473320E"/>
    <w:rsid w:val="047A627E"/>
    <w:rsid w:val="047E36A4"/>
    <w:rsid w:val="0484252E"/>
    <w:rsid w:val="04924FCB"/>
    <w:rsid w:val="049444EF"/>
    <w:rsid w:val="049A2168"/>
    <w:rsid w:val="04A62726"/>
    <w:rsid w:val="04A86601"/>
    <w:rsid w:val="04A9243E"/>
    <w:rsid w:val="04AE62FA"/>
    <w:rsid w:val="04BC7C5A"/>
    <w:rsid w:val="04BD1B14"/>
    <w:rsid w:val="04C95D42"/>
    <w:rsid w:val="04CD1524"/>
    <w:rsid w:val="04E50BB2"/>
    <w:rsid w:val="04E9265D"/>
    <w:rsid w:val="05091A55"/>
    <w:rsid w:val="051441B7"/>
    <w:rsid w:val="05250B82"/>
    <w:rsid w:val="05403212"/>
    <w:rsid w:val="054156A2"/>
    <w:rsid w:val="05441D1A"/>
    <w:rsid w:val="055410F2"/>
    <w:rsid w:val="05597B30"/>
    <w:rsid w:val="055E4967"/>
    <w:rsid w:val="056703FD"/>
    <w:rsid w:val="05682B83"/>
    <w:rsid w:val="056A49EE"/>
    <w:rsid w:val="05706845"/>
    <w:rsid w:val="05771988"/>
    <w:rsid w:val="058430B1"/>
    <w:rsid w:val="05867055"/>
    <w:rsid w:val="0592012C"/>
    <w:rsid w:val="059266DF"/>
    <w:rsid w:val="05962A91"/>
    <w:rsid w:val="05A30580"/>
    <w:rsid w:val="05B0324A"/>
    <w:rsid w:val="05B053A5"/>
    <w:rsid w:val="05BE2C28"/>
    <w:rsid w:val="05C237BA"/>
    <w:rsid w:val="05C84C14"/>
    <w:rsid w:val="05D03F4E"/>
    <w:rsid w:val="05D764AD"/>
    <w:rsid w:val="05D82EEA"/>
    <w:rsid w:val="05DF2B36"/>
    <w:rsid w:val="05EF2F96"/>
    <w:rsid w:val="06101282"/>
    <w:rsid w:val="061858B5"/>
    <w:rsid w:val="061B0E5B"/>
    <w:rsid w:val="06436AAC"/>
    <w:rsid w:val="064C21EA"/>
    <w:rsid w:val="064E36F5"/>
    <w:rsid w:val="0652557D"/>
    <w:rsid w:val="06587ED0"/>
    <w:rsid w:val="068B1EC9"/>
    <w:rsid w:val="06AB4E25"/>
    <w:rsid w:val="06B07B82"/>
    <w:rsid w:val="06B75171"/>
    <w:rsid w:val="06DB7F77"/>
    <w:rsid w:val="06E42F65"/>
    <w:rsid w:val="06E51E4D"/>
    <w:rsid w:val="06F53E62"/>
    <w:rsid w:val="06F726DB"/>
    <w:rsid w:val="06F77C65"/>
    <w:rsid w:val="0702144C"/>
    <w:rsid w:val="07140111"/>
    <w:rsid w:val="07256651"/>
    <w:rsid w:val="07284EEA"/>
    <w:rsid w:val="072B545A"/>
    <w:rsid w:val="073071A3"/>
    <w:rsid w:val="073D128A"/>
    <w:rsid w:val="073E371D"/>
    <w:rsid w:val="0744651C"/>
    <w:rsid w:val="07450EF9"/>
    <w:rsid w:val="07541C4C"/>
    <w:rsid w:val="076078F6"/>
    <w:rsid w:val="07666648"/>
    <w:rsid w:val="078C591C"/>
    <w:rsid w:val="07976381"/>
    <w:rsid w:val="07A11F0A"/>
    <w:rsid w:val="07B26B71"/>
    <w:rsid w:val="07BA2CE8"/>
    <w:rsid w:val="07BA6B53"/>
    <w:rsid w:val="07C64A6B"/>
    <w:rsid w:val="07C97B74"/>
    <w:rsid w:val="07DC2B08"/>
    <w:rsid w:val="07E10E25"/>
    <w:rsid w:val="07E5409F"/>
    <w:rsid w:val="07F60362"/>
    <w:rsid w:val="07F7533D"/>
    <w:rsid w:val="0834033F"/>
    <w:rsid w:val="08461009"/>
    <w:rsid w:val="085E1872"/>
    <w:rsid w:val="08646281"/>
    <w:rsid w:val="088035D5"/>
    <w:rsid w:val="088210AA"/>
    <w:rsid w:val="088D5034"/>
    <w:rsid w:val="08935C62"/>
    <w:rsid w:val="089B066F"/>
    <w:rsid w:val="08A147E1"/>
    <w:rsid w:val="08A87368"/>
    <w:rsid w:val="08AD7D54"/>
    <w:rsid w:val="08D45833"/>
    <w:rsid w:val="08E50D18"/>
    <w:rsid w:val="09064060"/>
    <w:rsid w:val="09092F8A"/>
    <w:rsid w:val="092350C4"/>
    <w:rsid w:val="092E7B9F"/>
    <w:rsid w:val="093306B7"/>
    <w:rsid w:val="09336848"/>
    <w:rsid w:val="094062B7"/>
    <w:rsid w:val="09640CAB"/>
    <w:rsid w:val="096C2C55"/>
    <w:rsid w:val="098E7DE5"/>
    <w:rsid w:val="09902CF2"/>
    <w:rsid w:val="0999155E"/>
    <w:rsid w:val="09B73A22"/>
    <w:rsid w:val="09BF2DA8"/>
    <w:rsid w:val="09DC2A3C"/>
    <w:rsid w:val="09E77A16"/>
    <w:rsid w:val="09E84A28"/>
    <w:rsid w:val="09F97F53"/>
    <w:rsid w:val="0A1B17B6"/>
    <w:rsid w:val="0A3948CE"/>
    <w:rsid w:val="0A3E31D8"/>
    <w:rsid w:val="0A3E373D"/>
    <w:rsid w:val="0A532BBC"/>
    <w:rsid w:val="0A697832"/>
    <w:rsid w:val="0A7428A7"/>
    <w:rsid w:val="0A80134A"/>
    <w:rsid w:val="0A973AB4"/>
    <w:rsid w:val="0A9A7350"/>
    <w:rsid w:val="0AC10DCA"/>
    <w:rsid w:val="0AD73735"/>
    <w:rsid w:val="0AE000B9"/>
    <w:rsid w:val="0B1B1925"/>
    <w:rsid w:val="0B202517"/>
    <w:rsid w:val="0B234A95"/>
    <w:rsid w:val="0B3C5404"/>
    <w:rsid w:val="0B4954C9"/>
    <w:rsid w:val="0B4D5672"/>
    <w:rsid w:val="0B542FDE"/>
    <w:rsid w:val="0B744AF7"/>
    <w:rsid w:val="0B806262"/>
    <w:rsid w:val="0B83230A"/>
    <w:rsid w:val="0B8E69C3"/>
    <w:rsid w:val="0BA0772C"/>
    <w:rsid w:val="0BA449C3"/>
    <w:rsid w:val="0BBC50B6"/>
    <w:rsid w:val="0BD17250"/>
    <w:rsid w:val="0BDE0CED"/>
    <w:rsid w:val="0BED706C"/>
    <w:rsid w:val="0BF86C1E"/>
    <w:rsid w:val="0BFA527B"/>
    <w:rsid w:val="0C0409C5"/>
    <w:rsid w:val="0C1269F3"/>
    <w:rsid w:val="0C1B4D58"/>
    <w:rsid w:val="0C2D200C"/>
    <w:rsid w:val="0C3E16FB"/>
    <w:rsid w:val="0C4B0156"/>
    <w:rsid w:val="0C4C7576"/>
    <w:rsid w:val="0C62487F"/>
    <w:rsid w:val="0C6A5BE2"/>
    <w:rsid w:val="0C816C54"/>
    <w:rsid w:val="0C8275C7"/>
    <w:rsid w:val="0C850278"/>
    <w:rsid w:val="0C8748EC"/>
    <w:rsid w:val="0CA579C9"/>
    <w:rsid w:val="0CBA6B85"/>
    <w:rsid w:val="0CCD30D9"/>
    <w:rsid w:val="0CEC17F4"/>
    <w:rsid w:val="0CF514D6"/>
    <w:rsid w:val="0D04066F"/>
    <w:rsid w:val="0D2210AE"/>
    <w:rsid w:val="0D386C21"/>
    <w:rsid w:val="0D3F5D46"/>
    <w:rsid w:val="0D471FD0"/>
    <w:rsid w:val="0D476E7E"/>
    <w:rsid w:val="0D526BF1"/>
    <w:rsid w:val="0D556F41"/>
    <w:rsid w:val="0D6661D5"/>
    <w:rsid w:val="0D6A16EC"/>
    <w:rsid w:val="0D6D5C6B"/>
    <w:rsid w:val="0D7C1107"/>
    <w:rsid w:val="0D875676"/>
    <w:rsid w:val="0D8F5085"/>
    <w:rsid w:val="0D927468"/>
    <w:rsid w:val="0DAA336D"/>
    <w:rsid w:val="0DBB493C"/>
    <w:rsid w:val="0DCB75F9"/>
    <w:rsid w:val="0DEB4B23"/>
    <w:rsid w:val="0DEB76F2"/>
    <w:rsid w:val="0E0E0EBC"/>
    <w:rsid w:val="0E215C3B"/>
    <w:rsid w:val="0E245EDC"/>
    <w:rsid w:val="0E356BBF"/>
    <w:rsid w:val="0E36612A"/>
    <w:rsid w:val="0E39585C"/>
    <w:rsid w:val="0E455347"/>
    <w:rsid w:val="0E4E6FAB"/>
    <w:rsid w:val="0E527771"/>
    <w:rsid w:val="0E616283"/>
    <w:rsid w:val="0E6527CD"/>
    <w:rsid w:val="0E82293F"/>
    <w:rsid w:val="0E875E54"/>
    <w:rsid w:val="0E95750D"/>
    <w:rsid w:val="0E9E19FC"/>
    <w:rsid w:val="0EAE6631"/>
    <w:rsid w:val="0EB94D3A"/>
    <w:rsid w:val="0EBA7292"/>
    <w:rsid w:val="0EBD5B29"/>
    <w:rsid w:val="0ECE7B3A"/>
    <w:rsid w:val="0ED24AE4"/>
    <w:rsid w:val="0ED95EEF"/>
    <w:rsid w:val="0EEE7499"/>
    <w:rsid w:val="0EF44BA9"/>
    <w:rsid w:val="0EF56A7A"/>
    <w:rsid w:val="0F0F11BE"/>
    <w:rsid w:val="0F1756A9"/>
    <w:rsid w:val="0F211612"/>
    <w:rsid w:val="0F2E6C06"/>
    <w:rsid w:val="0F310E21"/>
    <w:rsid w:val="0F4265E1"/>
    <w:rsid w:val="0F4C2982"/>
    <w:rsid w:val="0F624FAC"/>
    <w:rsid w:val="0F7577BA"/>
    <w:rsid w:val="0F78136C"/>
    <w:rsid w:val="0F797617"/>
    <w:rsid w:val="0F7F18EB"/>
    <w:rsid w:val="0F8543FD"/>
    <w:rsid w:val="0FA90D26"/>
    <w:rsid w:val="0FAC53B1"/>
    <w:rsid w:val="0FD13996"/>
    <w:rsid w:val="0FD47045"/>
    <w:rsid w:val="0FDA2383"/>
    <w:rsid w:val="0FFB656F"/>
    <w:rsid w:val="0FFE74AF"/>
    <w:rsid w:val="1001144E"/>
    <w:rsid w:val="100B407B"/>
    <w:rsid w:val="10111110"/>
    <w:rsid w:val="101562EC"/>
    <w:rsid w:val="101B66DC"/>
    <w:rsid w:val="101E4E21"/>
    <w:rsid w:val="101F3064"/>
    <w:rsid w:val="10262C63"/>
    <w:rsid w:val="103A14E3"/>
    <w:rsid w:val="105118A8"/>
    <w:rsid w:val="10572145"/>
    <w:rsid w:val="10591DD9"/>
    <w:rsid w:val="106043C7"/>
    <w:rsid w:val="106F2403"/>
    <w:rsid w:val="10766C9E"/>
    <w:rsid w:val="10864295"/>
    <w:rsid w:val="108E1C9F"/>
    <w:rsid w:val="10A301A2"/>
    <w:rsid w:val="10A70C14"/>
    <w:rsid w:val="10AC5161"/>
    <w:rsid w:val="10B60D4A"/>
    <w:rsid w:val="10BA3F67"/>
    <w:rsid w:val="10F045E6"/>
    <w:rsid w:val="10F24D8E"/>
    <w:rsid w:val="10F8699D"/>
    <w:rsid w:val="11032FA4"/>
    <w:rsid w:val="110534BF"/>
    <w:rsid w:val="110A3DFB"/>
    <w:rsid w:val="111A3B04"/>
    <w:rsid w:val="11242363"/>
    <w:rsid w:val="11290FE6"/>
    <w:rsid w:val="112E4F8A"/>
    <w:rsid w:val="112F1377"/>
    <w:rsid w:val="11320298"/>
    <w:rsid w:val="11365128"/>
    <w:rsid w:val="113A02A3"/>
    <w:rsid w:val="114A7D96"/>
    <w:rsid w:val="114C039E"/>
    <w:rsid w:val="115D2F14"/>
    <w:rsid w:val="115D4462"/>
    <w:rsid w:val="11683CAA"/>
    <w:rsid w:val="117D1264"/>
    <w:rsid w:val="11867359"/>
    <w:rsid w:val="11881632"/>
    <w:rsid w:val="11B00A36"/>
    <w:rsid w:val="11CD2769"/>
    <w:rsid w:val="11F1240E"/>
    <w:rsid w:val="11F9703F"/>
    <w:rsid w:val="12235B83"/>
    <w:rsid w:val="122B40EC"/>
    <w:rsid w:val="122E7AE2"/>
    <w:rsid w:val="123613EF"/>
    <w:rsid w:val="123D588C"/>
    <w:rsid w:val="124B426F"/>
    <w:rsid w:val="12563718"/>
    <w:rsid w:val="126B7053"/>
    <w:rsid w:val="126D3C74"/>
    <w:rsid w:val="1273662A"/>
    <w:rsid w:val="12793FAD"/>
    <w:rsid w:val="127B3B2F"/>
    <w:rsid w:val="128F0BD4"/>
    <w:rsid w:val="12934CCE"/>
    <w:rsid w:val="129F4368"/>
    <w:rsid w:val="12FC6E20"/>
    <w:rsid w:val="13046F9B"/>
    <w:rsid w:val="13262FF3"/>
    <w:rsid w:val="13306F47"/>
    <w:rsid w:val="13397790"/>
    <w:rsid w:val="13492494"/>
    <w:rsid w:val="13525793"/>
    <w:rsid w:val="13533E8F"/>
    <w:rsid w:val="136053D6"/>
    <w:rsid w:val="13620456"/>
    <w:rsid w:val="13653175"/>
    <w:rsid w:val="136707DF"/>
    <w:rsid w:val="1367088A"/>
    <w:rsid w:val="138C13B1"/>
    <w:rsid w:val="139006BC"/>
    <w:rsid w:val="13905B49"/>
    <w:rsid w:val="139A199E"/>
    <w:rsid w:val="13A50531"/>
    <w:rsid w:val="13C94031"/>
    <w:rsid w:val="13E15726"/>
    <w:rsid w:val="13E86CE9"/>
    <w:rsid w:val="13F60424"/>
    <w:rsid w:val="140D5ACB"/>
    <w:rsid w:val="14196F70"/>
    <w:rsid w:val="141F0C98"/>
    <w:rsid w:val="14216B22"/>
    <w:rsid w:val="14307D5E"/>
    <w:rsid w:val="144E1108"/>
    <w:rsid w:val="144E4536"/>
    <w:rsid w:val="144F7614"/>
    <w:rsid w:val="14582D26"/>
    <w:rsid w:val="145A2206"/>
    <w:rsid w:val="14636945"/>
    <w:rsid w:val="146A3C47"/>
    <w:rsid w:val="14706BA3"/>
    <w:rsid w:val="14725ED9"/>
    <w:rsid w:val="1475188E"/>
    <w:rsid w:val="147B4725"/>
    <w:rsid w:val="1484731C"/>
    <w:rsid w:val="14932E53"/>
    <w:rsid w:val="14B66A66"/>
    <w:rsid w:val="14CD4B20"/>
    <w:rsid w:val="14D03B05"/>
    <w:rsid w:val="14D73A7C"/>
    <w:rsid w:val="14D964F6"/>
    <w:rsid w:val="14E15B10"/>
    <w:rsid w:val="14E74C9B"/>
    <w:rsid w:val="151A1F19"/>
    <w:rsid w:val="152460A3"/>
    <w:rsid w:val="153D1E6A"/>
    <w:rsid w:val="15400323"/>
    <w:rsid w:val="15451DDD"/>
    <w:rsid w:val="15557480"/>
    <w:rsid w:val="15602773"/>
    <w:rsid w:val="156100F4"/>
    <w:rsid w:val="15680F8E"/>
    <w:rsid w:val="156D4E90"/>
    <w:rsid w:val="15737645"/>
    <w:rsid w:val="157B268C"/>
    <w:rsid w:val="157C7926"/>
    <w:rsid w:val="15802595"/>
    <w:rsid w:val="15855A9A"/>
    <w:rsid w:val="15991C48"/>
    <w:rsid w:val="159C32C2"/>
    <w:rsid w:val="15AF7257"/>
    <w:rsid w:val="15B177A1"/>
    <w:rsid w:val="15C90318"/>
    <w:rsid w:val="15D62A35"/>
    <w:rsid w:val="15E446E6"/>
    <w:rsid w:val="15E769F0"/>
    <w:rsid w:val="15FD6214"/>
    <w:rsid w:val="1600524F"/>
    <w:rsid w:val="161E38E1"/>
    <w:rsid w:val="163156E3"/>
    <w:rsid w:val="16331C36"/>
    <w:rsid w:val="163519F9"/>
    <w:rsid w:val="163757C5"/>
    <w:rsid w:val="16382D70"/>
    <w:rsid w:val="16384288"/>
    <w:rsid w:val="164E6A70"/>
    <w:rsid w:val="164F300D"/>
    <w:rsid w:val="16502ADE"/>
    <w:rsid w:val="16575801"/>
    <w:rsid w:val="16576B9D"/>
    <w:rsid w:val="165B1BBF"/>
    <w:rsid w:val="165D67DF"/>
    <w:rsid w:val="16661FBB"/>
    <w:rsid w:val="167B44B3"/>
    <w:rsid w:val="16920D08"/>
    <w:rsid w:val="169D3598"/>
    <w:rsid w:val="16B0751F"/>
    <w:rsid w:val="16B14A1D"/>
    <w:rsid w:val="16C14CE8"/>
    <w:rsid w:val="16D60B11"/>
    <w:rsid w:val="16FE42EB"/>
    <w:rsid w:val="17040310"/>
    <w:rsid w:val="170826F9"/>
    <w:rsid w:val="170854A5"/>
    <w:rsid w:val="170F5060"/>
    <w:rsid w:val="17103DBD"/>
    <w:rsid w:val="17125CEF"/>
    <w:rsid w:val="17137D4A"/>
    <w:rsid w:val="1716765A"/>
    <w:rsid w:val="17226E2D"/>
    <w:rsid w:val="172B40D3"/>
    <w:rsid w:val="172C6AFF"/>
    <w:rsid w:val="173463F2"/>
    <w:rsid w:val="17346F48"/>
    <w:rsid w:val="173C493D"/>
    <w:rsid w:val="17544559"/>
    <w:rsid w:val="175B488E"/>
    <w:rsid w:val="176326CC"/>
    <w:rsid w:val="176D616F"/>
    <w:rsid w:val="17796657"/>
    <w:rsid w:val="177A4E8B"/>
    <w:rsid w:val="178058AE"/>
    <w:rsid w:val="178070FD"/>
    <w:rsid w:val="17886970"/>
    <w:rsid w:val="17916F27"/>
    <w:rsid w:val="17930AE0"/>
    <w:rsid w:val="179B6E47"/>
    <w:rsid w:val="17AA1528"/>
    <w:rsid w:val="17AB595E"/>
    <w:rsid w:val="17B703B8"/>
    <w:rsid w:val="17CD59F0"/>
    <w:rsid w:val="17D04D35"/>
    <w:rsid w:val="17E44E14"/>
    <w:rsid w:val="17F01275"/>
    <w:rsid w:val="17FB2B82"/>
    <w:rsid w:val="180A2B72"/>
    <w:rsid w:val="180C04B9"/>
    <w:rsid w:val="180C06D4"/>
    <w:rsid w:val="181B3AF2"/>
    <w:rsid w:val="18203A26"/>
    <w:rsid w:val="18290280"/>
    <w:rsid w:val="182E6B59"/>
    <w:rsid w:val="18324823"/>
    <w:rsid w:val="18335B35"/>
    <w:rsid w:val="18590315"/>
    <w:rsid w:val="185A0482"/>
    <w:rsid w:val="185A1602"/>
    <w:rsid w:val="18602BFA"/>
    <w:rsid w:val="18640826"/>
    <w:rsid w:val="187D363C"/>
    <w:rsid w:val="18964D21"/>
    <w:rsid w:val="18A1366B"/>
    <w:rsid w:val="18A23C3B"/>
    <w:rsid w:val="18AF5EEB"/>
    <w:rsid w:val="18B563E2"/>
    <w:rsid w:val="18C56A0E"/>
    <w:rsid w:val="18D111E9"/>
    <w:rsid w:val="18E37B8F"/>
    <w:rsid w:val="192D693B"/>
    <w:rsid w:val="194730BA"/>
    <w:rsid w:val="19592955"/>
    <w:rsid w:val="195F7052"/>
    <w:rsid w:val="19611235"/>
    <w:rsid w:val="196A6A3A"/>
    <w:rsid w:val="19715BAD"/>
    <w:rsid w:val="19801636"/>
    <w:rsid w:val="19824329"/>
    <w:rsid w:val="198249E5"/>
    <w:rsid w:val="19864ACE"/>
    <w:rsid w:val="198C1D89"/>
    <w:rsid w:val="198C47C6"/>
    <w:rsid w:val="19970E48"/>
    <w:rsid w:val="19B17485"/>
    <w:rsid w:val="19B66FEC"/>
    <w:rsid w:val="19B73DD4"/>
    <w:rsid w:val="19D91F8F"/>
    <w:rsid w:val="19E219A9"/>
    <w:rsid w:val="19E576EB"/>
    <w:rsid w:val="1A0D1070"/>
    <w:rsid w:val="1A0D279E"/>
    <w:rsid w:val="1A103AB8"/>
    <w:rsid w:val="1A170152"/>
    <w:rsid w:val="1A366A58"/>
    <w:rsid w:val="1A4B3542"/>
    <w:rsid w:val="1A5019CF"/>
    <w:rsid w:val="1A5253FC"/>
    <w:rsid w:val="1A5A0435"/>
    <w:rsid w:val="1A6174B9"/>
    <w:rsid w:val="1A7B477E"/>
    <w:rsid w:val="1AA14D38"/>
    <w:rsid w:val="1AA23FD2"/>
    <w:rsid w:val="1AA400AB"/>
    <w:rsid w:val="1AB16B2B"/>
    <w:rsid w:val="1AB31334"/>
    <w:rsid w:val="1AB57399"/>
    <w:rsid w:val="1AB82442"/>
    <w:rsid w:val="1AB86B8C"/>
    <w:rsid w:val="1ABF4AAA"/>
    <w:rsid w:val="1AD46634"/>
    <w:rsid w:val="1AD73486"/>
    <w:rsid w:val="1AE73308"/>
    <w:rsid w:val="1AEB38EE"/>
    <w:rsid w:val="1AF00B3B"/>
    <w:rsid w:val="1AF17E5B"/>
    <w:rsid w:val="1AF5284A"/>
    <w:rsid w:val="1B006E6E"/>
    <w:rsid w:val="1B2C1AD7"/>
    <w:rsid w:val="1B491ABD"/>
    <w:rsid w:val="1B5E04AD"/>
    <w:rsid w:val="1B6264EF"/>
    <w:rsid w:val="1B6968BC"/>
    <w:rsid w:val="1B753202"/>
    <w:rsid w:val="1B7A20B5"/>
    <w:rsid w:val="1B7E7DF7"/>
    <w:rsid w:val="1B8825BE"/>
    <w:rsid w:val="1B8E1494"/>
    <w:rsid w:val="1B9E7108"/>
    <w:rsid w:val="1BA11DA2"/>
    <w:rsid w:val="1BA809D0"/>
    <w:rsid w:val="1BB54B5D"/>
    <w:rsid w:val="1BB97EC5"/>
    <w:rsid w:val="1BBF0C17"/>
    <w:rsid w:val="1BC31CAE"/>
    <w:rsid w:val="1BCA5B96"/>
    <w:rsid w:val="1BD1199E"/>
    <w:rsid w:val="1BDD6D95"/>
    <w:rsid w:val="1BDE3A90"/>
    <w:rsid w:val="1BE614F8"/>
    <w:rsid w:val="1BED251F"/>
    <w:rsid w:val="1BF23230"/>
    <w:rsid w:val="1C005C63"/>
    <w:rsid w:val="1C02200C"/>
    <w:rsid w:val="1C071B0A"/>
    <w:rsid w:val="1C084989"/>
    <w:rsid w:val="1C0D1DB6"/>
    <w:rsid w:val="1C297923"/>
    <w:rsid w:val="1C2B090E"/>
    <w:rsid w:val="1C2C33AF"/>
    <w:rsid w:val="1C2E46B0"/>
    <w:rsid w:val="1C473594"/>
    <w:rsid w:val="1C480DC2"/>
    <w:rsid w:val="1C5731C6"/>
    <w:rsid w:val="1C6C3F7E"/>
    <w:rsid w:val="1C6D5210"/>
    <w:rsid w:val="1C705EEB"/>
    <w:rsid w:val="1C751F64"/>
    <w:rsid w:val="1C7A627F"/>
    <w:rsid w:val="1C7D6EDC"/>
    <w:rsid w:val="1C825BB0"/>
    <w:rsid w:val="1C92116A"/>
    <w:rsid w:val="1CBA71EE"/>
    <w:rsid w:val="1CC70767"/>
    <w:rsid w:val="1CC7593C"/>
    <w:rsid w:val="1CC819FC"/>
    <w:rsid w:val="1CCC1948"/>
    <w:rsid w:val="1CE367E1"/>
    <w:rsid w:val="1CEF5DAF"/>
    <w:rsid w:val="1CF10F2C"/>
    <w:rsid w:val="1D0F76A0"/>
    <w:rsid w:val="1D123BAE"/>
    <w:rsid w:val="1D4C3787"/>
    <w:rsid w:val="1D626E81"/>
    <w:rsid w:val="1D903912"/>
    <w:rsid w:val="1D9A6B4E"/>
    <w:rsid w:val="1DA97348"/>
    <w:rsid w:val="1DB55ABC"/>
    <w:rsid w:val="1DB74BBC"/>
    <w:rsid w:val="1DB913DB"/>
    <w:rsid w:val="1DC02972"/>
    <w:rsid w:val="1DC37D43"/>
    <w:rsid w:val="1DCA4D45"/>
    <w:rsid w:val="1DEF1DE1"/>
    <w:rsid w:val="1DFC553C"/>
    <w:rsid w:val="1E0E7A8E"/>
    <w:rsid w:val="1E161E56"/>
    <w:rsid w:val="1E231C8B"/>
    <w:rsid w:val="1E521269"/>
    <w:rsid w:val="1E522444"/>
    <w:rsid w:val="1E54610B"/>
    <w:rsid w:val="1E5A29B0"/>
    <w:rsid w:val="1E5F47C6"/>
    <w:rsid w:val="1E6269A3"/>
    <w:rsid w:val="1E672AA3"/>
    <w:rsid w:val="1E684F9C"/>
    <w:rsid w:val="1E7554E1"/>
    <w:rsid w:val="1E855198"/>
    <w:rsid w:val="1E873340"/>
    <w:rsid w:val="1E892D3B"/>
    <w:rsid w:val="1E955A15"/>
    <w:rsid w:val="1EA16375"/>
    <w:rsid w:val="1ED159EA"/>
    <w:rsid w:val="1EDF23BF"/>
    <w:rsid w:val="1EE73F25"/>
    <w:rsid w:val="1EF5217E"/>
    <w:rsid w:val="1EF566D5"/>
    <w:rsid w:val="1EFA4EDB"/>
    <w:rsid w:val="1F0C0BD5"/>
    <w:rsid w:val="1F1D6218"/>
    <w:rsid w:val="1F37200A"/>
    <w:rsid w:val="1F5709FB"/>
    <w:rsid w:val="1F5B63D4"/>
    <w:rsid w:val="1F606C16"/>
    <w:rsid w:val="1F6E1F30"/>
    <w:rsid w:val="1F734F62"/>
    <w:rsid w:val="1F843135"/>
    <w:rsid w:val="1FA71066"/>
    <w:rsid w:val="1FA92F69"/>
    <w:rsid w:val="1FAC38F7"/>
    <w:rsid w:val="1FC764FE"/>
    <w:rsid w:val="1FF10A83"/>
    <w:rsid w:val="1FF35968"/>
    <w:rsid w:val="1FF842D6"/>
    <w:rsid w:val="20225CA2"/>
    <w:rsid w:val="20264B33"/>
    <w:rsid w:val="203D2E5A"/>
    <w:rsid w:val="205E0B59"/>
    <w:rsid w:val="205E4FF7"/>
    <w:rsid w:val="20734732"/>
    <w:rsid w:val="20761530"/>
    <w:rsid w:val="20910513"/>
    <w:rsid w:val="209A7306"/>
    <w:rsid w:val="20A774A8"/>
    <w:rsid w:val="20C42B23"/>
    <w:rsid w:val="20F22EC2"/>
    <w:rsid w:val="21020B82"/>
    <w:rsid w:val="21036E1E"/>
    <w:rsid w:val="211B2593"/>
    <w:rsid w:val="21240CED"/>
    <w:rsid w:val="21326062"/>
    <w:rsid w:val="213C5120"/>
    <w:rsid w:val="21566D4D"/>
    <w:rsid w:val="21645ED7"/>
    <w:rsid w:val="216925DC"/>
    <w:rsid w:val="217F616E"/>
    <w:rsid w:val="21872E17"/>
    <w:rsid w:val="21976F38"/>
    <w:rsid w:val="21986F4E"/>
    <w:rsid w:val="219B7DD2"/>
    <w:rsid w:val="21A262F6"/>
    <w:rsid w:val="21B407B3"/>
    <w:rsid w:val="21BE719F"/>
    <w:rsid w:val="21CA2254"/>
    <w:rsid w:val="21D26D52"/>
    <w:rsid w:val="21DF10A3"/>
    <w:rsid w:val="21E36CCE"/>
    <w:rsid w:val="21E53AE9"/>
    <w:rsid w:val="21ED4759"/>
    <w:rsid w:val="21F31BFD"/>
    <w:rsid w:val="21FA7BD8"/>
    <w:rsid w:val="22186D1E"/>
    <w:rsid w:val="221C4930"/>
    <w:rsid w:val="222D54C8"/>
    <w:rsid w:val="223C6316"/>
    <w:rsid w:val="22420070"/>
    <w:rsid w:val="224706CF"/>
    <w:rsid w:val="2254540E"/>
    <w:rsid w:val="22562B7F"/>
    <w:rsid w:val="225661E5"/>
    <w:rsid w:val="226703AA"/>
    <w:rsid w:val="22772636"/>
    <w:rsid w:val="2281779B"/>
    <w:rsid w:val="228757E3"/>
    <w:rsid w:val="22896E34"/>
    <w:rsid w:val="228A28B3"/>
    <w:rsid w:val="228A7CFC"/>
    <w:rsid w:val="228C58EF"/>
    <w:rsid w:val="228D44F4"/>
    <w:rsid w:val="22AC11EB"/>
    <w:rsid w:val="22B041A5"/>
    <w:rsid w:val="22B97CAA"/>
    <w:rsid w:val="22C87B17"/>
    <w:rsid w:val="22DD18A7"/>
    <w:rsid w:val="22E17DA1"/>
    <w:rsid w:val="22E37E01"/>
    <w:rsid w:val="22EA15F1"/>
    <w:rsid w:val="22EF1D4E"/>
    <w:rsid w:val="22F04DA9"/>
    <w:rsid w:val="230309BF"/>
    <w:rsid w:val="230476A6"/>
    <w:rsid w:val="23144CED"/>
    <w:rsid w:val="23160915"/>
    <w:rsid w:val="231B23CF"/>
    <w:rsid w:val="23247F0B"/>
    <w:rsid w:val="232525E5"/>
    <w:rsid w:val="23254DF5"/>
    <w:rsid w:val="23264FFC"/>
    <w:rsid w:val="23290559"/>
    <w:rsid w:val="23305E7B"/>
    <w:rsid w:val="235A6A54"/>
    <w:rsid w:val="23700FC1"/>
    <w:rsid w:val="23707A7B"/>
    <w:rsid w:val="237C619B"/>
    <w:rsid w:val="237D2742"/>
    <w:rsid w:val="237E059E"/>
    <w:rsid w:val="23901740"/>
    <w:rsid w:val="23970E96"/>
    <w:rsid w:val="23B97A91"/>
    <w:rsid w:val="23CC35A5"/>
    <w:rsid w:val="23F834CE"/>
    <w:rsid w:val="23FB67C0"/>
    <w:rsid w:val="23FF5C91"/>
    <w:rsid w:val="240A41AB"/>
    <w:rsid w:val="240C7416"/>
    <w:rsid w:val="241A5840"/>
    <w:rsid w:val="242D14B2"/>
    <w:rsid w:val="244040C5"/>
    <w:rsid w:val="24491132"/>
    <w:rsid w:val="245D4BC6"/>
    <w:rsid w:val="24686FE5"/>
    <w:rsid w:val="246F666F"/>
    <w:rsid w:val="24753C1B"/>
    <w:rsid w:val="24A92885"/>
    <w:rsid w:val="24AA5D21"/>
    <w:rsid w:val="24BA0D81"/>
    <w:rsid w:val="24C15D0D"/>
    <w:rsid w:val="24CD02D7"/>
    <w:rsid w:val="24D6035C"/>
    <w:rsid w:val="24D67BCF"/>
    <w:rsid w:val="24D82CD6"/>
    <w:rsid w:val="24DD19DE"/>
    <w:rsid w:val="24F42E9A"/>
    <w:rsid w:val="24F86524"/>
    <w:rsid w:val="24FD4AC9"/>
    <w:rsid w:val="250C58A9"/>
    <w:rsid w:val="251419BE"/>
    <w:rsid w:val="25405BF6"/>
    <w:rsid w:val="2547125A"/>
    <w:rsid w:val="254954E3"/>
    <w:rsid w:val="255418A8"/>
    <w:rsid w:val="255B20C2"/>
    <w:rsid w:val="255C6646"/>
    <w:rsid w:val="255C6E59"/>
    <w:rsid w:val="256A63AC"/>
    <w:rsid w:val="257007B0"/>
    <w:rsid w:val="2573652B"/>
    <w:rsid w:val="25745BA8"/>
    <w:rsid w:val="25782122"/>
    <w:rsid w:val="25880594"/>
    <w:rsid w:val="2589098E"/>
    <w:rsid w:val="25902676"/>
    <w:rsid w:val="25975FC6"/>
    <w:rsid w:val="259B1656"/>
    <w:rsid w:val="259F14EE"/>
    <w:rsid w:val="25AD77C0"/>
    <w:rsid w:val="25B36277"/>
    <w:rsid w:val="25CB28DB"/>
    <w:rsid w:val="25D1360B"/>
    <w:rsid w:val="25D208BA"/>
    <w:rsid w:val="25E87A4B"/>
    <w:rsid w:val="25ED0053"/>
    <w:rsid w:val="25F731A4"/>
    <w:rsid w:val="25FC0296"/>
    <w:rsid w:val="26087CB8"/>
    <w:rsid w:val="261A53B0"/>
    <w:rsid w:val="26222B51"/>
    <w:rsid w:val="26293AFB"/>
    <w:rsid w:val="262D54A5"/>
    <w:rsid w:val="264F6BBB"/>
    <w:rsid w:val="265C4DF4"/>
    <w:rsid w:val="26600B75"/>
    <w:rsid w:val="26675540"/>
    <w:rsid w:val="2672502A"/>
    <w:rsid w:val="26726CC4"/>
    <w:rsid w:val="267918E7"/>
    <w:rsid w:val="267C6BEC"/>
    <w:rsid w:val="2681079B"/>
    <w:rsid w:val="268235FF"/>
    <w:rsid w:val="26824E86"/>
    <w:rsid w:val="268E625D"/>
    <w:rsid w:val="26A050C5"/>
    <w:rsid w:val="26AD375B"/>
    <w:rsid w:val="26AD77E2"/>
    <w:rsid w:val="26B73C61"/>
    <w:rsid w:val="26BE48F3"/>
    <w:rsid w:val="26C32B62"/>
    <w:rsid w:val="26F42A34"/>
    <w:rsid w:val="26F51E9F"/>
    <w:rsid w:val="26F745CB"/>
    <w:rsid w:val="27016CF5"/>
    <w:rsid w:val="270736CF"/>
    <w:rsid w:val="271F69C2"/>
    <w:rsid w:val="27322316"/>
    <w:rsid w:val="2736727F"/>
    <w:rsid w:val="2744007C"/>
    <w:rsid w:val="274964F9"/>
    <w:rsid w:val="27573720"/>
    <w:rsid w:val="2768460D"/>
    <w:rsid w:val="276A122F"/>
    <w:rsid w:val="276C144B"/>
    <w:rsid w:val="27757F8A"/>
    <w:rsid w:val="277728B6"/>
    <w:rsid w:val="278F524A"/>
    <w:rsid w:val="27954BD7"/>
    <w:rsid w:val="2799466D"/>
    <w:rsid w:val="279979E1"/>
    <w:rsid w:val="27A04BA3"/>
    <w:rsid w:val="27A31195"/>
    <w:rsid w:val="27AC5B02"/>
    <w:rsid w:val="27CB63C1"/>
    <w:rsid w:val="27EE6E31"/>
    <w:rsid w:val="28096781"/>
    <w:rsid w:val="2819686D"/>
    <w:rsid w:val="281F3608"/>
    <w:rsid w:val="282E2A25"/>
    <w:rsid w:val="28447CD2"/>
    <w:rsid w:val="284529A7"/>
    <w:rsid w:val="284B41B4"/>
    <w:rsid w:val="284D302B"/>
    <w:rsid w:val="28587224"/>
    <w:rsid w:val="285F07E7"/>
    <w:rsid w:val="286D48A3"/>
    <w:rsid w:val="287B52F3"/>
    <w:rsid w:val="28827A69"/>
    <w:rsid w:val="289D4671"/>
    <w:rsid w:val="28C42F9F"/>
    <w:rsid w:val="28C945C1"/>
    <w:rsid w:val="28DA4B09"/>
    <w:rsid w:val="28E83721"/>
    <w:rsid w:val="28F16720"/>
    <w:rsid w:val="28F72393"/>
    <w:rsid w:val="28FD468F"/>
    <w:rsid w:val="290037C9"/>
    <w:rsid w:val="290F1551"/>
    <w:rsid w:val="2920545D"/>
    <w:rsid w:val="2938426B"/>
    <w:rsid w:val="2945715C"/>
    <w:rsid w:val="297D01B6"/>
    <w:rsid w:val="29831CCC"/>
    <w:rsid w:val="2985212C"/>
    <w:rsid w:val="29A11B65"/>
    <w:rsid w:val="29BA7112"/>
    <w:rsid w:val="29C5386D"/>
    <w:rsid w:val="29C57BFE"/>
    <w:rsid w:val="29E33943"/>
    <w:rsid w:val="29F43A2A"/>
    <w:rsid w:val="29F5184A"/>
    <w:rsid w:val="29FA2D3E"/>
    <w:rsid w:val="2A073CAD"/>
    <w:rsid w:val="2A0761D7"/>
    <w:rsid w:val="2A157B78"/>
    <w:rsid w:val="2A205C93"/>
    <w:rsid w:val="2A401725"/>
    <w:rsid w:val="2A433E58"/>
    <w:rsid w:val="2A482069"/>
    <w:rsid w:val="2A754104"/>
    <w:rsid w:val="2A94679F"/>
    <w:rsid w:val="2A9F7442"/>
    <w:rsid w:val="2AA5052A"/>
    <w:rsid w:val="2AAC501B"/>
    <w:rsid w:val="2ABB5D83"/>
    <w:rsid w:val="2AC95471"/>
    <w:rsid w:val="2AD17A53"/>
    <w:rsid w:val="2AD321A5"/>
    <w:rsid w:val="2ADE440E"/>
    <w:rsid w:val="2AEB50E7"/>
    <w:rsid w:val="2B0A6F32"/>
    <w:rsid w:val="2B193698"/>
    <w:rsid w:val="2B2F0BBA"/>
    <w:rsid w:val="2B403513"/>
    <w:rsid w:val="2B425003"/>
    <w:rsid w:val="2B4A6771"/>
    <w:rsid w:val="2B4C581C"/>
    <w:rsid w:val="2B5B0363"/>
    <w:rsid w:val="2B624134"/>
    <w:rsid w:val="2B710DDE"/>
    <w:rsid w:val="2B92733D"/>
    <w:rsid w:val="2B9B149C"/>
    <w:rsid w:val="2B9C3BC7"/>
    <w:rsid w:val="2BB1567F"/>
    <w:rsid w:val="2BB1742D"/>
    <w:rsid w:val="2BB51B69"/>
    <w:rsid w:val="2BBD2C03"/>
    <w:rsid w:val="2BEA56CC"/>
    <w:rsid w:val="2C10428F"/>
    <w:rsid w:val="2C146620"/>
    <w:rsid w:val="2C183950"/>
    <w:rsid w:val="2C2212F7"/>
    <w:rsid w:val="2C2519AD"/>
    <w:rsid w:val="2C2B506E"/>
    <w:rsid w:val="2C2F6672"/>
    <w:rsid w:val="2C30277E"/>
    <w:rsid w:val="2C371F52"/>
    <w:rsid w:val="2C4108B3"/>
    <w:rsid w:val="2C586430"/>
    <w:rsid w:val="2C5F650F"/>
    <w:rsid w:val="2C636692"/>
    <w:rsid w:val="2C656E18"/>
    <w:rsid w:val="2CB356E8"/>
    <w:rsid w:val="2CB7765D"/>
    <w:rsid w:val="2CC633AC"/>
    <w:rsid w:val="2CC878AC"/>
    <w:rsid w:val="2CCA200A"/>
    <w:rsid w:val="2CDD1E44"/>
    <w:rsid w:val="2CDD6359"/>
    <w:rsid w:val="2CEE218E"/>
    <w:rsid w:val="2CF7574A"/>
    <w:rsid w:val="2CFE48F4"/>
    <w:rsid w:val="2D0415A5"/>
    <w:rsid w:val="2D0A2B77"/>
    <w:rsid w:val="2D141108"/>
    <w:rsid w:val="2D1F109F"/>
    <w:rsid w:val="2D232E6C"/>
    <w:rsid w:val="2D283A03"/>
    <w:rsid w:val="2D326CFE"/>
    <w:rsid w:val="2D390D8E"/>
    <w:rsid w:val="2D4F5C4B"/>
    <w:rsid w:val="2D525CFE"/>
    <w:rsid w:val="2D601C8D"/>
    <w:rsid w:val="2D7921CC"/>
    <w:rsid w:val="2D7D3948"/>
    <w:rsid w:val="2D8748E9"/>
    <w:rsid w:val="2D8A7529"/>
    <w:rsid w:val="2D8B062B"/>
    <w:rsid w:val="2D8D7A9E"/>
    <w:rsid w:val="2D9A4EF3"/>
    <w:rsid w:val="2DA234A4"/>
    <w:rsid w:val="2DA8328B"/>
    <w:rsid w:val="2DB43029"/>
    <w:rsid w:val="2DB534D1"/>
    <w:rsid w:val="2DBC0E47"/>
    <w:rsid w:val="2DC7312A"/>
    <w:rsid w:val="2DE53D06"/>
    <w:rsid w:val="2DF6498C"/>
    <w:rsid w:val="2DFA3956"/>
    <w:rsid w:val="2E0627FD"/>
    <w:rsid w:val="2E174CC0"/>
    <w:rsid w:val="2E1C333B"/>
    <w:rsid w:val="2E2546AC"/>
    <w:rsid w:val="2E3D2FF1"/>
    <w:rsid w:val="2E4348B5"/>
    <w:rsid w:val="2E711BCD"/>
    <w:rsid w:val="2E767787"/>
    <w:rsid w:val="2E8250B1"/>
    <w:rsid w:val="2E865566"/>
    <w:rsid w:val="2E881330"/>
    <w:rsid w:val="2E8A625D"/>
    <w:rsid w:val="2E8E52FC"/>
    <w:rsid w:val="2E942A1C"/>
    <w:rsid w:val="2E960B5C"/>
    <w:rsid w:val="2E997272"/>
    <w:rsid w:val="2E9E0F50"/>
    <w:rsid w:val="2EB368BE"/>
    <w:rsid w:val="2EBB1AE8"/>
    <w:rsid w:val="2EBB78BE"/>
    <w:rsid w:val="2EC36B9A"/>
    <w:rsid w:val="2ECC534B"/>
    <w:rsid w:val="2ECE6548"/>
    <w:rsid w:val="2EEF14B5"/>
    <w:rsid w:val="2EF319EB"/>
    <w:rsid w:val="2EFD002C"/>
    <w:rsid w:val="2F283EAA"/>
    <w:rsid w:val="2F2C3B52"/>
    <w:rsid w:val="2F2F65E8"/>
    <w:rsid w:val="2F3945C8"/>
    <w:rsid w:val="2F3E21E0"/>
    <w:rsid w:val="2F491630"/>
    <w:rsid w:val="2F6C566E"/>
    <w:rsid w:val="2F6F7D2B"/>
    <w:rsid w:val="2F735CB0"/>
    <w:rsid w:val="2F7A2E90"/>
    <w:rsid w:val="2F7E78CF"/>
    <w:rsid w:val="2F803CE6"/>
    <w:rsid w:val="2F917C4D"/>
    <w:rsid w:val="2F9652B7"/>
    <w:rsid w:val="2F9E7F46"/>
    <w:rsid w:val="2FBC1655"/>
    <w:rsid w:val="2FC173DB"/>
    <w:rsid w:val="2FC66065"/>
    <w:rsid w:val="2FCF7787"/>
    <w:rsid w:val="2FE13966"/>
    <w:rsid w:val="2FEE1920"/>
    <w:rsid w:val="2FFA7D95"/>
    <w:rsid w:val="30055B31"/>
    <w:rsid w:val="300879A6"/>
    <w:rsid w:val="300A1F85"/>
    <w:rsid w:val="30161F54"/>
    <w:rsid w:val="3026045B"/>
    <w:rsid w:val="302F7EC5"/>
    <w:rsid w:val="30330D58"/>
    <w:rsid w:val="303637E2"/>
    <w:rsid w:val="30366DD1"/>
    <w:rsid w:val="3042547B"/>
    <w:rsid w:val="30595349"/>
    <w:rsid w:val="306C2384"/>
    <w:rsid w:val="30AB7060"/>
    <w:rsid w:val="30BE0205"/>
    <w:rsid w:val="30C2681A"/>
    <w:rsid w:val="30C425E9"/>
    <w:rsid w:val="30CC02B7"/>
    <w:rsid w:val="30E01BAD"/>
    <w:rsid w:val="30E217E0"/>
    <w:rsid w:val="30E402A4"/>
    <w:rsid w:val="30ED546B"/>
    <w:rsid w:val="30F027A5"/>
    <w:rsid w:val="30F1059C"/>
    <w:rsid w:val="30F56190"/>
    <w:rsid w:val="310B3309"/>
    <w:rsid w:val="310B75DF"/>
    <w:rsid w:val="31104BF6"/>
    <w:rsid w:val="31142AAC"/>
    <w:rsid w:val="3115220C"/>
    <w:rsid w:val="31270C4C"/>
    <w:rsid w:val="3130395F"/>
    <w:rsid w:val="31467E0F"/>
    <w:rsid w:val="315F59BF"/>
    <w:rsid w:val="31615600"/>
    <w:rsid w:val="31761849"/>
    <w:rsid w:val="31952F34"/>
    <w:rsid w:val="31B02513"/>
    <w:rsid w:val="31B06EB2"/>
    <w:rsid w:val="31B71515"/>
    <w:rsid w:val="31B94901"/>
    <w:rsid w:val="31D80FFA"/>
    <w:rsid w:val="31D948EC"/>
    <w:rsid w:val="31DC06A5"/>
    <w:rsid w:val="31EB0D0B"/>
    <w:rsid w:val="31EF0CAF"/>
    <w:rsid w:val="31F664E6"/>
    <w:rsid w:val="32000D40"/>
    <w:rsid w:val="32075108"/>
    <w:rsid w:val="32075FF9"/>
    <w:rsid w:val="321B3616"/>
    <w:rsid w:val="321C4FFE"/>
    <w:rsid w:val="321C611B"/>
    <w:rsid w:val="321D2701"/>
    <w:rsid w:val="32290665"/>
    <w:rsid w:val="32315A4E"/>
    <w:rsid w:val="32355B8A"/>
    <w:rsid w:val="324D52A1"/>
    <w:rsid w:val="32506A2B"/>
    <w:rsid w:val="32553A33"/>
    <w:rsid w:val="32847649"/>
    <w:rsid w:val="32A03508"/>
    <w:rsid w:val="32BC6FE9"/>
    <w:rsid w:val="32C251BF"/>
    <w:rsid w:val="32C551A3"/>
    <w:rsid w:val="32D14858"/>
    <w:rsid w:val="32D508F5"/>
    <w:rsid w:val="32DA70E0"/>
    <w:rsid w:val="32E55E4E"/>
    <w:rsid w:val="32FA5861"/>
    <w:rsid w:val="32FB1125"/>
    <w:rsid w:val="330256D0"/>
    <w:rsid w:val="33052B01"/>
    <w:rsid w:val="33172397"/>
    <w:rsid w:val="331946E5"/>
    <w:rsid w:val="331D1490"/>
    <w:rsid w:val="33300F35"/>
    <w:rsid w:val="3341403D"/>
    <w:rsid w:val="335502CB"/>
    <w:rsid w:val="335B71D0"/>
    <w:rsid w:val="336244FF"/>
    <w:rsid w:val="33753436"/>
    <w:rsid w:val="33756B27"/>
    <w:rsid w:val="3384219E"/>
    <w:rsid w:val="3388362B"/>
    <w:rsid w:val="338A6F78"/>
    <w:rsid w:val="338D664B"/>
    <w:rsid w:val="338F32B7"/>
    <w:rsid w:val="33917AD8"/>
    <w:rsid w:val="33967BBB"/>
    <w:rsid w:val="339B1B20"/>
    <w:rsid w:val="33B26B54"/>
    <w:rsid w:val="33BA3B57"/>
    <w:rsid w:val="33C5191B"/>
    <w:rsid w:val="33CB12A8"/>
    <w:rsid w:val="33EC7AFA"/>
    <w:rsid w:val="34030D55"/>
    <w:rsid w:val="341759A4"/>
    <w:rsid w:val="341C7906"/>
    <w:rsid w:val="342618F7"/>
    <w:rsid w:val="343A499A"/>
    <w:rsid w:val="343C3D07"/>
    <w:rsid w:val="343F797A"/>
    <w:rsid w:val="34493854"/>
    <w:rsid w:val="3452239D"/>
    <w:rsid w:val="34722C8F"/>
    <w:rsid w:val="347320A0"/>
    <w:rsid w:val="349C0E02"/>
    <w:rsid w:val="349E7C7D"/>
    <w:rsid w:val="34AA53B3"/>
    <w:rsid w:val="34C20537"/>
    <w:rsid w:val="34C24459"/>
    <w:rsid w:val="34CB76EB"/>
    <w:rsid w:val="34DB2170"/>
    <w:rsid w:val="34DB5F68"/>
    <w:rsid w:val="34DC3703"/>
    <w:rsid w:val="34E40873"/>
    <w:rsid w:val="34EA33A6"/>
    <w:rsid w:val="34F124FA"/>
    <w:rsid w:val="34F13CB6"/>
    <w:rsid w:val="34F42A02"/>
    <w:rsid w:val="35311AC0"/>
    <w:rsid w:val="355352EA"/>
    <w:rsid w:val="355D18A7"/>
    <w:rsid w:val="356E7D6A"/>
    <w:rsid w:val="35720C37"/>
    <w:rsid w:val="35723D2E"/>
    <w:rsid w:val="35A0560D"/>
    <w:rsid w:val="35BA15D4"/>
    <w:rsid w:val="35BA4B5F"/>
    <w:rsid w:val="35C9735E"/>
    <w:rsid w:val="35CD46D8"/>
    <w:rsid w:val="35D37A49"/>
    <w:rsid w:val="35E210D6"/>
    <w:rsid w:val="35E877F5"/>
    <w:rsid w:val="35F06456"/>
    <w:rsid w:val="35F449B1"/>
    <w:rsid w:val="35F65D84"/>
    <w:rsid w:val="35FB7230"/>
    <w:rsid w:val="36031DE7"/>
    <w:rsid w:val="361126D4"/>
    <w:rsid w:val="36243EED"/>
    <w:rsid w:val="363048EE"/>
    <w:rsid w:val="363C3B54"/>
    <w:rsid w:val="363D7340"/>
    <w:rsid w:val="36425CB7"/>
    <w:rsid w:val="36462C3E"/>
    <w:rsid w:val="365B2DB7"/>
    <w:rsid w:val="366C3DC1"/>
    <w:rsid w:val="36916CF9"/>
    <w:rsid w:val="369A385E"/>
    <w:rsid w:val="36A007CA"/>
    <w:rsid w:val="36A63B83"/>
    <w:rsid w:val="36AE5E50"/>
    <w:rsid w:val="36B1666C"/>
    <w:rsid w:val="36B91A9C"/>
    <w:rsid w:val="36D37A50"/>
    <w:rsid w:val="36D518F6"/>
    <w:rsid w:val="36E26710"/>
    <w:rsid w:val="36F37613"/>
    <w:rsid w:val="37126BC7"/>
    <w:rsid w:val="37203B76"/>
    <w:rsid w:val="37227431"/>
    <w:rsid w:val="372B732F"/>
    <w:rsid w:val="373707A3"/>
    <w:rsid w:val="374550FB"/>
    <w:rsid w:val="374E2ACA"/>
    <w:rsid w:val="37542A44"/>
    <w:rsid w:val="37684B66"/>
    <w:rsid w:val="37691F15"/>
    <w:rsid w:val="377528DC"/>
    <w:rsid w:val="377E10FC"/>
    <w:rsid w:val="378060D3"/>
    <w:rsid w:val="37914982"/>
    <w:rsid w:val="379453F2"/>
    <w:rsid w:val="37964A33"/>
    <w:rsid w:val="379A486C"/>
    <w:rsid w:val="37A94897"/>
    <w:rsid w:val="37B2590C"/>
    <w:rsid w:val="37C41066"/>
    <w:rsid w:val="37CD5098"/>
    <w:rsid w:val="37DC6773"/>
    <w:rsid w:val="37E81B19"/>
    <w:rsid w:val="380652BE"/>
    <w:rsid w:val="38066D52"/>
    <w:rsid w:val="380A2913"/>
    <w:rsid w:val="380C5E64"/>
    <w:rsid w:val="381560AC"/>
    <w:rsid w:val="382275F5"/>
    <w:rsid w:val="38337C53"/>
    <w:rsid w:val="3843483E"/>
    <w:rsid w:val="38514557"/>
    <w:rsid w:val="3854528C"/>
    <w:rsid w:val="385664E5"/>
    <w:rsid w:val="38576A9A"/>
    <w:rsid w:val="38653409"/>
    <w:rsid w:val="38661307"/>
    <w:rsid w:val="38663F9A"/>
    <w:rsid w:val="386B5050"/>
    <w:rsid w:val="38736F13"/>
    <w:rsid w:val="38744FCB"/>
    <w:rsid w:val="38883B62"/>
    <w:rsid w:val="38885BD1"/>
    <w:rsid w:val="388A724C"/>
    <w:rsid w:val="389209B4"/>
    <w:rsid w:val="38960F9D"/>
    <w:rsid w:val="38B13162"/>
    <w:rsid w:val="38BB7B3D"/>
    <w:rsid w:val="38C20BCA"/>
    <w:rsid w:val="38C435DA"/>
    <w:rsid w:val="38F27A29"/>
    <w:rsid w:val="38F7197F"/>
    <w:rsid w:val="39141AA0"/>
    <w:rsid w:val="39167469"/>
    <w:rsid w:val="393C6A86"/>
    <w:rsid w:val="3949571D"/>
    <w:rsid w:val="3950587C"/>
    <w:rsid w:val="39525988"/>
    <w:rsid w:val="396258F7"/>
    <w:rsid w:val="39711698"/>
    <w:rsid w:val="3977257D"/>
    <w:rsid w:val="398E6802"/>
    <w:rsid w:val="399E0E42"/>
    <w:rsid w:val="39A22E12"/>
    <w:rsid w:val="39A30450"/>
    <w:rsid w:val="39A84B8F"/>
    <w:rsid w:val="39AE5709"/>
    <w:rsid w:val="39B36A66"/>
    <w:rsid w:val="39B71F7E"/>
    <w:rsid w:val="39C64D16"/>
    <w:rsid w:val="39CC3159"/>
    <w:rsid w:val="39D052DE"/>
    <w:rsid w:val="39E31961"/>
    <w:rsid w:val="39EE3A88"/>
    <w:rsid w:val="39F50E2C"/>
    <w:rsid w:val="39F81EAF"/>
    <w:rsid w:val="39FA6443"/>
    <w:rsid w:val="3A036F3F"/>
    <w:rsid w:val="3A0A4E1A"/>
    <w:rsid w:val="3A1D31D9"/>
    <w:rsid w:val="3A285A31"/>
    <w:rsid w:val="3A335E68"/>
    <w:rsid w:val="3A402319"/>
    <w:rsid w:val="3A766CB4"/>
    <w:rsid w:val="3A797E9E"/>
    <w:rsid w:val="3A8363D5"/>
    <w:rsid w:val="3AAE2C38"/>
    <w:rsid w:val="3AC5788B"/>
    <w:rsid w:val="3ADC606B"/>
    <w:rsid w:val="3ADE7B13"/>
    <w:rsid w:val="3AE33813"/>
    <w:rsid w:val="3AF570B5"/>
    <w:rsid w:val="3B011A59"/>
    <w:rsid w:val="3B1B08EB"/>
    <w:rsid w:val="3B1E0691"/>
    <w:rsid w:val="3B1E1A13"/>
    <w:rsid w:val="3B1F7FD6"/>
    <w:rsid w:val="3B632A29"/>
    <w:rsid w:val="3B672905"/>
    <w:rsid w:val="3B8634E2"/>
    <w:rsid w:val="3B9F48B6"/>
    <w:rsid w:val="3BBD5178"/>
    <w:rsid w:val="3BC04F46"/>
    <w:rsid w:val="3BDB3AA5"/>
    <w:rsid w:val="3BE1308D"/>
    <w:rsid w:val="3BF25BE9"/>
    <w:rsid w:val="3BF43FDC"/>
    <w:rsid w:val="3C073099"/>
    <w:rsid w:val="3C0F5E0F"/>
    <w:rsid w:val="3C0F779A"/>
    <w:rsid w:val="3C3723F8"/>
    <w:rsid w:val="3C4B3CAF"/>
    <w:rsid w:val="3C5E77FC"/>
    <w:rsid w:val="3C617803"/>
    <w:rsid w:val="3C6618BD"/>
    <w:rsid w:val="3C6E1A78"/>
    <w:rsid w:val="3C705540"/>
    <w:rsid w:val="3C79597D"/>
    <w:rsid w:val="3C796FBF"/>
    <w:rsid w:val="3C8538ED"/>
    <w:rsid w:val="3C8E44CF"/>
    <w:rsid w:val="3C946212"/>
    <w:rsid w:val="3CAB57C4"/>
    <w:rsid w:val="3CBD6AD5"/>
    <w:rsid w:val="3CD20173"/>
    <w:rsid w:val="3CDE6772"/>
    <w:rsid w:val="3CE5769C"/>
    <w:rsid w:val="3CEB0831"/>
    <w:rsid w:val="3CF11677"/>
    <w:rsid w:val="3CF91CEC"/>
    <w:rsid w:val="3CFF417E"/>
    <w:rsid w:val="3D121CF5"/>
    <w:rsid w:val="3D1B3AA0"/>
    <w:rsid w:val="3D2A1DFC"/>
    <w:rsid w:val="3D2E4068"/>
    <w:rsid w:val="3D3137E1"/>
    <w:rsid w:val="3D3D2E71"/>
    <w:rsid w:val="3D452BBB"/>
    <w:rsid w:val="3D456332"/>
    <w:rsid w:val="3D4E25F8"/>
    <w:rsid w:val="3D4F7AE9"/>
    <w:rsid w:val="3D5F144E"/>
    <w:rsid w:val="3D6D2E4D"/>
    <w:rsid w:val="3D7E5141"/>
    <w:rsid w:val="3D880E6F"/>
    <w:rsid w:val="3D992F76"/>
    <w:rsid w:val="3D9A71DB"/>
    <w:rsid w:val="3DB735E1"/>
    <w:rsid w:val="3DBA27A3"/>
    <w:rsid w:val="3DBF5031"/>
    <w:rsid w:val="3DC65F30"/>
    <w:rsid w:val="3DC85537"/>
    <w:rsid w:val="3DD26C62"/>
    <w:rsid w:val="3DD43171"/>
    <w:rsid w:val="3DD53EFA"/>
    <w:rsid w:val="3DE45ADC"/>
    <w:rsid w:val="3DEF4647"/>
    <w:rsid w:val="3E0261AA"/>
    <w:rsid w:val="3E026F87"/>
    <w:rsid w:val="3E083824"/>
    <w:rsid w:val="3E092FED"/>
    <w:rsid w:val="3E0C0B31"/>
    <w:rsid w:val="3E176CBC"/>
    <w:rsid w:val="3E2748F8"/>
    <w:rsid w:val="3E3357EE"/>
    <w:rsid w:val="3E366DDC"/>
    <w:rsid w:val="3E5167C5"/>
    <w:rsid w:val="3E60535A"/>
    <w:rsid w:val="3E6266F6"/>
    <w:rsid w:val="3E71283A"/>
    <w:rsid w:val="3E753EC6"/>
    <w:rsid w:val="3E82000F"/>
    <w:rsid w:val="3E8714AF"/>
    <w:rsid w:val="3E8A2015"/>
    <w:rsid w:val="3EBD534C"/>
    <w:rsid w:val="3ECB46BC"/>
    <w:rsid w:val="3ECC77BE"/>
    <w:rsid w:val="3ED15FEF"/>
    <w:rsid w:val="3ED5122D"/>
    <w:rsid w:val="3EF5147E"/>
    <w:rsid w:val="3EF9316D"/>
    <w:rsid w:val="3F01463B"/>
    <w:rsid w:val="3F027A8A"/>
    <w:rsid w:val="3F0476F2"/>
    <w:rsid w:val="3F0529BF"/>
    <w:rsid w:val="3F162E33"/>
    <w:rsid w:val="3F1A40BB"/>
    <w:rsid w:val="3F374B16"/>
    <w:rsid w:val="3F401533"/>
    <w:rsid w:val="3F5A7D75"/>
    <w:rsid w:val="3F797A29"/>
    <w:rsid w:val="3F7A0E98"/>
    <w:rsid w:val="3F7A3C77"/>
    <w:rsid w:val="3F830C98"/>
    <w:rsid w:val="3F990E7C"/>
    <w:rsid w:val="3FA8185D"/>
    <w:rsid w:val="3FBA19D1"/>
    <w:rsid w:val="3FBD4037"/>
    <w:rsid w:val="3FC941F4"/>
    <w:rsid w:val="3FCE3769"/>
    <w:rsid w:val="3FCE6904"/>
    <w:rsid w:val="400D4D24"/>
    <w:rsid w:val="401338A0"/>
    <w:rsid w:val="401873FE"/>
    <w:rsid w:val="401A7A21"/>
    <w:rsid w:val="401B4686"/>
    <w:rsid w:val="40437CBE"/>
    <w:rsid w:val="405018B6"/>
    <w:rsid w:val="405A00AB"/>
    <w:rsid w:val="405B0AE5"/>
    <w:rsid w:val="407025DB"/>
    <w:rsid w:val="407E342A"/>
    <w:rsid w:val="40A64EB0"/>
    <w:rsid w:val="40B3559D"/>
    <w:rsid w:val="40BA6A38"/>
    <w:rsid w:val="40BA7BA9"/>
    <w:rsid w:val="40BD2D00"/>
    <w:rsid w:val="40BE1A5A"/>
    <w:rsid w:val="40C362FF"/>
    <w:rsid w:val="40C71F4C"/>
    <w:rsid w:val="40D204FE"/>
    <w:rsid w:val="41086DFD"/>
    <w:rsid w:val="4108722C"/>
    <w:rsid w:val="41156AC3"/>
    <w:rsid w:val="41216435"/>
    <w:rsid w:val="414447B0"/>
    <w:rsid w:val="414E4D59"/>
    <w:rsid w:val="414F5562"/>
    <w:rsid w:val="41586871"/>
    <w:rsid w:val="417128D1"/>
    <w:rsid w:val="41803A4E"/>
    <w:rsid w:val="41807810"/>
    <w:rsid w:val="41901586"/>
    <w:rsid w:val="41B16C01"/>
    <w:rsid w:val="41B4232C"/>
    <w:rsid w:val="41C07F5B"/>
    <w:rsid w:val="41CD5B07"/>
    <w:rsid w:val="41DC1FBB"/>
    <w:rsid w:val="41E522AB"/>
    <w:rsid w:val="41EE2D31"/>
    <w:rsid w:val="41EF5975"/>
    <w:rsid w:val="420A5259"/>
    <w:rsid w:val="423C7A72"/>
    <w:rsid w:val="42521512"/>
    <w:rsid w:val="4252745A"/>
    <w:rsid w:val="42647619"/>
    <w:rsid w:val="426E54D8"/>
    <w:rsid w:val="426F6B92"/>
    <w:rsid w:val="42700A41"/>
    <w:rsid w:val="427474AF"/>
    <w:rsid w:val="427C5080"/>
    <w:rsid w:val="428407D0"/>
    <w:rsid w:val="428676D2"/>
    <w:rsid w:val="429A316A"/>
    <w:rsid w:val="429D398F"/>
    <w:rsid w:val="42A072C4"/>
    <w:rsid w:val="42A62E30"/>
    <w:rsid w:val="42B20D6A"/>
    <w:rsid w:val="42BB36CA"/>
    <w:rsid w:val="42C13892"/>
    <w:rsid w:val="42D66736"/>
    <w:rsid w:val="42DD01B9"/>
    <w:rsid w:val="42E13A0E"/>
    <w:rsid w:val="42F6139F"/>
    <w:rsid w:val="42F84D50"/>
    <w:rsid w:val="42FE6FA4"/>
    <w:rsid w:val="430F0ADF"/>
    <w:rsid w:val="43133B07"/>
    <w:rsid w:val="43143C17"/>
    <w:rsid w:val="431819C3"/>
    <w:rsid w:val="43185030"/>
    <w:rsid w:val="4321323B"/>
    <w:rsid w:val="43322015"/>
    <w:rsid w:val="43375B7B"/>
    <w:rsid w:val="43521C71"/>
    <w:rsid w:val="43543CB1"/>
    <w:rsid w:val="4355745B"/>
    <w:rsid w:val="435B5C38"/>
    <w:rsid w:val="435D2547"/>
    <w:rsid w:val="43642539"/>
    <w:rsid w:val="436C1890"/>
    <w:rsid w:val="437454B8"/>
    <w:rsid w:val="43782438"/>
    <w:rsid w:val="439B7C91"/>
    <w:rsid w:val="439C1C54"/>
    <w:rsid w:val="43B04741"/>
    <w:rsid w:val="43BC2963"/>
    <w:rsid w:val="43C12795"/>
    <w:rsid w:val="43C974C9"/>
    <w:rsid w:val="43CA3BDE"/>
    <w:rsid w:val="43CF78AC"/>
    <w:rsid w:val="43D40464"/>
    <w:rsid w:val="43D44367"/>
    <w:rsid w:val="43E45F59"/>
    <w:rsid w:val="43E80D5D"/>
    <w:rsid w:val="43E80F94"/>
    <w:rsid w:val="43FB2CD2"/>
    <w:rsid w:val="44020D16"/>
    <w:rsid w:val="44095051"/>
    <w:rsid w:val="440F51E1"/>
    <w:rsid w:val="44126640"/>
    <w:rsid w:val="441C18EB"/>
    <w:rsid w:val="442A6836"/>
    <w:rsid w:val="443E0A4D"/>
    <w:rsid w:val="44586597"/>
    <w:rsid w:val="446136E9"/>
    <w:rsid w:val="447128A2"/>
    <w:rsid w:val="447918D0"/>
    <w:rsid w:val="44947ABC"/>
    <w:rsid w:val="449C1EEC"/>
    <w:rsid w:val="44A0187A"/>
    <w:rsid w:val="44A24C71"/>
    <w:rsid w:val="44A93E3F"/>
    <w:rsid w:val="44B9125C"/>
    <w:rsid w:val="44C21934"/>
    <w:rsid w:val="44CE5240"/>
    <w:rsid w:val="44E47551"/>
    <w:rsid w:val="44E61A75"/>
    <w:rsid w:val="44F05012"/>
    <w:rsid w:val="4505203A"/>
    <w:rsid w:val="45133CE2"/>
    <w:rsid w:val="45264D8E"/>
    <w:rsid w:val="4529086A"/>
    <w:rsid w:val="452C0626"/>
    <w:rsid w:val="452F199B"/>
    <w:rsid w:val="45351CAA"/>
    <w:rsid w:val="4536032D"/>
    <w:rsid w:val="45423929"/>
    <w:rsid w:val="454518CF"/>
    <w:rsid w:val="455E0543"/>
    <w:rsid w:val="4560744D"/>
    <w:rsid w:val="456F023E"/>
    <w:rsid w:val="45784A87"/>
    <w:rsid w:val="457D1848"/>
    <w:rsid w:val="457F787C"/>
    <w:rsid w:val="458012DF"/>
    <w:rsid w:val="45984A4C"/>
    <w:rsid w:val="459D6E96"/>
    <w:rsid w:val="45A66202"/>
    <w:rsid w:val="45AA51C1"/>
    <w:rsid w:val="45B377FA"/>
    <w:rsid w:val="45B76106"/>
    <w:rsid w:val="45B96A56"/>
    <w:rsid w:val="45C613E6"/>
    <w:rsid w:val="45C64D7A"/>
    <w:rsid w:val="45E06756"/>
    <w:rsid w:val="45EB5F2D"/>
    <w:rsid w:val="45F10EBA"/>
    <w:rsid w:val="45F91DED"/>
    <w:rsid w:val="45F95CD0"/>
    <w:rsid w:val="460307CA"/>
    <w:rsid w:val="46052D96"/>
    <w:rsid w:val="46063663"/>
    <w:rsid w:val="460A2104"/>
    <w:rsid w:val="461F443E"/>
    <w:rsid w:val="4643770C"/>
    <w:rsid w:val="46514099"/>
    <w:rsid w:val="46560EA5"/>
    <w:rsid w:val="46690BD8"/>
    <w:rsid w:val="466D12BF"/>
    <w:rsid w:val="46765DD0"/>
    <w:rsid w:val="46821C9A"/>
    <w:rsid w:val="46897C96"/>
    <w:rsid w:val="468B78CC"/>
    <w:rsid w:val="469732A9"/>
    <w:rsid w:val="469E6CC8"/>
    <w:rsid w:val="46A02CD6"/>
    <w:rsid w:val="46A20442"/>
    <w:rsid w:val="46AB5F4C"/>
    <w:rsid w:val="46B872E9"/>
    <w:rsid w:val="46C97EE6"/>
    <w:rsid w:val="46D63D94"/>
    <w:rsid w:val="46DF2279"/>
    <w:rsid w:val="47060054"/>
    <w:rsid w:val="47253CE2"/>
    <w:rsid w:val="472E319B"/>
    <w:rsid w:val="47350021"/>
    <w:rsid w:val="473A1F72"/>
    <w:rsid w:val="473B5F9D"/>
    <w:rsid w:val="473C6428"/>
    <w:rsid w:val="474A276A"/>
    <w:rsid w:val="47607A8B"/>
    <w:rsid w:val="476D7D79"/>
    <w:rsid w:val="47786CD0"/>
    <w:rsid w:val="4780701F"/>
    <w:rsid w:val="478832E0"/>
    <w:rsid w:val="478975BA"/>
    <w:rsid w:val="478D621F"/>
    <w:rsid w:val="478E2382"/>
    <w:rsid w:val="4797618A"/>
    <w:rsid w:val="47A41C0B"/>
    <w:rsid w:val="47AA51CE"/>
    <w:rsid w:val="47B613ED"/>
    <w:rsid w:val="47BE73FC"/>
    <w:rsid w:val="47BF47C2"/>
    <w:rsid w:val="47C3090A"/>
    <w:rsid w:val="47D11848"/>
    <w:rsid w:val="47E84547"/>
    <w:rsid w:val="47F650B4"/>
    <w:rsid w:val="48055254"/>
    <w:rsid w:val="48076436"/>
    <w:rsid w:val="480768FB"/>
    <w:rsid w:val="48095259"/>
    <w:rsid w:val="48233009"/>
    <w:rsid w:val="48526873"/>
    <w:rsid w:val="485D7557"/>
    <w:rsid w:val="486B5455"/>
    <w:rsid w:val="48713331"/>
    <w:rsid w:val="487344BE"/>
    <w:rsid w:val="488171D8"/>
    <w:rsid w:val="4883485C"/>
    <w:rsid w:val="48A81571"/>
    <w:rsid w:val="48A95C04"/>
    <w:rsid w:val="48B52FCC"/>
    <w:rsid w:val="48B727A5"/>
    <w:rsid w:val="48BB6ACA"/>
    <w:rsid w:val="48BF76AF"/>
    <w:rsid w:val="48C269C1"/>
    <w:rsid w:val="48C87AE9"/>
    <w:rsid w:val="48C910CF"/>
    <w:rsid w:val="48F0770A"/>
    <w:rsid w:val="48FB4296"/>
    <w:rsid w:val="48FC449C"/>
    <w:rsid w:val="48FF75D2"/>
    <w:rsid w:val="490249F1"/>
    <w:rsid w:val="49064FDE"/>
    <w:rsid w:val="490B241B"/>
    <w:rsid w:val="490B55D4"/>
    <w:rsid w:val="490C793D"/>
    <w:rsid w:val="491F3391"/>
    <w:rsid w:val="493019DF"/>
    <w:rsid w:val="493F713F"/>
    <w:rsid w:val="494B046F"/>
    <w:rsid w:val="494D58A4"/>
    <w:rsid w:val="494D62C3"/>
    <w:rsid w:val="494E65DB"/>
    <w:rsid w:val="49542D62"/>
    <w:rsid w:val="495D69A1"/>
    <w:rsid w:val="497E6AD4"/>
    <w:rsid w:val="498303BC"/>
    <w:rsid w:val="49857DB0"/>
    <w:rsid w:val="498B355B"/>
    <w:rsid w:val="498B3C55"/>
    <w:rsid w:val="498B5743"/>
    <w:rsid w:val="49AB56F5"/>
    <w:rsid w:val="49C814F2"/>
    <w:rsid w:val="49D12082"/>
    <w:rsid w:val="49EB42B2"/>
    <w:rsid w:val="49F802CC"/>
    <w:rsid w:val="4A121587"/>
    <w:rsid w:val="4A1744E6"/>
    <w:rsid w:val="4A1D447C"/>
    <w:rsid w:val="4A261896"/>
    <w:rsid w:val="4A2B7770"/>
    <w:rsid w:val="4A355DD2"/>
    <w:rsid w:val="4A3868ED"/>
    <w:rsid w:val="4A75430E"/>
    <w:rsid w:val="4A77518F"/>
    <w:rsid w:val="4A810F4A"/>
    <w:rsid w:val="4A8579F2"/>
    <w:rsid w:val="4A8E0ECE"/>
    <w:rsid w:val="4A904519"/>
    <w:rsid w:val="4A9965B9"/>
    <w:rsid w:val="4AA033C0"/>
    <w:rsid w:val="4AA40158"/>
    <w:rsid w:val="4AA45803"/>
    <w:rsid w:val="4AC04734"/>
    <w:rsid w:val="4AC107AC"/>
    <w:rsid w:val="4ACC365D"/>
    <w:rsid w:val="4AE6599B"/>
    <w:rsid w:val="4AEC3749"/>
    <w:rsid w:val="4AF62BCD"/>
    <w:rsid w:val="4AFE47C6"/>
    <w:rsid w:val="4B0F7D10"/>
    <w:rsid w:val="4B1C0A27"/>
    <w:rsid w:val="4B252A62"/>
    <w:rsid w:val="4B296B88"/>
    <w:rsid w:val="4B2E3CEC"/>
    <w:rsid w:val="4B452F6D"/>
    <w:rsid w:val="4B472D3C"/>
    <w:rsid w:val="4B546B69"/>
    <w:rsid w:val="4B641C0C"/>
    <w:rsid w:val="4B6C0ABB"/>
    <w:rsid w:val="4B7324F9"/>
    <w:rsid w:val="4B784D60"/>
    <w:rsid w:val="4B804574"/>
    <w:rsid w:val="4B89109F"/>
    <w:rsid w:val="4B8C7D59"/>
    <w:rsid w:val="4B957817"/>
    <w:rsid w:val="4BA3693A"/>
    <w:rsid w:val="4BA6417D"/>
    <w:rsid w:val="4BA92E85"/>
    <w:rsid w:val="4BA94047"/>
    <w:rsid w:val="4BAD497A"/>
    <w:rsid w:val="4BB07FA1"/>
    <w:rsid w:val="4BBA0D7E"/>
    <w:rsid w:val="4BCC36DF"/>
    <w:rsid w:val="4BD5033F"/>
    <w:rsid w:val="4BE3575C"/>
    <w:rsid w:val="4BF2341E"/>
    <w:rsid w:val="4BFA0524"/>
    <w:rsid w:val="4C076A44"/>
    <w:rsid w:val="4C0B1536"/>
    <w:rsid w:val="4C261585"/>
    <w:rsid w:val="4C2C6F55"/>
    <w:rsid w:val="4C3919F3"/>
    <w:rsid w:val="4C5043B9"/>
    <w:rsid w:val="4C5A7987"/>
    <w:rsid w:val="4C6835B8"/>
    <w:rsid w:val="4C87625C"/>
    <w:rsid w:val="4C877A27"/>
    <w:rsid w:val="4C88556D"/>
    <w:rsid w:val="4C8C1D6E"/>
    <w:rsid w:val="4C9B1483"/>
    <w:rsid w:val="4CA12E77"/>
    <w:rsid w:val="4CAA5C7F"/>
    <w:rsid w:val="4CBA71E0"/>
    <w:rsid w:val="4CC57292"/>
    <w:rsid w:val="4CD84661"/>
    <w:rsid w:val="4CF1424E"/>
    <w:rsid w:val="4CF457E6"/>
    <w:rsid w:val="4CFD651E"/>
    <w:rsid w:val="4D021D86"/>
    <w:rsid w:val="4D075058"/>
    <w:rsid w:val="4D08244C"/>
    <w:rsid w:val="4D0A07D5"/>
    <w:rsid w:val="4D166970"/>
    <w:rsid w:val="4D25777D"/>
    <w:rsid w:val="4D285D2B"/>
    <w:rsid w:val="4D2927E5"/>
    <w:rsid w:val="4D2D460D"/>
    <w:rsid w:val="4D422183"/>
    <w:rsid w:val="4D431101"/>
    <w:rsid w:val="4D48556F"/>
    <w:rsid w:val="4D4C2D04"/>
    <w:rsid w:val="4D4C611D"/>
    <w:rsid w:val="4D563B7D"/>
    <w:rsid w:val="4D5E5119"/>
    <w:rsid w:val="4D672986"/>
    <w:rsid w:val="4D780FB5"/>
    <w:rsid w:val="4D8278DB"/>
    <w:rsid w:val="4D846427"/>
    <w:rsid w:val="4D8C4113"/>
    <w:rsid w:val="4D984546"/>
    <w:rsid w:val="4D996FB7"/>
    <w:rsid w:val="4D9C6F68"/>
    <w:rsid w:val="4DA14E24"/>
    <w:rsid w:val="4DA30E74"/>
    <w:rsid w:val="4DA73243"/>
    <w:rsid w:val="4DE47E53"/>
    <w:rsid w:val="4DED3B42"/>
    <w:rsid w:val="4DF9516D"/>
    <w:rsid w:val="4DFB6352"/>
    <w:rsid w:val="4DFF700E"/>
    <w:rsid w:val="4E0D70F0"/>
    <w:rsid w:val="4E161888"/>
    <w:rsid w:val="4E1A397F"/>
    <w:rsid w:val="4E2F51FE"/>
    <w:rsid w:val="4E400C6D"/>
    <w:rsid w:val="4E40142B"/>
    <w:rsid w:val="4E4801C1"/>
    <w:rsid w:val="4E5F3789"/>
    <w:rsid w:val="4E710F32"/>
    <w:rsid w:val="4E761A7B"/>
    <w:rsid w:val="4E8753F1"/>
    <w:rsid w:val="4E8C537F"/>
    <w:rsid w:val="4EA77CEB"/>
    <w:rsid w:val="4EAB4A0E"/>
    <w:rsid w:val="4EB3276C"/>
    <w:rsid w:val="4EBB6DD6"/>
    <w:rsid w:val="4EC4525F"/>
    <w:rsid w:val="4EC92AC5"/>
    <w:rsid w:val="4EEC05F8"/>
    <w:rsid w:val="4EEC4A97"/>
    <w:rsid w:val="4EED47F4"/>
    <w:rsid w:val="4F016739"/>
    <w:rsid w:val="4F017414"/>
    <w:rsid w:val="4F0D6435"/>
    <w:rsid w:val="4F12636B"/>
    <w:rsid w:val="4F18599C"/>
    <w:rsid w:val="4F1F4EF9"/>
    <w:rsid w:val="4F2204BE"/>
    <w:rsid w:val="4F4764F8"/>
    <w:rsid w:val="4F6D3A5B"/>
    <w:rsid w:val="4F755A7B"/>
    <w:rsid w:val="4F7F4704"/>
    <w:rsid w:val="4F8029C9"/>
    <w:rsid w:val="4F8D1B90"/>
    <w:rsid w:val="4F925257"/>
    <w:rsid w:val="4F985FFF"/>
    <w:rsid w:val="4FA151D5"/>
    <w:rsid w:val="4FAB2B06"/>
    <w:rsid w:val="4FB01626"/>
    <w:rsid w:val="4FB22BCC"/>
    <w:rsid w:val="4FBA4253"/>
    <w:rsid w:val="4FBD750E"/>
    <w:rsid w:val="4FBF5D0D"/>
    <w:rsid w:val="4FBF7C3F"/>
    <w:rsid w:val="4FCB6B39"/>
    <w:rsid w:val="4FCC4B02"/>
    <w:rsid w:val="50021A09"/>
    <w:rsid w:val="50027DE4"/>
    <w:rsid w:val="50046085"/>
    <w:rsid w:val="500C221C"/>
    <w:rsid w:val="500F721B"/>
    <w:rsid w:val="50157C07"/>
    <w:rsid w:val="501646F8"/>
    <w:rsid w:val="50286398"/>
    <w:rsid w:val="50384F8E"/>
    <w:rsid w:val="50432D88"/>
    <w:rsid w:val="504A7E49"/>
    <w:rsid w:val="505671DF"/>
    <w:rsid w:val="5068354F"/>
    <w:rsid w:val="506A38CC"/>
    <w:rsid w:val="50834F8C"/>
    <w:rsid w:val="50920766"/>
    <w:rsid w:val="50926B99"/>
    <w:rsid w:val="50AB5700"/>
    <w:rsid w:val="50B06310"/>
    <w:rsid w:val="50BD1E02"/>
    <w:rsid w:val="50BD4DD6"/>
    <w:rsid w:val="50C0026B"/>
    <w:rsid w:val="50C56C3A"/>
    <w:rsid w:val="50EA605B"/>
    <w:rsid w:val="511F64FB"/>
    <w:rsid w:val="5120335D"/>
    <w:rsid w:val="515E31F9"/>
    <w:rsid w:val="51671517"/>
    <w:rsid w:val="516812CA"/>
    <w:rsid w:val="51740B96"/>
    <w:rsid w:val="5179058F"/>
    <w:rsid w:val="51876E20"/>
    <w:rsid w:val="518953C5"/>
    <w:rsid w:val="519A1675"/>
    <w:rsid w:val="519D0162"/>
    <w:rsid w:val="51B21C69"/>
    <w:rsid w:val="51B24766"/>
    <w:rsid w:val="51B318A1"/>
    <w:rsid w:val="51BD0971"/>
    <w:rsid w:val="51CA3CFC"/>
    <w:rsid w:val="51D12399"/>
    <w:rsid w:val="51D46F38"/>
    <w:rsid w:val="51E15B4E"/>
    <w:rsid w:val="51E64AC1"/>
    <w:rsid w:val="51E81677"/>
    <w:rsid w:val="520A7B4C"/>
    <w:rsid w:val="520C635D"/>
    <w:rsid w:val="521368F9"/>
    <w:rsid w:val="52140128"/>
    <w:rsid w:val="521437DA"/>
    <w:rsid w:val="521C0AF7"/>
    <w:rsid w:val="52235FCD"/>
    <w:rsid w:val="5224454D"/>
    <w:rsid w:val="522C154F"/>
    <w:rsid w:val="524D53CE"/>
    <w:rsid w:val="525071BD"/>
    <w:rsid w:val="5260626E"/>
    <w:rsid w:val="526702B9"/>
    <w:rsid w:val="527E1EAF"/>
    <w:rsid w:val="529E5241"/>
    <w:rsid w:val="52AA000A"/>
    <w:rsid w:val="52B82A82"/>
    <w:rsid w:val="52D830A6"/>
    <w:rsid w:val="52E06D2A"/>
    <w:rsid w:val="52EB3A77"/>
    <w:rsid w:val="53066D0F"/>
    <w:rsid w:val="53075942"/>
    <w:rsid w:val="53157358"/>
    <w:rsid w:val="533267F6"/>
    <w:rsid w:val="533B56AA"/>
    <w:rsid w:val="5345477B"/>
    <w:rsid w:val="534A56F4"/>
    <w:rsid w:val="53563E57"/>
    <w:rsid w:val="53634C01"/>
    <w:rsid w:val="53727070"/>
    <w:rsid w:val="537A2D83"/>
    <w:rsid w:val="538F41D2"/>
    <w:rsid w:val="53927BD7"/>
    <w:rsid w:val="539354E6"/>
    <w:rsid w:val="539B11C4"/>
    <w:rsid w:val="539E3EF4"/>
    <w:rsid w:val="53B01417"/>
    <w:rsid w:val="53BA4B04"/>
    <w:rsid w:val="53BE2A42"/>
    <w:rsid w:val="53C94501"/>
    <w:rsid w:val="53CA14A5"/>
    <w:rsid w:val="53D33222"/>
    <w:rsid w:val="53D363DD"/>
    <w:rsid w:val="53DA3115"/>
    <w:rsid w:val="53FA37B7"/>
    <w:rsid w:val="54001669"/>
    <w:rsid w:val="54076111"/>
    <w:rsid w:val="540D3481"/>
    <w:rsid w:val="542C0846"/>
    <w:rsid w:val="54314E92"/>
    <w:rsid w:val="54336CC9"/>
    <w:rsid w:val="54353E28"/>
    <w:rsid w:val="544D7F51"/>
    <w:rsid w:val="545452F4"/>
    <w:rsid w:val="54573C79"/>
    <w:rsid w:val="546B6EBC"/>
    <w:rsid w:val="547312EF"/>
    <w:rsid w:val="54885BF8"/>
    <w:rsid w:val="548B7DF6"/>
    <w:rsid w:val="548E5B4B"/>
    <w:rsid w:val="549069EA"/>
    <w:rsid w:val="54A05CAD"/>
    <w:rsid w:val="54A13DB5"/>
    <w:rsid w:val="54AF6350"/>
    <w:rsid w:val="54B05399"/>
    <w:rsid w:val="54B25E40"/>
    <w:rsid w:val="54B61313"/>
    <w:rsid w:val="54B9117B"/>
    <w:rsid w:val="54BD1422"/>
    <w:rsid w:val="54CB7556"/>
    <w:rsid w:val="54E55B5A"/>
    <w:rsid w:val="54E67A17"/>
    <w:rsid w:val="551172FD"/>
    <w:rsid w:val="55501257"/>
    <w:rsid w:val="55641EE5"/>
    <w:rsid w:val="55732E4F"/>
    <w:rsid w:val="558F0DB2"/>
    <w:rsid w:val="55946D9E"/>
    <w:rsid w:val="55A90EEB"/>
    <w:rsid w:val="55A932CB"/>
    <w:rsid w:val="55CC211A"/>
    <w:rsid w:val="55D00226"/>
    <w:rsid w:val="55E70D81"/>
    <w:rsid w:val="55EA21A0"/>
    <w:rsid w:val="55EF1275"/>
    <w:rsid w:val="560223A7"/>
    <w:rsid w:val="56100F57"/>
    <w:rsid w:val="56140155"/>
    <w:rsid w:val="561539A0"/>
    <w:rsid w:val="56210B0B"/>
    <w:rsid w:val="562E431B"/>
    <w:rsid w:val="5632283D"/>
    <w:rsid w:val="56354032"/>
    <w:rsid w:val="56465DD4"/>
    <w:rsid w:val="567B1BC0"/>
    <w:rsid w:val="568268C2"/>
    <w:rsid w:val="56BC0DE5"/>
    <w:rsid w:val="56C133F2"/>
    <w:rsid w:val="56CC03E2"/>
    <w:rsid w:val="56D30863"/>
    <w:rsid w:val="56DB6D91"/>
    <w:rsid w:val="56DE1F3F"/>
    <w:rsid w:val="56DE41B9"/>
    <w:rsid w:val="56E0651C"/>
    <w:rsid w:val="56E33E79"/>
    <w:rsid w:val="56EA620E"/>
    <w:rsid w:val="57032251"/>
    <w:rsid w:val="57045D3E"/>
    <w:rsid w:val="5707751A"/>
    <w:rsid w:val="571A0ADC"/>
    <w:rsid w:val="57242FBE"/>
    <w:rsid w:val="57364EFF"/>
    <w:rsid w:val="573D3F58"/>
    <w:rsid w:val="574A5D0F"/>
    <w:rsid w:val="574C181D"/>
    <w:rsid w:val="57500440"/>
    <w:rsid w:val="57533841"/>
    <w:rsid w:val="5756565B"/>
    <w:rsid w:val="57625406"/>
    <w:rsid w:val="576973DB"/>
    <w:rsid w:val="57743174"/>
    <w:rsid w:val="578D6969"/>
    <w:rsid w:val="57A21C51"/>
    <w:rsid w:val="57B27079"/>
    <w:rsid w:val="57B90E17"/>
    <w:rsid w:val="57C56C05"/>
    <w:rsid w:val="57C618A8"/>
    <w:rsid w:val="57CB1DE9"/>
    <w:rsid w:val="57DC07B5"/>
    <w:rsid w:val="57E73000"/>
    <w:rsid w:val="58005FBD"/>
    <w:rsid w:val="58056EA2"/>
    <w:rsid w:val="580F4018"/>
    <w:rsid w:val="581E4892"/>
    <w:rsid w:val="58270F01"/>
    <w:rsid w:val="582D7425"/>
    <w:rsid w:val="58322F61"/>
    <w:rsid w:val="584720E0"/>
    <w:rsid w:val="58490869"/>
    <w:rsid w:val="585216EC"/>
    <w:rsid w:val="58530328"/>
    <w:rsid w:val="58564181"/>
    <w:rsid w:val="585F1D33"/>
    <w:rsid w:val="585F3F16"/>
    <w:rsid w:val="587031AC"/>
    <w:rsid w:val="587126BA"/>
    <w:rsid w:val="5885709B"/>
    <w:rsid w:val="58A30474"/>
    <w:rsid w:val="58AE1ABF"/>
    <w:rsid w:val="58B94DD1"/>
    <w:rsid w:val="58CF39A4"/>
    <w:rsid w:val="58CF3F50"/>
    <w:rsid w:val="58D201FC"/>
    <w:rsid w:val="58D70126"/>
    <w:rsid w:val="58DF2304"/>
    <w:rsid w:val="58E6255C"/>
    <w:rsid w:val="58EB7DCF"/>
    <w:rsid w:val="58EC770E"/>
    <w:rsid w:val="58F7F194"/>
    <w:rsid w:val="59054775"/>
    <w:rsid w:val="59097FF9"/>
    <w:rsid w:val="590A5FA2"/>
    <w:rsid w:val="593F3B7A"/>
    <w:rsid w:val="594F1EAF"/>
    <w:rsid w:val="59580C71"/>
    <w:rsid w:val="5964405A"/>
    <w:rsid w:val="59673956"/>
    <w:rsid w:val="59684127"/>
    <w:rsid w:val="596A36E5"/>
    <w:rsid w:val="59742AEE"/>
    <w:rsid w:val="597E312B"/>
    <w:rsid w:val="597F2683"/>
    <w:rsid w:val="59822246"/>
    <w:rsid w:val="59875B74"/>
    <w:rsid w:val="599071EA"/>
    <w:rsid w:val="5996188C"/>
    <w:rsid w:val="599C14ED"/>
    <w:rsid w:val="599F7E66"/>
    <w:rsid w:val="59B6757B"/>
    <w:rsid w:val="59C6279A"/>
    <w:rsid w:val="59FE3912"/>
    <w:rsid w:val="5A0A5DD6"/>
    <w:rsid w:val="5A276988"/>
    <w:rsid w:val="5A346A52"/>
    <w:rsid w:val="5A464294"/>
    <w:rsid w:val="5A4C6CBE"/>
    <w:rsid w:val="5A4F7C8D"/>
    <w:rsid w:val="5A551748"/>
    <w:rsid w:val="5A554E5B"/>
    <w:rsid w:val="5A5D39F8"/>
    <w:rsid w:val="5AA56E34"/>
    <w:rsid w:val="5AA827CA"/>
    <w:rsid w:val="5AAB5F5E"/>
    <w:rsid w:val="5AB23F7F"/>
    <w:rsid w:val="5AC10A53"/>
    <w:rsid w:val="5ADE6229"/>
    <w:rsid w:val="5AE03675"/>
    <w:rsid w:val="5AF93DF0"/>
    <w:rsid w:val="5B0E2582"/>
    <w:rsid w:val="5B1038C0"/>
    <w:rsid w:val="5B1651F0"/>
    <w:rsid w:val="5B2A5DE1"/>
    <w:rsid w:val="5B37709F"/>
    <w:rsid w:val="5B3E3423"/>
    <w:rsid w:val="5B4C6547"/>
    <w:rsid w:val="5B5E38CB"/>
    <w:rsid w:val="5B5F5B2B"/>
    <w:rsid w:val="5B676904"/>
    <w:rsid w:val="5B691BFB"/>
    <w:rsid w:val="5B845F6E"/>
    <w:rsid w:val="5B956745"/>
    <w:rsid w:val="5B9F0C9B"/>
    <w:rsid w:val="5BA2151F"/>
    <w:rsid w:val="5BAB2C55"/>
    <w:rsid w:val="5BAC73A6"/>
    <w:rsid w:val="5BBB54BA"/>
    <w:rsid w:val="5BC433D0"/>
    <w:rsid w:val="5BCF4466"/>
    <w:rsid w:val="5BD2106B"/>
    <w:rsid w:val="5BD327A5"/>
    <w:rsid w:val="5BD719B1"/>
    <w:rsid w:val="5BD75AB2"/>
    <w:rsid w:val="5BDB1964"/>
    <w:rsid w:val="5BDD1BFD"/>
    <w:rsid w:val="5BE01036"/>
    <w:rsid w:val="5BE345E9"/>
    <w:rsid w:val="5BF528CE"/>
    <w:rsid w:val="5BFA5BAB"/>
    <w:rsid w:val="5C134772"/>
    <w:rsid w:val="5C1437CD"/>
    <w:rsid w:val="5C180C7F"/>
    <w:rsid w:val="5C305592"/>
    <w:rsid w:val="5C305ADC"/>
    <w:rsid w:val="5C52400D"/>
    <w:rsid w:val="5C552A3C"/>
    <w:rsid w:val="5C73708D"/>
    <w:rsid w:val="5C7A634D"/>
    <w:rsid w:val="5C824AD4"/>
    <w:rsid w:val="5C834301"/>
    <w:rsid w:val="5C8408E6"/>
    <w:rsid w:val="5C8C6914"/>
    <w:rsid w:val="5C8F2D7B"/>
    <w:rsid w:val="5C926497"/>
    <w:rsid w:val="5C9B57F5"/>
    <w:rsid w:val="5CA6278E"/>
    <w:rsid w:val="5CB64298"/>
    <w:rsid w:val="5CBA0924"/>
    <w:rsid w:val="5CCF4BEF"/>
    <w:rsid w:val="5CD86465"/>
    <w:rsid w:val="5CF0057A"/>
    <w:rsid w:val="5CF34C33"/>
    <w:rsid w:val="5CF67716"/>
    <w:rsid w:val="5D0B1DA1"/>
    <w:rsid w:val="5D11226C"/>
    <w:rsid w:val="5D1C248F"/>
    <w:rsid w:val="5D2225A1"/>
    <w:rsid w:val="5D2F6ACB"/>
    <w:rsid w:val="5D340B57"/>
    <w:rsid w:val="5D347D3A"/>
    <w:rsid w:val="5D407AD5"/>
    <w:rsid w:val="5D590AE0"/>
    <w:rsid w:val="5D6E6E1B"/>
    <w:rsid w:val="5D7A39E5"/>
    <w:rsid w:val="5D7B6683"/>
    <w:rsid w:val="5D8E6B74"/>
    <w:rsid w:val="5D903957"/>
    <w:rsid w:val="5D9562FF"/>
    <w:rsid w:val="5D9E1657"/>
    <w:rsid w:val="5D9F6D21"/>
    <w:rsid w:val="5DAB4FC5"/>
    <w:rsid w:val="5DC2265C"/>
    <w:rsid w:val="5DC40154"/>
    <w:rsid w:val="5DC93256"/>
    <w:rsid w:val="5DD11BD1"/>
    <w:rsid w:val="5DD3177D"/>
    <w:rsid w:val="5DD36402"/>
    <w:rsid w:val="5DE11544"/>
    <w:rsid w:val="5DF47A9C"/>
    <w:rsid w:val="5DFC012C"/>
    <w:rsid w:val="5E031634"/>
    <w:rsid w:val="5E1B7AB5"/>
    <w:rsid w:val="5E272947"/>
    <w:rsid w:val="5E3A3EF2"/>
    <w:rsid w:val="5E492F6C"/>
    <w:rsid w:val="5E561184"/>
    <w:rsid w:val="5E5C0816"/>
    <w:rsid w:val="5E5E7E6E"/>
    <w:rsid w:val="5E623A69"/>
    <w:rsid w:val="5E6953C0"/>
    <w:rsid w:val="5E6C6C04"/>
    <w:rsid w:val="5E6D7D1C"/>
    <w:rsid w:val="5E7C2230"/>
    <w:rsid w:val="5EBA7C3D"/>
    <w:rsid w:val="5EBF6C65"/>
    <w:rsid w:val="5EC951BD"/>
    <w:rsid w:val="5ECD0B5E"/>
    <w:rsid w:val="5ECF4284"/>
    <w:rsid w:val="5ED17A78"/>
    <w:rsid w:val="5ED4172E"/>
    <w:rsid w:val="5ED81490"/>
    <w:rsid w:val="5EDD546C"/>
    <w:rsid w:val="5EE83993"/>
    <w:rsid w:val="5EF73DB6"/>
    <w:rsid w:val="5EF77E34"/>
    <w:rsid w:val="5EFB1F42"/>
    <w:rsid w:val="5EFC7D55"/>
    <w:rsid w:val="5F031124"/>
    <w:rsid w:val="5F054A01"/>
    <w:rsid w:val="5F095452"/>
    <w:rsid w:val="5F254A62"/>
    <w:rsid w:val="5F31188A"/>
    <w:rsid w:val="5F475EA4"/>
    <w:rsid w:val="5F4D1E6A"/>
    <w:rsid w:val="5F935F8D"/>
    <w:rsid w:val="5FA56CCD"/>
    <w:rsid w:val="5FAE4984"/>
    <w:rsid w:val="5FB213EA"/>
    <w:rsid w:val="5FB95D8C"/>
    <w:rsid w:val="5FCB6676"/>
    <w:rsid w:val="5FE2670F"/>
    <w:rsid w:val="60030A85"/>
    <w:rsid w:val="600D4F74"/>
    <w:rsid w:val="601237DD"/>
    <w:rsid w:val="601D1178"/>
    <w:rsid w:val="60234C2A"/>
    <w:rsid w:val="60401F92"/>
    <w:rsid w:val="60546BB6"/>
    <w:rsid w:val="60585A1F"/>
    <w:rsid w:val="60643472"/>
    <w:rsid w:val="60656E1F"/>
    <w:rsid w:val="606F0348"/>
    <w:rsid w:val="607B0C60"/>
    <w:rsid w:val="608B175B"/>
    <w:rsid w:val="60955019"/>
    <w:rsid w:val="609774DA"/>
    <w:rsid w:val="609A52AA"/>
    <w:rsid w:val="60AF1486"/>
    <w:rsid w:val="60BA7E42"/>
    <w:rsid w:val="60BE425B"/>
    <w:rsid w:val="60C054E3"/>
    <w:rsid w:val="60D357C3"/>
    <w:rsid w:val="60DA29A7"/>
    <w:rsid w:val="60F060EF"/>
    <w:rsid w:val="6108281B"/>
    <w:rsid w:val="610B02AC"/>
    <w:rsid w:val="610C7A56"/>
    <w:rsid w:val="6116474A"/>
    <w:rsid w:val="6119124E"/>
    <w:rsid w:val="611E4282"/>
    <w:rsid w:val="61227EAA"/>
    <w:rsid w:val="61307EC2"/>
    <w:rsid w:val="613A22E3"/>
    <w:rsid w:val="613A6484"/>
    <w:rsid w:val="614938A2"/>
    <w:rsid w:val="615655C8"/>
    <w:rsid w:val="616163CF"/>
    <w:rsid w:val="61656047"/>
    <w:rsid w:val="616A3902"/>
    <w:rsid w:val="617F70AA"/>
    <w:rsid w:val="61826F5A"/>
    <w:rsid w:val="618712EE"/>
    <w:rsid w:val="61976BA3"/>
    <w:rsid w:val="61A54CDD"/>
    <w:rsid w:val="61AD36F4"/>
    <w:rsid w:val="61BC4CC7"/>
    <w:rsid w:val="61E57A97"/>
    <w:rsid w:val="61EE653F"/>
    <w:rsid w:val="61EF3031"/>
    <w:rsid w:val="61F02791"/>
    <w:rsid w:val="62053A53"/>
    <w:rsid w:val="620F0B92"/>
    <w:rsid w:val="621A1DE8"/>
    <w:rsid w:val="621E328B"/>
    <w:rsid w:val="625139CC"/>
    <w:rsid w:val="62673084"/>
    <w:rsid w:val="629276AF"/>
    <w:rsid w:val="62A07640"/>
    <w:rsid w:val="62B64A62"/>
    <w:rsid w:val="62CD1B9F"/>
    <w:rsid w:val="62D56A83"/>
    <w:rsid w:val="62DB0A09"/>
    <w:rsid w:val="62E57E26"/>
    <w:rsid w:val="62E63769"/>
    <w:rsid w:val="62EE4441"/>
    <w:rsid w:val="62F44E30"/>
    <w:rsid w:val="6305209B"/>
    <w:rsid w:val="63100D38"/>
    <w:rsid w:val="63141845"/>
    <w:rsid w:val="631D6B7A"/>
    <w:rsid w:val="632C2D55"/>
    <w:rsid w:val="632E00A7"/>
    <w:rsid w:val="634C32FF"/>
    <w:rsid w:val="634E0140"/>
    <w:rsid w:val="63614411"/>
    <w:rsid w:val="636364AC"/>
    <w:rsid w:val="63745C87"/>
    <w:rsid w:val="63785940"/>
    <w:rsid w:val="63853408"/>
    <w:rsid w:val="6386107D"/>
    <w:rsid w:val="63952BB5"/>
    <w:rsid w:val="63A238D3"/>
    <w:rsid w:val="63AD330B"/>
    <w:rsid w:val="63AE25D6"/>
    <w:rsid w:val="63D00091"/>
    <w:rsid w:val="63D26ABD"/>
    <w:rsid w:val="640819C5"/>
    <w:rsid w:val="641937E6"/>
    <w:rsid w:val="641F17EC"/>
    <w:rsid w:val="64212D65"/>
    <w:rsid w:val="6426796F"/>
    <w:rsid w:val="64281D09"/>
    <w:rsid w:val="64287ED9"/>
    <w:rsid w:val="642A0605"/>
    <w:rsid w:val="64373621"/>
    <w:rsid w:val="644930AE"/>
    <w:rsid w:val="645328FD"/>
    <w:rsid w:val="64564A71"/>
    <w:rsid w:val="64580B0A"/>
    <w:rsid w:val="64631329"/>
    <w:rsid w:val="64675D18"/>
    <w:rsid w:val="646975B9"/>
    <w:rsid w:val="64743750"/>
    <w:rsid w:val="6478647B"/>
    <w:rsid w:val="648811EC"/>
    <w:rsid w:val="64953D12"/>
    <w:rsid w:val="64956FE9"/>
    <w:rsid w:val="649B5227"/>
    <w:rsid w:val="64A576D9"/>
    <w:rsid w:val="64B22C05"/>
    <w:rsid w:val="64B5129A"/>
    <w:rsid w:val="64B8177E"/>
    <w:rsid w:val="64B9205C"/>
    <w:rsid w:val="64CD1CA4"/>
    <w:rsid w:val="64D85B4A"/>
    <w:rsid w:val="64DB6CED"/>
    <w:rsid w:val="64DD2A65"/>
    <w:rsid w:val="64E74F5B"/>
    <w:rsid w:val="64ED6959"/>
    <w:rsid w:val="64FE3056"/>
    <w:rsid w:val="6507417B"/>
    <w:rsid w:val="650956A1"/>
    <w:rsid w:val="652137CE"/>
    <w:rsid w:val="652F2B95"/>
    <w:rsid w:val="655B4350"/>
    <w:rsid w:val="658009DA"/>
    <w:rsid w:val="65984BDE"/>
    <w:rsid w:val="65A54648"/>
    <w:rsid w:val="65C6542F"/>
    <w:rsid w:val="65D4321F"/>
    <w:rsid w:val="65ED54C2"/>
    <w:rsid w:val="65F816FA"/>
    <w:rsid w:val="65F96FC3"/>
    <w:rsid w:val="65FC0AC0"/>
    <w:rsid w:val="660414F9"/>
    <w:rsid w:val="660C28F0"/>
    <w:rsid w:val="664655D4"/>
    <w:rsid w:val="66800C9F"/>
    <w:rsid w:val="668773A2"/>
    <w:rsid w:val="668E3BC7"/>
    <w:rsid w:val="66A23F66"/>
    <w:rsid w:val="66BB1790"/>
    <w:rsid w:val="66C05886"/>
    <w:rsid w:val="66DA572F"/>
    <w:rsid w:val="66E75C0A"/>
    <w:rsid w:val="66F366C0"/>
    <w:rsid w:val="66FA0894"/>
    <w:rsid w:val="66FA39C9"/>
    <w:rsid w:val="66FF121E"/>
    <w:rsid w:val="66FF61CC"/>
    <w:rsid w:val="67020A40"/>
    <w:rsid w:val="67050051"/>
    <w:rsid w:val="6729598A"/>
    <w:rsid w:val="67311FC6"/>
    <w:rsid w:val="67363E5A"/>
    <w:rsid w:val="674F6953"/>
    <w:rsid w:val="6758125A"/>
    <w:rsid w:val="676E3FB5"/>
    <w:rsid w:val="67760FDB"/>
    <w:rsid w:val="677E70F0"/>
    <w:rsid w:val="678241B6"/>
    <w:rsid w:val="67834D5F"/>
    <w:rsid w:val="6785135F"/>
    <w:rsid w:val="679A496D"/>
    <w:rsid w:val="67AE703E"/>
    <w:rsid w:val="67CE48E7"/>
    <w:rsid w:val="67D8058A"/>
    <w:rsid w:val="67E10ABE"/>
    <w:rsid w:val="67E7501F"/>
    <w:rsid w:val="680E2769"/>
    <w:rsid w:val="68143677"/>
    <w:rsid w:val="6821710D"/>
    <w:rsid w:val="68280EB4"/>
    <w:rsid w:val="6832160B"/>
    <w:rsid w:val="68332760"/>
    <w:rsid w:val="68370BAF"/>
    <w:rsid w:val="683838F4"/>
    <w:rsid w:val="68411AA8"/>
    <w:rsid w:val="68567614"/>
    <w:rsid w:val="685718E3"/>
    <w:rsid w:val="685C7E46"/>
    <w:rsid w:val="686D2352"/>
    <w:rsid w:val="687D6367"/>
    <w:rsid w:val="687E09FF"/>
    <w:rsid w:val="687E36C9"/>
    <w:rsid w:val="689322BC"/>
    <w:rsid w:val="68A85CB1"/>
    <w:rsid w:val="68AD633E"/>
    <w:rsid w:val="68AF4719"/>
    <w:rsid w:val="68B05FF0"/>
    <w:rsid w:val="68B423A2"/>
    <w:rsid w:val="68D446E3"/>
    <w:rsid w:val="68DF14D4"/>
    <w:rsid w:val="68E122FA"/>
    <w:rsid w:val="68E45AFB"/>
    <w:rsid w:val="68ED6999"/>
    <w:rsid w:val="68ED6FEF"/>
    <w:rsid w:val="68EF247D"/>
    <w:rsid w:val="68FD36D6"/>
    <w:rsid w:val="69133666"/>
    <w:rsid w:val="691645AD"/>
    <w:rsid w:val="69273AE8"/>
    <w:rsid w:val="69341C75"/>
    <w:rsid w:val="693E77B5"/>
    <w:rsid w:val="69493A19"/>
    <w:rsid w:val="69513A22"/>
    <w:rsid w:val="69636AFA"/>
    <w:rsid w:val="69683798"/>
    <w:rsid w:val="696F5122"/>
    <w:rsid w:val="697945A0"/>
    <w:rsid w:val="697D452E"/>
    <w:rsid w:val="699309D6"/>
    <w:rsid w:val="699525F8"/>
    <w:rsid w:val="69AC3FED"/>
    <w:rsid w:val="69AC4B18"/>
    <w:rsid w:val="69BB0E9B"/>
    <w:rsid w:val="69C27A5B"/>
    <w:rsid w:val="69C55575"/>
    <w:rsid w:val="69C81D37"/>
    <w:rsid w:val="69DC64AE"/>
    <w:rsid w:val="69DE4C77"/>
    <w:rsid w:val="69F20B35"/>
    <w:rsid w:val="69FE1971"/>
    <w:rsid w:val="6A004555"/>
    <w:rsid w:val="6A23521E"/>
    <w:rsid w:val="6A505BEF"/>
    <w:rsid w:val="6A510B3E"/>
    <w:rsid w:val="6A535578"/>
    <w:rsid w:val="6A54460D"/>
    <w:rsid w:val="6A59237F"/>
    <w:rsid w:val="6A6C2B94"/>
    <w:rsid w:val="6A795C61"/>
    <w:rsid w:val="6A895812"/>
    <w:rsid w:val="6A9562C0"/>
    <w:rsid w:val="6A992608"/>
    <w:rsid w:val="6AA52F93"/>
    <w:rsid w:val="6AA87512"/>
    <w:rsid w:val="6AB7331D"/>
    <w:rsid w:val="6AC45A77"/>
    <w:rsid w:val="6AD03080"/>
    <w:rsid w:val="6AD14A3F"/>
    <w:rsid w:val="6AD333E1"/>
    <w:rsid w:val="6AF059B8"/>
    <w:rsid w:val="6AF95A85"/>
    <w:rsid w:val="6AFD7E4E"/>
    <w:rsid w:val="6B1865DC"/>
    <w:rsid w:val="6B416662"/>
    <w:rsid w:val="6B462A25"/>
    <w:rsid w:val="6B5363CE"/>
    <w:rsid w:val="6B542573"/>
    <w:rsid w:val="6B665DAF"/>
    <w:rsid w:val="6B731081"/>
    <w:rsid w:val="6B7A2A9B"/>
    <w:rsid w:val="6B7C7461"/>
    <w:rsid w:val="6B8F3574"/>
    <w:rsid w:val="6B9A0096"/>
    <w:rsid w:val="6B9B51CA"/>
    <w:rsid w:val="6BAD3DB5"/>
    <w:rsid w:val="6BB073F5"/>
    <w:rsid w:val="6BCD3880"/>
    <w:rsid w:val="6BD61152"/>
    <w:rsid w:val="6BDF071D"/>
    <w:rsid w:val="6C015A16"/>
    <w:rsid w:val="6C0430C9"/>
    <w:rsid w:val="6C0C3C30"/>
    <w:rsid w:val="6C1A2407"/>
    <w:rsid w:val="6C1F6FDB"/>
    <w:rsid w:val="6C2B2308"/>
    <w:rsid w:val="6C2B5723"/>
    <w:rsid w:val="6C2F54E6"/>
    <w:rsid w:val="6C3526B8"/>
    <w:rsid w:val="6C390B20"/>
    <w:rsid w:val="6C507F65"/>
    <w:rsid w:val="6C536B9C"/>
    <w:rsid w:val="6C593109"/>
    <w:rsid w:val="6C6972D4"/>
    <w:rsid w:val="6C6B3F54"/>
    <w:rsid w:val="6C6E48EB"/>
    <w:rsid w:val="6C7A3290"/>
    <w:rsid w:val="6C7E7F3F"/>
    <w:rsid w:val="6C8D4D71"/>
    <w:rsid w:val="6C982E02"/>
    <w:rsid w:val="6CB94634"/>
    <w:rsid w:val="6CBF673E"/>
    <w:rsid w:val="6CCE28A2"/>
    <w:rsid w:val="6CE53953"/>
    <w:rsid w:val="6D095382"/>
    <w:rsid w:val="6D0D5C8C"/>
    <w:rsid w:val="6D0D6981"/>
    <w:rsid w:val="6D2C1207"/>
    <w:rsid w:val="6D2D4BFE"/>
    <w:rsid w:val="6D3050B3"/>
    <w:rsid w:val="6D3D76B7"/>
    <w:rsid w:val="6D47333A"/>
    <w:rsid w:val="6D591ECD"/>
    <w:rsid w:val="6D594C53"/>
    <w:rsid w:val="6D5F5BEF"/>
    <w:rsid w:val="6D723C4E"/>
    <w:rsid w:val="6D7C5096"/>
    <w:rsid w:val="6D840646"/>
    <w:rsid w:val="6D852BAE"/>
    <w:rsid w:val="6D8C209F"/>
    <w:rsid w:val="6D971EC1"/>
    <w:rsid w:val="6DA27709"/>
    <w:rsid w:val="6DA34120"/>
    <w:rsid w:val="6DA3502E"/>
    <w:rsid w:val="6DA93623"/>
    <w:rsid w:val="6DCC19D2"/>
    <w:rsid w:val="6DD32C57"/>
    <w:rsid w:val="6DD464A7"/>
    <w:rsid w:val="6DD642C4"/>
    <w:rsid w:val="6DDA7B5B"/>
    <w:rsid w:val="6DDF577F"/>
    <w:rsid w:val="6DFF1C9E"/>
    <w:rsid w:val="6E053ADC"/>
    <w:rsid w:val="6E057DA9"/>
    <w:rsid w:val="6E111382"/>
    <w:rsid w:val="6E140324"/>
    <w:rsid w:val="6E1C247D"/>
    <w:rsid w:val="6E2E272B"/>
    <w:rsid w:val="6E40737D"/>
    <w:rsid w:val="6E64051C"/>
    <w:rsid w:val="6E674D4B"/>
    <w:rsid w:val="6E715748"/>
    <w:rsid w:val="6E7C5B41"/>
    <w:rsid w:val="6E7D1F61"/>
    <w:rsid w:val="6E864448"/>
    <w:rsid w:val="6EAB7EF0"/>
    <w:rsid w:val="6EB655EA"/>
    <w:rsid w:val="6EBD5A91"/>
    <w:rsid w:val="6ED23187"/>
    <w:rsid w:val="6EE82732"/>
    <w:rsid w:val="6F035CE4"/>
    <w:rsid w:val="6F0E6BF2"/>
    <w:rsid w:val="6F122F72"/>
    <w:rsid w:val="6F1D0E82"/>
    <w:rsid w:val="6F2B0E87"/>
    <w:rsid w:val="6F3246CE"/>
    <w:rsid w:val="6F373828"/>
    <w:rsid w:val="6F394169"/>
    <w:rsid w:val="6F3B6D06"/>
    <w:rsid w:val="6F562D8E"/>
    <w:rsid w:val="6F5C3995"/>
    <w:rsid w:val="6F5E093A"/>
    <w:rsid w:val="6F5F6DFB"/>
    <w:rsid w:val="6F644604"/>
    <w:rsid w:val="6F6E6570"/>
    <w:rsid w:val="6F7D1F78"/>
    <w:rsid w:val="6F977CE2"/>
    <w:rsid w:val="6F9C21BF"/>
    <w:rsid w:val="6FAA01C9"/>
    <w:rsid w:val="6FBA6204"/>
    <w:rsid w:val="6FBB59B4"/>
    <w:rsid w:val="6FC14BE6"/>
    <w:rsid w:val="6FD03631"/>
    <w:rsid w:val="6FE3114C"/>
    <w:rsid w:val="6FE73A98"/>
    <w:rsid w:val="6FF855F6"/>
    <w:rsid w:val="700D088C"/>
    <w:rsid w:val="701632CF"/>
    <w:rsid w:val="70307576"/>
    <w:rsid w:val="70375EBE"/>
    <w:rsid w:val="7037784D"/>
    <w:rsid w:val="70386E63"/>
    <w:rsid w:val="703C4ED2"/>
    <w:rsid w:val="704E3C19"/>
    <w:rsid w:val="707D1E0A"/>
    <w:rsid w:val="70814BED"/>
    <w:rsid w:val="70836A0F"/>
    <w:rsid w:val="70943633"/>
    <w:rsid w:val="70C40F7D"/>
    <w:rsid w:val="70DC32B4"/>
    <w:rsid w:val="70E35C37"/>
    <w:rsid w:val="70E50CD5"/>
    <w:rsid w:val="70F57408"/>
    <w:rsid w:val="711B1A70"/>
    <w:rsid w:val="71252D95"/>
    <w:rsid w:val="71356DCA"/>
    <w:rsid w:val="713B1AA1"/>
    <w:rsid w:val="713E0BD3"/>
    <w:rsid w:val="71440D27"/>
    <w:rsid w:val="7146353F"/>
    <w:rsid w:val="714F4CEB"/>
    <w:rsid w:val="71661BC7"/>
    <w:rsid w:val="7179195E"/>
    <w:rsid w:val="717A01F2"/>
    <w:rsid w:val="718E7620"/>
    <w:rsid w:val="71991D6D"/>
    <w:rsid w:val="719C493A"/>
    <w:rsid w:val="71A3536C"/>
    <w:rsid w:val="71A84A13"/>
    <w:rsid w:val="71C4509D"/>
    <w:rsid w:val="71C4646A"/>
    <w:rsid w:val="71C75CA2"/>
    <w:rsid w:val="71CC2B9A"/>
    <w:rsid w:val="71EA5EF0"/>
    <w:rsid w:val="72007E86"/>
    <w:rsid w:val="72040E27"/>
    <w:rsid w:val="7208370E"/>
    <w:rsid w:val="72114AAA"/>
    <w:rsid w:val="72143A86"/>
    <w:rsid w:val="72201276"/>
    <w:rsid w:val="722D29D8"/>
    <w:rsid w:val="72392622"/>
    <w:rsid w:val="723A2DA8"/>
    <w:rsid w:val="7246532F"/>
    <w:rsid w:val="7257473F"/>
    <w:rsid w:val="72671BC0"/>
    <w:rsid w:val="726E117A"/>
    <w:rsid w:val="727442DD"/>
    <w:rsid w:val="7275610E"/>
    <w:rsid w:val="727C256B"/>
    <w:rsid w:val="728442FA"/>
    <w:rsid w:val="72A049EC"/>
    <w:rsid w:val="72A17F9A"/>
    <w:rsid w:val="72B012AF"/>
    <w:rsid w:val="72B46C3C"/>
    <w:rsid w:val="72B57D8F"/>
    <w:rsid w:val="72B74D1E"/>
    <w:rsid w:val="72C24A83"/>
    <w:rsid w:val="72C36EB5"/>
    <w:rsid w:val="72CC3F5C"/>
    <w:rsid w:val="72CC5EC7"/>
    <w:rsid w:val="72CE2E3F"/>
    <w:rsid w:val="72E341B8"/>
    <w:rsid w:val="72F14C16"/>
    <w:rsid w:val="72FD1A58"/>
    <w:rsid w:val="730D5448"/>
    <w:rsid w:val="731D58DC"/>
    <w:rsid w:val="73256781"/>
    <w:rsid w:val="7326128D"/>
    <w:rsid w:val="7327266E"/>
    <w:rsid w:val="733028FA"/>
    <w:rsid w:val="73356A80"/>
    <w:rsid w:val="735C597A"/>
    <w:rsid w:val="735E6095"/>
    <w:rsid w:val="738C79FF"/>
    <w:rsid w:val="739742F1"/>
    <w:rsid w:val="73AF1A71"/>
    <w:rsid w:val="73B05301"/>
    <w:rsid w:val="73B15FCD"/>
    <w:rsid w:val="73B6097D"/>
    <w:rsid w:val="73B96B8D"/>
    <w:rsid w:val="73C80274"/>
    <w:rsid w:val="73CC5CFD"/>
    <w:rsid w:val="73DA1BE9"/>
    <w:rsid w:val="73E55492"/>
    <w:rsid w:val="73E7400B"/>
    <w:rsid w:val="73EB693B"/>
    <w:rsid w:val="74001A3C"/>
    <w:rsid w:val="740617BB"/>
    <w:rsid w:val="740D2F2B"/>
    <w:rsid w:val="7415741A"/>
    <w:rsid w:val="74170726"/>
    <w:rsid w:val="74196D1D"/>
    <w:rsid w:val="74346B18"/>
    <w:rsid w:val="743516B0"/>
    <w:rsid w:val="74420908"/>
    <w:rsid w:val="74722A33"/>
    <w:rsid w:val="74755863"/>
    <w:rsid w:val="747B36ED"/>
    <w:rsid w:val="748E6093"/>
    <w:rsid w:val="748E72BB"/>
    <w:rsid w:val="74B465BA"/>
    <w:rsid w:val="74B50806"/>
    <w:rsid w:val="74C50CFE"/>
    <w:rsid w:val="74C74B98"/>
    <w:rsid w:val="74D00BB1"/>
    <w:rsid w:val="74E02B82"/>
    <w:rsid w:val="74EE5E89"/>
    <w:rsid w:val="74F14380"/>
    <w:rsid w:val="74FC596A"/>
    <w:rsid w:val="74FE5C82"/>
    <w:rsid w:val="750202C6"/>
    <w:rsid w:val="750372F3"/>
    <w:rsid w:val="751A7174"/>
    <w:rsid w:val="751F1357"/>
    <w:rsid w:val="75202C64"/>
    <w:rsid w:val="75387EA3"/>
    <w:rsid w:val="7556218D"/>
    <w:rsid w:val="7568355A"/>
    <w:rsid w:val="756F6CE4"/>
    <w:rsid w:val="758605D4"/>
    <w:rsid w:val="758B4A63"/>
    <w:rsid w:val="759929D8"/>
    <w:rsid w:val="75A3343A"/>
    <w:rsid w:val="75A84717"/>
    <w:rsid w:val="75BB0D7A"/>
    <w:rsid w:val="75C002A4"/>
    <w:rsid w:val="75C37A55"/>
    <w:rsid w:val="75E02001"/>
    <w:rsid w:val="75EB1A91"/>
    <w:rsid w:val="75EE00B2"/>
    <w:rsid w:val="75FF0F90"/>
    <w:rsid w:val="760179C7"/>
    <w:rsid w:val="76023ADB"/>
    <w:rsid w:val="76064DEC"/>
    <w:rsid w:val="76067792"/>
    <w:rsid w:val="76317C8B"/>
    <w:rsid w:val="764C17F9"/>
    <w:rsid w:val="76544460"/>
    <w:rsid w:val="766537ED"/>
    <w:rsid w:val="76657DD5"/>
    <w:rsid w:val="7683430C"/>
    <w:rsid w:val="7684113F"/>
    <w:rsid w:val="768B0016"/>
    <w:rsid w:val="76982C90"/>
    <w:rsid w:val="76A647AF"/>
    <w:rsid w:val="76B21C39"/>
    <w:rsid w:val="76C63ED1"/>
    <w:rsid w:val="76CF3CCF"/>
    <w:rsid w:val="76DA46E5"/>
    <w:rsid w:val="76DD0BC7"/>
    <w:rsid w:val="76E539FB"/>
    <w:rsid w:val="76E557A9"/>
    <w:rsid w:val="76FC2028"/>
    <w:rsid w:val="7705555B"/>
    <w:rsid w:val="77060975"/>
    <w:rsid w:val="77191C4B"/>
    <w:rsid w:val="772265F9"/>
    <w:rsid w:val="77260421"/>
    <w:rsid w:val="77387FCF"/>
    <w:rsid w:val="773A27FB"/>
    <w:rsid w:val="774063F9"/>
    <w:rsid w:val="77452BA0"/>
    <w:rsid w:val="77522F10"/>
    <w:rsid w:val="77591F05"/>
    <w:rsid w:val="776115E9"/>
    <w:rsid w:val="77653C28"/>
    <w:rsid w:val="77681823"/>
    <w:rsid w:val="776963DA"/>
    <w:rsid w:val="777367F2"/>
    <w:rsid w:val="77781FC7"/>
    <w:rsid w:val="77823E76"/>
    <w:rsid w:val="7786637A"/>
    <w:rsid w:val="77920469"/>
    <w:rsid w:val="77B36E74"/>
    <w:rsid w:val="77BB3E11"/>
    <w:rsid w:val="77BF23F7"/>
    <w:rsid w:val="77DC095A"/>
    <w:rsid w:val="77ED62D4"/>
    <w:rsid w:val="77F62B13"/>
    <w:rsid w:val="77F64A85"/>
    <w:rsid w:val="77FC0D3A"/>
    <w:rsid w:val="78045895"/>
    <w:rsid w:val="780909A2"/>
    <w:rsid w:val="78104AA8"/>
    <w:rsid w:val="78215801"/>
    <w:rsid w:val="783C1535"/>
    <w:rsid w:val="783F69E1"/>
    <w:rsid w:val="784B0E08"/>
    <w:rsid w:val="784E31B2"/>
    <w:rsid w:val="785A1D22"/>
    <w:rsid w:val="785E5813"/>
    <w:rsid w:val="78600B26"/>
    <w:rsid w:val="78720751"/>
    <w:rsid w:val="78735A13"/>
    <w:rsid w:val="787F696B"/>
    <w:rsid w:val="78812026"/>
    <w:rsid w:val="788B48E8"/>
    <w:rsid w:val="788D5D3E"/>
    <w:rsid w:val="789A28BB"/>
    <w:rsid w:val="78A551F0"/>
    <w:rsid w:val="78AE679B"/>
    <w:rsid w:val="78B526F4"/>
    <w:rsid w:val="78C24E64"/>
    <w:rsid w:val="78D67787"/>
    <w:rsid w:val="78FF6FF6"/>
    <w:rsid w:val="79253E1A"/>
    <w:rsid w:val="79424600"/>
    <w:rsid w:val="79565D1A"/>
    <w:rsid w:val="79654980"/>
    <w:rsid w:val="796C4B43"/>
    <w:rsid w:val="7970341A"/>
    <w:rsid w:val="7981047E"/>
    <w:rsid w:val="798C159F"/>
    <w:rsid w:val="799D352A"/>
    <w:rsid w:val="79A04040"/>
    <w:rsid w:val="79A85561"/>
    <w:rsid w:val="79AC7993"/>
    <w:rsid w:val="79BA3710"/>
    <w:rsid w:val="79C5457F"/>
    <w:rsid w:val="79D821AB"/>
    <w:rsid w:val="7A014E3A"/>
    <w:rsid w:val="7A031BCE"/>
    <w:rsid w:val="7A04724D"/>
    <w:rsid w:val="7A0B6743"/>
    <w:rsid w:val="7A0C789F"/>
    <w:rsid w:val="7A151D67"/>
    <w:rsid w:val="7A1D206E"/>
    <w:rsid w:val="7A244430"/>
    <w:rsid w:val="7A3E0E30"/>
    <w:rsid w:val="7A425565"/>
    <w:rsid w:val="7A5133C1"/>
    <w:rsid w:val="7A596A72"/>
    <w:rsid w:val="7A662F96"/>
    <w:rsid w:val="7A6E2FAE"/>
    <w:rsid w:val="7A7243A0"/>
    <w:rsid w:val="7A7958FC"/>
    <w:rsid w:val="7A8A2EBC"/>
    <w:rsid w:val="7AA36D4B"/>
    <w:rsid w:val="7ABA2400"/>
    <w:rsid w:val="7AC82D4C"/>
    <w:rsid w:val="7AD86FC8"/>
    <w:rsid w:val="7ADC3B7E"/>
    <w:rsid w:val="7ADD5115"/>
    <w:rsid w:val="7AE97C25"/>
    <w:rsid w:val="7AFD2078"/>
    <w:rsid w:val="7B1033A7"/>
    <w:rsid w:val="7B2A6907"/>
    <w:rsid w:val="7B3138B1"/>
    <w:rsid w:val="7B625B0D"/>
    <w:rsid w:val="7B6B1A8C"/>
    <w:rsid w:val="7B6C2D02"/>
    <w:rsid w:val="7B955067"/>
    <w:rsid w:val="7B965D02"/>
    <w:rsid w:val="7B9F4765"/>
    <w:rsid w:val="7BC167E5"/>
    <w:rsid w:val="7BC1725F"/>
    <w:rsid w:val="7BCF46D0"/>
    <w:rsid w:val="7BD15BE3"/>
    <w:rsid w:val="7BD217F3"/>
    <w:rsid w:val="7BE27AC0"/>
    <w:rsid w:val="7BEB6F40"/>
    <w:rsid w:val="7C073DCF"/>
    <w:rsid w:val="7C4838A5"/>
    <w:rsid w:val="7C564BDE"/>
    <w:rsid w:val="7C6E1838"/>
    <w:rsid w:val="7C816776"/>
    <w:rsid w:val="7C8B3F12"/>
    <w:rsid w:val="7C8C14A0"/>
    <w:rsid w:val="7C913162"/>
    <w:rsid w:val="7C9E7B4B"/>
    <w:rsid w:val="7CA34F84"/>
    <w:rsid w:val="7CC8299F"/>
    <w:rsid w:val="7CCA7EEC"/>
    <w:rsid w:val="7CD51F65"/>
    <w:rsid w:val="7CD56855"/>
    <w:rsid w:val="7CD868F9"/>
    <w:rsid w:val="7CE45748"/>
    <w:rsid w:val="7D072A35"/>
    <w:rsid w:val="7D1604F2"/>
    <w:rsid w:val="7D1F59B2"/>
    <w:rsid w:val="7D26166C"/>
    <w:rsid w:val="7D406CC8"/>
    <w:rsid w:val="7D416415"/>
    <w:rsid w:val="7D4D5E56"/>
    <w:rsid w:val="7D6836BA"/>
    <w:rsid w:val="7D760F0D"/>
    <w:rsid w:val="7D7635FF"/>
    <w:rsid w:val="7D80269C"/>
    <w:rsid w:val="7D834B6D"/>
    <w:rsid w:val="7D8C2E23"/>
    <w:rsid w:val="7D8F35DF"/>
    <w:rsid w:val="7D9247DA"/>
    <w:rsid w:val="7DA90160"/>
    <w:rsid w:val="7DBB64A1"/>
    <w:rsid w:val="7DD345AE"/>
    <w:rsid w:val="7DDE639C"/>
    <w:rsid w:val="7DE86945"/>
    <w:rsid w:val="7DFA6FB9"/>
    <w:rsid w:val="7E007BFB"/>
    <w:rsid w:val="7E112F58"/>
    <w:rsid w:val="7E1426C5"/>
    <w:rsid w:val="7E2E5C88"/>
    <w:rsid w:val="7E3206A0"/>
    <w:rsid w:val="7E456833"/>
    <w:rsid w:val="7E483F02"/>
    <w:rsid w:val="7E4A1970"/>
    <w:rsid w:val="7E4E1BEE"/>
    <w:rsid w:val="7E6533C1"/>
    <w:rsid w:val="7E772BBE"/>
    <w:rsid w:val="7E8A42FD"/>
    <w:rsid w:val="7E9D794F"/>
    <w:rsid w:val="7EA72971"/>
    <w:rsid w:val="7EAA5855"/>
    <w:rsid w:val="7ED1671F"/>
    <w:rsid w:val="7ED354B9"/>
    <w:rsid w:val="7ED77943"/>
    <w:rsid w:val="7EEC3C2A"/>
    <w:rsid w:val="7EF12FA3"/>
    <w:rsid w:val="7EF3469E"/>
    <w:rsid w:val="7EFA0919"/>
    <w:rsid w:val="7EFC286B"/>
    <w:rsid w:val="7EFE0786"/>
    <w:rsid w:val="7F0C74C1"/>
    <w:rsid w:val="7F121EC9"/>
    <w:rsid w:val="7F2655A6"/>
    <w:rsid w:val="7F35300B"/>
    <w:rsid w:val="7F3B7B06"/>
    <w:rsid w:val="7F3F3C0A"/>
    <w:rsid w:val="7F4909C9"/>
    <w:rsid w:val="7F5D5499"/>
    <w:rsid w:val="7F5E45F9"/>
    <w:rsid w:val="7F6B2DE4"/>
    <w:rsid w:val="7F6D2127"/>
    <w:rsid w:val="7F70164E"/>
    <w:rsid w:val="7F7049F9"/>
    <w:rsid w:val="7F731D6C"/>
    <w:rsid w:val="7F7724CF"/>
    <w:rsid w:val="7F7E3A9B"/>
    <w:rsid w:val="7F9055B3"/>
    <w:rsid w:val="7FC33315"/>
    <w:rsid w:val="7FCC7507"/>
    <w:rsid w:val="7FDA560C"/>
    <w:rsid w:val="7FF32DB3"/>
    <w:rsid w:val="7FF66DF9"/>
    <w:rsid w:val="7FF6B277"/>
    <w:rsid w:val="FF3F86A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99" w:name="annotation reference"/>
    <w:lsdException w:qFormat="1" w:unhideWhenUsed="0" w:uiPriority="0" w:name="line number"/>
    <w:lsdException w:qFormat="1" w:unhideWhenUsed="0"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semiHidden="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39" w:semiHidden="0" w:name="Table Grid"/>
    <w:lsdException w:qFormat="1" w:unhideWhenUsed="0" w:uiPriority="0" w:name="Table Theme"/>
    <w:lsdException w:qFormat="1" w:unhideWhenUsed="0" w:uiPriority="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4"/>
      <w:szCs w:val="21"/>
      <w:lang w:val="en-US" w:eastAsia="zh-CN" w:bidi="ar-SA"/>
    </w:rPr>
  </w:style>
  <w:style w:type="paragraph" w:styleId="4">
    <w:name w:val="heading 1"/>
    <w:basedOn w:val="1"/>
    <w:next w:val="1"/>
    <w:link w:val="160"/>
    <w:autoRedefine/>
    <w:qFormat/>
    <w:uiPriority w:val="0"/>
    <w:pPr>
      <w:widowControl/>
      <w:numPr>
        <w:ilvl w:val="0"/>
        <w:numId w:val="1"/>
      </w:numPr>
      <w:spacing w:before="480" w:line="276" w:lineRule="auto"/>
      <w:contextualSpacing/>
      <w:jc w:val="left"/>
      <w:outlineLvl w:val="0"/>
    </w:pPr>
    <w:rPr>
      <w:rFonts w:ascii="Cambria" w:hAnsi="Cambria"/>
      <w:smallCaps/>
      <w:spacing w:val="5"/>
      <w:kern w:val="0"/>
      <w:sz w:val="36"/>
      <w:szCs w:val="36"/>
    </w:rPr>
  </w:style>
  <w:style w:type="paragraph" w:styleId="5">
    <w:name w:val="heading 2"/>
    <w:basedOn w:val="1"/>
    <w:next w:val="1"/>
    <w:link w:val="155"/>
    <w:qFormat/>
    <w:uiPriority w:val="0"/>
    <w:pPr>
      <w:widowControl/>
      <w:numPr>
        <w:ilvl w:val="1"/>
        <w:numId w:val="1"/>
      </w:numPr>
      <w:tabs>
        <w:tab w:val="left" w:pos="432"/>
        <w:tab w:val="left" w:pos="4545"/>
      </w:tabs>
      <w:spacing w:line="276" w:lineRule="auto"/>
      <w:jc w:val="left"/>
      <w:outlineLvl w:val="1"/>
    </w:pPr>
    <w:rPr>
      <w:rFonts w:ascii="Cambria" w:hAnsi="Cambria" w:eastAsia="黑体"/>
      <w:b/>
      <w:smallCaps/>
      <w:kern w:val="0"/>
      <w:sz w:val="28"/>
      <w:szCs w:val="28"/>
    </w:rPr>
  </w:style>
  <w:style w:type="paragraph" w:styleId="6">
    <w:name w:val="heading 3"/>
    <w:basedOn w:val="1"/>
    <w:next w:val="1"/>
    <w:link w:val="159"/>
    <w:autoRedefine/>
    <w:qFormat/>
    <w:uiPriority w:val="0"/>
    <w:pPr>
      <w:widowControl/>
      <w:numPr>
        <w:ilvl w:val="2"/>
        <w:numId w:val="1"/>
      </w:numPr>
      <w:tabs>
        <w:tab w:val="left" w:pos="6816"/>
      </w:tabs>
      <w:spacing w:line="276" w:lineRule="auto"/>
      <w:jc w:val="left"/>
      <w:outlineLvl w:val="2"/>
    </w:pPr>
    <w:rPr>
      <w:rFonts w:eastAsia="黑体"/>
      <w:b/>
      <w:iCs/>
      <w:smallCaps/>
      <w:spacing w:val="5"/>
      <w:kern w:val="0"/>
      <w:sz w:val="28"/>
      <w:szCs w:val="28"/>
    </w:rPr>
  </w:style>
  <w:style w:type="paragraph" w:styleId="7">
    <w:name w:val="heading 4"/>
    <w:basedOn w:val="1"/>
    <w:next w:val="1"/>
    <w:link w:val="183"/>
    <w:autoRedefine/>
    <w:qFormat/>
    <w:uiPriority w:val="0"/>
    <w:pPr>
      <w:widowControl/>
      <w:numPr>
        <w:ilvl w:val="3"/>
        <w:numId w:val="1"/>
      </w:numPr>
      <w:tabs>
        <w:tab w:val="left" w:pos="0"/>
        <w:tab w:val="left" w:pos="4409"/>
      </w:tabs>
      <w:spacing w:line="271" w:lineRule="auto"/>
      <w:jc w:val="left"/>
      <w:outlineLvl w:val="3"/>
    </w:pPr>
    <w:rPr>
      <w:rFonts w:ascii="Cambria" w:hAnsi="Cambria"/>
      <w:b/>
      <w:bCs/>
      <w:spacing w:val="5"/>
      <w:kern w:val="0"/>
      <w:szCs w:val="24"/>
    </w:rPr>
  </w:style>
  <w:style w:type="paragraph" w:styleId="8">
    <w:name w:val="heading 5"/>
    <w:basedOn w:val="1"/>
    <w:next w:val="1"/>
    <w:link w:val="184"/>
    <w:autoRedefine/>
    <w:qFormat/>
    <w:uiPriority w:val="0"/>
    <w:pPr>
      <w:widowControl/>
      <w:numPr>
        <w:ilvl w:val="4"/>
        <w:numId w:val="1"/>
      </w:numPr>
      <w:spacing w:line="271" w:lineRule="auto"/>
      <w:jc w:val="left"/>
      <w:outlineLvl w:val="4"/>
    </w:pPr>
    <w:rPr>
      <w:rFonts w:ascii="Cambria" w:hAnsi="Cambria"/>
      <w:iCs/>
      <w:kern w:val="0"/>
      <w:szCs w:val="24"/>
    </w:rPr>
  </w:style>
  <w:style w:type="paragraph" w:styleId="9">
    <w:name w:val="heading 6"/>
    <w:basedOn w:val="1"/>
    <w:next w:val="1"/>
    <w:link w:val="185"/>
    <w:autoRedefine/>
    <w:qFormat/>
    <w:uiPriority w:val="0"/>
    <w:pPr>
      <w:widowControl/>
      <w:numPr>
        <w:ilvl w:val="5"/>
        <w:numId w:val="1"/>
      </w:numPr>
      <w:shd w:val="clear" w:color="auto" w:fill="FFFFFF"/>
      <w:spacing w:line="271" w:lineRule="auto"/>
      <w:jc w:val="left"/>
      <w:outlineLvl w:val="5"/>
    </w:pPr>
    <w:rPr>
      <w:rFonts w:ascii="Cambria" w:hAnsi="Cambria"/>
      <w:b/>
      <w:bCs/>
      <w:color w:val="595959"/>
      <w:spacing w:val="5"/>
      <w:kern w:val="0"/>
      <w:sz w:val="22"/>
      <w:szCs w:val="22"/>
    </w:rPr>
  </w:style>
  <w:style w:type="paragraph" w:styleId="10">
    <w:name w:val="heading 7"/>
    <w:basedOn w:val="1"/>
    <w:next w:val="1"/>
    <w:link w:val="186"/>
    <w:autoRedefine/>
    <w:qFormat/>
    <w:uiPriority w:val="0"/>
    <w:pPr>
      <w:widowControl/>
      <w:numPr>
        <w:ilvl w:val="6"/>
        <w:numId w:val="1"/>
      </w:numPr>
      <w:spacing w:line="276" w:lineRule="auto"/>
      <w:jc w:val="left"/>
      <w:outlineLvl w:val="6"/>
    </w:pPr>
    <w:rPr>
      <w:rFonts w:ascii="Cambria" w:hAnsi="Cambria"/>
      <w:b/>
      <w:bCs/>
      <w:i/>
      <w:iCs/>
      <w:color w:val="5A5A5A"/>
      <w:kern w:val="0"/>
      <w:sz w:val="20"/>
      <w:szCs w:val="20"/>
    </w:rPr>
  </w:style>
  <w:style w:type="paragraph" w:styleId="11">
    <w:name w:val="heading 8"/>
    <w:basedOn w:val="1"/>
    <w:next w:val="1"/>
    <w:link w:val="187"/>
    <w:autoRedefine/>
    <w:qFormat/>
    <w:uiPriority w:val="0"/>
    <w:pPr>
      <w:widowControl/>
      <w:numPr>
        <w:ilvl w:val="7"/>
        <w:numId w:val="1"/>
      </w:numPr>
      <w:spacing w:line="276" w:lineRule="auto"/>
      <w:jc w:val="left"/>
      <w:outlineLvl w:val="7"/>
    </w:pPr>
    <w:rPr>
      <w:rFonts w:ascii="Cambria" w:hAnsi="Cambria"/>
      <w:b/>
      <w:bCs/>
      <w:color w:val="7F7F7F"/>
      <w:kern w:val="0"/>
      <w:sz w:val="20"/>
      <w:szCs w:val="20"/>
    </w:rPr>
  </w:style>
  <w:style w:type="paragraph" w:styleId="12">
    <w:name w:val="heading 9"/>
    <w:basedOn w:val="1"/>
    <w:next w:val="1"/>
    <w:link w:val="188"/>
    <w:autoRedefine/>
    <w:qFormat/>
    <w:uiPriority w:val="0"/>
    <w:pPr>
      <w:widowControl/>
      <w:numPr>
        <w:ilvl w:val="8"/>
        <w:numId w:val="1"/>
      </w:numPr>
      <w:spacing w:line="271" w:lineRule="auto"/>
      <w:jc w:val="left"/>
      <w:outlineLvl w:val="8"/>
    </w:pPr>
    <w:rPr>
      <w:rFonts w:ascii="Cambria" w:hAnsi="Cambria"/>
      <w:b/>
      <w:bCs/>
      <w:i/>
      <w:iCs/>
      <w:color w:val="7F7F7F"/>
      <w:kern w:val="0"/>
      <w:sz w:val="18"/>
      <w:szCs w:val="18"/>
    </w:rPr>
  </w:style>
  <w:style w:type="character" w:default="1" w:styleId="119">
    <w:name w:val="Default Paragraph Font"/>
    <w:semiHidden/>
    <w:unhideWhenUsed/>
    <w:qFormat/>
    <w:uiPriority w:val="1"/>
  </w:style>
  <w:style w:type="table" w:default="1" w:styleId="7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162"/>
    <w:autoRedefine/>
    <w:qFormat/>
    <w:uiPriority w:val="0"/>
    <w:pPr>
      <w:spacing w:line="360" w:lineRule="auto"/>
      <w:ind w:firstLine="480" w:firstLineChars="200"/>
      <w:jc w:val="both"/>
    </w:pPr>
    <w:rPr>
      <w:sz w:val="24"/>
    </w:rPr>
  </w:style>
  <w:style w:type="paragraph" w:styleId="3">
    <w:name w:val="Body Text"/>
    <w:basedOn w:val="1"/>
    <w:link w:val="209"/>
    <w:autoRedefine/>
    <w:qFormat/>
    <w:uiPriority w:val="0"/>
    <w:pPr>
      <w:widowControl/>
      <w:spacing w:after="120" w:line="276" w:lineRule="auto"/>
      <w:jc w:val="left"/>
    </w:pPr>
    <w:rPr>
      <w:rFonts w:ascii="Cambria" w:hAnsi="Cambria"/>
      <w:kern w:val="0"/>
      <w:sz w:val="22"/>
      <w:szCs w:val="22"/>
    </w:rPr>
  </w:style>
  <w:style w:type="paragraph" w:styleId="13">
    <w:name w:val="List 3"/>
    <w:basedOn w:val="1"/>
    <w:autoRedefine/>
    <w:semiHidden/>
    <w:qFormat/>
    <w:uiPriority w:val="0"/>
    <w:pPr>
      <w:widowControl/>
      <w:spacing w:after="200" w:line="276" w:lineRule="auto"/>
      <w:ind w:left="100" w:leftChars="400" w:hanging="200" w:hangingChars="200"/>
      <w:jc w:val="left"/>
    </w:pPr>
    <w:rPr>
      <w:rFonts w:ascii="Cambria" w:hAnsi="Cambria"/>
      <w:kern w:val="0"/>
      <w:sz w:val="22"/>
      <w:szCs w:val="22"/>
    </w:rPr>
  </w:style>
  <w:style w:type="paragraph" w:styleId="14">
    <w:name w:val="toc 7"/>
    <w:basedOn w:val="1"/>
    <w:next w:val="1"/>
    <w:autoRedefine/>
    <w:qFormat/>
    <w:uiPriority w:val="39"/>
    <w:pPr>
      <w:widowControl/>
      <w:spacing w:after="200" w:line="276" w:lineRule="auto"/>
      <w:ind w:left="1260"/>
      <w:jc w:val="left"/>
    </w:pPr>
    <w:rPr>
      <w:kern w:val="0"/>
      <w:sz w:val="18"/>
      <w:szCs w:val="18"/>
    </w:rPr>
  </w:style>
  <w:style w:type="paragraph" w:styleId="15">
    <w:name w:val="List Number 2"/>
    <w:basedOn w:val="1"/>
    <w:autoRedefine/>
    <w:semiHidden/>
    <w:qFormat/>
    <w:uiPriority w:val="0"/>
    <w:pPr>
      <w:widowControl/>
      <w:numPr>
        <w:ilvl w:val="0"/>
        <w:numId w:val="2"/>
      </w:numPr>
      <w:spacing w:after="200" w:line="276" w:lineRule="auto"/>
      <w:jc w:val="left"/>
    </w:pPr>
    <w:rPr>
      <w:rFonts w:ascii="Cambria" w:hAnsi="Cambria"/>
      <w:kern w:val="0"/>
      <w:sz w:val="22"/>
      <w:szCs w:val="22"/>
    </w:rPr>
  </w:style>
  <w:style w:type="paragraph" w:styleId="16">
    <w:name w:val="Note Heading"/>
    <w:basedOn w:val="1"/>
    <w:next w:val="1"/>
    <w:autoRedefine/>
    <w:semiHidden/>
    <w:qFormat/>
    <w:uiPriority w:val="0"/>
    <w:pPr>
      <w:widowControl/>
      <w:spacing w:after="200" w:line="276" w:lineRule="auto"/>
      <w:jc w:val="center"/>
    </w:pPr>
    <w:rPr>
      <w:rFonts w:ascii="Cambria" w:hAnsi="Cambria"/>
      <w:kern w:val="0"/>
      <w:sz w:val="22"/>
      <w:szCs w:val="22"/>
    </w:rPr>
  </w:style>
  <w:style w:type="paragraph" w:styleId="17">
    <w:name w:val="List Bullet 4"/>
    <w:basedOn w:val="1"/>
    <w:autoRedefine/>
    <w:semiHidden/>
    <w:qFormat/>
    <w:uiPriority w:val="0"/>
    <w:pPr>
      <w:widowControl/>
      <w:numPr>
        <w:ilvl w:val="0"/>
        <w:numId w:val="3"/>
      </w:numPr>
      <w:spacing w:after="200" w:line="276" w:lineRule="auto"/>
      <w:jc w:val="left"/>
    </w:pPr>
    <w:rPr>
      <w:rFonts w:ascii="Cambria" w:hAnsi="Cambria"/>
      <w:kern w:val="0"/>
      <w:sz w:val="22"/>
      <w:szCs w:val="22"/>
    </w:rPr>
  </w:style>
  <w:style w:type="paragraph" w:styleId="18">
    <w:name w:val="E-mail Signature"/>
    <w:basedOn w:val="1"/>
    <w:link w:val="215"/>
    <w:autoRedefine/>
    <w:semiHidden/>
    <w:qFormat/>
    <w:uiPriority w:val="0"/>
    <w:pPr>
      <w:widowControl/>
      <w:spacing w:after="200" w:line="276" w:lineRule="auto"/>
      <w:jc w:val="left"/>
    </w:pPr>
    <w:rPr>
      <w:rFonts w:ascii="Cambria" w:hAnsi="Cambria"/>
      <w:kern w:val="0"/>
      <w:sz w:val="22"/>
      <w:szCs w:val="22"/>
    </w:rPr>
  </w:style>
  <w:style w:type="paragraph" w:styleId="19">
    <w:name w:val="List Number"/>
    <w:basedOn w:val="1"/>
    <w:autoRedefine/>
    <w:semiHidden/>
    <w:qFormat/>
    <w:uiPriority w:val="0"/>
    <w:pPr>
      <w:widowControl/>
      <w:numPr>
        <w:ilvl w:val="0"/>
        <w:numId w:val="4"/>
      </w:numPr>
      <w:spacing w:after="200" w:line="276" w:lineRule="auto"/>
      <w:jc w:val="left"/>
    </w:pPr>
    <w:rPr>
      <w:rFonts w:ascii="Cambria" w:hAnsi="Cambria"/>
      <w:kern w:val="0"/>
      <w:sz w:val="22"/>
      <w:szCs w:val="22"/>
    </w:rPr>
  </w:style>
  <w:style w:type="paragraph" w:styleId="20">
    <w:name w:val="Normal Indent"/>
    <w:basedOn w:val="1"/>
    <w:next w:val="1"/>
    <w:link w:val="226"/>
    <w:autoRedefine/>
    <w:qFormat/>
    <w:uiPriority w:val="0"/>
    <w:pPr>
      <w:widowControl/>
      <w:spacing w:after="200" w:line="276" w:lineRule="auto"/>
      <w:ind w:firstLine="420"/>
      <w:jc w:val="left"/>
    </w:pPr>
    <w:rPr>
      <w:rFonts w:ascii="Cambria" w:hAnsi="Cambria"/>
      <w:kern w:val="0"/>
      <w:szCs w:val="20"/>
    </w:rPr>
  </w:style>
  <w:style w:type="paragraph" w:styleId="21">
    <w:name w:val="caption"/>
    <w:basedOn w:val="1"/>
    <w:next w:val="1"/>
    <w:link w:val="232"/>
    <w:autoRedefine/>
    <w:qFormat/>
    <w:uiPriority w:val="0"/>
    <w:pPr>
      <w:widowControl/>
      <w:spacing w:after="200" w:line="276" w:lineRule="auto"/>
      <w:jc w:val="left"/>
    </w:pPr>
    <w:rPr>
      <w:rFonts w:ascii="Cambria" w:hAnsi="Cambria"/>
      <w:caps/>
      <w:spacing w:val="10"/>
      <w:kern w:val="0"/>
      <w:sz w:val="18"/>
      <w:szCs w:val="18"/>
    </w:rPr>
  </w:style>
  <w:style w:type="paragraph" w:styleId="22">
    <w:name w:val="List Bullet"/>
    <w:basedOn w:val="1"/>
    <w:autoRedefine/>
    <w:semiHidden/>
    <w:qFormat/>
    <w:uiPriority w:val="0"/>
    <w:pPr>
      <w:widowControl/>
      <w:numPr>
        <w:ilvl w:val="0"/>
        <w:numId w:val="5"/>
      </w:numPr>
      <w:spacing w:after="200" w:line="276" w:lineRule="auto"/>
      <w:jc w:val="left"/>
    </w:pPr>
    <w:rPr>
      <w:rFonts w:ascii="Cambria" w:hAnsi="Cambria"/>
      <w:kern w:val="0"/>
      <w:sz w:val="22"/>
      <w:szCs w:val="22"/>
    </w:rPr>
  </w:style>
  <w:style w:type="paragraph" w:styleId="23">
    <w:name w:val="envelope address"/>
    <w:basedOn w:val="1"/>
    <w:autoRedefine/>
    <w:semiHidden/>
    <w:qFormat/>
    <w:uiPriority w:val="0"/>
    <w:pPr>
      <w:framePr w:w="7920" w:h="1980" w:hRule="exact" w:hSpace="180" w:wrap="around" w:vAnchor="margin" w:hAnchor="page" w:xAlign="center" w:yAlign="bottom"/>
      <w:widowControl/>
      <w:snapToGrid w:val="0"/>
      <w:spacing w:after="200" w:line="276" w:lineRule="auto"/>
      <w:ind w:left="100" w:leftChars="1400"/>
      <w:jc w:val="left"/>
    </w:pPr>
    <w:rPr>
      <w:rFonts w:ascii="Arial" w:hAnsi="Arial" w:cs="Arial"/>
      <w:kern w:val="0"/>
      <w:szCs w:val="22"/>
    </w:rPr>
  </w:style>
  <w:style w:type="paragraph" w:styleId="24">
    <w:name w:val="Document Map"/>
    <w:basedOn w:val="1"/>
    <w:link w:val="205"/>
    <w:autoRedefine/>
    <w:semiHidden/>
    <w:qFormat/>
    <w:uiPriority w:val="0"/>
    <w:pPr>
      <w:widowControl/>
      <w:shd w:val="clear" w:color="auto" w:fill="000080"/>
      <w:spacing w:after="200" w:line="276" w:lineRule="auto"/>
      <w:jc w:val="left"/>
    </w:pPr>
    <w:rPr>
      <w:rFonts w:ascii="Cambria" w:hAnsi="Cambria"/>
      <w:kern w:val="0"/>
      <w:sz w:val="22"/>
      <w:szCs w:val="22"/>
    </w:rPr>
  </w:style>
  <w:style w:type="paragraph" w:styleId="25">
    <w:name w:val="annotation text"/>
    <w:basedOn w:val="1"/>
    <w:link w:val="224"/>
    <w:autoRedefine/>
    <w:qFormat/>
    <w:uiPriority w:val="99"/>
    <w:pPr>
      <w:widowControl/>
      <w:spacing w:after="200" w:line="276" w:lineRule="auto"/>
      <w:jc w:val="left"/>
    </w:pPr>
    <w:rPr>
      <w:rFonts w:ascii="Cambria" w:hAnsi="Cambria"/>
      <w:kern w:val="0"/>
      <w:sz w:val="22"/>
      <w:szCs w:val="22"/>
    </w:rPr>
  </w:style>
  <w:style w:type="paragraph" w:styleId="26">
    <w:name w:val="Salutation"/>
    <w:basedOn w:val="1"/>
    <w:next w:val="1"/>
    <w:link w:val="213"/>
    <w:autoRedefine/>
    <w:semiHidden/>
    <w:qFormat/>
    <w:uiPriority w:val="0"/>
    <w:pPr>
      <w:widowControl/>
      <w:spacing w:after="200" w:line="276" w:lineRule="auto"/>
      <w:jc w:val="left"/>
    </w:pPr>
    <w:rPr>
      <w:rFonts w:ascii="Cambria" w:hAnsi="Cambria"/>
      <w:kern w:val="0"/>
      <w:sz w:val="22"/>
      <w:szCs w:val="22"/>
    </w:rPr>
  </w:style>
  <w:style w:type="paragraph" w:styleId="27">
    <w:name w:val="Body Text 3"/>
    <w:basedOn w:val="1"/>
    <w:link w:val="223"/>
    <w:autoRedefine/>
    <w:semiHidden/>
    <w:qFormat/>
    <w:uiPriority w:val="0"/>
    <w:pPr>
      <w:widowControl/>
      <w:spacing w:after="120" w:line="276" w:lineRule="auto"/>
      <w:jc w:val="left"/>
    </w:pPr>
    <w:rPr>
      <w:rFonts w:ascii="Cambria" w:hAnsi="Cambria"/>
      <w:kern w:val="0"/>
      <w:sz w:val="16"/>
      <w:szCs w:val="16"/>
    </w:rPr>
  </w:style>
  <w:style w:type="paragraph" w:styleId="28">
    <w:name w:val="Closing"/>
    <w:basedOn w:val="1"/>
    <w:link w:val="217"/>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29">
    <w:name w:val="List Bullet 3"/>
    <w:basedOn w:val="1"/>
    <w:autoRedefine/>
    <w:semiHidden/>
    <w:qFormat/>
    <w:uiPriority w:val="0"/>
    <w:pPr>
      <w:widowControl/>
      <w:numPr>
        <w:ilvl w:val="0"/>
        <w:numId w:val="6"/>
      </w:numPr>
      <w:spacing w:after="200" w:line="276" w:lineRule="auto"/>
      <w:jc w:val="left"/>
    </w:pPr>
    <w:rPr>
      <w:rFonts w:ascii="Cambria" w:hAnsi="Cambria"/>
      <w:kern w:val="0"/>
      <w:sz w:val="22"/>
      <w:szCs w:val="22"/>
    </w:rPr>
  </w:style>
  <w:style w:type="paragraph" w:styleId="30">
    <w:name w:val="Body Text Indent"/>
    <w:basedOn w:val="1"/>
    <w:next w:val="31"/>
    <w:link w:val="207"/>
    <w:autoRedefine/>
    <w:semiHidden/>
    <w:qFormat/>
    <w:uiPriority w:val="0"/>
    <w:pPr>
      <w:widowControl/>
      <w:spacing w:after="200" w:line="360" w:lineRule="auto"/>
      <w:ind w:firstLine="540"/>
      <w:jc w:val="left"/>
    </w:pPr>
    <w:rPr>
      <w:rFonts w:ascii="Arial" w:hAnsi="Arial"/>
      <w:kern w:val="0"/>
      <w:szCs w:val="20"/>
    </w:rPr>
  </w:style>
  <w:style w:type="paragraph" w:styleId="31">
    <w:name w:val="envelope return"/>
    <w:basedOn w:val="1"/>
    <w:autoRedefine/>
    <w:semiHidden/>
    <w:qFormat/>
    <w:uiPriority w:val="0"/>
    <w:pPr>
      <w:widowControl/>
      <w:snapToGrid w:val="0"/>
      <w:spacing w:after="200" w:line="276" w:lineRule="auto"/>
      <w:jc w:val="left"/>
    </w:pPr>
    <w:rPr>
      <w:rFonts w:ascii="Arial" w:hAnsi="Arial" w:cs="Arial"/>
      <w:kern w:val="0"/>
      <w:sz w:val="22"/>
      <w:szCs w:val="22"/>
    </w:rPr>
  </w:style>
  <w:style w:type="paragraph" w:styleId="32">
    <w:name w:val="List Number 3"/>
    <w:basedOn w:val="1"/>
    <w:autoRedefine/>
    <w:semiHidden/>
    <w:qFormat/>
    <w:uiPriority w:val="0"/>
    <w:pPr>
      <w:widowControl/>
      <w:numPr>
        <w:ilvl w:val="0"/>
        <w:numId w:val="7"/>
      </w:numPr>
      <w:spacing w:after="200" w:line="276" w:lineRule="auto"/>
      <w:jc w:val="left"/>
    </w:pPr>
    <w:rPr>
      <w:rFonts w:ascii="Cambria" w:hAnsi="Cambria"/>
      <w:kern w:val="0"/>
      <w:sz w:val="22"/>
      <w:szCs w:val="22"/>
    </w:rPr>
  </w:style>
  <w:style w:type="paragraph" w:styleId="33">
    <w:name w:val="List 2"/>
    <w:basedOn w:val="1"/>
    <w:autoRedefine/>
    <w:semiHidden/>
    <w:qFormat/>
    <w:uiPriority w:val="0"/>
    <w:pPr>
      <w:widowControl/>
      <w:spacing w:after="200" w:line="276" w:lineRule="auto"/>
      <w:ind w:left="100" w:leftChars="200" w:hanging="200" w:hangingChars="200"/>
      <w:jc w:val="left"/>
    </w:pPr>
    <w:rPr>
      <w:rFonts w:ascii="Cambria" w:hAnsi="Cambria"/>
      <w:kern w:val="0"/>
      <w:sz w:val="22"/>
      <w:szCs w:val="22"/>
    </w:rPr>
  </w:style>
  <w:style w:type="paragraph" w:styleId="34">
    <w:name w:val="List Continue"/>
    <w:basedOn w:val="1"/>
    <w:autoRedefine/>
    <w:semiHidden/>
    <w:qFormat/>
    <w:uiPriority w:val="0"/>
    <w:pPr>
      <w:widowControl/>
      <w:spacing w:after="120" w:line="276" w:lineRule="auto"/>
      <w:ind w:left="420" w:leftChars="200"/>
      <w:jc w:val="left"/>
    </w:pPr>
    <w:rPr>
      <w:rFonts w:ascii="Cambria" w:hAnsi="Cambria"/>
      <w:kern w:val="0"/>
      <w:sz w:val="22"/>
      <w:szCs w:val="22"/>
    </w:rPr>
  </w:style>
  <w:style w:type="paragraph" w:styleId="35">
    <w:name w:val="Block Text"/>
    <w:basedOn w:val="1"/>
    <w:autoRedefine/>
    <w:semiHidden/>
    <w:qFormat/>
    <w:uiPriority w:val="0"/>
    <w:pPr>
      <w:widowControl/>
      <w:spacing w:after="120" w:line="276" w:lineRule="auto"/>
      <w:ind w:left="1440" w:leftChars="700" w:right="1440" w:rightChars="700"/>
      <w:jc w:val="left"/>
    </w:pPr>
    <w:rPr>
      <w:rFonts w:ascii="Cambria" w:hAnsi="Cambria"/>
      <w:kern w:val="0"/>
      <w:sz w:val="22"/>
      <w:szCs w:val="22"/>
    </w:rPr>
  </w:style>
  <w:style w:type="paragraph" w:styleId="36">
    <w:name w:val="List Bullet 2"/>
    <w:basedOn w:val="1"/>
    <w:autoRedefine/>
    <w:semiHidden/>
    <w:qFormat/>
    <w:uiPriority w:val="0"/>
    <w:pPr>
      <w:widowControl/>
      <w:numPr>
        <w:ilvl w:val="0"/>
        <w:numId w:val="8"/>
      </w:numPr>
      <w:spacing w:after="200" w:line="276" w:lineRule="auto"/>
      <w:jc w:val="left"/>
    </w:pPr>
    <w:rPr>
      <w:rFonts w:ascii="Cambria" w:hAnsi="Cambria"/>
      <w:kern w:val="0"/>
      <w:sz w:val="22"/>
      <w:szCs w:val="22"/>
    </w:rPr>
  </w:style>
  <w:style w:type="paragraph" w:styleId="37">
    <w:name w:val="HTML Address"/>
    <w:basedOn w:val="1"/>
    <w:link w:val="211"/>
    <w:autoRedefine/>
    <w:semiHidden/>
    <w:qFormat/>
    <w:uiPriority w:val="0"/>
    <w:pPr>
      <w:widowControl/>
      <w:spacing w:after="200" w:line="276" w:lineRule="auto"/>
      <w:jc w:val="left"/>
    </w:pPr>
    <w:rPr>
      <w:rFonts w:ascii="Cambria" w:hAnsi="Cambria"/>
      <w:i/>
      <w:iCs/>
      <w:kern w:val="0"/>
      <w:sz w:val="22"/>
      <w:szCs w:val="22"/>
    </w:rPr>
  </w:style>
  <w:style w:type="paragraph" w:styleId="38">
    <w:name w:val="toc 5"/>
    <w:basedOn w:val="1"/>
    <w:next w:val="1"/>
    <w:autoRedefine/>
    <w:qFormat/>
    <w:uiPriority w:val="39"/>
    <w:pPr>
      <w:widowControl/>
      <w:spacing w:after="200" w:line="276" w:lineRule="auto"/>
      <w:ind w:left="840"/>
      <w:jc w:val="left"/>
    </w:pPr>
    <w:rPr>
      <w:kern w:val="0"/>
      <w:sz w:val="18"/>
      <w:szCs w:val="18"/>
    </w:rPr>
  </w:style>
  <w:style w:type="paragraph" w:styleId="39">
    <w:name w:val="toc 3"/>
    <w:basedOn w:val="1"/>
    <w:next w:val="1"/>
    <w:autoRedefine/>
    <w:qFormat/>
    <w:uiPriority w:val="39"/>
    <w:pPr>
      <w:widowControl/>
      <w:tabs>
        <w:tab w:val="left" w:pos="1260"/>
        <w:tab w:val="right" w:leader="dot" w:pos="8630"/>
      </w:tabs>
      <w:spacing w:line="360" w:lineRule="auto"/>
      <w:ind w:left="420"/>
    </w:pPr>
    <w:rPr>
      <w:iCs/>
      <w:kern w:val="0"/>
      <w:szCs w:val="20"/>
    </w:rPr>
  </w:style>
  <w:style w:type="paragraph" w:styleId="40">
    <w:name w:val="Plain Text"/>
    <w:basedOn w:val="1"/>
    <w:link w:val="214"/>
    <w:autoRedefine/>
    <w:semiHidden/>
    <w:qFormat/>
    <w:uiPriority w:val="0"/>
    <w:pPr>
      <w:widowControl/>
      <w:spacing w:after="200" w:line="276" w:lineRule="auto"/>
      <w:jc w:val="left"/>
    </w:pPr>
    <w:rPr>
      <w:rFonts w:ascii="宋体" w:hAnsi="Courier New" w:cs="Courier New"/>
      <w:kern w:val="0"/>
      <w:sz w:val="22"/>
    </w:rPr>
  </w:style>
  <w:style w:type="paragraph" w:styleId="41">
    <w:name w:val="List Bullet 5"/>
    <w:basedOn w:val="1"/>
    <w:autoRedefine/>
    <w:semiHidden/>
    <w:qFormat/>
    <w:uiPriority w:val="0"/>
    <w:pPr>
      <w:widowControl/>
      <w:numPr>
        <w:ilvl w:val="0"/>
        <w:numId w:val="9"/>
      </w:numPr>
      <w:spacing w:after="200" w:line="276" w:lineRule="auto"/>
      <w:jc w:val="left"/>
    </w:pPr>
    <w:rPr>
      <w:rFonts w:ascii="Cambria" w:hAnsi="Cambria"/>
      <w:kern w:val="0"/>
      <w:sz w:val="22"/>
      <w:szCs w:val="22"/>
    </w:rPr>
  </w:style>
  <w:style w:type="paragraph" w:styleId="42">
    <w:name w:val="List Number 4"/>
    <w:basedOn w:val="1"/>
    <w:autoRedefine/>
    <w:semiHidden/>
    <w:qFormat/>
    <w:uiPriority w:val="0"/>
    <w:pPr>
      <w:widowControl/>
      <w:numPr>
        <w:ilvl w:val="0"/>
        <w:numId w:val="10"/>
      </w:numPr>
      <w:spacing w:after="200" w:line="276" w:lineRule="auto"/>
      <w:jc w:val="left"/>
    </w:pPr>
    <w:rPr>
      <w:rFonts w:ascii="Cambria" w:hAnsi="Cambria"/>
      <w:kern w:val="0"/>
      <w:sz w:val="22"/>
      <w:szCs w:val="22"/>
    </w:rPr>
  </w:style>
  <w:style w:type="paragraph" w:styleId="43">
    <w:name w:val="toc 8"/>
    <w:basedOn w:val="1"/>
    <w:next w:val="1"/>
    <w:autoRedefine/>
    <w:qFormat/>
    <w:uiPriority w:val="39"/>
    <w:pPr>
      <w:widowControl/>
      <w:spacing w:after="200" w:line="276" w:lineRule="auto"/>
      <w:ind w:left="1470"/>
      <w:jc w:val="left"/>
    </w:pPr>
    <w:rPr>
      <w:kern w:val="0"/>
      <w:sz w:val="18"/>
      <w:szCs w:val="18"/>
    </w:rPr>
  </w:style>
  <w:style w:type="paragraph" w:styleId="44">
    <w:name w:val="Date"/>
    <w:basedOn w:val="1"/>
    <w:next w:val="1"/>
    <w:link w:val="219"/>
    <w:autoRedefine/>
    <w:qFormat/>
    <w:uiPriority w:val="0"/>
    <w:pPr>
      <w:ind w:left="100" w:leftChars="2500"/>
    </w:pPr>
  </w:style>
  <w:style w:type="paragraph" w:styleId="45">
    <w:name w:val="Body Text Indent 2"/>
    <w:basedOn w:val="1"/>
    <w:link w:val="206"/>
    <w:autoRedefine/>
    <w:semiHidden/>
    <w:qFormat/>
    <w:uiPriority w:val="0"/>
    <w:pPr>
      <w:widowControl/>
      <w:spacing w:before="60" w:after="60" w:line="360" w:lineRule="auto"/>
      <w:ind w:firstLine="315"/>
      <w:jc w:val="left"/>
    </w:pPr>
    <w:rPr>
      <w:rFonts w:ascii="Cambria" w:hAnsi="Cambria"/>
      <w:kern w:val="0"/>
      <w:szCs w:val="20"/>
    </w:rPr>
  </w:style>
  <w:style w:type="paragraph" w:styleId="46">
    <w:name w:val="endnote text"/>
    <w:basedOn w:val="1"/>
    <w:link w:val="169"/>
    <w:autoRedefine/>
    <w:qFormat/>
    <w:uiPriority w:val="0"/>
    <w:pPr>
      <w:widowControl/>
      <w:snapToGrid w:val="0"/>
      <w:spacing w:after="200" w:line="276" w:lineRule="auto"/>
      <w:jc w:val="left"/>
    </w:pPr>
    <w:rPr>
      <w:rFonts w:ascii="Cambria" w:hAnsi="Cambria"/>
      <w:kern w:val="0"/>
      <w:sz w:val="22"/>
      <w:szCs w:val="22"/>
    </w:rPr>
  </w:style>
  <w:style w:type="paragraph" w:styleId="47">
    <w:name w:val="List Continue 5"/>
    <w:basedOn w:val="1"/>
    <w:autoRedefine/>
    <w:semiHidden/>
    <w:qFormat/>
    <w:uiPriority w:val="0"/>
    <w:pPr>
      <w:widowControl/>
      <w:spacing w:after="120" w:line="276" w:lineRule="auto"/>
      <w:ind w:left="2100" w:leftChars="1000"/>
      <w:jc w:val="left"/>
    </w:pPr>
    <w:rPr>
      <w:rFonts w:ascii="Cambria" w:hAnsi="Cambria"/>
      <w:kern w:val="0"/>
      <w:sz w:val="22"/>
      <w:szCs w:val="22"/>
    </w:rPr>
  </w:style>
  <w:style w:type="paragraph" w:styleId="48">
    <w:name w:val="Balloon Text"/>
    <w:basedOn w:val="1"/>
    <w:link w:val="158"/>
    <w:autoRedefine/>
    <w:qFormat/>
    <w:uiPriority w:val="0"/>
    <w:pPr>
      <w:widowControl/>
      <w:spacing w:after="200" w:line="276" w:lineRule="auto"/>
      <w:jc w:val="left"/>
    </w:pPr>
    <w:rPr>
      <w:rFonts w:ascii="Cambria" w:hAnsi="Cambria"/>
      <w:kern w:val="0"/>
      <w:sz w:val="18"/>
      <w:szCs w:val="18"/>
    </w:rPr>
  </w:style>
  <w:style w:type="paragraph" w:styleId="49">
    <w:name w:val="footer"/>
    <w:basedOn w:val="1"/>
    <w:link w:val="156"/>
    <w:autoRedefine/>
    <w:qFormat/>
    <w:uiPriority w:val="99"/>
    <w:pPr>
      <w:widowControl/>
      <w:tabs>
        <w:tab w:val="center" w:pos="4153"/>
        <w:tab w:val="right" w:pos="8306"/>
      </w:tabs>
      <w:snapToGrid w:val="0"/>
      <w:spacing w:after="200" w:line="276" w:lineRule="auto"/>
      <w:jc w:val="left"/>
    </w:pPr>
    <w:rPr>
      <w:rFonts w:ascii="Cambria" w:hAnsi="Cambria"/>
      <w:kern w:val="0"/>
      <w:sz w:val="18"/>
      <w:szCs w:val="18"/>
    </w:rPr>
  </w:style>
  <w:style w:type="paragraph" w:styleId="50">
    <w:name w:val="header"/>
    <w:basedOn w:val="1"/>
    <w:link w:val="203"/>
    <w:autoRedefine/>
    <w:qFormat/>
    <w:uiPriority w:val="99"/>
    <w:pPr>
      <w:widowControl/>
      <w:pBdr>
        <w:bottom w:val="single" w:color="auto" w:sz="6" w:space="1"/>
      </w:pBdr>
      <w:tabs>
        <w:tab w:val="center" w:pos="4153"/>
        <w:tab w:val="right" w:pos="8306"/>
      </w:tabs>
      <w:snapToGrid w:val="0"/>
      <w:spacing w:after="200" w:line="276" w:lineRule="auto"/>
      <w:jc w:val="center"/>
    </w:pPr>
    <w:rPr>
      <w:rFonts w:ascii="Cambria" w:hAnsi="Cambria"/>
      <w:kern w:val="0"/>
      <w:sz w:val="18"/>
      <w:szCs w:val="18"/>
    </w:rPr>
  </w:style>
  <w:style w:type="paragraph" w:styleId="51">
    <w:name w:val="Signature"/>
    <w:basedOn w:val="1"/>
    <w:link w:val="218"/>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52">
    <w:name w:val="toc 1"/>
    <w:basedOn w:val="1"/>
    <w:next w:val="1"/>
    <w:autoRedefine/>
    <w:qFormat/>
    <w:uiPriority w:val="39"/>
    <w:pPr>
      <w:widowControl/>
      <w:tabs>
        <w:tab w:val="right" w:leader="dot" w:pos="8630"/>
      </w:tabs>
      <w:spacing w:line="360" w:lineRule="auto"/>
      <w:jc w:val="center"/>
    </w:pPr>
    <w:rPr>
      <w:bCs/>
      <w:caps/>
      <w:kern w:val="0"/>
      <w:szCs w:val="20"/>
    </w:rPr>
  </w:style>
  <w:style w:type="paragraph" w:styleId="53">
    <w:name w:val="List Continue 4"/>
    <w:basedOn w:val="1"/>
    <w:autoRedefine/>
    <w:semiHidden/>
    <w:qFormat/>
    <w:uiPriority w:val="0"/>
    <w:pPr>
      <w:widowControl/>
      <w:spacing w:after="120" w:line="276" w:lineRule="auto"/>
      <w:ind w:left="1680" w:leftChars="800"/>
      <w:jc w:val="left"/>
    </w:pPr>
    <w:rPr>
      <w:rFonts w:ascii="Cambria" w:hAnsi="Cambria"/>
      <w:kern w:val="0"/>
      <w:sz w:val="22"/>
      <w:szCs w:val="22"/>
    </w:rPr>
  </w:style>
  <w:style w:type="paragraph" w:styleId="54">
    <w:name w:val="toc 4"/>
    <w:basedOn w:val="1"/>
    <w:next w:val="1"/>
    <w:autoRedefine/>
    <w:qFormat/>
    <w:uiPriority w:val="39"/>
    <w:pPr>
      <w:widowControl/>
      <w:spacing w:after="200" w:line="276" w:lineRule="auto"/>
      <w:ind w:left="630"/>
      <w:jc w:val="left"/>
    </w:pPr>
    <w:rPr>
      <w:kern w:val="0"/>
      <w:sz w:val="18"/>
      <w:szCs w:val="18"/>
    </w:rPr>
  </w:style>
  <w:style w:type="paragraph" w:styleId="55">
    <w:name w:val="Subtitle"/>
    <w:basedOn w:val="1"/>
    <w:next w:val="1"/>
    <w:link w:val="190"/>
    <w:autoRedefine/>
    <w:qFormat/>
    <w:uiPriority w:val="0"/>
    <w:pPr>
      <w:widowControl/>
      <w:spacing w:after="200" w:line="276" w:lineRule="auto"/>
      <w:jc w:val="left"/>
    </w:pPr>
    <w:rPr>
      <w:rFonts w:ascii="Cambria" w:hAnsi="Cambria"/>
      <w:i/>
      <w:iCs/>
      <w:smallCaps/>
      <w:spacing w:val="10"/>
      <w:kern w:val="0"/>
      <w:sz w:val="28"/>
      <w:szCs w:val="28"/>
    </w:rPr>
  </w:style>
  <w:style w:type="paragraph" w:styleId="56">
    <w:name w:val="List Number 5"/>
    <w:basedOn w:val="1"/>
    <w:autoRedefine/>
    <w:semiHidden/>
    <w:qFormat/>
    <w:uiPriority w:val="0"/>
    <w:pPr>
      <w:widowControl/>
      <w:numPr>
        <w:ilvl w:val="0"/>
        <w:numId w:val="11"/>
      </w:numPr>
      <w:spacing w:after="200" w:line="276" w:lineRule="auto"/>
      <w:jc w:val="left"/>
    </w:pPr>
    <w:rPr>
      <w:rFonts w:ascii="Cambria" w:hAnsi="Cambria"/>
      <w:kern w:val="0"/>
      <w:sz w:val="22"/>
      <w:szCs w:val="22"/>
    </w:rPr>
  </w:style>
  <w:style w:type="paragraph" w:styleId="57">
    <w:name w:val="List"/>
    <w:basedOn w:val="1"/>
    <w:autoRedefine/>
    <w:semiHidden/>
    <w:qFormat/>
    <w:uiPriority w:val="0"/>
    <w:pPr>
      <w:widowControl/>
      <w:spacing w:after="200" w:line="276" w:lineRule="auto"/>
      <w:ind w:left="200" w:hanging="200" w:hangingChars="200"/>
      <w:jc w:val="left"/>
    </w:pPr>
    <w:rPr>
      <w:rFonts w:ascii="Cambria" w:hAnsi="Cambria"/>
      <w:kern w:val="0"/>
      <w:sz w:val="22"/>
      <w:szCs w:val="22"/>
    </w:rPr>
  </w:style>
  <w:style w:type="paragraph" w:styleId="58">
    <w:name w:val="footnote text"/>
    <w:basedOn w:val="1"/>
    <w:link w:val="161"/>
    <w:autoRedefine/>
    <w:qFormat/>
    <w:uiPriority w:val="0"/>
    <w:pPr>
      <w:widowControl/>
      <w:snapToGrid w:val="0"/>
      <w:spacing w:after="200" w:line="276" w:lineRule="auto"/>
      <w:jc w:val="left"/>
    </w:pPr>
    <w:rPr>
      <w:rFonts w:ascii="Cambria" w:hAnsi="Cambria"/>
      <w:kern w:val="0"/>
      <w:sz w:val="18"/>
      <w:szCs w:val="18"/>
    </w:rPr>
  </w:style>
  <w:style w:type="paragraph" w:styleId="59">
    <w:name w:val="toc 6"/>
    <w:basedOn w:val="1"/>
    <w:next w:val="1"/>
    <w:autoRedefine/>
    <w:qFormat/>
    <w:uiPriority w:val="39"/>
    <w:pPr>
      <w:widowControl/>
      <w:spacing w:after="200" w:line="276" w:lineRule="auto"/>
      <w:ind w:left="1050"/>
      <w:jc w:val="left"/>
    </w:pPr>
    <w:rPr>
      <w:kern w:val="0"/>
      <w:sz w:val="18"/>
      <w:szCs w:val="18"/>
    </w:rPr>
  </w:style>
  <w:style w:type="paragraph" w:styleId="60">
    <w:name w:val="List 5"/>
    <w:basedOn w:val="1"/>
    <w:autoRedefine/>
    <w:semiHidden/>
    <w:qFormat/>
    <w:uiPriority w:val="0"/>
    <w:pPr>
      <w:widowControl/>
      <w:spacing w:after="200" w:line="276" w:lineRule="auto"/>
      <w:ind w:left="100" w:leftChars="800" w:hanging="200" w:hangingChars="200"/>
      <w:jc w:val="left"/>
    </w:pPr>
    <w:rPr>
      <w:rFonts w:ascii="Cambria" w:hAnsi="Cambria"/>
      <w:kern w:val="0"/>
      <w:sz w:val="22"/>
      <w:szCs w:val="22"/>
    </w:rPr>
  </w:style>
  <w:style w:type="paragraph" w:styleId="61">
    <w:name w:val="Body Text Indent 3"/>
    <w:basedOn w:val="1"/>
    <w:autoRedefine/>
    <w:semiHidden/>
    <w:qFormat/>
    <w:uiPriority w:val="0"/>
    <w:pPr>
      <w:widowControl/>
      <w:spacing w:after="120" w:line="276" w:lineRule="auto"/>
      <w:ind w:left="420" w:leftChars="200"/>
      <w:jc w:val="left"/>
    </w:pPr>
    <w:rPr>
      <w:rFonts w:ascii="Cambria" w:hAnsi="Cambria"/>
      <w:kern w:val="0"/>
      <w:sz w:val="16"/>
      <w:szCs w:val="16"/>
    </w:rPr>
  </w:style>
  <w:style w:type="paragraph" w:styleId="62">
    <w:name w:val="toc 2"/>
    <w:basedOn w:val="1"/>
    <w:next w:val="1"/>
    <w:autoRedefine/>
    <w:qFormat/>
    <w:uiPriority w:val="39"/>
    <w:pPr>
      <w:widowControl/>
      <w:spacing w:line="360" w:lineRule="auto"/>
      <w:ind w:left="210"/>
    </w:pPr>
    <w:rPr>
      <w:smallCaps/>
      <w:kern w:val="0"/>
      <w:szCs w:val="20"/>
    </w:rPr>
  </w:style>
  <w:style w:type="paragraph" w:styleId="63">
    <w:name w:val="toc 9"/>
    <w:basedOn w:val="1"/>
    <w:next w:val="1"/>
    <w:autoRedefine/>
    <w:qFormat/>
    <w:uiPriority w:val="39"/>
    <w:pPr>
      <w:widowControl/>
      <w:spacing w:after="200" w:line="276" w:lineRule="auto"/>
      <w:ind w:left="1680"/>
      <w:jc w:val="left"/>
    </w:pPr>
    <w:rPr>
      <w:kern w:val="0"/>
      <w:sz w:val="18"/>
      <w:szCs w:val="18"/>
    </w:rPr>
  </w:style>
  <w:style w:type="paragraph" w:styleId="64">
    <w:name w:val="Body Text 2"/>
    <w:basedOn w:val="1"/>
    <w:link w:val="222"/>
    <w:autoRedefine/>
    <w:semiHidden/>
    <w:qFormat/>
    <w:uiPriority w:val="0"/>
    <w:pPr>
      <w:widowControl/>
      <w:spacing w:after="120" w:line="480" w:lineRule="auto"/>
      <w:jc w:val="left"/>
    </w:pPr>
    <w:rPr>
      <w:rFonts w:ascii="Cambria" w:hAnsi="Cambria"/>
      <w:kern w:val="0"/>
      <w:sz w:val="22"/>
      <w:szCs w:val="22"/>
    </w:rPr>
  </w:style>
  <w:style w:type="paragraph" w:styleId="65">
    <w:name w:val="List 4"/>
    <w:basedOn w:val="1"/>
    <w:autoRedefine/>
    <w:semiHidden/>
    <w:qFormat/>
    <w:uiPriority w:val="0"/>
    <w:pPr>
      <w:widowControl/>
      <w:spacing w:after="200" w:line="276" w:lineRule="auto"/>
      <w:ind w:left="100" w:leftChars="600" w:hanging="200" w:hangingChars="200"/>
      <w:jc w:val="left"/>
    </w:pPr>
    <w:rPr>
      <w:rFonts w:ascii="Cambria" w:hAnsi="Cambria"/>
      <w:kern w:val="0"/>
      <w:sz w:val="22"/>
      <w:szCs w:val="22"/>
    </w:rPr>
  </w:style>
  <w:style w:type="paragraph" w:styleId="66">
    <w:name w:val="List Continue 2"/>
    <w:basedOn w:val="1"/>
    <w:autoRedefine/>
    <w:semiHidden/>
    <w:qFormat/>
    <w:uiPriority w:val="0"/>
    <w:pPr>
      <w:widowControl/>
      <w:spacing w:after="120" w:line="276" w:lineRule="auto"/>
      <w:ind w:left="840" w:leftChars="400"/>
      <w:jc w:val="left"/>
    </w:pPr>
    <w:rPr>
      <w:rFonts w:ascii="Cambria" w:hAnsi="Cambria"/>
      <w:kern w:val="0"/>
      <w:sz w:val="22"/>
      <w:szCs w:val="22"/>
    </w:rPr>
  </w:style>
  <w:style w:type="paragraph" w:styleId="67">
    <w:name w:val="Message Header"/>
    <w:basedOn w:val="1"/>
    <w:link w:val="220"/>
    <w:autoRedefine/>
    <w:semiHidden/>
    <w:qFormat/>
    <w:uiPriority w:val="0"/>
    <w:pPr>
      <w:widowControl/>
      <w:pBdr>
        <w:top w:val="single" w:color="auto" w:sz="6" w:space="1"/>
        <w:left w:val="single" w:color="auto" w:sz="6" w:space="1"/>
        <w:bottom w:val="single" w:color="auto" w:sz="6" w:space="1"/>
        <w:right w:val="single" w:color="auto" w:sz="6" w:space="1"/>
      </w:pBdr>
      <w:shd w:val="pct20" w:color="auto" w:fill="auto"/>
      <w:spacing w:after="200" w:line="276" w:lineRule="auto"/>
      <w:ind w:left="1080" w:leftChars="500" w:hanging="1080" w:hangingChars="500"/>
      <w:jc w:val="left"/>
    </w:pPr>
    <w:rPr>
      <w:rFonts w:ascii="Arial" w:hAnsi="Arial" w:cs="Arial"/>
      <w:kern w:val="0"/>
      <w:szCs w:val="22"/>
    </w:rPr>
  </w:style>
  <w:style w:type="paragraph" w:styleId="68">
    <w:name w:val="HTML Preformatted"/>
    <w:basedOn w:val="1"/>
    <w:link w:val="212"/>
    <w:autoRedefine/>
    <w:semiHidden/>
    <w:qFormat/>
    <w:uiPriority w:val="0"/>
    <w:pPr>
      <w:widowControl/>
      <w:spacing w:after="200" w:line="276" w:lineRule="auto"/>
      <w:jc w:val="left"/>
    </w:pPr>
    <w:rPr>
      <w:rFonts w:ascii="Courier New" w:hAnsi="Courier New" w:cs="Courier New"/>
      <w:kern w:val="0"/>
      <w:sz w:val="20"/>
      <w:szCs w:val="20"/>
    </w:rPr>
  </w:style>
  <w:style w:type="paragraph" w:styleId="69">
    <w:name w:val="Normal (Web)"/>
    <w:basedOn w:val="1"/>
    <w:autoRedefine/>
    <w:semiHidden/>
    <w:qFormat/>
    <w:uiPriority w:val="0"/>
    <w:pPr>
      <w:widowControl/>
      <w:spacing w:after="200" w:line="276" w:lineRule="auto"/>
      <w:jc w:val="left"/>
    </w:pPr>
    <w:rPr>
      <w:rFonts w:ascii="Cambria" w:hAnsi="Cambria"/>
      <w:kern w:val="0"/>
      <w:szCs w:val="22"/>
    </w:rPr>
  </w:style>
  <w:style w:type="paragraph" w:styleId="70">
    <w:name w:val="List Continue 3"/>
    <w:basedOn w:val="1"/>
    <w:autoRedefine/>
    <w:semiHidden/>
    <w:qFormat/>
    <w:uiPriority w:val="0"/>
    <w:pPr>
      <w:widowControl/>
      <w:spacing w:after="120" w:line="276" w:lineRule="auto"/>
      <w:ind w:left="1260" w:leftChars="600"/>
      <w:jc w:val="left"/>
    </w:pPr>
    <w:rPr>
      <w:rFonts w:ascii="Cambria" w:hAnsi="Cambria"/>
      <w:kern w:val="0"/>
      <w:sz w:val="22"/>
      <w:szCs w:val="22"/>
    </w:rPr>
  </w:style>
  <w:style w:type="paragraph" w:styleId="71">
    <w:name w:val="Title"/>
    <w:basedOn w:val="1"/>
    <w:next w:val="1"/>
    <w:link w:val="189"/>
    <w:autoRedefine/>
    <w:qFormat/>
    <w:uiPriority w:val="0"/>
    <w:pPr>
      <w:widowControl/>
      <w:spacing w:after="300"/>
      <w:contextualSpacing/>
      <w:jc w:val="left"/>
    </w:pPr>
    <w:rPr>
      <w:rFonts w:ascii="Cambria" w:hAnsi="Cambria"/>
      <w:smallCaps/>
      <w:kern w:val="0"/>
      <w:sz w:val="52"/>
      <w:szCs w:val="52"/>
    </w:rPr>
  </w:style>
  <w:style w:type="paragraph" w:styleId="72">
    <w:name w:val="annotation subject"/>
    <w:basedOn w:val="25"/>
    <w:next w:val="25"/>
    <w:autoRedefine/>
    <w:semiHidden/>
    <w:qFormat/>
    <w:uiPriority w:val="0"/>
    <w:rPr>
      <w:b/>
      <w:bCs/>
    </w:rPr>
  </w:style>
  <w:style w:type="paragraph" w:styleId="73">
    <w:name w:val="Body Text First Indent 2"/>
    <w:basedOn w:val="30"/>
    <w:link w:val="221"/>
    <w:autoRedefine/>
    <w:semiHidden/>
    <w:qFormat/>
    <w:uiPriority w:val="0"/>
    <w:pPr>
      <w:spacing w:after="120" w:line="240" w:lineRule="auto"/>
      <w:ind w:left="420" w:leftChars="200" w:firstLine="420" w:firstLineChars="200"/>
    </w:pPr>
    <w:rPr>
      <w:rFonts w:ascii="Times New Roman" w:hAnsi="Times New Roman"/>
      <w:sz w:val="21"/>
      <w:szCs w:val="24"/>
    </w:rPr>
  </w:style>
  <w:style w:type="table" w:styleId="75">
    <w:name w:val="Table Grid"/>
    <w:basedOn w:val="74"/>
    <w:autoRedefine/>
    <w:qFormat/>
    <w:uiPriority w:val="39"/>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6">
    <w:name w:val="Table Theme"/>
    <w:basedOn w:val="74"/>
    <w:autoRedefine/>
    <w:semiHidden/>
    <w:qFormat/>
    <w:uiPriority w:val="0"/>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autoRedefine/>
    <w:semiHidden/>
    <w:qFormat/>
    <w:uiPriority w:val="0"/>
    <w:pPr>
      <w:widowControl w:val="0"/>
      <w:jc w:val="both"/>
    </w:pPr>
    <w:rPr>
      <w:rFonts w:ascii="Cambria" w:hAnsi="Cambria"/>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78">
    <w:name w:val="Table Colorful 2"/>
    <w:basedOn w:val="74"/>
    <w:autoRedefine/>
    <w:semiHidden/>
    <w:qFormat/>
    <w:uiPriority w:val="0"/>
    <w:pPr>
      <w:widowControl w:val="0"/>
      <w:jc w:val="both"/>
    </w:pPr>
    <w:rPr>
      <w:rFonts w:ascii="Cambria" w:hAnsi="Cambria"/>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79">
    <w:name w:val="Table Colorful 3"/>
    <w:basedOn w:val="74"/>
    <w:autoRedefine/>
    <w:semiHidden/>
    <w:qFormat/>
    <w:uiPriority w:val="0"/>
    <w:pPr>
      <w:widowControl w:val="0"/>
      <w:jc w:val="both"/>
    </w:pPr>
    <w:rPr>
      <w:rFonts w:ascii="Cambria" w:hAnsi="Cambria"/>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80">
    <w:name w:val="Table Elegant"/>
    <w:basedOn w:val="74"/>
    <w:autoRedefine/>
    <w:semiHidden/>
    <w:qFormat/>
    <w:uiPriority w:val="0"/>
    <w:pPr>
      <w:widowControl w:val="0"/>
      <w:jc w:val="both"/>
    </w:pPr>
    <w:rPr>
      <w:rFonts w:ascii="Cambria" w:hAnsi="Cambria"/>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81">
    <w:name w:val="Table Classic 1"/>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2">
    <w:name w:val="Table Classic 2"/>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83">
    <w:name w:val="Table Classic 3"/>
    <w:basedOn w:val="74"/>
    <w:autoRedefine/>
    <w:semiHidden/>
    <w:qFormat/>
    <w:uiPriority w:val="0"/>
    <w:pPr>
      <w:widowControl w:val="0"/>
      <w:jc w:val="both"/>
    </w:pPr>
    <w:rPr>
      <w:rFonts w:ascii="Cambria" w:hAnsi="Cambria"/>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4">
    <w:name w:val="Table Classic 4"/>
    <w:basedOn w:val="74"/>
    <w:autoRedefine/>
    <w:semiHidden/>
    <w:qFormat/>
    <w:uiPriority w:val="0"/>
    <w:pPr>
      <w:widowControl w:val="0"/>
      <w:jc w:val="both"/>
    </w:pPr>
    <w:rPr>
      <w:rFonts w:ascii="Cambria" w:hAnsi="Cambria"/>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85">
    <w:name w:val="Table Simple 1"/>
    <w:basedOn w:val="74"/>
    <w:autoRedefine/>
    <w:semiHidden/>
    <w:qFormat/>
    <w:uiPriority w:val="0"/>
    <w:pPr>
      <w:widowControl w:val="0"/>
      <w:jc w:val="both"/>
    </w:pPr>
    <w:rPr>
      <w:rFonts w:ascii="Cambria" w:hAnsi="Cambria"/>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86">
    <w:name w:val="Table Simple 2"/>
    <w:basedOn w:val="74"/>
    <w:autoRedefine/>
    <w:semiHidden/>
    <w:qFormat/>
    <w:uiPriority w:val="0"/>
    <w:pPr>
      <w:widowControl w:val="0"/>
      <w:jc w:val="both"/>
    </w:pPr>
    <w:rPr>
      <w:rFonts w:ascii="Cambria" w:hAnsi="Cambria"/>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87">
    <w:name w:val="Table Simple 3"/>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88">
    <w:name w:val="Table Subtle 1"/>
    <w:basedOn w:val="74"/>
    <w:autoRedefine/>
    <w:semiHidden/>
    <w:qFormat/>
    <w:uiPriority w:val="0"/>
    <w:pPr>
      <w:widowControl w:val="0"/>
      <w:jc w:val="both"/>
    </w:pPr>
    <w:rPr>
      <w:rFonts w:ascii="Cambria" w:hAnsi="Cambria"/>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89">
    <w:name w:val="Table Subtle 2"/>
    <w:basedOn w:val="74"/>
    <w:autoRedefine/>
    <w:semiHidden/>
    <w:qFormat/>
    <w:uiPriority w:val="0"/>
    <w:pPr>
      <w:widowControl w:val="0"/>
      <w:jc w:val="both"/>
    </w:pPr>
    <w:rPr>
      <w:rFonts w:ascii="Cambria" w:hAnsi="Cambria"/>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0">
    <w:name w:val="Table 3D effects 1"/>
    <w:basedOn w:val="74"/>
    <w:autoRedefine/>
    <w:semiHidden/>
    <w:qFormat/>
    <w:uiPriority w:val="0"/>
    <w:pPr>
      <w:widowControl w:val="0"/>
      <w:jc w:val="both"/>
    </w:pPr>
    <w:rPr>
      <w:rFonts w:ascii="Cambria" w:hAnsi="Cambria"/>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1">
    <w:name w:val="Table 3D effects 2"/>
    <w:basedOn w:val="74"/>
    <w:autoRedefine/>
    <w:semiHidden/>
    <w:qFormat/>
    <w:uiPriority w:val="0"/>
    <w:pPr>
      <w:widowControl w:val="0"/>
      <w:jc w:val="both"/>
    </w:pPr>
    <w:rPr>
      <w:rFonts w:ascii="Cambria" w:hAnsi="Cambria"/>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2">
    <w:name w:val="Table 3D effects 3"/>
    <w:basedOn w:val="74"/>
    <w:autoRedefine/>
    <w:semiHidden/>
    <w:qFormat/>
    <w:uiPriority w:val="0"/>
    <w:pPr>
      <w:widowControl w:val="0"/>
      <w:jc w:val="both"/>
    </w:pPr>
    <w:rPr>
      <w:rFonts w:ascii="Cambria" w:hAnsi="Cambria"/>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List 1"/>
    <w:basedOn w:val="74"/>
    <w:autoRedefine/>
    <w:semiHidden/>
    <w:qFormat/>
    <w:uiPriority w:val="0"/>
    <w:pPr>
      <w:widowControl w:val="0"/>
      <w:jc w:val="both"/>
    </w:pPr>
    <w:rPr>
      <w:rFonts w:ascii="Cambria" w:hAnsi="Cambria"/>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4">
    <w:name w:val="Table List 2"/>
    <w:basedOn w:val="74"/>
    <w:autoRedefine/>
    <w:semiHidden/>
    <w:qFormat/>
    <w:uiPriority w:val="0"/>
    <w:pPr>
      <w:widowControl w:val="0"/>
      <w:jc w:val="both"/>
    </w:pPr>
    <w:rPr>
      <w:rFonts w:ascii="Cambria" w:hAnsi="Cambria"/>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5">
    <w:name w:val="Table List 3"/>
    <w:basedOn w:val="74"/>
    <w:autoRedefine/>
    <w:semiHidden/>
    <w:qFormat/>
    <w:uiPriority w:val="0"/>
    <w:pPr>
      <w:widowControl w:val="0"/>
      <w:jc w:val="both"/>
    </w:pPr>
    <w:rPr>
      <w:rFonts w:ascii="Cambria" w:hAnsi="Cambria"/>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96">
    <w:name w:val="Table List 4"/>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97">
    <w:name w:val="Table List 5"/>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98">
    <w:name w:val="Table List 6"/>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99">
    <w:name w:val="Table List 7"/>
    <w:basedOn w:val="74"/>
    <w:autoRedefine/>
    <w:semiHidden/>
    <w:qFormat/>
    <w:uiPriority w:val="0"/>
    <w:pPr>
      <w:widowControl w:val="0"/>
      <w:jc w:val="both"/>
    </w:pPr>
    <w:rPr>
      <w:rFonts w:ascii="Cambria" w:hAnsi="Cambria"/>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00">
    <w:name w:val="Table List 8"/>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01">
    <w:name w:val="Table Contemporary"/>
    <w:basedOn w:val="74"/>
    <w:autoRedefine/>
    <w:semiHidden/>
    <w:qFormat/>
    <w:uiPriority w:val="0"/>
    <w:pPr>
      <w:widowControl w:val="0"/>
      <w:jc w:val="both"/>
    </w:pPr>
    <w:rPr>
      <w:rFonts w:ascii="Cambria" w:hAnsi="Cambria"/>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2">
    <w:name w:val="Table Columns 1"/>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Columns 2"/>
    <w:basedOn w:val="74"/>
    <w:autoRedefine/>
    <w:semiHidden/>
    <w:qFormat/>
    <w:uiPriority w:val="0"/>
    <w:pPr>
      <w:widowControl w:val="0"/>
      <w:jc w:val="both"/>
    </w:pPr>
    <w:rPr>
      <w:rFonts w:ascii="Cambria" w:hAnsi="Cambria"/>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3"/>
    <w:basedOn w:val="74"/>
    <w:autoRedefine/>
    <w:semiHidden/>
    <w:qFormat/>
    <w:uiPriority w:val="0"/>
    <w:pPr>
      <w:widowControl w:val="0"/>
      <w:jc w:val="both"/>
    </w:pPr>
    <w:rPr>
      <w:rFonts w:ascii="Cambria" w:hAnsi="Cambria"/>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5">
    <w:name w:val="Table Columns 4"/>
    <w:basedOn w:val="74"/>
    <w:autoRedefine/>
    <w:semiHidden/>
    <w:qFormat/>
    <w:uiPriority w:val="0"/>
    <w:pPr>
      <w:widowControl w:val="0"/>
      <w:jc w:val="both"/>
    </w:pPr>
    <w:rPr>
      <w:rFonts w:ascii="Cambria" w:hAnsi="Cambria"/>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6">
    <w:name w:val="Table Columns 5"/>
    <w:basedOn w:val="74"/>
    <w:autoRedefine/>
    <w:semiHidden/>
    <w:qFormat/>
    <w:uiPriority w:val="0"/>
    <w:pPr>
      <w:widowControl w:val="0"/>
      <w:jc w:val="both"/>
    </w:pPr>
    <w:rPr>
      <w:rFonts w:ascii="Cambria" w:hAnsi="Cambria"/>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7">
    <w:name w:val="Table Grid 1"/>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08">
    <w:name w:val="Table Grid 2"/>
    <w:basedOn w:val="74"/>
    <w:autoRedefine/>
    <w:semiHidden/>
    <w:qFormat/>
    <w:uiPriority w:val="0"/>
    <w:pPr>
      <w:widowControl w:val="0"/>
      <w:jc w:val="both"/>
    </w:pPr>
    <w:rPr>
      <w:rFonts w:ascii="Cambria" w:hAnsi="Cambria"/>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09">
    <w:name w:val="Table Grid 3"/>
    <w:basedOn w:val="74"/>
    <w:autoRedefine/>
    <w:semiHidden/>
    <w:qFormat/>
    <w:uiPriority w:val="0"/>
    <w:pPr>
      <w:widowControl w:val="0"/>
      <w:jc w:val="both"/>
    </w:pPr>
    <w:rPr>
      <w:rFonts w:ascii="Cambria" w:hAnsi="Cambria"/>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0">
    <w:name w:val="Table Grid 4"/>
    <w:basedOn w:val="74"/>
    <w:autoRedefine/>
    <w:semiHidden/>
    <w:qFormat/>
    <w:uiPriority w:val="0"/>
    <w:pPr>
      <w:widowControl w:val="0"/>
      <w:jc w:val="both"/>
    </w:pPr>
    <w:rPr>
      <w:rFonts w:ascii="Cambria" w:hAnsi="Cambria"/>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1">
    <w:name w:val="Table Grid 5"/>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6"/>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7"/>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8"/>
    <w:basedOn w:val="74"/>
    <w:autoRedefine/>
    <w:semiHidden/>
    <w:qFormat/>
    <w:uiPriority w:val="0"/>
    <w:pPr>
      <w:widowControl w:val="0"/>
      <w:jc w:val="both"/>
    </w:pPr>
    <w:rPr>
      <w:rFonts w:ascii="Cambria" w:hAnsi="Cambria"/>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5">
    <w:name w:val="Table Web 1"/>
    <w:basedOn w:val="74"/>
    <w:autoRedefine/>
    <w:semiHidden/>
    <w:qFormat/>
    <w:uiPriority w:val="0"/>
    <w:pPr>
      <w:widowControl w:val="0"/>
      <w:jc w:val="both"/>
    </w:pPr>
    <w:rPr>
      <w:rFonts w:ascii="Cambria" w:hAnsi="Cambria"/>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6">
    <w:name w:val="Table Web 2"/>
    <w:basedOn w:val="74"/>
    <w:autoRedefine/>
    <w:semiHidden/>
    <w:qFormat/>
    <w:uiPriority w:val="0"/>
    <w:pPr>
      <w:widowControl w:val="0"/>
      <w:jc w:val="both"/>
    </w:pPr>
    <w:rPr>
      <w:rFonts w:ascii="Cambria" w:hAnsi="Cambria"/>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7">
    <w:name w:val="Table Web 3"/>
    <w:basedOn w:val="74"/>
    <w:autoRedefine/>
    <w:semiHidden/>
    <w:qFormat/>
    <w:uiPriority w:val="0"/>
    <w:pPr>
      <w:widowControl w:val="0"/>
      <w:jc w:val="both"/>
    </w:pPr>
    <w:rPr>
      <w:rFonts w:ascii="Cambria" w:hAnsi="Cambria"/>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8">
    <w:name w:val="Table Professional"/>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20">
    <w:name w:val="Strong"/>
    <w:autoRedefine/>
    <w:qFormat/>
    <w:uiPriority w:val="0"/>
    <w:rPr>
      <w:b/>
      <w:bCs/>
    </w:rPr>
  </w:style>
  <w:style w:type="character" w:styleId="121">
    <w:name w:val="endnote reference"/>
    <w:autoRedefine/>
    <w:qFormat/>
    <w:uiPriority w:val="0"/>
    <w:rPr>
      <w:vertAlign w:val="superscript"/>
    </w:rPr>
  </w:style>
  <w:style w:type="character" w:styleId="122">
    <w:name w:val="page number"/>
    <w:basedOn w:val="119"/>
    <w:autoRedefine/>
    <w:semiHidden/>
    <w:qFormat/>
    <w:uiPriority w:val="0"/>
  </w:style>
  <w:style w:type="character" w:styleId="123">
    <w:name w:val="FollowedHyperlink"/>
    <w:basedOn w:val="119"/>
    <w:autoRedefine/>
    <w:semiHidden/>
    <w:unhideWhenUsed/>
    <w:qFormat/>
    <w:uiPriority w:val="0"/>
    <w:rPr>
      <w:color w:val="954F72" w:themeColor="followedHyperlink"/>
      <w:u w:val="single"/>
      <w14:textFill>
        <w14:solidFill>
          <w14:schemeClr w14:val="folHlink"/>
        </w14:solidFill>
      </w14:textFill>
    </w:rPr>
  </w:style>
  <w:style w:type="character" w:styleId="124">
    <w:name w:val="Emphasis"/>
    <w:autoRedefine/>
    <w:qFormat/>
    <w:uiPriority w:val="0"/>
    <w:rPr>
      <w:b/>
      <w:bCs/>
      <w:i/>
      <w:iCs/>
      <w:spacing w:val="10"/>
    </w:rPr>
  </w:style>
  <w:style w:type="character" w:styleId="125">
    <w:name w:val="line number"/>
    <w:basedOn w:val="119"/>
    <w:autoRedefine/>
    <w:semiHidden/>
    <w:qFormat/>
    <w:uiPriority w:val="0"/>
  </w:style>
  <w:style w:type="character" w:styleId="126">
    <w:name w:val="HTML Definition"/>
    <w:autoRedefine/>
    <w:semiHidden/>
    <w:qFormat/>
    <w:uiPriority w:val="0"/>
    <w:rPr>
      <w:i/>
      <w:iCs/>
    </w:rPr>
  </w:style>
  <w:style w:type="character" w:styleId="127">
    <w:name w:val="HTML Typewriter"/>
    <w:autoRedefine/>
    <w:semiHidden/>
    <w:qFormat/>
    <w:uiPriority w:val="0"/>
    <w:rPr>
      <w:rFonts w:ascii="Courier New" w:hAnsi="Courier New" w:cs="Courier New"/>
      <w:sz w:val="20"/>
      <w:szCs w:val="20"/>
    </w:rPr>
  </w:style>
  <w:style w:type="character" w:styleId="128">
    <w:name w:val="HTML Acronym"/>
    <w:basedOn w:val="119"/>
    <w:autoRedefine/>
    <w:semiHidden/>
    <w:qFormat/>
    <w:uiPriority w:val="0"/>
  </w:style>
  <w:style w:type="character" w:styleId="129">
    <w:name w:val="HTML Variable"/>
    <w:autoRedefine/>
    <w:semiHidden/>
    <w:qFormat/>
    <w:uiPriority w:val="0"/>
    <w:rPr>
      <w:i/>
      <w:iCs/>
    </w:rPr>
  </w:style>
  <w:style w:type="character" w:styleId="130">
    <w:name w:val="Hyperlink"/>
    <w:autoRedefine/>
    <w:qFormat/>
    <w:uiPriority w:val="99"/>
    <w:rPr>
      <w:color w:val="0000FF"/>
      <w:u w:val="single"/>
    </w:rPr>
  </w:style>
  <w:style w:type="character" w:styleId="131">
    <w:name w:val="HTML Code"/>
    <w:autoRedefine/>
    <w:semiHidden/>
    <w:qFormat/>
    <w:uiPriority w:val="0"/>
    <w:rPr>
      <w:rFonts w:ascii="Courier New" w:hAnsi="Courier New" w:cs="Courier New"/>
      <w:sz w:val="20"/>
      <w:szCs w:val="20"/>
    </w:rPr>
  </w:style>
  <w:style w:type="character" w:styleId="132">
    <w:name w:val="annotation reference"/>
    <w:autoRedefine/>
    <w:semiHidden/>
    <w:qFormat/>
    <w:uiPriority w:val="99"/>
    <w:rPr>
      <w:sz w:val="21"/>
      <w:szCs w:val="21"/>
    </w:rPr>
  </w:style>
  <w:style w:type="character" w:styleId="133">
    <w:name w:val="HTML Cite"/>
    <w:autoRedefine/>
    <w:semiHidden/>
    <w:qFormat/>
    <w:uiPriority w:val="0"/>
    <w:rPr>
      <w:i/>
      <w:iCs/>
    </w:rPr>
  </w:style>
  <w:style w:type="character" w:styleId="134">
    <w:name w:val="footnote reference"/>
    <w:autoRedefine/>
    <w:qFormat/>
    <w:uiPriority w:val="0"/>
    <w:rPr>
      <w:vertAlign w:val="superscript"/>
    </w:rPr>
  </w:style>
  <w:style w:type="character" w:styleId="135">
    <w:name w:val="HTML Keyboard"/>
    <w:autoRedefine/>
    <w:semiHidden/>
    <w:qFormat/>
    <w:uiPriority w:val="0"/>
    <w:rPr>
      <w:rFonts w:ascii="Courier New" w:hAnsi="Courier New" w:cs="Courier New"/>
      <w:sz w:val="20"/>
      <w:szCs w:val="20"/>
    </w:rPr>
  </w:style>
  <w:style w:type="character" w:styleId="136">
    <w:name w:val="HTML Sample"/>
    <w:autoRedefine/>
    <w:semiHidden/>
    <w:qFormat/>
    <w:uiPriority w:val="0"/>
    <w:rPr>
      <w:rFonts w:ascii="Courier New" w:hAnsi="Courier New" w:cs="Courier New"/>
    </w:rPr>
  </w:style>
  <w:style w:type="paragraph" w:customStyle="1" w:styleId="137">
    <w:name w:val="Char"/>
    <w:basedOn w:val="1"/>
    <w:autoRedefine/>
    <w:qFormat/>
    <w:uiPriority w:val="0"/>
    <w:pPr>
      <w:tabs>
        <w:tab w:val="left" w:pos="360"/>
      </w:tabs>
    </w:pPr>
    <w:rPr>
      <w:sz w:val="44"/>
      <w:szCs w:val="24"/>
    </w:rPr>
  </w:style>
  <w:style w:type="paragraph" w:customStyle="1" w:styleId="138">
    <w:name w:val="Char Char Char Char Char Char Char Char Char Char Char Char Char Char Char Char"/>
    <w:basedOn w:val="1"/>
    <w:autoRedefine/>
    <w:qFormat/>
    <w:uiPriority w:val="0"/>
    <w:pPr>
      <w:widowControl/>
      <w:tabs>
        <w:tab w:val="left" w:pos="360"/>
      </w:tabs>
      <w:spacing w:after="200" w:line="276" w:lineRule="auto"/>
      <w:jc w:val="left"/>
    </w:pPr>
    <w:rPr>
      <w:rFonts w:ascii="Cambria" w:hAnsi="Cambria"/>
      <w:kern w:val="0"/>
      <w:szCs w:val="22"/>
    </w:rPr>
  </w:style>
  <w:style w:type="paragraph" w:customStyle="1" w:styleId="139">
    <w:name w:val="方案正文"/>
    <w:basedOn w:val="1"/>
    <w:autoRedefine/>
    <w:semiHidden/>
    <w:qFormat/>
    <w:uiPriority w:val="0"/>
    <w:pPr>
      <w:widowControl/>
      <w:tabs>
        <w:tab w:val="left" w:pos="360"/>
      </w:tabs>
      <w:spacing w:after="200" w:line="276" w:lineRule="auto"/>
      <w:jc w:val="left"/>
    </w:pPr>
    <w:rPr>
      <w:rFonts w:ascii="Cambria" w:hAnsi="Cambria"/>
      <w:kern w:val="0"/>
      <w:szCs w:val="22"/>
    </w:rPr>
  </w:style>
  <w:style w:type="paragraph" w:customStyle="1" w:styleId="140">
    <w:name w:val="段"/>
    <w:link w:val="227"/>
    <w:autoRedefine/>
    <w:qFormat/>
    <w:uiPriority w:val="0"/>
    <w:pPr>
      <w:autoSpaceDE w:val="0"/>
      <w:autoSpaceDN w:val="0"/>
      <w:spacing w:after="200" w:line="276" w:lineRule="auto"/>
      <w:ind w:firstLine="200" w:firstLineChars="200"/>
      <w:jc w:val="both"/>
    </w:pPr>
    <w:rPr>
      <w:rFonts w:ascii="宋体" w:hAnsi="Cambria" w:eastAsia="宋体" w:cs="Times New Roman"/>
      <w:sz w:val="21"/>
      <w:szCs w:val="22"/>
      <w:lang w:val="en-US" w:eastAsia="zh-CN" w:bidi="ar-SA"/>
    </w:rPr>
  </w:style>
  <w:style w:type="paragraph" w:customStyle="1" w:styleId="141">
    <w:name w:val="首行缩进:  0.74 厘米 行距: 多倍行距 1.3 字行"/>
    <w:basedOn w:val="1"/>
    <w:autoRedefine/>
    <w:semiHidden/>
    <w:qFormat/>
    <w:uiPriority w:val="0"/>
    <w:pPr>
      <w:widowControl/>
      <w:spacing w:after="200" w:line="312" w:lineRule="auto"/>
      <w:ind w:firstLine="420"/>
      <w:jc w:val="left"/>
    </w:pPr>
    <w:rPr>
      <w:rFonts w:ascii="Cambria" w:hAnsi="Cambria" w:cs="宋体"/>
      <w:kern w:val="0"/>
      <w:sz w:val="22"/>
      <w:szCs w:val="20"/>
    </w:rPr>
  </w:style>
  <w:style w:type="paragraph" w:customStyle="1" w:styleId="142">
    <w:name w:val="Default"/>
    <w:autoRedefine/>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 w:type="character" w:customStyle="1" w:styleId="143">
    <w:name w:val="已访问的超链接1"/>
    <w:autoRedefine/>
    <w:semiHidden/>
    <w:qFormat/>
    <w:uiPriority w:val="0"/>
    <w:rPr>
      <w:color w:val="800080"/>
      <w:u w:val="single"/>
    </w:rPr>
  </w:style>
  <w:style w:type="paragraph" w:customStyle="1" w:styleId="144">
    <w:name w:val="a b c"/>
    <w:basedOn w:val="1"/>
    <w:autoRedefine/>
    <w:qFormat/>
    <w:uiPriority w:val="0"/>
    <w:pPr>
      <w:widowControl/>
      <w:tabs>
        <w:tab w:val="left" w:pos="180"/>
        <w:tab w:val="left" w:pos="898"/>
      </w:tabs>
      <w:spacing w:after="200" w:line="360" w:lineRule="auto"/>
      <w:ind w:left="898" w:hanging="420"/>
      <w:jc w:val="left"/>
    </w:pPr>
    <w:rPr>
      <w:rFonts w:ascii="宋体" w:hAnsi="宋体" w:cs="Arial"/>
      <w:kern w:val="0"/>
      <w:szCs w:val="22"/>
    </w:rPr>
  </w:style>
  <w:style w:type="paragraph" w:customStyle="1" w:styleId="145">
    <w:name w:val="正文2.25"/>
    <w:basedOn w:val="1"/>
    <w:autoRedefine/>
    <w:qFormat/>
    <w:uiPriority w:val="0"/>
    <w:pPr>
      <w:widowControl/>
      <w:spacing w:after="200" w:line="360" w:lineRule="auto"/>
      <w:ind w:firstLine="540" w:firstLineChars="225"/>
      <w:jc w:val="left"/>
    </w:pPr>
    <w:rPr>
      <w:rFonts w:ascii="Cambria" w:hAnsi="Cambria"/>
      <w:kern w:val="0"/>
      <w:szCs w:val="22"/>
    </w:rPr>
  </w:style>
  <w:style w:type="paragraph" w:customStyle="1" w:styleId="146">
    <w:name w:val="Table Title"/>
    <w:basedOn w:val="1"/>
    <w:next w:val="1"/>
    <w:autoRedefine/>
    <w:qFormat/>
    <w:uiPriority w:val="0"/>
    <w:pPr>
      <w:keepNext/>
      <w:widowControl/>
      <w:spacing w:after="240" w:line="276" w:lineRule="auto"/>
      <w:jc w:val="center"/>
    </w:pPr>
    <w:rPr>
      <w:rFonts w:ascii="Cambria" w:hAnsi="Cambria"/>
      <w:b/>
      <w:kern w:val="0"/>
      <w:szCs w:val="20"/>
      <w:lang w:eastAsia="en-US"/>
    </w:rPr>
  </w:style>
  <w:style w:type="paragraph" w:customStyle="1" w:styleId="147">
    <w:name w:val="样式1"/>
    <w:basedOn w:val="6"/>
    <w:autoRedefine/>
    <w:qFormat/>
    <w:uiPriority w:val="0"/>
    <w:pPr>
      <w:tabs>
        <w:tab w:val="clear" w:pos="714"/>
      </w:tabs>
      <w:outlineLvl w:val="3"/>
    </w:pPr>
  </w:style>
  <w:style w:type="paragraph" w:customStyle="1" w:styleId="148">
    <w:name w:val="样式2"/>
    <w:basedOn w:val="6"/>
    <w:autoRedefine/>
    <w:qFormat/>
    <w:uiPriority w:val="0"/>
    <w:pPr>
      <w:tabs>
        <w:tab w:val="clear" w:pos="714"/>
      </w:tabs>
      <w:outlineLvl w:val="3"/>
    </w:pPr>
  </w:style>
  <w:style w:type="paragraph" w:customStyle="1" w:styleId="149">
    <w:name w:val="样式3"/>
    <w:basedOn w:val="7"/>
    <w:autoRedefine/>
    <w:qFormat/>
    <w:uiPriority w:val="0"/>
    <w:pPr>
      <w:tabs>
        <w:tab w:val="clear" w:pos="0"/>
        <w:tab w:val="clear" w:pos="1009"/>
      </w:tabs>
    </w:pPr>
  </w:style>
  <w:style w:type="paragraph" w:customStyle="1" w:styleId="150">
    <w:name w:val="样式4"/>
    <w:basedOn w:val="7"/>
    <w:autoRedefine/>
    <w:qFormat/>
    <w:uiPriority w:val="0"/>
    <w:pPr>
      <w:tabs>
        <w:tab w:val="clear" w:pos="0"/>
        <w:tab w:val="clear" w:pos="1009"/>
      </w:tabs>
    </w:pPr>
  </w:style>
  <w:style w:type="paragraph" w:customStyle="1" w:styleId="151">
    <w:name w:val="样式5"/>
    <w:basedOn w:val="150"/>
    <w:autoRedefine/>
    <w:qFormat/>
    <w:uiPriority w:val="0"/>
    <w:pPr>
      <w:ind w:firstLine="480"/>
    </w:pPr>
  </w:style>
  <w:style w:type="paragraph" w:customStyle="1" w:styleId="152">
    <w:name w:val="样式6"/>
    <w:basedOn w:val="7"/>
    <w:autoRedefine/>
    <w:qFormat/>
    <w:uiPriority w:val="0"/>
    <w:pPr>
      <w:tabs>
        <w:tab w:val="left" w:pos="2158"/>
        <w:tab w:val="clear" w:pos="0"/>
        <w:tab w:val="clear" w:pos="1009"/>
      </w:tabs>
      <w:ind w:left="2158" w:firstLine="480"/>
    </w:pPr>
  </w:style>
  <w:style w:type="paragraph" w:customStyle="1" w:styleId="153">
    <w:name w:val="样式7"/>
    <w:basedOn w:val="7"/>
    <w:autoRedefine/>
    <w:qFormat/>
    <w:uiPriority w:val="0"/>
    <w:pPr>
      <w:tabs>
        <w:tab w:val="left" w:pos="2158"/>
        <w:tab w:val="clear" w:pos="0"/>
        <w:tab w:val="clear" w:pos="1009"/>
      </w:tabs>
      <w:ind w:left="2158" w:firstLine="480"/>
    </w:pPr>
  </w:style>
  <w:style w:type="paragraph" w:customStyle="1" w:styleId="154">
    <w:name w:val="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character" w:customStyle="1" w:styleId="155">
    <w:name w:val="标题 2 字符"/>
    <w:link w:val="5"/>
    <w:autoRedefine/>
    <w:qFormat/>
    <w:uiPriority w:val="0"/>
    <w:rPr>
      <w:rFonts w:ascii="Cambria" w:hAnsi="Cambria" w:eastAsia="黑体"/>
      <w:b/>
      <w:smallCaps/>
      <w:sz w:val="28"/>
      <w:szCs w:val="28"/>
    </w:rPr>
  </w:style>
  <w:style w:type="character" w:customStyle="1" w:styleId="156">
    <w:name w:val="页脚 字符"/>
    <w:link w:val="49"/>
    <w:autoRedefine/>
    <w:qFormat/>
    <w:uiPriority w:val="99"/>
    <w:rPr>
      <w:rFonts w:ascii="Cambria" w:hAnsi="Cambria" w:eastAsia="宋体"/>
      <w:sz w:val="18"/>
      <w:szCs w:val="18"/>
      <w:lang w:val="en-US" w:eastAsia="zh-CN" w:bidi="ar-SA"/>
    </w:rPr>
  </w:style>
  <w:style w:type="paragraph" w:customStyle="1" w:styleId="157">
    <w:name w:val="Table Text"/>
    <w:basedOn w:val="1"/>
    <w:autoRedefine/>
    <w:qFormat/>
    <w:uiPriority w:val="0"/>
    <w:pPr>
      <w:widowControl/>
      <w:spacing w:before="40" w:after="40" w:line="276" w:lineRule="auto"/>
      <w:jc w:val="left"/>
    </w:pPr>
    <w:rPr>
      <w:rFonts w:ascii="Arial" w:hAnsi="Arial"/>
      <w:kern w:val="0"/>
      <w:sz w:val="20"/>
      <w:szCs w:val="20"/>
      <w:lang w:eastAsia="en-US"/>
    </w:rPr>
  </w:style>
  <w:style w:type="character" w:customStyle="1" w:styleId="158">
    <w:name w:val="批注框文本 字符"/>
    <w:link w:val="48"/>
    <w:autoRedefine/>
    <w:qFormat/>
    <w:uiPriority w:val="0"/>
    <w:rPr>
      <w:rFonts w:ascii="Cambria" w:hAnsi="Cambria" w:eastAsia="宋体"/>
      <w:sz w:val="18"/>
      <w:szCs w:val="18"/>
      <w:lang w:val="en-US" w:eastAsia="zh-CN" w:bidi="ar-SA"/>
    </w:rPr>
  </w:style>
  <w:style w:type="character" w:customStyle="1" w:styleId="159">
    <w:name w:val="标题 3 字符"/>
    <w:link w:val="6"/>
    <w:autoRedefine/>
    <w:qFormat/>
    <w:uiPriority w:val="0"/>
    <w:rPr>
      <w:rFonts w:eastAsia="黑体"/>
      <w:b/>
      <w:iCs/>
      <w:smallCaps/>
      <w:spacing w:val="5"/>
      <w:sz w:val="28"/>
      <w:szCs w:val="28"/>
    </w:rPr>
  </w:style>
  <w:style w:type="character" w:customStyle="1" w:styleId="160">
    <w:name w:val="标题 1 字符"/>
    <w:link w:val="4"/>
    <w:autoRedefine/>
    <w:qFormat/>
    <w:uiPriority w:val="0"/>
    <w:rPr>
      <w:rFonts w:ascii="Cambria" w:hAnsi="Cambria"/>
      <w:smallCaps/>
      <w:spacing w:val="5"/>
      <w:sz w:val="36"/>
      <w:szCs w:val="36"/>
    </w:rPr>
  </w:style>
  <w:style w:type="character" w:customStyle="1" w:styleId="161">
    <w:name w:val="脚注文本 字符"/>
    <w:link w:val="58"/>
    <w:autoRedefine/>
    <w:qFormat/>
    <w:uiPriority w:val="0"/>
    <w:rPr>
      <w:rFonts w:ascii="Cambria" w:hAnsi="Cambria" w:eastAsia="宋体"/>
      <w:sz w:val="18"/>
      <w:szCs w:val="18"/>
      <w:lang w:val="en-US" w:eastAsia="zh-CN" w:bidi="ar-SA"/>
    </w:rPr>
  </w:style>
  <w:style w:type="character" w:customStyle="1" w:styleId="162">
    <w:name w:val="正文文本首行缩进 字符"/>
    <w:link w:val="2"/>
    <w:autoRedefine/>
    <w:qFormat/>
    <w:uiPriority w:val="0"/>
    <w:rPr>
      <w:rFonts w:ascii="Cambria" w:hAnsi="Cambria"/>
      <w:sz w:val="24"/>
      <w:szCs w:val="22"/>
    </w:rPr>
  </w:style>
  <w:style w:type="paragraph" w:customStyle="1" w:styleId="163">
    <w:name w:val="二级无标题条"/>
    <w:basedOn w:val="1"/>
    <w:autoRedefine/>
    <w:qFormat/>
    <w:uiPriority w:val="0"/>
    <w:pPr>
      <w:widowControl/>
      <w:numPr>
        <w:ilvl w:val="3"/>
        <w:numId w:val="12"/>
      </w:numPr>
      <w:spacing w:after="200" w:line="276" w:lineRule="auto"/>
      <w:jc w:val="left"/>
    </w:pPr>
    <w:rPr>
      <w:rFonts w:ascii="Cambria" w:hAnsi="Cambria"/>
      <w:kern w:val="0"/>
      <w:sz w:val="22"/>
      <w:szCs w:val="20"/>
    </w:rPr>
  </w:style>
  <w:style w:type="paragraph" w:customStyle="1" w:styleId="164">
    <w:name w:val="三级无标题条"/>
    <w:basedOn w:val="1"/>
    <w:autoRedefine/>
    <w:qFormat/>
    <w:uiPriority w:val="0"/>
    <w:pPr>
      <w:widowControl/>
      <w:numPr>
        <w:ilvl w:val="4"/>
        <w:numId w:val="12"/>
      </w:numPr>
      <w:spacing w:after="200" w:line="276" w:lineRule="auto"/>
      <w:jc w:val="left"/>
    </w:pPr>
    <w:rPr>
      <w:rFonts w:ascii="Cambria" w:hAnsi="Cambria"/>
      <w:kern w:val="0"/>
      <w:sz w:val="22"/>
      <w:szCs w:val="20"/>
    </w:rPr>
  </w:style>
  <w:style w:type="paragraph" w:customStyle="1" w:styleId="165">
    <w:name w:val="四级无标题条"/>
    <w:basedOn w:val="1"/>
    <w:autoRedefine/>
    <w:qFormat/>
    <w:uiPriority w:val="0"/>
    <w:pPr>
      <w:widowControl/>
      <w:numPr>
        <w:ilvl w:val="5"/>
        <w:numId w:val="12"/>
      </w:numPr>
      <w:spacing w:after="200" w:line="276" w:lineRule="auto"/>
      <w:jc w:val="left"/>
    </w:pPr>
    <w:rPr>
      <w:rFonts w:ascii="Cambria" w:hAnsi="Cambria"/>
      <w:kern w:val="0"/>
      <w:sz w:val="22"/>
      <w:szCs w:val="20"/>
    </w:rPr>
  </w:style>
  <w:style w:type="paragraph" w:customStyle="1" w:styleId="166">
    <w:name w:val="五级无标题条"/>
    <w:basedOn w:val="1"/>
    <w:autoRedefine/>
    <w:qFormat/>
    <w:uiPriority w:val="0"/>
    <w:pPr>
      <w:widowControl/>
      <w:numPr>
        <w:ilvl w:val="6"/>
        <w:numId w:val="12"/>
      </w:numPr>
      <w:spacing w:after="200" w:line="276" w:lineRule="auto"/>
      <w:jc w:val="left"/>
    </w:pPr>
    <w:rPr>
      <w:rFonts w:ascii="Cambria" w:hAnsi="Cambria"/>
      <w:kern w:val="0"/>
      <w:sz w:val="22"/>
      <w:szCs w:val="20"/>
    </w:rPr>
  </w:style>
  <w:style w:type="paragraph" w:customStyle="1" w:styleId="167">
    <w:name w:val="一级无标题条"/>
    <w:basedOn w:val="1"/>
    <w:autoRedefine/>
    <w:qFormat/>
    <w:uiPriority w:val="0"/>
    <w:pPr>
      <w:widowControl/>
      <w:numPr>
        <w:ilvl w:val="2"/>
        <w:numId w:val="12"/>
      </w:numPr>
      <w:spacing w:after="200" w:line="276" w:lineRule="auto"/>
      <w:jc w:val="left"/>
    </w:pPr>
    <w:rPr>
      <w:rFonts w:ascii="Cambria" w:hAnsi="Cambria"/>
      <w:kern w:val="0"/>
      <w:sz w:val="22"/>
      <w:szCs w:val="20"/>
    </w:rPr>
  </w:style>
  <w:style w:type="paragraph" w:customStyle="1" w:styleId="168">
    <w:name w:val="修订1"/>
    <w:autoRedefine/>
    <w:hidden/>
    <w:semiHidden/>
    <w:qFormat/>
    <w:uiPriority w:val="0"/>
    <w:pPr>
      <w:spacing w:after="200" w:line="276" w:lineRule="auto"/>
    </w:pPr>
    <w:rPr>
      <w:rFonts w:ascii="Cambria" w:hAnsi="Cambria" w:eastAsia="宋体" w:cs="Times New Roman"/>
      <w:kern w:val="2"/>
      <w:sz w:val="21"/>
      <w:szCs w:val="24"/>
      <w:lang w:val="en-US" w:eastAsia="zh-CN" w:bidi="ar-SA"/>
    </w:rPr>
  </w:style>
  <w:style w:type="character" w:customStyle="1" w:styleId="169">
    <w:name w:val="尾注文本 字符"/>
    <w:link w:val="46"/>
    <w:autoRedefine/>
    <w:qFormat/>
    <w:uiPriority w:val="0"/>
    <w:rPr>
      <w:rFonts w:ascii="Cambria" w:hAnsi="Cambria" w:eastAsia="宋体"/>
      <w:sz w:val="22"/>
      <w:szCs w:val="22"/>
      <w:lang w:val="en-US" w:eastAsia="zh-CN" w:bidi="ar-SA"/>
    </w:rPr>
  </w:style>
  <w:style w:type="character" w:styleId="170">
    <w:name w:val="Placeholder Text"/>
    <w:autoRedefine/>
    <w:semiHidden/>
    <w:qFormat/>
    <w:uiPriority w:val="0"/>
    <w:rPr>
      <w:color w:val="808080"/>
    </w:rPr>
  </w:style>
  <w:style w:type="paragraph" w:customStyle="1" w:styleId="171">
    <w:name w:val="font5"/>
    <w:basedOn w:val="1"/>
    <w:autoRedefine/>
    <w:qFormat/>
    <w:uiPriority w:val="0"/>
    <w:pPr>
      <w:widowControl/>
      <w:spacing w:before="100" w:beforeAutospacing="1" w:after="100" w:afterAutospacing="1" w:line="276" w:lineRule="auto"/>
      <w:jc w:val="left"/>
    </w:pPr>
    <w:rPr>
      <w:rFonts w:ascii="宋体" w:hAnsi="宋体" w:cs="宋体"/>
      <w:kern w:val="0"/>
      <w:sz w:val="18"/>
      <w:szCs w:val="18"/>
    </w:rPr>
  </w:style>
  <w:style w:type="paragraph" w:customStyle="1" w:styleId="172">
    <w:name w:val="font6"/>
    <w:basedOn w:val="1"/>
    <w:autoRedefine/>
    <w:qFormat/>
    <w:uiPriority w:val="0"/>
    <w:pPr>
      <w:widowControl/>
      <w:spacing w:before="100" w:beforeAutospacing="1" w:after="100" w:afterAutospacing="1" w:line="276" w:lineRule="auto"/>
      <w:jc w:val="left"/>
    </w:pPr>
    <w:rPr>
      <w:rFonts w:ascii="宋体" w:hAnsi="宋体" w:cs="宋体"/>
      <w:color w:val="000000"/>
      <w:kern w:val="0"/>
      <w:sz w:val="22"/>
      <w:szCs w:val="22"/>
    </w:rPr>
  </w:style>
  <w:style w:type="paragraph" w:customStyle="1" w:styleId="173">
    <w:name w:val="xl63"/>
    <w:basedOn w:val="1"/>
    <w:autoRedefine/>
    <w:qFormat/>
    <w:uiPriority w:val="0"/>
    <w:pPr>
      <w:widowControl/>
      <w:pBdr>
        <w:left w:val="single" w:color="A0B3C6" w:sz="8" w:space="0"/>
        <w:bottom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4">
    <w:name w:val="xl64"/>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5">
    <w:name w:val="xl65"/>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center"/>
    </w:pPr>
    <w:rPr>
      <w:rFonts w:ascii="Arial" w:hAnsi="Arial" w:cs="Arial"/>
      <w:color w:val="000000"/>
      <w:kern w:val="0"/>
      <w:szCs w:val="22"/>
    </w:rPr>
  </w:style>
  <w:style w:type="paragraph" w:customStyle="1" w:styleId="176">
    <w:name w:val="xl66"/>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7">
    <w:name w:val="xl67"/>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8">
    <w:name w:val="xl68"/>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right"/>
    </w:pPr>
    <w:rPr>
      <w:rFonts w:ascii="Arial" w:hAnsi="Arial" w:cs="Arial"/>
      <w:color w:val="000000"/>
      <w:kern w:val="0"/>
      <w:szCs w:val="22"/>
    </w:rPr>
  </w:style>
  <w:style w:type="paragraph" w:customStyle="1" w:styleId="179">
    <w:name w:val="xl69"/>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76" w:lineRule="auto"/>
      <w:jc w:val="left"/>
      <w:textAlignment w:val="top"/>
    </w:pPr>
    <w:rPr>
      <w:rFonts w:ascii="宋体" w:hAnsi="宋体" w:cs="宋体"/>
      <w:kern w:val="0"/>
      <w:szCs w:val="22"/>
    </w:rPr>
  </w:style>
  <w:style w:type="paragraph" w:customStyle="1" w:styleId="180">
    <w:name w:val="xl70"/>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right"/>
    </w:pPr>
    <w:rPr>
      <w:rFonts w:ascii="宋体" w:hAnsi="宋体" w:cs="宋体"/>
      <w:b/>
      <w:bCs/>
      <w:color w:val="003366"/>
      <w:kern w:val="0"/>
      <w:szCs w:val="22"/>
    </w:rPr>
  </w:style>
  <w:style w:type="paragraph" w:customStyle="1" w:styleId="181">
    <w:name w:val="xl71"/>
    <w:basedOn w:val="1"/>
    <w:autoRedefine/>
    <w:qFormat/>
    <w:uiPriority w:val="0"/>
    <w:pPr>
      <w:widowControl/>
      <w:spacing w:before="100" w:beforeAutospacing="1" w:after="100" w:afterAutospacing="1" w:line="276" w:lineRule="auto"/>
      <w:jc w:val="right"/>
    </w:pPr>
    <w:rPr>
      <w:rFonts w:ascii="宋体" w:hAnsi="宋体" w:cs="宋体"/>
      <w:kern w:val="0"/>
      <w:szCs w:val="22"/>
    </w:rPr>
  </w:style>
  <w:style w:type="paragraph" w:styleId="182">
    <w:name w:val="List Paragraph"/>
    <w:basedOn w:val="1"/>
    <w:autoRedefine/>
    <w:qFormat/>
    <w:uiPriority w:val="34"/>
    <w:pPr>
      <w:widowControl/>
      <w:spacing w:after="200" w:line="276" w:lineRule="auto"/>
      <w:ind w:left="720"/>
      <w:contextualSpacing/>
      <w:jc w:val="left"/>
    </w:pPr>
    <w:rPr>
      <w:rFonts w:ascii="Cambria" w:hAnsi="Cambria"/>
      <w:kern w:val="0"/>
      <w:sz w:val="22"/>
      <w:szCs w:val="22"/>
    </w:rPr>
  </w:style>
  <w:style w:type="character" w:customStyle="1" w:styleId="183">
    <w:name w:val="标题 4 字符"/>
    <w:link w:val="7"/>
    <w:autoRedefine/>
    <w:qFormat/>
    <w:uiPriority w:val="0"/>
    <w:rPr>
      <w:rFonts w:ascii="Cambria" w:hAnsi="Cambria"/>
      <w:b/>
      <w:bCs/>
      <w:spacing w:val="5"/>
      <w:sz w:val="24"/>
      <w:szCs w:val="24"/>
    </w:rPr>
  </w:style>
  <w:style w:type="character" w:customStyle="1" w:styleId="184">
    <w:name w:val="标题 5 字符"/>
    <w:link w:val="8"/>
    <w:autoRedefine/>
    <w:qFormat/>
    <w:uiPriority w:val="0"/>
    <w:rPr>
      <w:rFonts w:ascii="Cambria" w:hAnsi="Cambria"/>
      <w:iCs/>
      <w:sz w:val="24"/>
      <w:szCs w:val="24"/>
    </w:rPr>
  </w:style>
  <w:style w:type="character" w:customStyle="1" w:styleId="185">
    <w:name w:val="标题 6 字符"/>
    <w:link w:val="9"/>
    <w:autoRedefine/>
    <w:qFormat/>
    <w:uiPriority w:val="0"/>
    <w:rPr>
      <w:rFonts w:ascii="Cambria" w:hAnsi="Cambria"/>
      <w:b/>
      <w:bCs/>
      <w:color w:val="595959"/>
      <w:spacing w:val="5"/>
      <w:sz w:val="22"/>
      <w:szCs w:val="22"/>
      <w:shd w:val="clear" w:color="auto" w:fill="FFFFFF"/>
    </w:rPr>
  </w:style>
  <w:style w:type="character" w:customStyle="1" w:styleId="186">
    <w:name w:val="标题 7 字符"/>
    <w:link w:val="10"/>
    <w:autoRedefine/>
    <w:qFormat/>
    <w:uiPriority w:val="0"/>
    <w:rPr>
      <w:rFonts w:ascii="Cambria" w:hAnsi="Cambria"/>
      <w:b/>
      <w:bCs/>
      <w:i/>
      <w:iCs/>
      <w:color w:val="5A5A5A"/>
    </w:rPr>
  </w:style>
  <w:style w:type="character" w:customStyle="1" w:styleId="187">
    <w:name w:val="标题 8 字符"/>
    <w:link w:val="11"/>
    <w:autoRedefine/>
    <w:qFormat/>
    <w:uiPriority w:val="0"/>
    <w:rPr>
      <w:rFonts w:ascii="Cambria" w:hAnsi="Cambria"/>
      <w:b/>
      <w:bCs/>
      <w:color w:val="7F7F7F"/>
    </w:rPr>
  </w:style>
  <w:style w:type="character" w:customStyle="1" w:styleId="188">
    <w:name w:val="标题 9 字符"/>
    <w:link w:val="12"/>
    <w:autoRedefine/>
    <w:qFormat/>
    <w:uiPriority w:val="0"/>
    <w:rPr>
      <w:rFonts w:ascii="Cambria" w:hAnsi="Cambria"/>
      <w:b/>
      <w:bCs/>
      <w:i/>
      <w:iCs/>
      <w:color w:val="7F7F7F"/>
      <w:sz w:val="18"/>
      <w:szCs w:val="18"/>
    </w:rPr>
  </w:style>
  <w:style w:type="character" w:customStyle="1" w:styleId="189">
    <w:name w:val="标题 字符"/>
    <w:link w:val="71"/>
    <w:autoRedefine/>
    <w:qFormat/>
    <w:uiPriority w:val="0"/>
    <w:rPr>
      <w:rFonts w:ascii="Cambria" w:hAnsi="Cambria" w:eastAsia="宋体"/>
      <w:smallCaps/>
      <w:sz w:val="52"/>
      <w:szCs w:val="52"/>
      <w:lang w:val="en-US" w:eastAsia="zh-CN" w:bidi="ar-SA"/>
    </w:rPr>
  </w:style>
  <w:style w:type="character" w:customStyle="1" w:styleId="190">
    <w:name w:val="副标题 字符"/>
    <w:link w:val="55"/>
    <w:qFormat/>
    <w:uiPriority w:val="0"/>
    <w:rPr>
      <w:rFonts w:ascii="Cambria" w:hAnsi="Cambria" w:eastAsia="宋体"/>
      <w:i/>
      <w:iCs/>
      <w:smallCaps/>
      <w:spacing w:val="10"/>
      <w:sz w:val="28"/>
      <w:szCs w:val="28"/>
      <w:lang w:val="en-US" w:eastAsia="zh-CN" w:bidi="ar-SA"/>
    </w:rPr>
  </w:style>
  <w:style w:type="paragraph" w:styleId="191">
    <w:name w:val="No Spacing"/>
    <w:basedOn w:val="1"/>
    <w:link w:val="192"/>
    <w:qFormat/>
    <w:uiPriority w:val="0"/>
    <w:pPr>
      <w:widowControl/>
      <w:jc w:val="left"/>
    </w:pPr>
    <w:rPr>
      <w:rFonts w:ascii="Cambria" w:hAnsi="Cambria"/>
      <w:kern w:val="0"/>
      <w:sz w:val="22"/>
      <w:szCs w:val="22"/>
    </w:rPr>
  </w:style>
  <w:style w:type="character" w:customStyle="1" w:styleId="192">
    <w:name w:val="无间隔 字符"/>
    <w:link w:val="191"/>
    <w:qFormat/>
    <w:uiPriority w:val="0"/>
    <w:rPr>
      <w:rFonts w:ascii="Cambria" w:hAnsi="Cambria" w:eastAsia="宋体"/>
      <w:sz w:val="22"/>
      <w:szCs w:val="22"/>
      <w:lang w:val="en-US" w:eastAsia="zh-CN" w:bidi="ar-SA"/>
    </w:rPr>
  </w:style>
  <w:style w:type="paragraph" w:styleId="193">
    <w:name w:val="Quote"/>
    <w:basedOn w:val="1"/>
    <w:next w:val="1"/>
    <w:link w:val="194"/>
    <w:qFormat/>
    <w:uiPriority w:val="0"/>
    <w:pPr>
      <w:widowControl/>
      <w:spacing w:after="200" w:line="276" w:lineRule="auto"/>
      <w:jc w:val="left"/>
    </w:pPr>
    <w:rPr>
      <w:rFonts w:ascii="Cambria" w:hAnsi="Cambria"/>
      <w:i/>
      <w:iCs/>
      <w:kern w:val="0"/>
      <w:sz w:val="22"/>
      <w:szCs w:val="22"/>
    </w:rPr>
  </w:style>
  <w:style w:type="character" w:customStyle="1" w:styleId="194">
    <w:name w:val="引用 字符"/>
    <w:link w:val="193"/>
    <w:qFormat/>
    <w:uiPriority w:val="0"/>
    <w:rPr>
      <w:rFonts w:ascii="Cambria" w:hAnsi="Cambria" w:eastAsia="宋体"/>
      <w:i/>
      <w:iCs/>
      <w:sz w:val="22"/>
      <w:szCs w:val="22"/>
      <w:lang w:val="en-US" w:eastAsia="zh-CN" w:bidi="ar-SA"/>
    </w:rPr>
  </w:style>
  <w:style w:type="paragraph" w:styleId="195">
    <w:name w:val="Intense Quote"/>
    <w:basedOn w:val="1"/>
    <w:next w:val="1"/>
    <w:link w:val="196"/>
    <w:qFormat/>
    <w:uiPriority w:val="0"/>
    <w:pPr>
      <w:widowControl/>
      <w:pBdr>
        <w:top w:val="single" w:color="auto" w:sz="4" w:space="10"/>
        <w:bottom w:val="single" w:color="auto" w:sz="4" w:space="10"/>
      </w:pBdr>
      <w:spacing w:before="240" w:after="240" w:line="300" w:lineRule="auto"/>
      <w:ind w:left="1152" w:right="1152"/>
    </w:pPr>
    <w:rPr>
      <w:rFonts w:ascii="Cambria" w:hAnsi="Cambria"/>
      <w:i/>
      <w:iCs/>
      <w:kern w:val="0"/>
      <w:sz w:val="22"/>
      <w:szCs w:val="22"/>
    </w:rPr>
  </w:style>
  <w:style w:type="character" w:customStyle="1" w:styleId="196">
    <w:name w:val="明显引用 字符"/>
    <w:link w:val="195"/>
    <w:qFormat/>
    <w:uiPriority w:val="0"/>
    <w:rPr>
      <w:rFonts w:ascii="Cambria" w:hAnsi="Cambria" w:eastAsia="宋体"/>
      <w:i/>
      <w:iCs/>
      <w:sz w:val="22"/>
      <w:szCs w:val="22"/>
      <w:lang w:val="en-US" w:eastAsia="zh-CN" w:bidi="ar-SA"/>
    </w:rPr>
  </w:style>
  <w:style w:type="character" w:customStyle="1" w:styleId="197">
    <w:name w:val="不明显强调1"/>
    <w:qFormat/>
    <w:uiPriority w:val="0"/>
    <w:rPr>
      <w:i/>
      <w:iCs/>
    </w:rPr>
  </w:style>
  <w:style w:type="character" w:customStyle="1" w:styleId="198">
    <w:name w:val="明显强调1"/>
    <w:qFormat/>
    <w:uiPriority w:val="0"/>
    <w:rPr>
      <w:b/>
      <w:bCs/>
      <w:i/>
      <w:iCs/>
    </w:rPr>
  </w:style>
  <w:style w:type="character" w:customStyle="1" w:styleId="199">
    <w:name w:val="不明显参考1"/>
    <w:qFormat/>
    <w:uiPriority w:val="0"/>
    <w:rPr>
      <w:smallCaps/>
    </w:rPr>
  </w:style>
  <w:style w:type="character" w:customStyle="1" w:styleId="200">
    <w:name w:val="明显参考1"/>
    <w:qFormat/>
    <w:uiPriority w:val="0"/>
    <w:rPr>
      <w:b/>
      <w:bCs/>
      <w:smallCaps/>
    </w:rPr>
  </w:style>
  <w:style w:type="character" w:customStyle="1" w:styleId="201">
    <w:name w:val="书籍标题1"/>
    <w:qFormat/>
    <w:uiPriority w:val="0"/>
    <w:rPr>
      <w:i/>
      <w:iCs/>
      <w:smallCaps/>
      <w:spacing w:val="5"/>
    </w:rPr>
  </w:style>
  <w:style w:type="paragraph" w:customStyle="1" w:styleId="202">
    <w:name w:val="TOC 标题1"/>
    <w:basedOn w:val="4"/>
    <w:next w:val="1"/>
    <w:qFormat/>
    <w:uiPriority w:val="39"/>
    <w:pPr>
      <w:outlineLvl w:val="9"/>
    </w:pPr>
    <w:rPr>
      <w:lang w:bidi="en-US"/>
    </w:rPr>
  </w:style>
  <w:style w:type="character" w:customStyle="1" w:styleId="203">
    <w:name w:val="页眉 字符"/>
    <w:link w:val="50"/>
    <w:qFormat/>
    <w:uiPriority w:val="99"/>
    <w:rPr>
      <w:rFonts w:ascii="Cambria" w:hAnsi="Cambria" w:eastAsia="宋体"/>
      <w:sz w:val="18"/>
      <w:szCs w:val="18"/>
      <w:lang w:val="en-US" w:eastAsia="zh-CN" w:bidi="ar-SA"/>
    </w:rPr>
  </w:style>
  <w:style w:type="character" w:customStyle="1" w:styleId="204">
    <w:name w:val="Char Char25"/>
    <w:qFormat/>
    <w:uiPriority w:val="0"/>
    <w:rPr>
      <w:rFonts w:ascii="Calibri Light" w:hAnsi="Calibri Light" w:eastAsia="宋体" w:cs="Times New Roman"/>
      <w:kern w:val="0"/>
      <w:sz w:val="18"/>
      <w:szCs w:val="18"/>
    </w:rPr>
  </w:style>
  <w:style w:type="character" w:customStyle="1" w:styleId="205">
    <w:name w:val="文档结构图 字符"/>
    <w:link w:val="24"/>
    <w:autoRedefine/>
    <w:semiHidden/>
    <w:qFormat/>
    <w:uiPriority w:val="0"/>
    <w:rPr>
      <w:rFonts w:ascii="Cambria" w:hAnsi="Cambria" w:eastAsia="宋体"/>
      <w:sz w:val="22"/>
      <w:szCs w:val="22"/>
      <w:lang w:val="en-US" w:eastAsia="zh-CN" w:bidi="ar-SA"/>
    </w:rPr>
  </w:style>
  <w:style w:type="character" w:customStyle="1" w:styleId="206">
    <w:name w:val="正文文本缩进 2 字符"/>
    <w:link w:val="45"/>
    <w:semiHidden/>
    <w:qFormat/>
    <w:uiPriority w:val="0"/>
    <w:rPr>
      <w:rFonts w:ascii="Cambria" w:hAnsi="Cambria" w:eastAsia="宋体"/>
      <w:sz w:val="24"/>
      <w:lang w:val="en-US" w:eastAsia="zh-CN" w:bidi="ar-SA"/>
    </w:rPr>
  </w:style>
  <w:style w:type="character" w:customStyle="1" w:styleId="207">
    <w:name w:val="正文文本缩进 字符"/>
    <w:link w:val="30"/>
    <w:semiHidden/>
    <w:qFormat/>
    <w:uiPriority w:val="0"/>
    <w:rPr>
      <w:rFonts w:ascii="Arial" w:hAnsi="Arial" w:eastAsia="宋体"/>
      <w:sz w:val="24"/>
      <w:lang w:val="en-US" w:eastAsia="zh-CN" w:bidi="ar-SA"/>
    </w:rPr>
  </w:style>
  <w:style w:type="character" w:customStyle="1" w:styleId="208">
    <w:name w:val="Char Char21"/>
    <w:qFormat/>
    <w:uiPriority w:val="0"/>
    <w:rPr>
      <w:rFonts w:ascii="Calibri Light" w:hAnsi="Calibri Light" w:eastAsia="宋体" w:cs="Times New Roman"/>
      <w:smallCaps/>
      <w:kern w:val="0"/>
      <w:sz w:val="52"/>
      <w:szCs w:val="52"/>
    </w:rPr>
  </w:style>
  <w:style w:type="character" w:customStyle="1" w:styleId="209">
    <w:name w:val="正文文本 字符"/>
    <w:link w:val="3"/>
    <w:qFormat/>
    <w:uiPriority w:val="0"/>
    <w:rPr>
      <w:rFonts w:ascii="Cambria" w:hAnsi="Cambria" w:eastAsia="宋体"/>
      <w:sz w:val="22"/>
      <w:szCs w:val="22"/>
      <w:lang w:val="en-US" w:eastAsia="zh-CN" w:bidi="ar-SA"/>
    </w:rPr>
  </w:style>
  <w:style w:type="character" w:customStyle="1" w:styleId="210">
    <w:name w:val="Char Char20"/>
    <w:qFormat/>
    <w:uiPriority w:val="0"/>
    <w:rPr>
      <w:rFonts w:ascii="Calibri Light" w:hAnsi="Calibri Light" w:eastAsia="宋体" w:cs="Times New Roman"/>
      <w:kern w:val="0"/>
      <w:sz w:val="24"/>
    </w:rPr>
  </w:style>
  <w:style w:type="character" w:customStyle="1" w:styleId="211">
    <w:name w:val="HTML 地址 字符"/>
    <w:link w:val="37"/>
    <w:semiHidden/>
    <w:qFormat/>
    <w:uiPriority w:val="0"/>
    <w:rPr>
      <w:rFonts w:ascii="Cambria" w:hAnsi="Cambria" w:eastAsia="宋体"/>
      <w:i/>
      <w:iCs/>
      <w:sz w:val="22"/>
      <w:szCs w:val="22"/>
      <w:lang w:val="en-US" w:eastAsia="zh-CN" w:bidi="ar-SA"/>
    </w:rPr>
  </w:style>
  <w:style w:type="character" w:customStyle="1" w:styleId="212">
    <w:name w:val="HTML 预设格式 字符"/>
    <w:link w:val="68"/>
    <w:semiHidden/>
    <w:qFormat/>
    <w:uiPriority w:val="0"/>
    <w:rPr>
      <w:rFonts w:ascii="Courier New" w:hAnsi="Courier New" w:eastAsia="宋体" w:cs="Courier New"/>
      <w:lang w:val="en-US" w:eastAsia="zh-CN" w:bidi="ar-SA"/>
    </w:rPr>
  </w:style>
  <w:style w:type="character" w:customStyle="1" w:styleId="213">
    <w:name w:val="称呼 字符"/>
    <w:link w:val="26"/>
    <w:semiHidden/>
    <w:qFormat/>
    <w:uiPriority w:val="0"/>
    <w:rPr>
      <w:rFonts w:ascii="Cambria" w:hAnsi="Cambria" w:eastAsia="宋体"/>
      <w:sz w:val="22"/>
      <w:szCs w:val="22"/>
      <w:lang w:val="en-US" w:eastAsia="zh-CN" w:bidi="ar-SA"/>
    </w:rPr>
  </w:style>
  <w:style w:type="character" w:customStyle="1" w:styleId="214">
    <w:name w:val="纯文本 字符"/>
    <w:link w:val="40"/>
    <w:semiHidden/>
    <w:qFormat/>
    <w:uiPriority w:val="0"/>
    <w:rPr>
      <w:rFonts w:ascii="宋体" w:hAnsi="Courier New" w:eastAsia="宋体" w:cs="Courier New"/>
      <w:sz w:val="22"/>
      <w:szCs w:val="21"/>
      <w:lang w:val="en-US" w:eastAsia="zh-CN" w:bidi="ar-SA"/>
    </w:rPr>
  </w:style>
  <w:style w:type="character" w:customStyle="1" w:styleId="215">
    <w:name w:val="电子邮件签名 字符"/>
    <w:link w:val="18"/>
    <w:semiHidden/>
    <w:qFormat/>
    <w:uiPriority w:val="0"/>
    <w:rPr>
      <w:rFonts w:ascii="Cambria" w:hAnsi="Cambria" w:eastAsia="宋体"/>
      <w:sz w:val="22"/>
      <w:szCs w:val="22"/>
      <w:lang w:val="en-US" w:eastAsia="zh-CN" w:bidi="ar-SA"/>
    </w:rPr>
  </w:style>
  <w:style w:type="character" w:customStyle="1" w:styleId="216">
    <w:name w:val="Char Char14"/>
    <w:autoRedefine/>
    <w:qFormat/>
    <w:uiPriority w:val="0"/>
    <w:rPr>
      <w:rFonts w:ascii="Calibri Light" w:hAnsi="Calibri Light" w:eastAsia="宋体" w:cs="Times New Roman"/>
      <w:i/>
      <w:iCs/>
      <w:smallCaps/>
      <w:spacing w:val="10"/>
      <w:kern w:val="0"/>
      <w:sz w:val="28"/>
      <w:szCs w:val="28"/>
    </w:rPr>
  </w:style>
  <w:style w:type="character" w:customStyle="1" w:styleId="217">
    <w:name w:val="结束语 字符"/>
    <w:link w:val="28"/>
    <w:semiHidden/>
    <w:qFormat/>
    <w:uiPriority w:val="0"/>
    <w:rPr>
      <w:rFonts w:ascii="Cambria" w:hAnsi="Cambria" w:eastAsia="宋体"/>
      <w:sz w:val="22"/>
      <w:szCs w:val="22"/>
      <w:lang w:val="en-US" w:eastAsia="zh-CN" w:bidi="ar-SA"/>
    </w:rPr>
  </w:style>
  <w:style w:type="character" w:customStyle="1" w:styleId="218">
    <w:name w:val="签名 字符"/>
    <w:link w:val="51"/>
    <w:semiHidden/>
    <w:qFormat/>
    <w:uiPriority w:val="0"/>
    <w:rPr>
      <w:rFonts w:ascii="Cambria" w:hAnsi="Cambria" w:eastAsia="宋体"/>
      <w:sz w:val="22"/>
      <w:szCs w:val="22"/>
      <w:lang w:val="en-US" w:eastAsia="zh-CN" w:bidi="ar-SA"/>
    </w:rPr>
  </w:style>
  <w:style w:type="character" w:customStyle="1" w:styleId="219">
    <w:name w:val="日期 字符"/>
    <w:link w:val="44"/>
    <w:semiHidden/>
    <w:qFormat/>
    <w:uiPriority w:val="0"/>
    <w:rPr>
      <w:rFonts w:ascii="Calibri" w:hAnsi="Calibri" w:eastAsia="宋体" w:cs="Calibri"/>
      <w:kern w:val="2"/>
      <w:sz w:val="21"/>
      <w:szCs w:val="21"/>
      <w:lang w:val="en-US" w:eastAsia="zh-CN" w:bidi="ar-SA"/>
    </w:rPr>
  </w:style>
  <w:style w:type="character" w:customStyle="1" w:styleId="220">
    <w:name w:val="信息标题 字符"/>
    <w:link w:val="67"/>
    <w:autoRedefine/>
    <w:semiHidden/>
    <w:qFormat/>
    <w:uiPriority w:val="0"/>
    <w:rPr>
      <w:rFonts w:ascii="Arial" w:hAnsi="Arial" w:eastAsia="宋体" w:cs="Arial"/>
      <w:sz w:val="24"/>
      <w:szCs w:val="22"/>
      <w:lang w:val="en-US" w:eastAsia="zh-CN" w:bidi="ar-SA"/>
    </w:rPr>
  </w:style>
  <w:style w:type="character" w:customStyle="1" w:styleId="221">
    <w:name w:val="正文文本首行缩进 2 字符"/>
    <w:link w:val="73"/>
    <w:autoRedefine/>
    <w:semiHidden/>
    <w:qFormat/>
    <w:uiPriority w:val="0"/>
    <w:rPr>
      <w:rFonts w:eastAsia="宋体"/>
      <w:sz w:val="21"/>
      <w:szCs w:val="24"/>
      <w:lang w:val="en-US" w:eastAsia="zh-CN" w:bidi="ar-SA"/>
    </w:rPr>
  </w:style>
  <w:style w:type="character" w:customStyle="1" w:styleId="222">
    <w:name w:val="正文文本 2 字符"/>
    <w:link w:val="64"/>
    <w:autoRedefine/>
    <w:semiHidden/>
    <w:qFormat/>
    <w:uiPriority w:val="0"/>
    <w:rPr>
      <w:rFonts w:ascii="Cambria" w:hAnsi="Cambria" w:eastAsia="宋体"/>
      <w:sz w:val="22"/>
      <w:szCs w:val="22"/>
      <w:lang w:val="en-US" w:eastAsia="zh-CN" w:bidi="ar-SA"/>
    </w:rPr>
  </w:style>
  <w:style w:type="character" w:customStyle="1" w:styleId="223">
    <w:name w:val="正文文本 3 字符"/>
    <w:link w:val="27"/>
    <w:semiHidden/>
    <w:qFormat/>
    <w:uiPriority w:val="0"/>
    <w:rPr>
      <w:rFonts w:ascii="Cambria" w:hAnsi="Cambria" w:eastAsia="宋体"/>
      <w:sz w:val="16"/>
      <w:szCs w:val="16"/>
      <w:lang w:val="en-US" w:eastAsia="zh-CN" w:bidi="ar-SA"/>
    </w:rPr>
  </w:style>
  <w:style w:type="character" w:customStyle="1" w:styleId="224">
    <w:name w:val="批注文字 字符"/>
    <w:basedOn w:val="119"/>
    <w:link w:val="25"/>
    <w:autoRedefine/>
    <w:qFormat/>
    <w:uiPriority w:val="99"/>
    <w:rPr>
      <w:rFonts w:ascii="Cambria" w:hAnsi="Cambria"/>
      <w:sz w:val="22"/>
      <w:szCs w:val="22"/>
    </w:rPr>
  </w:style>
  <w:style w:type="character" w:customStyle="1" w:styleId="225">
    <w:name w:val="脚注文本 Char"/>
    <w:qFormat/>
    <w:uiPriority w:val="0"/>
    <w:rPr>
      <w:rFonts w:ascii="Cambria" w:hAnsi="Cambria" w:eastAsia="宋体"/>
      <w:sz w:val="18"/>
      <w:szCs w:val="18"/>
      <w:lang w:val="en-US" w:eastAsia="zh-CN" w:bidi="ar-SA"/>
    </w:rPr>
  </w:style>
  <w:style w:type="character" w:customStyle="1" w:styleId="226">
    <w:name w:val="正文缩进 字符"/>
    <w:link w:val="20"/>
    <w:autoRedefine/>
    <w:qFormat/>
    <w:uiPriority w:val="0"/>
    <w:rPr>
      <w:rFonts w:ascii="Cambria" w:hAnsi="Cambria"/>
      <w:sz w:val="24"/>
    </w:rPr>
  </w:style>
  <w:style w:type="character" w:customStyle="1" w:styleId="227">
    <w:name w:val="段 Char"/>
    <w:basedOn w:val="119"/>
    <w:link w:val="140"/>
    <w:autoRedefine/>
    <w:qFormat/>
    <w:uiPriority w:val="0"/>
    <w:rPr>
      <w:rFonts w:ascii="宋体" w:hAnsi="Cambria"/>
      <w:sz w:val="21"/>
      <w:szCs w:val="22"/>
    </w:rPr>
  </w:style>
  <w:style w:type="paragraph" w:customStyle="1" w:styleId="228">
    <w:name w:val="表格"/>
    <w:basedOn w:val="1"/>
    <w:link w:val="229"/>
    <w:autoRedefine/>
    <w:qFormat/>
    <w:uiPriority w:val="0"/>
    <w:pPr>
      <w:jc w:val="center"/>
    </w:pPr>
    <w:rPr>
      <w:rFonts w:ascii="宋体" w:hAnsi="宋体"/>
    </w:rPr>
  </w:style>
  <w:style w:type="character" w:customStyle="1" w:styleId="229">
    <w:name w:val="表格 Char"/>
    <w:link w:val="228"/>
    <w:qFormat/>
    <w:uiPriority w:val="0"/>
    <w:rPr>
      <w:rFonts w:ascii="宋体" w:hAnsi="宋体"/>
      <w:kern w:val="2"/>
      <w:sz w:val="21"/>
      <w:szCs w:val="21"/>
    </w:rPr>
  </w:style>
  <w:style w:type="paragraph" w:customStyle="1" w:styleId="230">
    <w:name w:val="7"/>
    <w:basedOn w:val="1"/>
    <w:next w:val="182"/>
    <w:autoRedefine/>
    <w:qFormat/>
    <w:uiPriority w:val="34"/>
    <w:pPr>
      <w:spacing w:line="276" w:lineRule="auto"/>
      <w:ind w:left="420" w:firstLine="200" w:firstLineChars="200"/>
    </w:pPr>
    <w:rPr>
      <w:rFonts w:ascii="等线" w:hAnsi="等线"/>
      <w:szCs w:val="22"/>
    </w:rPr>
  </w:style>
  <w:style w:type="paragraph" w:customStyle="1" w:styleId="231">
    <w:name w:val="Editor's comments"/>
    <w:basedOn w:val="1"/>
    <w:autoRedefine/>
    <w:qFormat/>
    <w:uiPriority w:val="0"/>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character" w:customStyle="1" w:styleId="232">
    <w:name w:val="题注 字符"/>
    <w:link w:val="21"/>
    <w:qFormat/>
    <w:uiPriority w:val="0"/>
    <w:rPr>
      <w:rFonts w:ascii="Cambria" w:hAnsi="Cambria"/>
      <w:caps/>
      <w:spacing w:val="10"/>
      <w:sz w:val="18"/>
      <w:szCs w:val="18"/>
    </w:rPr>
  </w:style>
  <w:style w:type="character" w:customStyle="1" w:styleId="233">
    <w:name w:val="脚注文本 字符1"/>
    <w:autoRedefine/>
    <w:qFormat/>
    <w:uiPriority w:val="0"/>
    <w:rPr>
      <w:rFonts w:ascii="Times New Roman" w:hAnsi="Times New Roman" w:eastAsia="宋体" w:cs="Times New Roman"/>
      <w:sz w:val="18"/>
      <w:szCs w:val="20"/>
    </w:rPr>
  </w:style>
  <w:style w:type="paragraph" w:customStyle="1" w:styleId="234">
    <w:name w:val="列项——（一级）"/>
    <w:autoRedefine/>
    <w:qFormat/>
    <w:uiPriority w:val="0"/>
    <w:pPr>
      <w:widowControl w:val="0"/>
      <w:numPr>
        <w:ilvl w:val="0"/>
        <w:numId w:val="13"/>
      </w:numPr>
      <w:ind w:left="834"/>
      <w:jc w:val="both"/>
    </w:pPr>
    <w:rPr>
      <w:rFonts w:ascii="宋体" w:hAnsi="Times New Roman" w:eastAsia="宋体" w:cs="Times New Roman"/>
      <w:sz w:val="21"/>
      <w:lang w:val="en-US" w:eastAsia="zh-CN" w:bidi="ar-SA"/>
    </w:rPr>
  </w:style>
  <w:style w:type="paragraph" w:customStyle="1" w:styleId="235">
    <w:name w:val="列项●（二级）"/>
    <w:autoRedefine/>
    <w:qFormat/>
    <w:uiPriority w:val="0"/>
    <w:pPr>
      <w:numPr>
        <w:ilvl w:val="1"/>
        <w:numId w:val="13"/>
      </w:numPr>
      <w:tabs>
        <w:tab w:val="left" w:pos="840"/>
      </w:tabs>
      <w:jc w:val="both"/>
    </w:pPr>
    <w:rPr>
      <w:rFonts w:ascii="宋体" w:hAnsi="Times New Roman" w:eastAsia="宋体" w:cs="Times New Roman"/>
      <w:sz w:val="21"/>
      <w:lang w:val="en-US" w:eastAsia="zh-CN" w:bidi="ar-SA"/>
    </w:rPr>
  </w:style>
  <w:style w:type="paragraph" w:customStyle="1" w:styleId="236">
    <w:name w:val="列项◆（三级）"/>
    <w:basedOn w:val="1"/>
    <w:qFormat/>
    <w:uiPriority w:val="0"/>
    <w:pPr>
      <w:numPr>
        <w:ilvl w:val="2"/>
        <w:numId w:val="13"/>
      </w:numPr>
    </w:pPr>
    <w:rPr>
      <w:rFonts w:ascii="宋体"/>
    </w:rPr>
  </w:style>
  <w:style w:type="paragraph" w:customStyle="1" w:styleId="237">
    <w:name w:val="字母编号列项（一级）"/>
    <w:qFormat/>
    <w:uiPriority w:val="0"/>
    <w:pPr>
      <w:jc w:val="both"/>
    </w:pPr>
    <w:rPr>
      <w:rFonts w:ascii="宋体" w:hAnsi="Calibri" w:eastAsia="宋体" w:cs="Times New Roman"/>
      <w:sz w:val="21"/>
      <w:lang w:val="en-US" w:eastAsia="zh-CN" w:bidi="ar-SA"/>
    </w:rPr>
  </w:style>
  <w:style w:type="table" w:customStyle="1" w:styleId="238">
    <w:name w:val="样式9"/>
    <w:basedOn w:val="74"/>
    <w:autoRedefine/>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table" w:customStyle="1" w:styleId="239">
    <w:name w:val="网格型浅色1"/>
    <w:basedOn w:val="74"/>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40">
    <w:name w:val="正文首行缩进 Char"/>
    <w:qFormat/>
    <w:uiPriority w:val="0"/>
    <w:rPr>
      <w:rFonts w:ascii="Cambria" w:hAnsi="Cambria" w:eastAsia="宋体"/>
      <w:sz w:val="24"/>
      <w:szCs w:val="22"/>
      <w:lang w:val="en-US" w:eastAsia="zh-CN" w:bidi="ar-SA"/>
    </w:rPr>
  </w:style>
  <w:style w:type="paragraph" w:customStyle="1" w:styleId="241">
    <w:name w:val="Pa0+4"/>
    <w:basedOn w:val="142"/>
    <w:next w:val="142"/>
    <w:qFormat/>
    <w:uiPriority w:val="99"/>
    <w:pPr>
      <w:spacing w:after="0" w:line="221" w:lineRule="atLeast"/>
    </w:pPr>
    <w:rPr>
      <w:rFonts w:ascii="宋体" w:hAnsi="Times New Roman"/>
      <w:color w:val="auto"/>
    </w:rPr>
  </w:style>
  <w:style w:type="paragraph" w:customStyle="1" w:styleId="242">
    <w:name w:val="Pa7+3"/>
    <w:basedOn w:val="142"/>
    <w:next w:val="142"/>
    <w:autoRedefine/>
    <w:qFormat/>
    <w:uiPriority w:val="99"/>
    <w:pPr>
      <w:spacing w:after="0" w:line="201" w:lineRule="atLeast"/>
    </w:pPr>
    <w:rPr>
      <w:rFonts w:ascii="宋体圏..." w:hAnsi="Times New Roman" w:eastAsia="宋体圏..."/>
      <w:color w:val="auto"/>
    </w:rPr>
  </w:style>
  <w:style w:type="paragraph" w:customStyle="1" w:styleId="243">
    <w:name w:val="修订2"/>
    <w:autoRedefine/>
    <w:hidden/>
    <w:semiHidden/>
    <w:qFormat/>
    <w:uiPriority w:val="99"/>
    <w:rPr>
      <w:rFonts w:ascii="Times New Roman" w:hAnsi="Times New Roman" w:eastAsia="宋体" w:cs="Times New Roman"/>
      <w:kern w:val="2"/>
      <w:sz w:val="24"/>
      <w:szCs w:val="21"/>
      <w:lang w:val="en-US" w:eastAsia="zh-CN" w:bidi="ar-SA"/>
    </w:rPr>
  </w:style>
  <w:style w:type="paragraph" w:customStyle="1" w:styleId="244">
    <w:name w:val="列表段落1"/>
    <w:basedOn w:val="1"/>
    <w:autoRedefine/>
    <w:qFormat/>
    <w:uiPriority w:val="34"/>
    <w:pPr>
      <w:ind w:firstLine="420" w:firstLineChars="200"/>
    </w:pPr>
  </w:style>
  <w:style w:type="paragraph" w:customStyle="1" w:styleId="245">
    <w:name w:val="正文首行缩进1"/>
    <w:basedOn w:val="3"/>
    <w:qFormat/>
    <w:uiPriority w:val="0"/>
    <w:pPr>
      <w:spacing w:before="100" w:beforeAutospacing="1" w:line="360" w:lineRule="auto"/>
      <w:ind w:firstLine="200" w:firstLineChars="200"/>
    </w:pPr>
    <w:rPr>
      <w:sz w:val="24"/>
      <w:szCs w:val="24"/>
    </w:rPr>
  </w:style>
  <w:style w:type="character" w:customStyle="1" w:styleId="246">
    <w:name w:val="未处理的提及1"/>
    <w:basedOn w:val="1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1D9EA-6F39-4582-A858-78F8183ACE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5515</Words>
  <Characters>6404</Characters>
  <Lines>474</Lines>
  <Paragraphs>133</Paragraphs>
  <TotalTime>0</TotalTime>
  <ScaleCrop>false</ScaleCrop>
  <LinksUpToDate>false</LinksUpToDate>
  <CharactersWithSpaces>6623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zxb</cp:lastModifiedBy>
  <cp:revision>1154</cp:revision>
  <cp:lastPrinted>2023-01-13T04:21:00Z</cp:lastPrinted>
  <dcterms:created xsi:type="dcterms:W3CDTF">2022-12-30T11:26:00Z</dcterms:created>
  <dcterms:modified xsi:type="dcterms:W3CDTF">2026-09-30T11:38:18Z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605A46D53C464052B01F5B4CE21D7541_13</vt:lpwstr>
  </property>
  <property fmtid="{D5CDD505-2E9C-101B-9397-08002B2CF9AE}" pid="4" name="KSOTemplateDocerSaveRecord">
    <vt:lpwstr>eyJoZGlkIjoiZDEwNzc2NjBjZWY1ZDE4MTRmMWI2OGIzZTcxNTgzMzUiLCJ1c2VySWQiOiI0NDk3Mzg1MDYifQ==</vt:lpwstr>
  </property>
</Properties>
</file>