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8"/>
        <w:gridCol w:w="274"/>
        <w:gridCol w:w="2725"/>
        <w:gridCol w:w="1875"/>
        <w:gridCol w:w="2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FFFFFF" w:sz="4" w:space="0"/>
              <w:left w:val="single" w:color="FFFFFF" w:sz="4" w:space="0"/>
              <w:bottom w:val="nil"/>
              <w:right w:val="single" w:color="FFFFFF" w:sz="4" w:space="0"/>
            </w:tcBorders>
            <w:vAlign w:val="center"/>
          </w:tcPr>
          <w:p>
            <w:pPr>
              <w:jc w:val="center"/>
              <w:rPr>
                <w:rFonts w:ascii="黑体" w:hAnsi="黑体" w:eastAsia="黑体"/>
                <w:bCs/>
                <w:sz w:val="36"/>
              </w:rPr>
            </w:pPr>
            <w:r>
              <w:rPr>
                <w:rFonts w:hint="eastAsia" w:ascii="黑体" w:hAnsi="黑体" w:eastAsia="黑体"/>
                <w:bCs/>
                <w:sz w:val="32"/>
              </w:rPr>
              <w:t>武汉大学国家网络安全学院教学实验报告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课程名称</w:t>
            </w:r>
          </w:p>
        </w:tc>
        <w:tc>
          <w:tcPr>
            <w:tcW w:w="2592"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操作系统设计与实践</w:t>
            </w:r>
          </w:p>
        </w:tc>
        <w:tc>
          <w:tcPr>
            <w:tcW w:w="2271"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实验日期</w:t>
            </w:r>
          </w:p>
        </w:tc>
        <w:tc>
          <w:tcPr>
            <w:tcW w:w="2061"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2</w:t>
            </w:r>
            <w:r>
              <w:rPr>
                <w:rFonts w:ascii="黑体" w:hAnsi="黑体" w:eastAsia="黑体"/>
                <w:sz w:val="24"/>
                <w:szCs w:val="24"/>
              </w:rPr>
              <w:t>023.10.15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实验名称</w:t>
            </w:r>
          </w:p>
        </w:tc>
        <w:tc>
          <w:tcPr>
            <w:tcW w:w="2592"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中断与异常</w:t>
            </w:r>
          </w:p>
        </w:tc>
        <w:tc>
          <w:tcPr>
            <w:tcW w:w="2271"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实验周次</w:t>
            </w:r>
          </w:p>
        </w:tc>
        <w:tc>
          <w:tcPr>
            <w:tcW w:w="2061"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第四周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姓名</w:t>
            </w:r>
          </w:p>
        </w:tc>
        <w:tc>
          <w:tcPr>
            <w:tcW w:w="2592"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学号</w:t>
            </w:r>
          </w:p>
        </w:tc>
        <w:tc>
          <w:tcPr>
            <w:tcW w:w="2271"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专业</w:t>
            </w:r>
          </w:p>
        </w:tc>
        <w:tc>
          <w:tcPr>
            <w:tcW w:w="2061"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黑体" w:hAnsi="黑体" w:eastAsia="黑体"/>
                <w:sz w:val="24"/>
                <w:szCs w:val="24"/>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聂森</w:t>
            </w:r>
          </w:p>
        </w:tc>
        <w:tc>
          <w:tcPr>
            <w:tcW w:w="2592"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2</w:t>
            </w:r>
            <w:r>
              <w:rPr>
                <w:rFonts w:ascii="宋体" w:hAnsi="宋体"/>
                <w:sz w:val="24"/>
                <w:szCs w:val="24"/>
              </w:rPr>
              <w:t>021302191536</w:t>
            </w:r>
          </w:p>
        </w:tc>
        <w:tc>
          <w:tcPr>
            <w:tcW w:w="227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网络空间安全</w:t>
            </w:r>
          </w:p>
        </w:tc>
        <w:tc>
          <w:tcPr>
            <w:tcW w:w="206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程子洋</w:t>
            </w:r>
          </w:p>
        </w:tc>
        <w:tc>
          <w:tcPr>
            <w:tcW w:w="2592"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ascii="宋体" w:hAnsi="宋体"/>
                <w:sz w:val="24"/>
                <w:szCs w:val="24"/>
              </w:rPr>
              <w:t>2021301051114</w:t>
            </w:r>
          </w:p>
        </w:tc>
        <w:tc>
          <w:tcPr>
            <w:tcW w:w="227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网络空间安全</w:t>
            </w:r>
          </w:p>
        </w:tc>
        <w:tc>
          <w:tcPr>
            <w:tcW w:w="206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王卓</w:t>
            </w:r>
          </w:p>
        </w:tc>
        <w:tc>
          <w:tcPr>
            <w:tcW w:w="2592"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ascii="宋体" w:hAnsi="宋体"/>
                <w:sz w:val="24"/>
                <w:szCs w:val="24"/>
              </w:rPr>
              <w:t>2021302191791</w:t>
            </w:r>
          </w:p>
        </w:tc>
        <w:tc>
          <w:tcPr>
            <w:tcW w:w="227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网络空间安全</w:t>
            </w:r>
          </w:p>
        </w:tc>
        <w:tc>
          <w:tcPr>
            <w:tcW w:w="206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刘</w:t>
            </w:r>
            <w:r>
              <w:rPr>
                <w:rFonts w:ascii="宋体" w:hAnsi="宋体"/>
                <w:sz w:val="24"/>
                <w:szCs w:val="24"/>
              </w:rPr>
              <w:t>虓</w:t>
            </w:r>
          </w:p>
        </w:tc>
        <w:tc>
          <w:tcPr>
            <w:tcW w:w="2592"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ascii="宋体" w:hAnsi="宋体"/>
                <w:sz w:val="24"/>
                <w:szCs w:val="24"/>
              </w:rPr>
              <w:t>2021302121234</w:t>
            </w:r>
          </w:p>
        </w:tc>
        <w:tc>
          <w:tcPr>
            <w:tcW w:w="227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网络空间安全</w:t>
            </w:r>
          </w:p>
        </w:tc>
        <w:tc>
          <w:tcPr>
            <w:tcW w:w="2061" w:type="dxa"/>
            <w:tcBorders>
              <w:top w:val="single" w:color="auto" w:sz="4" w:space="0"/>
              <w:left w:val="single" w:color="auto" w:sz="4" w:space="0"/>
              <w:bottom w:val="single" w:color="auto" w:sz="4" w:space="0"/>
              <w:right w:val="single" w:color="auto" w:sz="4" w:space="0"/>
            </w:tcBorders>
          </w:tcPr>
          <w:p>
            <w:pPr>
              <w:jc w:val="center"/>
              <w:rPr>
                <w:rFonts w:ascii="宋体" w:hAnsi="宋体"/>
                <w:sz w:val="24"/>
                <w:szCs w:val="24"/>
              </w:rPr>
            </w:pPr>
            <w:r>
              <w:rPr>
                <w:rFonts w:hint="eastAsia" w:ascii="宋体" w:hAnsi="宋体"/>
                <w:sz w:val="24"/>
                <w:szCs w:val="24"/>
              </w:rPr>
              <w:t>9班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实验目的及实验内容</w:t>
            </w:r>
          </w:p>
          <w:p>
            <w:pPr>
              <w:rPr>
                <w:rFonts w:ascii="黑体" w:hAnsi="黑体" w:eastAsia="黑体"/>
                <w:sz w:val="24"/>
                <w:szCs w:val="24"/>
              </w:rPr>
            </w:pPr>
            <w:r>
              <w:rPr>
                <w:rFonts w:hint="eastAsia" w:ascii="黑体" w:hAnsi="黑体" w:eastAsia="黑体"/>
                <w:sz w:val="24"/>
                <w:szCs w:val="24"/>
              </w:rPr>
              <w:t>（本次实验所涉及并要求掌握的知识；实验内容；必要的原理分析）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spacing w:line="360" w:lineRule="auto"/>
              <w:rPr>
                <w:rFonts w:ascii="宋体" w:hAnsi="宋体"/>
                <w:b/>
                <w:bCs/>
                <w:sz w:val="24"/>
                <w:szCs w:val="24"/>
              </w:rPr>
            </w:pPr>
            <w:r>
              <w:rPr>
                <w:rFonts w:hint="eastAsia" w:ascii="宋体" w:hAnsi="宋体"/>
                <w:b/>
                <w:bCs/>
                <w:sz w:val="24"/>
                <w:szCs w:val="24"/>
              </w:rPr>
              <w:t>实验内容：</w:t>
            </w:r>
          </w:p>
          <w:p>
            <w:pPr>
              <w:numPr>
                <w:ilvl w:val="1"/>
                <w:numId w:val="2"/>
              </w:numPr>
              <w:spacing w:line="360" w:lineRule="auto"/>
              <w:rPr>
                <w:rFonts w:ascii="宋体" w:hAnsi="宋体"/>
                <w:b/>
                <w:bCs/>
                <w:szCs w:val="21"/>
              </w:rPr>
            </w:pPr>
            <w:r>
              <w:rPr>
                <w:rFonts w:hint="eastAsia" w:ascii="宋体" w:hAnsi="宋体"/>
                <w:b/>
                <w:bCs/>
                <w:szCs w:val="21"/>
              </w:rPr>
              <w:t>本次实验内容：</w:t>
            </w:r>
          </w:p>
          <w:p>
            <w:pPr>
              <w:numPr>
                <w:ilvl w:val="0"/>
                <w:numId w:val="3"/>
              </w:numPr>
              <w:ind w:firstLine="420" w:firstLineChars="200"/>
              <w:rPr>
                <w:rFonts w:ascii="宋体" w:hAnsi="宋体"/>
                <w:szCs w:val="21"/>
              </w:rPr>
            </w:pPr>
            <w:r>
              <w:rPr>
                <w:rFonts w:hint="eastAsia" w:ascii="宋体" w:hAnsi="宋体"/>
                <w:szCs w:val="21"/>
              </w:rPr>
              <w:t>学习中断与异常的机制</w:t>
            </w:r>
          </w:p>
          <w:p>
            <w:pPr>
              <w:numPr>
                <w:ilvl w:val="0"/>
                <w:numId w:val="3"/>
              </w:numPr>
              <w:ind w:firstLine="420" w:firstLineChars="200"/>
              <w:rPr>
                <w:szCs w:val="21"/>
              </w:rPr>
            </w:pPr>
            <w:r>
              <w:rPr>
                <w:rFonts w:hint="eastAsia" w:ascii="宋体" w:hAnsi="宋体"/>
                <w:szCs w:val="21"/>
              </w:rPr>
              <w:t>调</w:t>
            </w:r>
            <w:r>
              <w:rPr>
                <w:szCs w:val="21"/>
              </w:rPr>
              <w:t>试8259A的编程基本例程</w:t>
            </w:r>
          </w:p>
          <w:p>
            <w:pPr>
              <w:numPr>
                <w:ilvl w:val="0"/>
                <w:numId w:val="3"/>
              </w:numPr>
              <w:ind w:firstLine="420" w:firstLineChars="200"/>
              <w:rPr>
                <w:szCs w:val="21"/>
              </w:rPr>
            </w:pPr>
            <w:r>
              <w:rPr>
                <w:szCs w:val="21"/>
              </w:rPr>
              <w:t>调试时钟中断例程</w:t>
            </w:r>
          </w:p>
          <w:p>
            <w:pPr>
              <w:numPr>
                <w:ilvl w:val="0"/>
                <w:numId w:val="3"/>
              </w:numPr>
              <w:ind w:firstLine="420" w:firstLineChars="200"/>
              <w:rPr>
                <w:szCs w:val="21"/>
              </w:rPr>
            </w:pPr>
            <w:r>
              <w:rPr>
                <w:szCs w:val="21"/>
              </w:rPr>
              <w:t>实现一个自定义的中断向量，功能可自由设想</w:t>
            </w:r>
          </w:p>
          <w:p>
            <w:pPr>
              <w:numPr>
                <w:ilvl w:val="1"/>
                <w:numId w:val="2"/>
              </w:numPr>
              <w:rPr>
                <w:b/>
                <w:bCs/>
                <w:szCs w:val="21"/>
              </w:rPr>
            </w:pPr>
            <w:r>
              <w:rPr>
                <w:b/>
                <w:bCs/>
                <w:szCs w:val="21"/>
              </w:rPr>
              <w:t>思考问题：</w:t>
            </w:r>
          </w:p>
          <w:p>
            <w:pPr>
              <w:numPr>
                <w:ilvl w:val="0"/>
                <w:numId w:val="4"/>
              </w:numPr>
              <w:ind w:firstLine="420" w:firstLineChars="200"/>
              <w:rPr>
                <w:szCs w:val="21"/>
              </w:rPr>
            </w:pPr>
            <w:r>
              <w:rPr>
                <w:szCs w:val="21"/>
              </w:rPr>
              <w:t>什么是中断，什么是异常</w:t>
            </w:r>
          </w:p>
          <w:p>
            <w:pPr>
              <w:numPr>
                <w:ilvl w:val="0"/>
                <w:numId w:val="4"/>
              </w:numPr>
              <w:ind w:firstLine="420" w:firstLineChars="200"/>
              <w:rPr>
                <w:szCs w:val="21"/>
              </w:rPr>
            </w:pPr>
            <w:r>
              <w:rPr>
                <w:szCs w:val="21"/>
              </w:rPr>
              <w:t>8259A的工作原理是怎么样的？怎么给这些中断号的处理向量初始化值</w:t>
            </w:r>
          </w:p>
          <w:p>
            <w:pPr>
              <w:numPr>
                <w:ilvl w:val="0"/>
                <w:numId w:val="4"/>
              </w:numPr>
              <w:ind w:firstLine="420" w:firstLineChars="200"/>
              <w:rPr>
                <w:szCs w:val="21"/>
              </w:rPr>
            </w:pPr>
            <w:r>
              <w:rPr>
                <w:szCs w:val="21"/>
              </w:rPr>
              <w:t>如何建立IDT</w:t>
            </w:r>
            <w:r>
              <w:rPr>
                <w:rFonts w:hint="eastAsia"/>
                <w:szCs w:val="21"/>
              </w:rPr>
              <w:t>，如何实现一个自定义的中断</w:t>
            </w:r>
          </w:p>
          <w:p>
            <w:pPr>
              <w:numPr>
                <w:ilvl w:val="0"/>
                <w:numId w:val="4"/>
              </w:numPr>
              <w:ind w:firstLine="420" w:firstLineChars="200"/>
              <w:rPr>
                <w:szCs w:val="21"/>
              </w:rPr>
            </w:pPr>
            <w:r>
              <w:rPr>
                <w:rFonts w:hint="eastAsia"/>
                <w:szCs w:val="21"/>
              </w:rPr>
              <w:t>如何控制时钟中断，为什么时钟中断的时候，没有看到int的指令？</w:t>
            </w:r>
          </w:p>
          <w:p>
            <w:pPr>
              <w:numPr>
                <w:ilvl w:val="0"/>
                <w:numId w:val="4"/>
              </w:numPr>
              <w:ind w:firstLine="420" w:firstLineChars="200"/>
              <w:rPr>
                <w:szCs w:val="21"/>
              </w:rPr>
            </w:pPr>
            <w:r>
              <w:rPr>
                <w:rFonts w:hint="eastAsia"/>
                <w:szCs w:val="21"/>
              </w:rPr>
              <w:t>简要解释一下IOPL的作用与基本机理</w:t>
            </w:r>
          </w:p>
          <w:p>
            <w:pPr>
              <w:spacing w:before="240"/>
              <w:rPr>
                <w:rFonts w:ascii="宋体" w:hAnsi="宋体"/>
                <w:b/>
                <w:bCs/>
                <w:sz w:val="24"/>
                <w:szCs w:val="24"/>
              </w:rPr>
            </w:pPr>
            <w:r>
              <w:rPr>
                <w:rFonts w:hint="eastAsia" w:ascii="宋体" w:hAnsi="宋体"/>
                <w:b/>
                <w:bCs/>
                <w:sz w:val="24"/>
                <w:szCs w:val="24"/>
              </w:rPr>
              <w:t>原理分析：</w:t>
            </w:r>
          </w:p>
          <w:p>
            <w:pPr>
              <w:numPr>
                <w:ilvl w:val="0"/>
                <w:numId w:val="5"/>
              </w:numPr>
            </w:pPr>
            <w:r>
              <w:rPr>
                <w:rFonts w:hint="eastAsia"/>
              </w:rPr>
              <w:t>8259A</w:t>
            </w:r>
            <w:r>
              <w:t>：</w:t>
            </w:r>
          </w:p>
          <w:p>
            <w:pPr>
              <w:ind w:firstLine="420" w:firstLineChars="200"/>
            </w:pPr>
            <w:r>
              <w:rPr>
                <w:rFonts w:hint="eastAsia"/>
              </w:rPr>
              <w:t>8259A是一个可编程中断控制器（ProgrammableInterruptController，PIC），通常与Intel8086/8088系列微处理器一起使用，用于处理中断请求。调试8259A编程的基本例程旨在设置和管理中断，以便有效地处理外部设备的中断请求。</w:t>
            </w:r>
          </w:p>
          <w:p>
            <w:pPr>
              <w:ind w:firstLine="420" w:firstLineChars="200"/>
              <w:rPr>
                <w:rFonts w:ascii="宋体" w:hAnsi="宋体"/>
                <w:szCs w:val="24"/>
              </w:rPr>
            </w:pPr>
            <w:r>
              <w:rPr>
                <w:rFonts w:hint="eastAsia"/>
              </w:rPr>
              <w:t>我们需要了解8259A的内部结构，包括寄存器和端口，以便了解如何与它通信。掌握8259A的编程模式，包括初始化、中断向量号的设置、级联模式等。明白如何编写中断服务程序，以响应8259A触发的中断。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实验环境及实验步骤</w:t>
            </w:r>
          </w:p>
          <w:p>
            <w:pPr>
              <w:rPr>
                <w:rFonts w:ascii="黑体" w:hAnsi="黑体" w:eastAsia="黑体"/>
                <w:sz w:val="24"/>
                <w:szCs w:val="24"/>
              </w:rPr>
            </w:pPr>
            <w:r>
              <w:rPr>
                <w:rFonts w:hint="eastAsia" w:ascii="黑体" w:hAnsi="黑体" w:eastAsia="黑体"/>
                <w:sz w:val="24"/>
                <w:szCs w:val="24"/>
              </w:rPr>
              <w:t>（本次实验所使用的器件、仪器设备等的情况；具体的实验步骤）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spacing w:before="240"/>
              <w:rPr>
                <w:rFonts w:ascii="宋体" w:hAnsi="宋体"/>
                <w:b/>
                <w:bCs/>
                <w:sz w:val="24"/>
                <w:szCs w:val="24"/>
              </w:rPr>
            </w:pPr>
            <w:r>
              <w:rPr>
                <w:rFonts w:hint="eastAsia" w:ascii="宋体" w:hAnsi="宋体"/>
                <w:b/>
                <w:bCs/>
                <w:sz w:val="24"/>
                <w:szCs w:val="24"/>
              </w:rPr>
              <w:t>实验环境：</w:t>
            </w:r>
          </w:p>
          <w:p>
            <w:pPr>
              <w:ind w:left="420" w:leftChars="200"/>
            </w:pPr>
            <w:r>
              <w:t>虚拟</w:t>
            </w:r>
            <w:r>
              <w:rPr>
                <w:rFonts w:hint="eastAsia"/>
              </w:rPr>
              <w:t>机</w:t>
            </w:r>
            <w:r>
              <w:t>：</w:t>
            </w:r>
          </w:p>
          <w:p>
            <w:pPr>
              <w:ind w:left="420" w:leftChars="200"/>
            </w:pPr>
            <w:r>
              <w:t>VMwareWorkstationPro/VMwareWorkstation16player</w:t>
            </w:r>
          </w:p>
          <w:p>
            <w:pPr>
              <w:ind w:left="420" w:leftChars="200"/>
            </w:pPr>
            <w:r>
              <w:rPr>
                <w:rFonts w:hint="eastAsia"/>
              </w:rPr>
              <w:t>操作系统：</w:t>
            </w:r>
            <w:r>
              <w:t>Ubuntu16.04</w:t>
            </w:r>
          </w:p>
          <w:p>
            <w:pPr>
              <w:ind w:left="420" w:leftChars="200"/>
            </w:pPr>
            <w:r>
              <w:rPr>
                <w:rFonts w:hint="eastAsia"/>
              </w:rPr>
              <w:t>模拟系统软件：</w:t>
            </w:r>
            <w:r>
              <w:t>Bochs2.7</w:t>
            </w:r>
          </w:p>
          <w:p>
            <w:pPr>
              <w:spacing w:before="240"/>
              <w:rPr>
                <w:rFonts w:ascii="宋体" w:hAnsi="宋体"/>
                <w:b/>
                <w:bCs/>
                <w:sz w:val="24"/>
                <w:szCs w:val="24"/>
              </w:rPr>
            </w:pPr>
            <w:r>
              <w:rPr>
                <w:rFonts w:hint="eastAsia" w:ascii="宋体" w:hAnsi="宋体"/>
                <w:b/>
                <w:bCs/>
                <w:sz w:val="24"/>
                <w:szCs w:val="24"/>
              </w:rPr>
              <w:t>实验步骤：</w:t>
            </w:r>
          </w:p>
          <w:p>
            <w:pPr>
              <w:pStyle w:val="8"/>
              <w:numPr>
                <w:ilvl w:val="0"/>
                <w:numId w:val="6"/>
              </w:numPr>
              <w:ind w:firstLineChars="0"/>
              <w:rPr>
                <w:rFonts w:ascii="宋体" w:hAnsi="宋体"/>
                <w:b/>
                <w:bCs/>
                <w:sz w:val="24"/>
                <w:szCs w:val="24"/>
              </w:rPr>
            </w:pPr>
            <w:r>
              <w:rPr>
                <w:rFonts w:hint="eastAsia" w:ascii="宋体" w:hAnsi="宋体"/>
                <w:b/>
                <w:bCs/>
                <w:sz w:val="24"/>
                <w:szCs w:val="24"/>
              </w:rPr>
              <w:t>学习中断与异常的机制</w:t>
            </w:r>
          </w:p>
          <w:p>
            <w:pPr>
              <w:pStyle w:val="8"/>
              <w:numPr>
                <w:ilvl w:val="0"/>
                <w:numId w:val="7"/>
              </w:numPr>
              <w:ind w:firstLineChars="0"/>
              <w:rPr>
                <w:rFonts w:ascii="宋体" w:hAnsi="宋体"/>
                <w:szCs w:val="21"/>
              </w:rPr>
            </w:pPr>
            <w:r>
              <w:rPr>
                <w:rFonts w:hint="eastAsia" w:ascii="宋体" w:hAnsi="宋体"/>
                <w:szCs w:val="21"/>
              </w:rPr>
              <w:t>中断和异常的概念：</w:t>
            </w:r>
          </w:p>
          <w:p>
            <w:pPr>
              <w:ind w:firstLine="420" w:firstLineChars="200"/>
              <w:rPr>
                <w:rFonts w:ascii="宋体" w:hAnsi="宋体"/>
                <w:szCs w:val="21"/>
              </w:rPr>
            </w:pPr>
            <w:r>
              <w:rPr>
                <w:rFonts w:hint="eastAsia" w:ascii="宋体" w:hAnsi="宋体"/>
                <w:szCs w:val="21"/>
              </w:rPr>
              <w:t>中断和异常都是软件或者硬件发生了某种情形而通知处理器的行为，都是程序执行过程中的强制性转移，转移到相应的处理程序。每一种中断都对应一个中断向量号，这个向量号</w:t>
            </w:r>
            <w:r>
              <w:rPr>
                <w:szCs w:val="21"/>
              </w:rPr>
              <w:t>通过IDT与对</w:t>
            </w:r>
            <w:r>
              <w:rPr>
                <w:rFonts w:hint="eastAsia" w:ascii="宋体" w:hAnsi="宋体"/>
                <w:szCs w:val="21"/>
              </w:rPr>
              <w:t>应的中断程序对应起来。</w:t>
            </w:r>
          </w:p>
          <w:p>
            <w:pPr>
              <w:ind w:left="440"/>
              <w:jc w:val="center"/>
              <w:rPr>
                <w:rFonts w:ascii="宋体" w:hAnsi="宋体"/>
                <w:szCs w:val="21"/>
              </w:rPr>
            </w:pPr>
            <w:r>
              <w:rPr>
                <w:rFonts w:ascii="宋体" w:hAnsi="宋体"/>
                <w:szCs w:val="21"/>
              </w:rPr>
              <w:drawing>
                <wp:inline distT="0" distB="0" distL="0" distR="0">
                  <wp:extent cx="3152140" cy="3103245"/>
                  <wp:effectExtent l="0" t="0" r="0" b="1905"/>
                  <wp:docPr id="939790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90873"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152140" cy="3103245"/>
                          </a:xfrm>
                          <a:prstGeom prst="rect">
                            <a:avLst/>
                          </a:prstGeom>
                          <a:noFill/>
                        </pic:spPr>
                      </pic:pic>
                    </a:graphicData>
                  </a:graphic>
                </wp:inline>
              </w:drawing>
            </w:r>
          </w:p>
          <w:p>
            <w:pPr>
              <w:pStyle w:val="12"/>
              <w:bidi w:val="0"/>
            </w:pPr>
            <w:r>
              <w:rPr>
                <w:rFonts w:hint="eastAsia"/>
              </w:rPr>
              <w:t>图1 中断向量到中断处理程序的对应过程</w:t>
            </w:r>
          </w:p>
          <w:p>
            <w:pPr>
              <w:pStyle w:val="8"/>
              <w:numPr>
                <w:ilvl w:val="1"/>
                <w:numId w:val="7"/>
              </w:numPr>
              <w:ind w:firstLineChars="0"/>
              <w:rPr>
                <w:rFonts w:ascii="宋体" w:hAnsi="宋体"/>
                <w:szCs w:val="21"/>
              </w:rPr>
            </w:pPr>
            <w:r>
              <w:rPr>
                <w:rFonts w:hint="eastAsia" w:ascii="宋体" w:hAnsi="宋体"/>
                <w:szCs w:val="21"/>
              </w:rPr>
              <w:t>中断</w:t>
            </w:r>
          </w:p>
          <w:p>
            <w:pPr>
              <w:ind w:firstLine="420" w:firstLineChars="200"/>
              <w:rPr>
                <w:rFonts w:ascii="宋体" w:hAnsi="宋体"/>
                <w:szCs w:val="21"/>
              </w:rPr>
            </w:pPr>
            <w:r>
              <w:rPr>
                <w:rFonts w:hint="eastAsia" w:ascii="宋体" w:hAnsi="宋体"/>
                <w:szCs w:val="21"/>
              </w:rPr>
              <w:t>这里的中断指的是外部中断。中断的引入是为了支持CPU和设备之间的并行操作。中断可以分为可屏蔽中断和不可屏蔽中断。</w:t>
            </w:r>
          </w:p>
          <w:p>
            <w:pPr>
              <w:numPr>
                <w:ilvl w:val="0"/>
                <w:numId w:val="8"/>
              </w:numPr>
              <w:rPr>
                <w:rFonts w:ascii="宋体" w:hAnsi="宋体"/>
                <w:szCs w:val="21"/>
              </w:rPr>
            </w:pPr>
            <w:r>
              <w:rPr>
                <w:rFonts w:hint="eastAsia" w:ascii="宋体" w:hAnsi="宋体"/>
                <w:szCs w:val="21"/>
              </w:rPr>
              <w:t>可屏蔽中断：</w:t>
            </w:r>
            <w:r>
              <w:rPr>
                <w:szCs w:val="21"/>
              </w:rPr>
              <w:t>指通过可屏蔽中断请求线INTR向CPU发出中断请求，CPU可以通过在中断控制器中设置响应的屏蔽字来屏蔽他或不屏蔽他，被屏蔽的中断请求将不被送至CPU。</w:t>
            </w:r>
          </w:p>
          <w:p>
            <w:pPr>
              <w:numPr>
                <w:ilvl w:val="0"/>
                <w:numId w:val="8"/>
              </w:numPr>
              <w:rPr>
                <w:rFonts w:ascii="宋体" w:hAnsi="宋体"/>
                <w:szCs w:val="21"/>
              </w:rPr>
            </w:pPr>
            <w:r>
              <w:rPr>
                <w:rFonts w:hint="eastAsia" w:ascii="宋体" w:hAnsi="宋体"/>
                <w:szCs w:val="21"/>
              </w:rPr>
              <w:t>不可屏蔽中断：指通过专门的不可屏蔽请</w:t>
            </w:r>
            <w:r>
              <w:rPr>
                <w:szCs w:val="21"/>
              </w:rPr>
              <w:t>求线NMI向CPU发出的中断请求，通常是非常紧急的硬件故障。</w:t>
            </w:r>
          </w:p>
          <w:p>
            <w:pPr>
              <w:rPr>
                <w:rFonts w:ascii="宋体" w:hAnsi="宋体"/>
                <w:szCs w:val="21"/>
              </w:rPr>
            </w:pPr>
            <w:r>
              <w:rPr>
                <w:rFonts w:hint="eastAsia" w:ascii="宋体" w:hAnsi="宋体"/>
                <w:szCs w:val="21"/>
              </w:rPr>
              <w:t>注：外部中断是异步的，意思是所有中断来的信号都是记录在中断寄存器中的，当CPU执行完一道指令后，如果是开中断状态，就会检查中断寄存器中有没有中断，如果有中断，就会选择一个中断优先级比较高的中断先处理，等到处理完之后再继续执行；如果是关中断，则不会检查，而直接执行下一条指令。</w:t>
            </w:r>
          </w:p>
          <w:p>
            <w:pPr>
              <w:pStyle w:val="8"/>
              <w:numPr>
                <w:ilvl w:val="1"/>
                <w:numId w:val="7"/>
              </w:numPr>
              <w:ind w:firstLineChars="0"/>
              <w:rPr>
                <w:rFonts w:ascii="宋体" w:hAnsi="宋体"/>
                <w:szCs w:val="21"/>
              </w:rPr>
            </w:pPr>
            <w:r>
              <w:rPr>
                <w:rFonts w:hint="eastAsia" w:ascii="宋体" w:hAnsi="宋体"/>
                <w:szCs w:val="21"/>
              </w:rPr>
              <w:t>异常</w:t>
            </w:r>
          </w:p>
          <w:p>
            <w:pPr>
              <w:ind w:firstLine="420" w:firstLineChars="200"/>
              <w:rPr>
                <w:rFonts w:ascii="宋体" w:hAnsi="宋体"/>
                <w:szCs w:val="21"/>
              </w:rPr>
            </w:pPr>
            <w:r>
              <w:rPr>
                <w:rFonts w:hint="eastAsia" w:ascii="宋体" w:hAnsi="宋体"/>
                <w:szCs w:val="21"/>
              </w:rPr>
              <w:t>异常也叫内部中断，它不需要硬件支持。异常的引入表示 CPU 执行指令时本身出现的问题。异常可分为以下三种类型：</w:t>
            </w:r>
          </w:p>
          <w:p>
            <w:pPr>
              <w:numPr>
                <w:ilvl w:val="0"/>
                <w:numId w:val="9"/>
              </w:numPr>
              <w:rPr>
                <w:szCs w:val="21"/>
              </w:rPr>
            </w:pPr>
            <w:r>
              <w:rPr>
                <w:szCs w:val="21"/>
              </w:rPr>
              <w:t>Fault：</w:t>
            </w:r>
            <w:r>
              <w:rPr>
                <w:rFonts w:hint="eastAsia"/>
                <w:szCs w:val="21"/>
              </w:rPr>
              <w:t>一种可以可以被更正的异常。而且一旦被更正，程序可以不失连续性地继续执行。当一个 fault 发生，处理器会把产生 fault 指令之前的状态保存起来，异常处理程序的返回地址将会是产生 fault 的指令，而不是其后的那条指令。</w:t>
            </w:r>
          </w:p>
          <w:p>
            <w:pPr>
              <w:numPr>
                <w:ilvl w:val="0"/>
                <w:numId w:val="9"/>
              </w:numPr>
              <w:rPr>
                <w:szCs w:val="21"/>
              </w:rPr>
            </w:pPr>
            <w:r>
              <w:rPr>
                <w:szCs w:val="21"/>
              </w:rPr>
              <w:t>Trap：是一种在发生 trap 的指令执行之后立即被报告的异常，它也允许程序或任务不失连续性地继续执行。异常处理程序的返回地址将会是产生 trap 的指令之后的那条指令。</w:t>
            </w:r>
          </w:p>
          <w:p>
            <w:pPr>
              <w:numPr>
                <w:ilvl w:val="0"/>
                <w:numId w:val="9"/>
              </w:numPr>
              <w:rPr>
                <w:szCs w:val="21"/>
              </w:rPr>
            </w:pPr>
            <w:r>
              <w:rPr>
                <w:szCs w:val="21"/>
              </w:rPr>
              <w:t>Abort：是一种不总是报告准确异常发生位置的异常，它不允许程序或者任务继续执行，而是用来报告严重错误的。</w:t>
            </w:r>
          </w:p>
          <w:p>
            <w:pPr>
              <w:rPr>
                <w:szCs w:val="21"/>
              </w:rPr>
            </w:pPr>
            <w:r>
              <w:rPr>
                <w:rFonts w:hint="eastAsia"/>
                <w:szCs w:val="21"/>
              </w:rPr>
              <w:t>注：异常是同步的，这是指异常发生的时候，CPU立即处理本次异常，直到异常处理结束后才能继续进行接下来的任务。</w:t>
            </w:r>
          </w:p>
          <w:p>
            <w:pPr>
              <w:pStyle w:val="8"/>
              <w:numPr>
                <w:ilvl w:val="0"/>
                <w:numId w:val="7"/>
              </w:numPr>
              <w:ind w:firstLineChars="0"/>
              <w:rPr>
                <w:rFonts w:ascii="宋体" w:hAnsi="宋体"/>
                <w:szCs w:val="21"/>
              </w:rPr>
            </w:pPr>
            <w:r>
              <w:rPr>
                <w:rFonts w:hint="eastAsia" w:ascii="宋体" w:hAnsi="宋体"/>
                <w:szCs w:val="21"/>
              </w:rPr>
              <w:t>处理机制</w:t>
            </w:r>
          </w:p>
          <w:p>
            <w:pPr>
              <w:pStyle w:val="8"/>
              <w:numPr>
                <w:ilvl w:val="1"/>
                <w:numId w:val="7"/>
              </w:numPr>
              <w:ind w:firstLineChars="0"/>
              <w:rPr>
                <w:rFonts w:ascii="宋体" w:hAnsi="宋体"/>
                <w:szCs w:val="21"/>
              </w:rPr>
            </w:pPr>
            <w:r>
              <w:rPr>
                <w:rFonts w:hint="eastAsia" w:ascii="宋体" w:hAnsi="宋体"/>
                <w:szCs w:val="21"/>
              </w:rPr>
              <w:t>实模式下的中断处理：</w:t>
            </w:r>
          </w:p>
          <w:p>
            <w:pPr>
              <w:ind w:firstLine="420" w:firstLineChars="200"/>
              <w:jc w:val="left"/>
              <w:rPr>
                <w:rFonts w:ascii="宋体" w:hAnsi="宋体"/>
                <w:szCs w:val="21"/>
              </w:rPr>
            </w:pPr>
            <w:r>
              <w:rPr>
                <w:rFonts w:hint="eastAsia" w:ascii="宋体" w:hAnsi="宋体"/>
                <w:szCs w:val="21"/>
              </w:rPr>
              <w:t>实模式下，中断转移方法与8086相同，即通过中断向量号直接去中断向量表中找到中断处理程序入口，然后跳转到指定位置执行中断处理程序。</w:t>
            </w:r>
          </w:p>
          <w:p>
            <w:pPr>
              <w:pStyle w:val="8"/>
              <w:ind w:left="880" w:firstLine="0" w:firstLineChars="0"/>
              <w:rPr>
                <w:rFonts w:ascii="宋体" w:hAnsi="宋体"/>
                <w:sz w:val="24"/>
                <w:szCs w:val="24"/>
              </w:rPr>
            </w:pPr>
            <w:r>
              <w:rPr>
                <w:rFonts w:ascii="宋体" w:hAnsi="宋体"/>
                <w:sz w:val="24"/>
                <w:szCs w:val="24"/>
              </w:rPr>
              <w:drawing>
                <wp:inline distT="0" distB="0" distL="0" distR="0">
                  <wp:extent cx="3950335" cy="1816735"/>
                  <wp:effectExtent l="0" t="0" r="0" b="0"/>
                  <wp:docPr id="8242820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82039"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950335" cy="1816735"/>
                          </a:xfrm>
                          <a:prstGeom prst="rect">
                            <a:avLst/>
                          </a:prstGeom>
                          <a:noFill/>
                        </pic:spPr>
                      </pic:pic>
                    </a:graphicData>
                  </a:graphic>
                </wp:inline>
              </w:drawing>
            </w:r>
          </w:p>
          <w:p>
            <w:pPr>
              <w:pStyle w:val="12"/>
              <w:bidi w:val="0"/>
            </w:pPr>
            <w:r>
              <w:rPr>
                <w:rFonts w:hint="eastAsia"/>
              </w:rPr>
              <w:t>图</w:t>
            </w:r>
            <w:r>
              <w:rPr>
                <w:rFonts w:hint="eastAsia"/>
                <w:lang w:val="en-US" w:eastAsia="zh-CN"/>
              </w:rPr>
              <w:t>2</w:t>
            </w:r>
            <w:r>
              <w:rPr>
                <w:rFonts w:hint="eastAsia"/>
              </w:rPr>
              <w:t xml:space="preserve"> 实模式中断处理</w:t>
            </w:r>
          </w:p>
          <w:p>
            <w:pPr>
              <w:pStyle w:val="8"/>
              <w:numPr>
                <w:ilvl w:val="1"/>
                <w:numId w:val="7"/>
              </w:numPr>
              <w:ind w:firstLineChars="0"/>
              <w:rPr>
                <w:rFonts w:ascii="宋体" w:hAnsi="宋体"/>
                <w:szCs w:val="21"/>
              </w:rPr>
            </w:pPr>
            <w:r>
              <w:rPr>
                <w:rFonts w:hint="eastAsia" w:ascii="宋体" w:hAnsi="宋体"/>
                <w:szCs w:val="21"/>
              </w:rPr>
              <w:t>保护模式下的中断处理：</w:t>
            </w:r>
          </w:p>
          <w:p>
            <w:pPr>
              <w:ind w:firstLine="420" w:firstLineChars="200"/>
              <w:rPr>
                <w:rFonts w:ascii="宋体" w:hAnsi="宋体"/>
                <w:szCs w:val="21"/>
              </w:rPr>
            </w:pPr>
            <w:r>
              <w:rPr>
                <w:rFonts w:hint="eastAsia" w:ascii="宋体" w:hAnsi="宋体"/>
                <w:szCs w:val="21"/>
              </w:rPr>
              <w:t>不同于实模式，在保护模式下，中断向量表</w:t>
            </w:r>
            <w:r>
              <w:rPr>
                <w:szCs w:val="21"/>
              </w:rPr>
              <w:t>被IDT代</w:t>
            </w:r>
            <w:r>
              <w:rPr>
                <w:rFonts w:hint="eastAsia" w:ascii="宋体" w:hAnsi="宋体"/>
                <w:szCs w:val="21"/>
              </w:rPr>
              <w:t>替。</w:t>
            </w:r>
            <w:r>
              <w:rPr>
                <w:szCs w:val="21"/>
              </w:rPr>
              <w:t>IDT的作</w:t>
            </w:r>
            <w:r>
              <w:rPr>
                <w:rFonts w:hint="eastAsia" w:ascii="宋体" w:hAnsi="宋体"/>
                <w:szCs w:val="21"/>
              </w:rPr>
              <w:t>用是将每一个中断向量和一个描述符对应起来。</w:t>
            </w:r>
            <w:r>
              <w:rPr>
                <w:szCs w:val="21"/>
              </w:rPr>
              <w:t>IDT的描</w:t>
            </w:r>
            <w:r>
              <w:rPr>
                <w:rFonts w:hint="eastAsia" w:ascii="宋体" w:hAnsi="宋体"/>
                <w:szCs w:val="21"/>
              </w:rPr>
              <w:t>述符有三类：中断门描述符、陷阱门描述符、任务门描述符。</w:t>
            </w:r>
          </w:p>
          <w:p>
            <w:pPr>
              <w:numPr>
                <w:ilvl w:val="0"/>
                <w:numId w:val="10"/>
              </w:numPr>
              <w:rPr>
                <w:rFonts w:ascii="宋体" w:hAnsi="宋体"/>
                <w:szCs w:val="21"/>
              </w:rPr>
            </w:pPr>
            <w:r>
              <w:rPr>
                <w:rFonts w:hint="eastAsia" w:ascii="宋体" w:hAnsi="宋体"/>
                <w:szCs w:val="21"/>
              </w:rPr>
              <w:t>中断门和陷阱门</w:t>
            </w:r>
          </w:p>
          <w:p>
            <w:pPr>
              <w:numPr>
                <w:ilvl w:val="0"/>
                <w:numId w:val="11"/>
              </w:numPr>
              <w:ind w:firstLine="420" w:firstLineChars="200"/>
              <w:rPr>
                <w:rFonts w:ascii="宋体" w:hAnsi="宋体"/>
                <w:szCs w:val="21"/>
              </w:rPr>
            </w:pPr>
            <w:r>
              <w:rPr>
                <w:rFonts w:hint="eastAsia" w:ascii="宋体" w:hAnsi="宋体"/>
                <w:szCs w:val="21"/>
              </w:rPr>
              <w:t>结构</w:t>
            </w:r>
          </w:p>
          <w:p>
            <w:pPr>
              <w:jc w:val="center"/>
              <w:rPr>
                <w:rFonts w:ascii="宋体" w:hAnsi="宋体"/>
                <w:szCs w:val="21"/>
              </w:rPr>
            </w:pPr>
            <w:r>
              <w:rPr>
                <w:rFonts w:ascii="宋体" w:hAnsi="宋体"/>
                <w:szCs w:val="21"/>
              </w:rPr>
              <w:drawing>
                <wp:inline distT="0" distB="0" distL="114300" distR="114300">
                  <wp:extent cx="3980815" cy="549275"/>
                  <wp:effectExtent l="0" t="0" r="12065" b="14605"/>
                  <wp:docPr id="1041272097" name="图片 1041272097" descr="中断门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72097" name="图片 1041272097" descr="中断门结构"/>
                          <pic:cNvPicPr>
                            <a:picLocks noChangeAspect="1"/>
                          </pic:cNvPicPr>
                        </pic:nvPicPr>
                        <pic:blipFill>
                          <a:blip r:embed="rId6"/>
                          <a:stretch>
                            <a:fillRect/>
                          </a:stretch>
                        </pic:blipFill>
                        <pic:spPr>
                          <a:xfrm>
                            <a:off x="0" y="0"/>
                            <a:ext cx="3980815" cy="549275"/>
                          </a:xfrm>
                          <a:prstGeom prst="rect">
                            <a:avLst/>
                          </a:prstGeom>
                        </pic:spPr>
                      </pic:pic>
                    </a:graphicData>
                  </a:graphic>
                </wp:inline>
              </w:drawing>
            </w:r>
          </w:p>
          <w:p>
            <w:pPr>
              <w:pStyle w:val="12"/>
              <w:bidi w:val="0"/>
            </w:pPr>
            <w:r>
              <w:rPr>
                <w:rFonts w:hint="eastAsia"/>
              </w:rPr>
              <w:t>图</w:t>
            </w:r>
            <w:r>
              <w:rPr>
                <w:rFonts w:hint="eastAsia"/>
                <w:lang w:val="en-US" w:eastAsia="zh-CN"/>
              </w:rPr>
              <w:t>3</w:t>
            </w:r>
            <w:r>
              <w:t xml:space="preserve"> </w:t>
            </w:r>
            <w:r>
              <w:rPr>
                <w:rFonts w:hint="eastAsia"/>
              </w:rPr>
              <w:t>中断门和陷阱门结构</w:t>
            </w:r>
          </w:p>
          <w:p>
            <w:pPr>
              <w:ind w:firstLine="630" w:firstLineChars="300"/>
              <w:jc w:val="left"/>
              <w:rPr>
                <w:rFonts w:ascii="宋体" w:hAnsi="宋体"/>
                <w:szCs w:val="21"/>
              </w:rPr>
            </w:pPr>
            <w:r>
              <w:rPr>
                <w:rFonts w:hint="eastAsia" w:ascii="宋体" w:hAnsi="宋体"/>
                <w:szCs w:val="21"/>
              </w:rPr>
              <w:t>其中灰色部分表示保留，不使用。其中段选择码和偏移用来定位中断处理程序，其余标志该描述符的属性。</w:t>
            </w:r>
          </w:p>
          <w:p>
            <w:pPr>
              <w:numPr>
                <w:ilvl w:val="0"/>
                <w:numId w:val="11"/>
              </w:numPr>
              <w:ind w:firstLine="420" w:firstLineChars="200"/>
              <w:rPr>
                <w:rFonts w:ascii="宋体" w:hAnsi="宋体"/>
                <w:szCs w:val="21"/>
              </w:rPr>
            </w:pPr>
            <w:r>
              <w:rPr>
                <w:rFonts w:hint="eastAsia" w:ascii="宋体" w:hAnsi="宋体"/>
                <w:szCs w:val="21"/>
              </w:rPr>
              <w:t>处理机制</w:t>
            </w:r>
          </w:p>
          <w:p>
            <w:pPr>
              <w:jc w:val="center"/>
              <w:rPr>
                <w:rFonts w:ascii="宋体" w:hAnsi="宋体"/>
                <w:szCs w:val="21"/>
              </w:rPr>
            </w:pPr>
            <w:r>
              <w:rPr>
                <w:rFonts w:ascii="宋体" w:hAnsi="宋体"/>
                <w:szCs w:val="21"/>
              </w:rPr>
              <w:drawing>
                <wp:inline distT="0" distB="0" distL="114300" distR="114300">
                  <wp:extent cx="4274185" cy="1771015"/>
                  <wp:effectExtent l="0" t="0" r="8255" b="12065"/>
                  <wp:docPr id="716602808" name="图片 716602808" descr="任务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808" name="图片 716602808" descr="任务门"/>
                          <pic:cNvPicPr>
                            <a:picLocks noChangeAspect="1"/>
                          </pic:cNvPicPr>
                        </pic:nvPicPr>
                        <pic:blipFill>
                          <a:blip r:embed="rId7"/>
                          <a:stretch>
                            <a:fillRect/>
                          </a:stretch>
                        </pic:blipFill>
                        <pic:spPr>
                          <a:xfrm>
                            <a:off x="0" y="0"/>
                            <a:ext cx="4274185" cy="1771015"/>
                          </a:xfrm>
                          <a:prstGeom prst="rect">
                            <a:avLst/>
                          </a:prstGeom>
                        </pic:spPr>
                      </pic:pic>
                    </a:graphicData>
                  </a:graphic>
                </wp:inline>
              </w:drawing>
            </w:r>
          </w:p>
          <w:p>
            <w:pPr>
              <w:pStyle w:val="12"/>
              <w:bidi w:val="0"/>
            </w:pPr>
            <w:r>
              <w:rPr>
                <w:rFonts w:hint="eastAsia"/>
              </w:rPr>
              <w:t>图</w:t>
            </w:r>
            <w:r>
              <w:rPr>
                <w:rFonts w:hint="eastAsia"/>
                <w:lang w:val="en-US" w:eastAsia="zh-CN"/>
              </w:rPr>
              <w:t>4</w:t>
            </w:r>
            <w:r>
              <w:rPr>
                <w:rFonts w:hint="eastAsia"/>
              </w:rPr>
              <w:t xml:space="preserve"> 中断门和陷阱门处理机制</w:t>
            </w:r>
          </w:p>
          <w:p>
            <w:pPr>
              <w:ind w:firstLine="630" w:firstLineChars="300"/>
              <w:jc w:val="left"/>
              <w:rPr>
                <w:rFonts w:ascii="宋体" w:hAnsi="宋体"/>
                <w:szCs w:val="21"/>
              </w:rPr>
            </w:pPr>
            <w:r>
              <w:rPr>
                <w:rFonts w:hint="eastAsia" w:ascii="宋体" w:hAnsi="宋体"/>
                <w:szCs w:val="21"/>
              </w:rPr>
              <w:t>注意：中断门和陷阱门的区别是对中断允许</w:t>
            </w:r>
            <w:r>
              <w:rPr>
                <w:szCs w:val="21"/>
              </w:rPr>
              <w:t>标志IF位的</w:t>
            </w:r>
            <w:r>
              <w:rPr>
                <w:rFonts w:hint="eastAsia" w:ascii="宋体" w:hAnsi="宋体"/>
                <w:szCs w:val="21"/>
              </w:rPr>
              <w:t>影响。中断门向量引起中断时会复位</w:t>
            </w:r>
            <w:r>
              <w:rPr>
                <w:szCs w:val="21"/>
              </w:rPr>
              <w:t>IF，</w:t>
            </w:r>
            <w:r>
              <w:rPr>
                <w:rFonts w:hint="eastAsia" w:ascii="宋体" w:hAnsi="宋体"/>
                <w:szCs w:val="21"/>
              </w:rPr>
              <w:t>此时其他中断干扰会被屏蔽，最终</w:t>
            </w:r>
            <w:r>
              <w:rPr>
                <w:szCs w:val="21"/>
              </w:rPr>
              <w:t>通过iret</w:t>
            </w:r>
            <w:r>
              <w:rPr>
                <w:rFonts w:hint="eastAsia"/>
                <w:szCs w:val="21"/>
              </w:rPr>
              <w:t>从堆栈上恢复出IF的原值。</w:t>
            </w:r>
          </w:p>
          <w:p>
            <w:pPr>
              <w:numPr>
                <w:ilvl w:val="0"/>
                <w:numId w:val="10"/>
              </w:numPr>
              <w:rPr>
                <w:rFonts w:ascii="宋体" w:hAnsi="宋体"/>
                <w:szCs w:val="21"/>
              </w:rPr>
            </w:pPr>
            <w:r>
              <w:rPr>
                <w:rFonts w:hint="eastAsia" w:ascii="宋体" w:hAnsi="宋体"/>
                <w:szCs w:val="21"/>
              </w:rPr>
              <w:t>任务门</w:t>
            </w:r>
          </w:p>
          <w:p>
            <w:pPr>
              <w:numPr>
                <w:ilvl w:val="0"/>
                <w:numId w:val="12"/>
              </w:numPr>
              <w:ind w:firstLine="420" w:firstLineChars="200"/>
              <w:rPr>
                <w:rFonts w:ascii="宋体" w:hAnsi="宋体"/>
                <w:szCs w:val="21"/>
              </w:rPr>
            </w:pPr>
            <w:r>
              <w:rPr>
                <w:rFonts w:hint="eastAsia" w:ascii="宋体" w:hAnsi="宋体"/>
                <w:szCs w:val="21"/>
              </w:rPr>
              <w:t>结构</w:t>
            </w:r>
          </w:p>
          <w:p>
            <w:pPr>
              <w:jc w:val="center"/>
              <w:rPr>
                <w:rFonts w:ascii="宋体" w:hAnsi="宋体"/>
                <w:szCs w:val="21"/>
              </w:rPr>
            </w:pPr>
            <w:r>
              <w:rPr>
                <w:rFonts w:ascii="宋体" w:hAnsi="宋体"/>
                <w:szCs w:val="21"/>
              </w:rPr>
              <w:drawing>
                <wp:inline distT="0" distB="0" distL="114300" distR="114300">
                  <wp:extent cx="4053205" cy="586105"/>
                  <wp:effectExtent l="0" t="0" r="635" b="8255"/>
                  <wp:docPr id="6" name="图片 6" descr="任务门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任务门结构"/>
                          <pic:cNvPicPr>
                            <a:picLocks noChangeAspect="1"/>
                          </pic:cNvPicPr>
                        </pic:nvPicPr>
                        <pic:blipFill>
                          <a:blip r:embed="rId8"/>
                          <a:stretch>
                            <a:fillRect/>
                          </a:stretch>
                        </pic:blipFill>
                        <pic:spPr>
                          <a:xfrm>
                            <a:off x="0" y="0"/>
                            <a:ext cx="4053205" cy="586105"/>
                          </a:xfrm>
                          <a:prstGeom prst="rect">
                            <a:avLst/>
                          </a:prstGeom>
                        </pic:spPr>
                      </pic:pic>
                    </a:graphicData>
                  </a:graphic>
                </wp:inline>
              </w:drawing>
            </w:r>
          </w:p>
          <w:p>
            <w:pPr>
              <w:pStyle w:val="12"/>
              <w:bidi w:val="0"/>
            </w:pPr>
            <w:r>
              <w:rPr>
                <w:rFonts w:hint="eastAsia"/>
              </w:rPr>
              <w:t>图</w:t>
            </w:r>
            <w:r>
              <w:rPr>
                <w:rFonts w:hint="eastAsia"/>
                <w:lang w:val="en-US" w:eastAsia="zh-CN"/>
              </w:rPr>
              <w:t>5</w:t>
            </w:r>
            <w:r>
              <w:rPr>
                <w:rFonts w:hint="eastAsia"/>
              </w:rPr>
              <w:t xml:space="preserve"> 任务门结构</w:t>
            </w:r>
          </w:p>
          <w:p>
            <w:pPr>
              <w:ind w:firstLine="630" w:firstLineChars="300"/>
              <w:jc w:val="left"/>
              <w:rPr>
                <w:rFonts w:ascii="宋体" w:hAnsi="宋体"/>
                <w:szCs w:val="21"/>
              </w:rPr>
            </w:pPr>
            <w:r>
              <w:rPr>
                <w:rFonts w:hint="eastAsia" w:ascii="宋体" w:hAnsi="宋体"/>
                <w:szCs w:val="21"/>
              </w:rPr>
              <w:t>同样，灰色部分表示空闲不使用。任务门不需要提供段内偏移，因为任务门不指向某一个子程序的入口</w:t>
            </w:r>
            <w:r>
              <w:rPr>
                <w:szCs w:val="21"/>
              </w:rPr>
              <w:t>，TSS</w:t>
            </w:r>
            <w:r>
              <w:rPr>
                <w:rFonts w:hint="eastAsia"/>
                <w:szCs w:val="21"/>
              </w:rPr>
              <w:t>本身是作为一个段来对待的。</w:t>
            </w:r>
          </w:p>
          <w:p>
            <w:pPr>
              <w:numPr>
                <w:ilvl w:val="0"/>
                <w:numId w:val="12"/>
              </w:numPr>
              <w:ind w:firstLine="420" w:firstLineChars="200"/>
              <w:rPr>
                <w:rFonts w:ascii="宋体" w:hAnsi="宋体"/>
                <w:szCs w:val="21"/>
              </w:rPr>
            </w:pPr>
            <w:r>
              <w:rPr>
                <w:rFonts w:hint="eastAsia" w:ascii="宋体" w:hAnsi="宋体"/>
                <w:szCs w:val="21"/>
              </w:rPr>
              <w:t>处理机制</w:t>
            </w:r>
          </w:p>
          <w:p>
            <w:pPr>
              <w:pStyle w:val="12"/>
              <w:bidi w:val="0"/>
            </w:pPr>
            <w:r>
              <w:drawing>
                <wp:inline distT="0" distB="0" distL="114300" distR="114300">
                  <wp:extent cx="4377055" cy="1813560"/>
                  <wp:effectExtent l="0" t="0" r="12065" b="0"/>
                  <wp:docPr id="7" name="图片 7" descr="任务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任务门"/>
                          <pic:cNvPicPr>
                            <a:picLocks noChangeAspect="1"/>
                          </pic:cNvPicPr>
                        </pic:nvPicPr>
                        <pic:blipFill>
                          <a:blip r:embed="rId7"/>
                          <a:stretch>
                            <a:fillRect/>
                          </a:stretch>
                        </pic:blipFill>
                        <pic:spPr>
                          <a:xfrm>
                            <a:off x="0" y="0"/>
                            <a:ext cx="4377055" cy="1813560"/>
                          </a:xfrm>
                          <a:prstGeom prst="rect">
                            <a:avLst/>
                          </a:prstGeom>
                        </pic:spPr>
                      </pic:pic>
                    </a:graphicData>
                  </a:graphic>
                </wp:inline>
              </w:drawing>
            </w:r>
          </w:p>
          <w:p>
            <w:pPr>
              <w:pStyle w:val="12"/>
              <w:bidi w:val="0"/>
            </w:pPr>
            <w:r>
              <w:rPr>
                <w:rFonts w:hint="eastAsia"/>
              </w:rPr>
              <w:t>图</w:t>
            </w:r>
            <w:r>
              <w:rPr>
                <w:rFonts w:hint="eastAsia"/>
                <w:lang w:val="en-US" w:eastAsia="zh-CN"/>
              </w:rPr>
              <w:t>6</w:t>
            </w:r>
            <w:r>
              <w:rPr>
                <w:rFonts w:hint="eastAsia"/>
              </w:rPr>
              <w:t xml:space="preserve"> 任务门处理机制</w:t>
            </w:r>
          </w:p>
          <w:p>
            <w:pPr>
              <w:numPr>
                <w:ilvl w:val="0"/>
                <w:numId w:val="6"/>
              </w:numPr>
              <w:spacing w:before="240"/>
              <w:rPr>
                <w:rFonts w:ascii="宋体" w:hAnsi="宋体"/>
                <w:b/>
                <w:bCs/>
                <w:sz w:val="24"/>
                <w:szCs w:val="24"/>
              </w:rPr>
            </w:pPr>
            <w:r>
              <w:rPr>
                <w:rFonts w:hint="eastAsia" w:ascii="宋体" w:hAnsi="宋体"/>
                <w:b/>
                <w:bCs/>
                <w:sz w:val="24"/>
                <w:szCs w:val="24"/>
              </w:rPr>
              <w:t>调试8259A的编程基本例程</w:t>
            </w:r>
          </w:p>
          <w:p>
            <w:pPr>
              <w:numPr>
                <w:ilvl w:val="0"/>
                <w:numId w:val="13"/>
              </w:numPr>
            </w:pPr>
            <w:r>
              <w:rPr>
                <w:rFonts w:hint="eastAsia"/>
              </w:rPr>
              <w:t>外部中断</w:t>
            </w:r>
          </w:p>
          <w:p>
            <w:pPr>
              <w:ind w:firstLine="420" w:firstLineChars="200"/>
            </w:pPr>
            <w:r>
              <w:rPr>
                <w:rFonts w:hint="eastAsia"/>
              </w:rPr>
              <w:t>中断产生的原因有两种，一种是外部中断，也就是由硬件产生的中断，另一种是由指令intn产生的中断。</w:t>
            </w:r>
          </w:p>
          <w:p>
            <w:pPr>
              <w:ind w:firstLine="420" w:firstLineChars="200"/>
            </w:pPr>
            <w:r>
              <w:rPr>
                <w:rFonts w:hint="eastAsia"/>
              </w:rPr>
              <w:t>对于外部中断，需要建立硬件中断与向量号之间的对应关系。</w:t>
            </w:r>
          </w:p>
          <w:p>
            <w:pPr>
              <w:ind w:firstLine="420" w:firstLineChars="200"/>
            </w:pPr>
            <w:r>
              <w:rPr>
                <w:rFonts w:hint="eastAsia"/>
              </w:rPr>
              <w:t>外部中断分为不可屏蔽中断(NMI)和可屏蔽中断两种，分别由CPU的两根引脚NMI和INTR来接收。</w:t>
            </w:r>
          </w:p>
          <w:p>
            <w:pPr>
              <w:ind w:firstLine="420" w:firstLineChars="200"/>
            </w:pPr>
          </w:p>
          <w:p>
            <w:pPr>
              <w:ind w:firstLine="420" w:firstLineChars="200"/>
              <w:jc w:val="center"/>
            </w:pPr>
            <w:r>
              <w:drawing>
                <wp:inline distT="0" distB="0" distL="114300" distR="114300">
                  <wp:extent cx="3636010" cy="1544955"/>
                  <wp:effectExtent l="0" t="0" r="8890" b="44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3636010" cy="1544955"/>
                          </a:xfrm>
                          <a:prstGeom prst="rect">
                            <a:avLst/>
                          </a:prstGeom>
                          <a:noFill/>
                          <a:ln>
                            <a:noFill/>
                          </a:ln>
                        </pic:spPr>
                      </pic:pic>
                    </a:graphicData>
                  </a:graphic>
                </wp:inline>
              </w:drawing>
            </w:r>
          </w:p>
          <w:p>
            <w:pPr>
              <w:pStyle w:val="12"/>
              <w:bidi w:val="0"/>
            </w:pPr>
            <w:r>
              <w:rPr>
                <w:rFonts w:hint="eastAsia"/>
              </w:rPr>
              <w:t>图</w:t>
            </w:r>
            <w:r>
              <w:rPr>
                <w:rFonts w:hint="eastAsia"/>
                <w:lang w:val="en-US" w:eastAsia="zh-CN"/>
              </w:rPr>
              <w:t xml:space="preserve">7 </w:t>
            </w:r>
            <w:r>
              <w:rPr>
                <w:rFonts w:hint="eastAsia"/>
              </w:rPr>
              <w:t>8259A</w:t>
            </w:r>
          </w:p>
          <w:p>
            <w:pPr>
              <w:pStyle w:val="13"/>
              <w:ind w:firstLine="361"/>
            </w:pPr>
          </w:p>
          <w:p>
            <w:pPr>
              <w:ind w:firstLine="420" w:firstLineChars="200"/>
            </w:pPr>
            <w:r>
              <w:rPr>
                <w:rFonts w:hint="eastAsia"/>
              </w:rPr>
              <w:t>NMI不可屏蔽，因为它与IF是否被设置无关。NMI中断对应的中断向量号为2。</w:t>
            </w:r>
          </w:p>
          <w:p>
            <w:pPr>
              <w:ind w:firstLine="420" w:firstLineChars="200"/>
            </w:pPr>
            <w:r>
              <w:rPr>
                <w:rFonts w:hint="eastAsia"/>
              </w:rPr>
              <w:t>可屏蔽中断与CPU的关系是通过对可编程中断控制器8259A建立起来的。可以认为它是中断机制中所有外围设备的一个代理，这个代理不但可以根据优先级在同时发生中断的设备中选择应该处理的请求，而且可以通过对其寄存器的设置来屏蔽或打开相应的中断。</w:t>
            </w:r>
          </w:p>
          <w:p>
            <w:pPr>
              <w:ind w:firstLine="420" w:firstLineChars="200"/>
            </w:pPr>
            <w:r>
              <w:rPr>
                <w:rFonts w:hint="eastAsia"/>
              </w:rPr>
              <w:t>与CPU相连的是两片级联的8259A，每个8259A有8根中断信号线，于是两片级联总共可以挂接15个不同的外部设备。</w:t>
            </w:r>
          </w:p>
          <w:p>
            <w:pPr>
              <w:ind w:firstLine="420" w:firstLineChars="200"/>
            </w:pPr>
            <w:r>
              <w:rPr>
                <w:rFonts w:hint="eastAsia"/>
              </w:rPr>
              <w:t>在BIOS初始化的时候，IRQ0～IRQ7被设置为对应向量号08h～0Fh，而通过中断向量表我们知道，在保护模式下向量号08h-0Fh已经被占用了，所以需要重新设置主从8259A。</w:t>
            </w:r>
          </w:p>
          <w:p>
            <w:pPr>
              <w:ind w:firstLine="420" w:firstLineChars="200"/>
            </w:pPr>
            <w:r>
              <w:rPr>
                <w:rFonts w:hint="eastAsia"/>
              </w:rPr>
              <w:t>通过向相应的端口写入特定的ICW（InitializationCommandWord）来实现。主8259A对应的端口地址是20h和21h，从8259A对应的端口地址是A0h和A1h。</w:t>
            </w:r>
          </w:p>
          <w:p>
            <w:pPr>
              <w:ind w:firstLine="420" w:firstLineChars="200"/>
            </w:pPr>
            <w:r>
              <w:rPr>
                <w:rFonts w:hint="eastAsia"/>
              </w:rPr>
              <w:t>ICW共有4个，每一个都是具有特定格式的字节。初始化过程：</w:t>
            </w:r>
          </w:p>
          <w:p>
            <w:pPr>
              <w:ind w:firstLine="420" w:firstLineChars="200"/>
            </w:pPr>
            <w:r>
              <w:rPr>
                <w:rFonts w:hint="eastAsia"/>
              </w:rPr>
              <w:t>1.往端口20h（主片）或A0h（从片）写入ICW1。</w:t>
            </w:r>
          </w:p>
          <w:p>
            <w:pPr>
              <w:ind w:firstLine="420" w:firstLineChars="200"/>
            </w:pPr>
            <w:r>
              <w:rPr>
                <w:rFonts w:hint="eastAsia"/>
              </w:rPr>
              <w:t>2.往端口21h（主片）或A1h（从片）写入ICW2。</w:t>
            </w:r>
          </w:p>
          <w:p>
            <w:pPr>
              <w:ind w:firstLine="420" w:firstLineChars="200"/>
            </w:pPr>
            <w:r>
              <w:rPr>
                <w:rFonts w:hint="eastAsia"/>
              </w:rPr>
              <w:t>3.往端口21h（主片）或A1h（从片）写入ICW3。</w:t>
            </w:r>
          </w:p>
          <w:p>
            <w:pPr>
              <w:ind w:firstLine="420" w:firstLineChars="200"/>
            </w:pPr>
            <w:r>
              <w:rPr>
                <w:rFonts w:hint="eastAsia"/>
              </w:rPr>
              <w:t>4.往端口21h（主片）或A1h（从片）写入ICW4。</w:t>
            </w:r>
          </w:p>
          <w:p>
            <w:pPr>
              <w:ind w:firstLine="420" w:firstLineChars="200"/>
            </w:pPr>
            <w:r>
              <w:t>这4步的顺序是不能颠倒的。</w:t>
            </w:r>
          </w:p>
          <w:p>
            <w:pPr>
              <w:ind w:firstLine="420" w:firstLineChars="200"/>
            </w:pPr>
            <w:r>
              <w:t>4个ICW的格式如</w:t>
            </w:r>
            <w:r>
              <w:rPr>
                <w:rFonts w:hint="eastAsia"/>
              </w:rPr>
              <w:t>下图</w:t>
            </w:r>
            <w:r>
              <w:t>所示</w:t>
            </w:r>
            <w:r>
              <w:rPr>
                <w:rFonts w:hint="eastAsia"/>
              </w:rPr>
              <w:t>，可以</w:t>
            </w:r>
            <w:r>
              <w:t>看到，在写入</w:t>
            </w:r>
            <w:r>
              <w:rPr>
                <w:b/>
                <w:bCs/>
              </w:rPr>
              <w:t>ICW2</w:t>
            </w:r>
            <w:r>
              <w:t>时涉及与</w:t>
            </w:r>
            <w:r>
              <w:rPr>
                <w:b/>
                <w:bCs/>
              </w:rPr>
              <w:t>中断向量号</w:t>
            </w:r>
            <w:r>
              <w:t>的对应，这便是窍门所在了。</w:t>
            </w:r>
          </w:p>
          <w:p>
            <w:pPr>
              <w:ind w:firstLine="420" w:firstLineChars="200"/>
              <w:jc w:val="center"/>
            </w:pPr>
            <w:r>
              <w:drawing>
                <wp:inline distT="0" distB="0" distL="114300" distR="114300">
                  <wp:extent cx="3640455" cy="4130675"/>
                  <wp:effectExtent l="0" t="0" r="4445" b="952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3640455" cy="4130675"/>
                          </a:xfrm>
                          <a:prstGeom prst="rect">
                            <a:avLst/>
                          </a:prstGeom>
                          <a:noFill/>
                          <a:ln>
                            <a:noFill/>
                          </a:ln>
                        </pic:spPr>
                      </pic:pic>
                    </a:graphicData>
                  </a:graphic>
                </wp:inline>
              </w:drawing>
            </w:r>
          </w:p>
          <w:p>
            <w:pPr>
              <w:pStyle w:val="12"/>
              <w:bidi w:val="0"/>
            </w:pPr>
            <w:r>
              <w:rPr>
                <w:rFonts w:hint="eastAsia"/>
              </w:rPr>
              <w:t>图</w:t>
            </w:r>
            <w:r>
              <w:rPr>
                <w:rFonts w:hint="eastAsia"/>
                <w:lang w:val="en-US" w:eastAsia="zh-CN"/>
              </w:rPr>
              <w:t xml:space="preserve">8 </w:t>
            </w:r>
            <w:r>
              <w:rPr>
                <w:rFonts w:hint="eastAsia"/>
              </w:rPr>
              <w:t>ICW的格式</w:t>
            </w:r>
          </w:p>
          <w:p>
            <w:pPr>
              <w:pStyle w:val="13"/>
              <w:ind w:firstLine="361"/>
            </w:pPr>
          </w:p>
          <w:p>
            <w:pPr>
              <w:pStyle w:val="13"/>
              <w:ind w:firstLine="361"/>
            </w:pPr>
          </w:p>
          <w:p>
            <w:pPr>
              <w:pStyle w:val="13"/>
              <w:ind w:firstLine="361"/>
            </w:pPr>
          </w:p>
          <w:p>
            <w:pPr>
              <w:pStyle w:val="13"/>
              <w:ind w:firstLine="361"/>
            </w:pPr>
          </w:p>
          <w:p>
            <w:pPr>
              <w:pStyle w:val="13"/>
              <w:ind w:firstLine="361"/>
            </w:pPr>
          </w:p>
          <w:p>
            <w:pPr>
              <w:pStyle w:val="13"/>
              <w:ind w:firstLine="361"/>
            </w:pPr>
          </w:p>
          <w:p>
            <w:pPr>
              <w:pStyle w:val="13"/>
              <w:ind w:firstLine="361"/>
            </w:pPr>
          </w:p>
          <w:p>
            <w:pPr>
              <w:pStyle w:val="13"/>
              <w:ind w:firstLine="361"/>
            </w:pPr>
          </w:p>
          <w:p>
            <w:pPr>
              <w:pStyle w:val="13"/>
              <w:ind w:firstLine="361"/>
            </w:pPr>
          </w:p>
          <w:p>
            <w:pPr>
              <w:pStyle w:val="13"/>
              <w:ind w:firstLine="361"/>
            </w:pPr>
          </w:p>
          <w:p>
            <w:pPr>
              <w:pStyle w:val="13"/>
              <w:ind w:left="0" w:leftChars="0" w:firstLine="0" w:firstLineChars="0"/>
              <w:jc w:val="both"/>
            </w:pPr>
          </w:p>
          <w:p>
            <w:pPr>
              <w:numPr>
                <w:ilvl w:val="0"/>
                <w:numId w:val="13"/>
              </w:numPr>
            </w:pPr>
            <w:r>
              <w:rPr>
                <w:rFonts w:hint="eastAsia"/>
              </w:rPr>
              <w:t>设置8259A</w:t>
            </w:r>
          </w:p>
          <w:p>
            <w:pPr>
              <w:ind w:firstLine="420" w:firstLineChars="200"/>
            </w:pPr>
            <w:r>
              <w:rPr>
                <w:rFonts w:hint="eastAsia"/>
              </w:rPr>
              <w:t>通过函数Initial8259A初始化8259A。</w:t>
            </w:r>
          </w:p>
          <w:p>
            <w:r>
              <w:drawing>
                <wp:inline distT="0" distB="0" distL="114300" distR="114300">
                  <wp:extent cx="5411470" cy="3597910"/>
                  <wp:effectExtent l="0" t="0" r="11430" b="8890"/>
                  <wp:docPr id="21" name="图片 2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k"/>
                          <pic:cNvPicPr>
                            <a:picLocks noChangeAspect="1"/>
                          </pic:cNvPicPr>
                        </pic:nvPicPr>
                        <pic:blipFill>
                          <a:blip r:embed="rId11"/>
                          <a:stretch>
                            <a:fillRect/>
                          </a:stretch>
                        </pic:blipFill>
                        <pic:spPr>
                          <a:xfrm>
                            <a:off x="0" y="0"/>
                            <a:ext cx="5411470" cy="3597910"/>
                          </a:xfrm>
                          <a:prstGeom prst="rect">
                            <a:avLst/>
                          </a:prstGeom>
                        </pic:spPr>
                      </pic:pic>
                    </a:graphicData>
                  </a:graphic>
                </wp:inline>
              </w:drawing>
            </w:r>
          </w:p>
          <w:p>
            <w:r>
              <w:drawing>
                <wp:inline distT="0" distB="0" distL="114300" distR="114300">
                  <wp:extent cx="5412105" cy="1292860"/>
                  <wp:effectExtent l="0" t="0" r="10795" b="2540"/>
                  <wp:docPr id="22" name="图片 22"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
                          <pic:cNvPicPr>
                            <a:picLocks noChangeAspect="1"/>
                          </pic:cNvPicPr>
                        </pic:nvPicPr>
                        <pic:blipFill>
                          <a:blip r:embed="rId12"/>
                          <a:stretch>
                            <a:fillRect/>
                          </a:stretch>
                        </pic:blipFill>
                        <pic:spPr>
                          <a:xfrm>
                            <a:off x="0" y="0"/>
                            <a:ext cx="5412105" cy="1292860"/>
                          </a:xfrm>
                          <a:prstGeom prst="rect">
                            <a:avLst/>
                          </a:prstGeom>
                        </pic:spPr>
                      </pic:pic>
                    </a:graphicData>
                  </a:graphic>
                </wp:inline>
              </w:drawing>
            </w:r>
          </w:p>
          <w:p>
            <w:pPr>
              <w:pStyle w:val="12"/>
              <w:bidi w:val="0"/>
            </w:pPr>
            <w:r>
              <w:rPr>
                <w:rFonts w:hint="eastAsia"/>
              </w:rPr>
              <w:t>图</w:t>
            </w:r>
            <w:r>
              <w:rPr>
                <w:rFonts w:hint="eastAsia"/>
                <w:lang w:val="en-US" w:eastAsia="zh-CN"/>
              </w:rPr>
              <w:t xml:space="preserve">9 </w:t>
            </w:r>
            <w:r>
              <w:rPr>
                <w:rFonts w:hint="eastAsia"/>
              </w:rPr>
              <w:t>Initial8259A</w:t>
            </w:r>
          </w:p>
          <w:p>
            <w:pPr>
              <w:pStyle w:val="13"/>
              <w:ind w:firstLine="361"/>
            </w:pPr>
          </w:p>
          <w:p>
            <w:pPr>
              <w:ind w:firstLine="420" w:firstLineChars="200"/>
            </w:pPr>
            <w:r>
              <w:t>这段代码分别往主、从两个8259A各写入了4个ICW。在往主8259A写入ICW2时，我们看到IRQ0对应了中断向量号20h，于是，IRQ0～IRQ7就对应中断向量20h～27h；类似地，IRQ8～IRQ15对应中断向量28h～2Fh。</w:t>
            </w:r>
            <w:r>
              <w:rPr>
                <w:rFonts w:hint="eastAsia"/>
              </w:rPr>
              <w:t>查询表格</w:t>
            </w:r>
            <w:r>
              <w:t>我们知道，20h～2Fh处于用户定义中断的范围内。</w:t>
            </w:r>
          </w:p>
          <w:p>
            <w:pPr>
              <w:ind w:firstLine="420" w:firstLineChars="200"/>
            </w:pPr>
            <w:r>
              <w:t>在这段代码的后半部分，我们通过对端口21h和A1h的操作屏蔽了所有的外部中断，这一次写入的不再是ICW了，而是OCW（OperationControlWord）。OCW共有3个，OCW1、OCW2和OCW3。由于我们只在两种情况下用到它，因此并不需要了解所有的内容。这两种情况是：</w:t>
            </w:r>
          </w:p>
          <w:p>
            <w:pPr>
              <w:ind w:firstLine="420" w:firstLineChars="200"/>
            </w:pPr>
            <w:r>
              <w:rPr>
                <w:rFonts w:hint="eastAsia"/>
              </w:rPr>
              <w:t>1.屏蔽或打开中断。</w:t>
            </w:r>
          </w:p>
          <w:p>
            <w:pPr>
              <w:ind w:firstLine="420" w:firstLineChars="200"/>
            </w:pPr>
            <w:r>
              <w:rPr>
                <w:rFonts w:hint="eastAsia"/>
              </w:rPr>
              <w:t>2.发送EOI给8259A以通知它中断处理结束。</w:t>
            </w:r>
          </w:p>
          <w:p>
            <w:pPr>
              <w:ind w:firstLine="420" w:firstLineChars="200"/>
            </w:pPr>
            <w:r>
              <w:rPr>
                <w:rFonts w:hint="eastAsia"/>
              </w:rPr>
              <w:t>若想屏蔽或打开外部中断，只需要往8259A写入OCW1就可以了，OCW1的格式如图所示。</w:t>
            </w:r>
          </w:p>
          <w:p>
            <w:pPr>
              <w:ind w:firstLine="420" w:firstLineChars="200"/>
            </w:pPr>
          </w:p>
          <w:p>
            <w:pPr>
              <w:ind w:firstLine="420" w:firstLineChars="200"/>
            </w:pPr>
          </w:p>
          <w:p>
            <w:pPr>
              <w:pStyle w:val="12"/>
              <w:bidi w:val="0"/>
            </w:pPr>
            <w:r>
              <w:drawing>
                <wp:inline distT="0" distB="0" distL="114300" distR="114300">
                  <wp:extent cx="2032000" cy="20828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2032000" cy="2082800"/>
                          </a:xfrm>
                          <a:prstGeom prst="rect">
                            <a:avLst/>
                          </a:prstGeom>
                          <a:noFill/>
                          <a:ln>
                            <a:noFill/>
                          </a:ln>
                        </pic:spPr>
                      </pic:pic>
                    </a:graphicData>
                  </a:graphic>
                </wp:inline>
              </w:drawing>
            </w:r>
          </w:p>
          <w:p>
            <w:pPr>
              <w:pStyle w:val="12"/>
              <w:bidi w:val="0"/>
            </w:pPr>
            <w:r>
              <w:rPr>
                <w:rFonts w:hint="eastAsia"/>
              </w:rPr>
              <w:t>图</w:t>
            </w:r>
            <w:r>
              <w:rPr>
                <w:rFonts w:hint="eastAsia"/>
                <w:lang w:val="en-US" w:eastAsia="zh-CN"/>
              </w:rPr>
              <w:t xml:space="preserve">10 </w:t>
            </w:r>
            <w:r>
              <w:rPr>
                <w:rFonts w:hint="eastAsia"/>
              </w:rPr>
              <w:t>OCW1</w:t>
            </w:r>
          </w:p>
          <w:p>
            <w:pPr>
              <w:pStyle w:val="13"/>
              <w:ind w:firstLine="361"/>
            </w:pPr>
          </w:p>
          <w:p>
            <w:pPr>
              <w:ind w:firstLine="420" w:firstLineChars="200"/>
            </w:pPr>
            <w:r>
              <w:rPr>
                <w:rFonts w:hint="eastAsia"/>
              </w:rPr>
              <w:t>可见，若想屏蔽某一个中断，将对应那一位设成1就可以了。实际上，OCW1是被写入了中断屏蔽寄存器（IMR，全称InterruptMaskRegister）中，当一个中断到达，IMR会判断此中断是否应被丢弃。</w:t>
            </w:r>
          </w:p>
          <w:p>
            <w:pPr>
              <w:ind w:firstLine="420" w:firstLineChars="200"/>
            </w:pPr>
            <w:r>
              <w:t>当每一次中断处理结束，需要发送一个EOI给8259A，以便继续接收中断。而发送EOI是通过往端口20h或A0h写OCW2来实现的。</w:t>
            </w:r>
          </w:p>
          <w:p>
            <w:pPr>
              <w:ind w:firstLine="420" w:firstLineChars="200"/>
              <w:jc w:val="center"/>
            </w:pPr>
            <w:r>
              <w:drawing>
                <wp:inline distT="0" distB="0" distL="114300" distR="114300">
                  <wp:extent cx="2286000" cy="21336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2286000" cy="2133600"/>
                          </a:xfrm>
                          <a:prstGeom prst="rect">
                            <a:avLst/>
                          </a:prstGeom>
                          <a:noFill/>
                          <a:ln>
                            <a:noFill/>
                          </a:ln>
                        </pic:spPr>
                      </pic:pic>
                    </a:graphicData>
                  </a:graphic>
                </wp:inline>
              </w:drawing>
            </w:r>
          </w:p>
          <w:p>
            <w:pPr>
              <w:pStyle w:val="12"/>
              <w:bidi w:val="0"/>
            </w:pPr>
            <w:r>
              <w:rPr>
                <w:rFonts w:hint="eastAsia"/>
              </w:rPr>
              <w:t>图</w:t>
            </w:r>
            <w:r>
              <w:rPr>
                <w:rFonts w:hint="eastAsia"/>
                <w:lang w:val="en-US" w:eastAsia="zh-CN"/>
              </w:rPr>
              <w:t xml:space="preserve">11 </w:t>
            </w:r>
            <w:r>
              <w:rPr>
                <w:rFonts w:hint="eastAsia"/>
              </w:rPr>
              <w:t>OCW2</w:t>
            </w:r>
          </w:p>
          <w:p>
            <w:pPr>
              <w:numPr>
                <w:ilvl w:val="0"/>
                <w:numId w:val="13"/>
              </w:numPr>
            </w:pPr>
            <w:r>
              <w:rPr>
                <w:rFonts w:hint="eastAsia"/>
              </w:rPr>
              <w:t>建立IDT</w:t>
            </w:r>
          </w:p>
          <w:p>
            <w:pPr>
              <w:ind w:firstLine="420" w:firstLineChars="200"/>
            </w:pPr>
            <w:r>
              <w:rPr>
                <w:rFonts w:hint="eastAsia"/>
              </w:rPr>
              <w:t>以</w:t>
            </w:r>
            <w:r>
              <w:t>pmtest9c.asm</w:t>
            </w:r>
            <w:r>
              <w:rPr>
                <w:rFonts w:hint="eastAsia"/>
              </w:rPr>
              <w:t>为例，把第80h号中断单独列出来，并新增加一个函数来处理这个中断：UserIntHandler——屏幕右上角出现红色的“I”。</w:t>
            </w:r>
          </w:p>
          <w:p>
            <w:pPr>
              <w:ind w:firstLine="420" w:firstLineChars="200"/>
            </w:pPr>
            <w:r>
              <w:rPr>
                <w:rFonts w:hint="eastAsia"/>
              </w:rPr>
              <w:t>使用int080h指令进行中断的调用。</w:t>
            </w:r>
          </w:p>
          <w:p>
            <w:pPr>
              <w:jc w:val="center"/>
            </w:pPr>
            <w:r>
              <w:drawing>
                <wp:inline distT="0" distB="0" distL="114300" distR="114300">
                  <wp:extent cx="3731895" cy="1708150"/>
                  <wp:effectExtent l="0" t="0" r="1905" b="6350"/>
                  <wp:docPr id="27" name="图片 27"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
                          <pic:cNvPicPr>
                            <a:picLocks noChangeAspect="1"/>
                          </pic:cNvPicPr>
                        </pic:nvPicPr>
                        <pic:blipFill>
                          <a:blip r:embed="rId15"/>
                          <a:stretch>
                            <a:fillRect/>
                          </a:stretch>
                        </pic:blipFill>
                        <pic:spPr>
                          <a:xfrm>
                            <a:off x="0" y="0"/>
                            <a:ext cx="3731895" cy="1708150"/>
                          </a:xfrm>
                          <a:prstGeom prst="rect">
                            <a:avLst/>
                          </a:prstGeom>
                        </pic:spPr>
                      </pic:pic>
                    </a:graphicData>
                  </a:graphic>
                </wp:inline>
              </w:drawing>
            </w:r>
          </w:p>
          <w:p>
            <w:pPr>
              <w:pStyle w:val="12"/>
              <w:bidi w:val="0"/>
            </w:pPr>
            <w:r>
              <w:rPr>
                <w:rFonts w:hint="eastAsia"/>
              </w:rPr>
              <w:t>图</w:t>
            </w:r>
            <w:r>
              <w:rPr>
                <w:rFonts w:hint="eastAsia"/>
                <w:lang w:val="en-US" w:eastAsia="zh-CN"/>
              </w:rPr>
              <w:t xml:space="preserve">12 </w:t>
            </w:r>
            <w:r>
              <w:rPr>
                <w:rFonts w:hint="eastAsia"/>
              </w:rPr>
              <w:t>IDT初始化</w:t>
            </w:r>
          </w:p>
          <w:p>
            <w:r>
              <w:rPr>
                <w:rFonts w:hint="eastAsia"/>
              </w:rPr>
              <w:t>结果如图所示，可见屏幕右上角出现红色的“I”:</w:t>
            </w:r>
          </w:p>
          <w:p>
            <w:pPr>
              <w:jc w:val="center"/>
            </w:pPr>
            <w:r>
              <w:drawing>
                <wp:inline distT="0" distB="0" distL="114300" distR="114300">
                  <wp:extent cx="4616450" cy="3086100"/>
                  <wp:effectExtent l="0" t="0" r="6350" b="0"/>
                  <wp:docPr id="28" name="图片 2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j"/>
                          <pic:cNvPicPr>
                            <a:picLocks noChangeAspect="1"/>
                          </pic:cNvPicPr>
                        </pic:nvPicPr>
                        <pic:blipFill>
                          <a:blip r:embed="rId16"/>
                          <a:stretch>
                            <a:fillRect/>
                          </a:stretch>
                        </pic:blipFill>
                        <pic:spPr>
                          <a:xfrm>
                            <a:off x="0" y="0"/>
                            <a:ext cx="4616450" cy="3086100"/>
                          </a:xfrm>
                          <a:prstGeom prst="rect">
                            <a:avLst/>
                          </a:prstGeom>
                        </pic:spPr>
                      </pic:pic>
                    </a:graphicData>
                  </a:graphic>
                </wp:inline>
              </w:drawing>
            </w:r>
          </w:p>
          <w:p>
            <w:pPr>
              <w:pStyle w:val="12"/>
              <w:bidi w:val="0"/>
            </w:pPr>
            <w:r>
              <w:rPr>
                <w:rFonts w:hint="eastAsia"/>
              </w:rPr>
              <w:t>图</w:t>
            </w:r>
            <w:r>
              <w:rPr>
                <w:rFonts w:hint="eastAsia"/>
                <w:lang w:val="en-US" w:eastAsia="zh-CN"/>
              </w:rPr>
              <w:t xml:space="preserve">13 </w:t>
            </w:r>
            <w:r>
              <w:rPr>
                <w:rFonts w:hint="eastAsia"/>
              </w:rPr>
              <w:t>pmtest9c.asm运行结果</w:t>
            </w:r>
          </w:p>
          <w:p>
            <w:r>
              <w:rPr>
                <w:rFonts w:hint="eastAsia"/>
              </w:rPr>
              <w:t>至此，完成8259A的编程基本例程。</w:t>
            </w:r>
          </w:p>
          <w:p>
            <w:pPr>
              <w:numPr>
                <w:ilvl w:val="0"/>
                <w:numId w:val="6"/>
              </w:numPr>
              <w:spacing w:before="240"/>
              <w:rPr>
                <w:rFonts w:ascii="宋体" w:hAnsi="宋体"/>
                <w:b/>
                <w:bCs/>
                <w:sz w:val="24"/>
                <w:szCs w:val="24"/>
              </w:rPr>
            </w:pPr>
            <w:r>
              <w:rPr>
                <w:rFonts w:hint="eastAsia" w:ascii="宋体" w:hAnsi="宋体"/>
                <w:b/>
                <w:bCs/>
                <w:sz w:val="24"/>
                <w:szCs w:val="24"/>
              </w:rPr>
              <w:t>调试时钟中断例程</w:t>
            </w:r>
          </w:p>
          <w:p>
            <w:pPr>
              <w:pStyle w:val="4"/>
              <w:numPr>
                <w:ilvl w:val="0"/>
                <w:numId w:val="14"/>
              </w:numPr>
              <w:shd w:val="clear" w:color="auto" w:fill="FFFFFF"/>
              <w:spacing w:before="0" w:beforeAutospacing="0" w:after="0" w:afterAutospacing="0"/>
              <w:textAlignment w:val="baseline"/>
              <w:rPr>
                <w:color w:val="2C2C2C"/>
                <w:sz w:val="21"/>
                <w:szCs w:val="21"/>
              </w:rPr>
            </w:pPr>
            <w:r>
              <w:rPr>
                <w:rFonts w:hint="eastAsia"/>
                <w:color w:val="2C2C2C"/>
                <w:sz w:val="21"/>
                <w:szCs w:val="21"/>
              </w:rPr>
              <w:t>可屏蔽中断，设置</w:t>
            </w:r>
            <w:r>
              <w:rPr>
                <w:rFonts w:hint="eastAsia"/>
                <w:color w:val="2C2C2C"/>
                <w:sz w:val="21"/>
                <w:szCs w:val="21"/>
              </w:rPr>
              <w:t>8259A,IDT</w:t>
            </w:r>
          </w:p>
          <w:p>
            <w:pPr>
              <w:pStyle w:val="4"/>
              <w:numPr>
                <w:ilvl w:val="0"/>
                <w:numId w:val="15"/>
              </w:numPr>
              <w:shd w:val="clear" w:color="auto" w:fill="FFFFFF"/>
              <w:spacing w:before="0" w:beforeAutospacing="0" w:after="0" w:afterAutospacing="0"/>
              <w:textAlignment w:val="baseline"/>
              <w:rPr>
                <w:rFonts w:hint="eastAsia"/>
                <w:color w:val="2C2C2C"/>
                <w:sz w:val="21"/>
                <w:szCs w:val="21"/>
              </w:rPr>
            </w:pPr>
            <w:r>
              <w:rPr>
                <w:rFonts w:hint="eastAsia"/>
                <w:color w:val="2C2C2C"/>
                <w:sz w:val="21"/>
                <w:szCs w:val="21"/>
              </w:rPr>
              <w:t>打开时钟中断（</w:t>
            </w:r>
            <w:r>
              <w:rPr>
                <w:rFonts w:hint="eastAsia"/>
                <w:color w:val="2C2C2C"/>
                <w:sz w:val="21"/>
                <w:szCs w:val="21"/>
              </w:rPr>
              <w:t>IRQ0）</w:t>
            </w:r>
          </w:p>
          <w:p>
            <w:pPr>
              <w:pStyle w:val="4"/>
              <w:shd w:val="clear" w:color="auto" w:fill="FFFFFF"/>
              <w:spacing w:before="0" w:beforeAutospacing="0" w:after="0" w:afterAutospacing="0"/>
              <w:ind w:firstLine="420" w:firstLineChars="200"/>
              <w:textAlignment w:val="baseline"/>
              <w:rPr>
                <w:rFonts w:hint="eastAsia"/>
                <w:color w:val="2C2C2C"/>
                <w:sz w:val="21"/>
                <w:szCs w:val="21"/>
              </w:rPr>
            </w:pPr>
            <w:r>
              <w:rPr>
                <w:rFonts w:hint="eastAsia"/>
                <w:color w:val="2C2C2C"/>
                <w:sz w:val="21"/>
                <w:szCs w:val="21"/>
              </w:rPr>
              <w:t>可屏蔽中断与</w:t>
            </w:r>
            <w:r>
              <w:rPr>
                <w:rFonts w:hint="eastAsia"/>
                <w:color w:val="2C2C2C"/>
                <w:sz w:val="21"/>
                <w:szCs w:val="21"/>
              </w:rPr>
              <w:t>NMI的区别在于是否受到IF位的影响，而8259A的中断屏蔽寄存器（IMR）也影响着中断是否会被响 应。所以，外部可屏蔽中断的发生就受到两个因素的影响，只有当IF位为1，并且IMR相应位为0时才会发生。</w:t>
            </w:r>
          </w:p>
          <w:p>
            <w:pPr>
              <w:pStyle w:val="4"/>
              <w:shd w:val="clear" w:color="auto" w:fill="FFFFFF"/>
              <w:spacing w:before="0" w:beforeAutospacing="0" w:after="0" w:afterAutospacing="0"/>
              <w:ind w:firstLine="420" w:firstLineChars="200"/>
              <w:textAlignment w:val="baseline"/>
              <w:rPr>
                <w:rFonts w:hint="eastAsia"/>
                <w:color w:val="2C2C2C"/>
                <w:sz w:val="21"/>
                <w:szCs w:val="21"/>
              </w:rPr>
            </w:pPr>
            <w:r>
              <w:rPr>
                <w:rFonts w:hint="eastAsia"/>
                <w:color w:val="2C2C2C"/>
                <w:sz w:val="21"/>
                <w:szCs w:val="21"/>
              </w:rPr>
              <w:t>想打开时钟中断的话，一方面不仅要设计一个中断处理程序，另一方面还要设置</w:t>
            </w:r>
            <w:r>
              <w:rPr>
                <w:rFonts w:hint="eastAsia"/>
                <w:color w:val="2C2C2C"/>
                <w:sz w:val="21"/>
                <w:szCs w:val="21"/>
              </w:rPr>
              <w:t>IMR，并且设置IF位。设置IMR 可以通过写OCW2来完成，而设置IF可以通过指令sti来完成。</w:t>
            </w:r>
          </w:p>
          <w:p>
            <w:pPr>
              <w:pStyle w:val="4"/>
              <w:numPr>
                <w:ilvl w:val="0"/>
                <w:numId w:val="15"/>
              </w:numPr>
              <w:shd w:val="clear" w:color="auto" w:fill="FFFFFF"/>
              <w:spacing w:before="0" w:beforeAutospacing="0" w:after="0" w:afterAutospacing="0"/>
              <w:textAlignment w:val="baseline"/>
              <w:rPr>
                <w:rFonts w:hint="eastAsia"/>
                <w:color w:val="2C2C2C"/>
                <w:sz w:val="21"/>
                <w:szCs w:val="21"/>
              </w:rPr>
            </w:pPr>
            <w:r>
              <w:rPr>
                <w:rFonts w:hint="eastAsia"/>
                <w:color w:val="2C2C2C"/>
                <w:sz w:val="21"/>
                <w:szCs w:val="21"/>
              </w:rPr>
              <w:t>修改初始化</w:t>
            </w:r>
            <w:r>
              <w:rPr>
                <w:rFonts w:hint="eastAsia"/>
                <w:color w:val="2C2C2C"/>
                <w:sz w:val="21"/>
                <w:szCs w:val="21"/>
              </w:rPr>
              <w:t>8259A的代码，不再屏蔽IR(0)(主8259AIR0为时钟中断)。（11111110，第0位0，开启接收定时器中断）</w:t>
            </w:r>
          </w:p>
          <w:p>
            <w:pPr>
              <w:spacing w:before="240"/>
              <w:jc w:val="center"/>
              <w:rPr>
                <w:rFonts w:hint="eastAsia" w:ascii="宋体" w:hAnsi="宋体"/>
                <w:sz w:val="24"/>
                <w:szCs w:val="24"/>
              </w:rPr>
            </w:pPr>
            <w:r>
              <w:rPr>
                <w:rFonts w:hint="eastAsia" w:ascii="宋体" w:hAnsi="宋体"/>
                <w:sz w:val="24"/>
                <w:szCs w:val="24"/>
              </w:rPr>
              <w:drawing>
                <wp:inline distT="0" distB="0" distL="0" distR="0">
                  <wp:extent cx="4066540" cy="2334260"/>
                  <wp:effectExtent l="0" t="0" r="0" b="8890"/>
                  <wp:docPr id="1343837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7097"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77383" cy="2341054"/>
                          </a:xfrm>
                          <a:prstGeom prst="rect">
                            <a:avLst/>
                          </a:prstGeom>
                        </pic:spPr>
                      </pic:pic>
                    </a:graphicData>
                  </a:graphic>
                </wp:inline>
              </w:drawing>
            </w:r>
          </w:p>
          <w:p>
            <w:pPr>
              <w:pStyle w:val="12"/>
              <w:bidi w:val="0"/>
              <w:rPr>
                <w:rFonts w:hint="eastAsia" w:ascii="宋体" w:hAnsi="宋体" w:eastAsia="宋体"/>
                <w:sz w:val="24"/>
                <w:szCs w:val="24"/>
                <w:lang w:val="en-US" w:eastAsia="zh-CN"/>
              </w:rPr>
            </w:pPr>
            <w:r>
              <w:rPr>
                <w:rFonts w:hint="eastAsia"/>
              </w:rPr>
              <w:t>图</w:t>
            </w:r>
            <w:r>
              <w:rPr>
                <w:rFonts w:hint="eastAsia"/>
                <w:lang w:val="en-US" w:eastAsia="zh-CN"/>
              </w:rPr>
              <w:t xml:space="preserve">14 </w:t>
            </w:r>
            <w:r>
              <w:rPr>
                <w:rFonts w:hint="eastAsia"/>
              </w:rPr>
              <w:t>初始化8259A的代码</w:t>
            </w:r>
          </w:p>
          <w:p>
            <w:pPr>
              <w:pStyle w:val="8"/>
              <w:numPr>
                <w:ilvl w:val="0"/>
                <w:numId w:val="15"/>
              </w:numPr>
              <w:spacing w:before="240"/>
              <w:ind w:firstLineChars="0"/>
              <w:rPr>
                <w:rFonts w:ascii="宋体" w:hAnsi="宋体"/>
                <w:szCs w:val="21"/>
              </w:rPr>
            </w:pPr>
            <w:r>
              <w:rPr>
                <w:rFonts w:hint="eastAsia" w:ascii="宋体" w:hAnsi="宋体"/>
                <w:szCs w:val="21"/>
              </w:rPr>
              <w:t>修改IDT，20h为时钟中断程序</w:t>
            </w:r>
          </w:p>
          <w:p>
            <w:pPr>
              <w:spacing w:before="240"/>
              <w:ind w:firstLine="420" w:firstLineChars="200"/>
              <w:jc w:val="left"/>
              <w:rPr>
                <w:rFonts w:hint="eastAsia" w:ascii="宋体" w:hAnsi="宋体"/>
                <w:szCs w:val="21"/>
              </w:rPr>
            </w:pPr>
            <w:r>
              <w:rPr>
                <w:rFonts w:hint="eastAsia" w:ascii="宋体" w:hAnsi="宋体"/>
                <w:szCs w:val="21"/>
              </w:rPr>
              <w:drawing>
                <wp:inline distT="0" distB="0" distL="0" distR="0">
                  <wp:extent cx="4761230" cy="2386965"/>
                  <wp:effectExtent l="0" t="0" r="1270" b="0"/>
                  <wp:docPr id="453159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59309"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81938" cy="2397197"/>
                          </a:xfrm>
                          <a:prstGeom prst="rect">
                            <a:avLst/>
                          </a:prstGeom>
                        </pic:spPr>
                      </pic:pic>
                    </a:graphicData>
                  </a:graphic>
                </wp:inline>
              </w:drawing>
            </w:r>
          </w:p>
          <w:p>
            <w:pPr>
              <w:pStyle w:val="12"/>
              <w:bidi w:val="0"/>
              <w:rPr>
                <w:rFonts w:hint="eastAsia" w:ascii="宋体" w:hAnsi="宋体"/>
                <w:szCs w:val="21"/>
              </w:rPr>
            </w:pPr>
            <w:r>
              <w:rPr>
                <w:rFonts w:hint="eastAsia"/>
              </w:rPr>
              <w:t>图</w:t>
            </w:r>
            <w:r>
              <w:rPr>
                <w:rFonts w:hint="eastAsia"/>
                <w:lang w:val="en-US" w:eastAsia="zh-CN"/>
              </w:rPr>
              <w:t>15 修改IDT的</w:t>
            </w:r>
            <w:r>
              <w:rPr>
                <w:rFonts w:hint="eastAsia"/>
              </w:rPr>
              <w:t>代码</w:t>
            </w:r>
          </w:p>
          <w:p>
            <w:pPr>
              <w:pStyle w:val="8"/>
              <w:numPr>
                <w:ilvl w:val="0"/>
                <w:numId w:val="14"/>
              </w:numPr>
              <w:spacing w:before="240"/>
              <w:ind w:firstLineChars="0"/>
              <w:rPr>
                <w:rFonts w:ascii="宋体" w:hAnsi="宋体"/>
                <w:szCs w:val="21"/>
              </w:rPr>
            </w:pPr>
            <w:r>
              <w:rPr>
                <w:rFonts w:hint="eastAsia" w:ascii="宋体" w:hAnsi="宋体"/>
                <w:szCs w:val="21"/>
              </w:rPr>
              <w:t>时间中断程序</w:t>
            </w:r>
          </w:p>
          <w:p>
            <w:pPr>
              <w:spacing w:before="240"/>
              <w:ind w:left="440"/>
              <w:rPr>
                <w:rFonts w:hint="eastAsia" w:ascii="宋体" w:hAnsi="宋体"/>
                <w:szCs w:val="21"/>
              </w:rPr>
            </w:pPr>
            <w:r>
              <w:rPr>
                <w:rFonts w:hint="eastAsia" w:ascii="宋体" w:hAnsi="宋体"/>
                <w:szCs w:val="21"/>
              </w:rPr>
              <w:drawing>
                <wp:inline distT="0" distB="0" distL="0" distR="0">
                  <wp:extent cx="4709160" cy="1333500"/>
                  <wp:effectExtent l="0" t="0" r="0" b="0"/>
                  <wp:docPr id="13217688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8820"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10401" cy="1333839"/>
                          </a:xfrm>
                          <a:prstGeom prst="rect">
                            <a:avLst/>
                          </a:prstGeom>
                        </pic:spPr>
                      </pic:pic>
                    </a:graphicData>
                  </a:graphic>
                </wp:inline>
              </w:drawing>
            </w:r>
          </w:p>
          <w:p>
            <w:pPr>
              <w:pStyle w:val="12"/>
              <w:bidi w:val="0"/>
              <w:rPr>
                <w:rFonts w:hint="eastAsia"/>
                <w:lang w:val="en-US" w:eastAsia="zh-CN"/>
              </w:rPr>
            </w:pPr>
            <w:r>
              <w:rPr>
                <w:rFonts w:hint="eastAsia"/>
              </w:rPr>
              <w:t>图</w:t>
            </w:r>
            <w:r>
              <w:rPr>
                <w:rFonts w:hint="eastAsia"/>
                <w:lang w:val="en-US" w:eastAsia="zh-CN"/>
              </w:rPr>
              <w:t>16 时间中断程序</w:t>
            </w:r>
          </w:p>
          <w:p>
            <w:pPr>
              <w:pStyle w:val="8"/>
              <w:numPr>
                <w:ilvl w:val="0"/>
                <w:numId w:val="14"/>
              </w:numPr>
              <w:spacing w:before="240"/>
              <w:ind w:firstLineChars="0"/>
              <w:rPr>
                <w:rFonts w:ascii="宋体" w:hAnsi="宋体"/>
                <w:szCs w:val="21"/>
              </w:rPr>
            </w:pPr>
            <w:r>
              <w:rPr>
                <w:rFonts w:hint="eastAsia" w:ascii="宋体" w:hAnsi="宋体"/>
                <w:szCs w:val="21"/>
              </w:rPr>
              <w:t>设置IF</w:t>
            </w:r>
          </w:p>
          <w:p>
            <w:pPr>
              <w:spacing w:before="240"/>
              <w:ind w:firstLine="420" w:firstLineChars="200"/>
              <w:rPr>
                <w:rFonts w:ascii="宋体" w:hAnsi="宋体"/>
                <w:szCs w:val="21"/>
              </w:rPr>
            </w:pPr>
            <w:r>
              <w:rPr>
                <w:rFonts w:hint="eastAsia" w:ascii="宋体" w:hAnsi="宋体"/>
                <w:szCs w:val="21"/>
              </w:rPr>
              <w:t>调用80h号中断之后执行sti来打开中断（STI指令置IF为1，接收可屏蔽中断），时钟中断程序的效果就应该可以看到了。设置死循环原因是有一个问题：程序马上会继续执行，可能没等第一个中断发生程序已经执行完并退出了。</w:t>
            </w:r>
          </w:p>
          <w:p>
            <w:pPr>
              <w:spacing w:before="240"/>
              <w:jc w:val="center"/>
              <w:rPr>
                <w:rFonts w:hint="eastAsia" w:ascii="宋体" w:hAnsi="宋体"/>
                <w:szCs w:val="21"/>
              </w:rPr>
            </w:pPr>
            <w:r>
              <w:rPr>
                <w:rFonts w:hint="eastAsia" w:ascii="宋体" w:hAnsi="宋体"/>
                <w:szCs w:val="21"/>
              </w:rPr>
              <w:drawing>
                <wp:inline distT="0" distB="0" distL="0" distR="0">
                  <wp:extent cx="4030980" cy="1971675"/>
                  <wp:effectExtent l="0" t="0" r="0" b="9525"/>
                  <wp:docPr id="12645092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9275" name="图片 4"/>
                          <pic:cNvPicPr>
                            <a:picLocks noChangeAspect="1"/>
                          </pic:cNvPicPr>
                        </pic:nvPicPr>
                        <pic:blipFill>
                          <a:blip r:embed="rId20">
                            <a:extLst>
                              <a:ext uri="{28A0092B-C50C-407E-A947-70E740481C1C}">
                                <a14:useLocalDpi xmlns:a14="http://schemas.microsoft.com/office/drawing/2010/main" val="0"/>
                              </a:ext>
                            </a:extLst>
                          </a:blip>
                          <a:srcRect r="-8274" b="41460"/>
                          <a:stretch>
                            <a:fillRect/>
                          </a:stretch>
                        </pic:blipFill>
                        <pic:spPr>
                          <a:xfrm>
                            <a:off x="0" y="0"/>
                            <a:ext cx="4030980" cy="1971675"/>
                          </a:xfrm>
                          <a:prstGeom prst="rect">
                            <a:avLst/>
                          </a:prstGeom>
                          <a:ln>
                            <a:noFill/>
                          </a:ln>
                        </pic:spPr>
                      </pic:pic>
                    </a:graphicData>
                  </a:graphic>
                </wp:inline>
              </w:drawing>
            </w:r>
          </w:p>
          <w:p>
            <w:pPr>
              <w:pStyle w:val="12"/>
              <w:bidi w:val="0"/>
              <w:rPr>
                <w:rFonts w:hint="eastAsia" w:ascii="宋体" w:hAnsi="宋体"/>
                <w:szCs w:val="21"/>
              </w:rPr>
            </w:pPr>
            <w:r>
              <w:rPr>
                <w:rFonts w:hint="eastAsia"/>
              </w:rPr>
              <w:t>图</w:t>
            </w:r>
            <w:r>
              <w:rPr>
                <w:rFonts w:hint="eastAsia"/>
                <w:lang w:val="en-US" w:eastAsia="zh-CN"/>
              </w:rPr>
              <w:t>17 设置IF</w:t>
            </w:r>
          </w:p>
          <w:p>
            <w:pPr>
              <w:pStyle w:val="8"/>
              <w:numPr>
                <w:ilvl w:val="0"/>
                <w:numId w:val="14"/>
              </w:numPr>
              <w:spacing w:before="240"/>
              <w:ind w:firstLineChars="0"/>
              <w:rPr>
                <w:rFonts w:ascii="宋体" w:hAnsi="宋体"/>
                <w:szCs w:val="21"/>
              </w:rPr>
            </w:pPr>
            <w:r>
              <w:rPr>
                <w:rFonts w:hint="eastAsia" w:ascii="宋体" w:hAnsi="宋体"/>
                <w:szCs w:val="21"/>
              </w:rPr>
              <w:t>时钟向量初始化</w:t>
            </w:r>
          </w:p>
          <w:p>
            <w:pPr>
              <w:spacing w:before="240"/>
              <w:ind w:firstLine="420" w:firstLineChars="200"/>
              <w:rPr>
                <w:rFonts w:hint="eastAsia" w:ascii="宋体" w:hAnsi="宋体"/>
                <w:szCs w:val="21"/>
              </w:rPr>
            </w:pPr>
            <w:r>
              <w:rPr>
                <w:rFonts w:hint="eastAsia" w:ascii="宋体" w:hAnsi="宋体"/>
                <w:szCs w:val="21"/>
              </w:rPr>
              <w:t>在IDT初始化的时候.20h中断设置为对应自己写的时钟中断程序。在8529A初始化的时候，设置IR(0)对应.20h中断。所以每次有外部时钟信号，都会调用时钟中断程序。</w:t>
            </w:r>
          </w:p>
          <w:p>
            <w:pPr>
              <w:pStyle w:val="8"/>
              <w:numPr>
                <w:ilvl w:val="0"/>
                <w:numId w:val="14"/>
              </w:numPr>
              <w:spacing w:before="240"/>
              <w:ind w:firstLineChars="0"/>
              <w:rPr>
                <w:rFonts w:ascii="宋体" w:hAnsi="宋体"/>
                <w:szCs w:val="21"/>
              </w:rPr>
            </w:pPr>
            <w:r>
              <w:rPr>
                <w:rFonts w:hint="eastAsia" w:ascii="宋体" w:hAnsi="宋体"/>
                <w:szCs w:val="21"/>
              </w:rPr>
              <w:t>效果展示</w:t>
            </w:r>
          </w:p>
          <w:p>
            <w:pPr>
              <w:spacing w:before="240"/>
              <w:jc w:val="center"/>
              <w:rPr>
                <w:rFonts w:ascii="宋体" w:hAnsi="宋体"/>
                <w:szCs w:val="21"/>
              </w:rPr>
            </w:pPr>
            <w:r>
              <w:rPr>
                <w:rFonts w:ascii="宋体" w:hAnsi="宋体"/>
                <w:szCs w:val="21"/>
              </w:rPr>
              <w:drawing>
                <wp:inline distT="0" distB="0" distL="0" distR="0">
                  <wp:extent cx="5034280" cy="3295650"/>
                  <wp:effectExtent l="0" t="0" r="0" b="0"/>
                  <wp:docPr id="19070553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55308"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38318" cy="3298176"/>
                          </a:xfrm>
                          <a:prstGeom prst="rect">
                            <a:avLst/>
                          </a:prstGeom>
                        </pic:spPr>
                      </pic:pic>
                    </a:graphicData>
                  </a:graphic>
                </wp:inline>
              </w:drawing>
            </w:r>
          </w:p>
          <w:p>
            <w:pPr>
              <w:spacing w:before="240"/>
              <w:jc w:val="center"/>
              <w:rPr>
                <w:rFonts w:hint="eastAsia" w:ascii="宋体" w:hAnsi="宋体"/>
                <w:szCs w:val="21"/>
              </w:rPr>
            </w:pPr>
            <w:r>
              <w:rPr>
                <w:rFonts w:hint="eastAsia" w:ascii="宋体" w:hAnsi="宋体"/>
                <w:szCs w:val="21"/>
              </w:rPr>
              <w:drawing>
                <wp:inline distT="0" distB="0" distL="0" distR="0">
                  <wp:extent cx="5084445" cy="3321050"/>
                  <wp:effectExtent l="0" t="0" r="1905" b="0"/>
                  <wp:docPr id="2687119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1974"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35552" cy="3354114"/>
                          </a:xfrm>
                          <a:prstGeom prst="rect">
                            <a:avLst/>
                          </a:prstGeom>
                        </pic:spPr>
                      </pic:pic>
                    </a:graphicData>
                  </a:graphic>
                </wp:inline>
              </w:drawing>
            </w:r>
          </w:p>
          <w:p>
            <w:pPr>
              <w:pStyle w:val="12"/>
              <w:bidi w:val="0"/>
              <w:rPr>
                <w:rFonts w:hint="default" w:ascii="宋体" w:hAnsi="宋体"/>
                <w:szCs w:val="21"/>
                <w:lang w:val="en-US"/>
              </w:rPr>
            </w:pPr>
            <w:r>
              <w:rPr>
                <w:rFonts w:hint="eastAsia"/>
              </w:rPr>
              <w:t>图</w:t>
            </w:r>
            <w:r>
              <w:rPr>
                <w:rFonts w:hint="eastAsia"/>
                <w:lang w:val="en-US" w:eastAsia="zh-CN"/>
              </w:rPr>
              <w:t>18 时间中断程序效果展示</w:t>
            </w:r>
          </w:p>
          <w:p>
            <w:pPr>
              <w:spacing w:before="240"/>
              <w:jc w:val="center"/>
              <w:rPr>
                <w:rFonts w:hint="eastAsia" w:ascii="宋体" w:hAnsi="宋体"/>
                <w:szCs w:val="21"/>
              </w:rPr>
            </w:pPr>
          </w:p>
          <w:p>
            <w:pPr>
              <w:numPr>
                <w:ilvl w:val="0"/>
                <w:numId w:val="6"/>
              </w:numPr>
              <w:spacing w:before="240"/>
              <w:rPr>
                <w:rFonts w:ascii="宋体" w:hAnsi="宋体"/>
                <w:b/>
                <w:bCs/>
                <w:sz w:val="24"/>
                <w:szCs w:val="24"/>
              </w:rPr>
            </w:pPr>
            <w:r>
              <w:rPr>
                <w:rFonts w:hint="eastAsia" w:ascii="宋体" w:hAnsi="宋体"/>
                <w:b/>
                <w:bCs/>
                <w:sz w:val="24"/>
                <w:szCs w:val="24"/>
              </w:rPr>
              <w:t>实现一个自定义中断向量，功能自定</w:t>
            </w:r>
          </w:p>
          <w:p>
            <w:pPr>
              <w:pStyle w:val="8"/>
              <w:numPr>
                <w:ilvl w:val="1"/>
                <w:numId w:val="16"/>
              </w:numPr>
              <w:ind w:firstLineChars="0"/>
            </w:pPr>
            <w:r>
              <w:rPr>
                <w:rFonts w:hint="eastAsia"/>
              </w:rPr>
              <w:t>思路设计：</w:t>
            </w:r>
          </w:p>
          <w:p>
            <w:pPr>
              <w:ind w:left="420" w:leftChars="200" w:firstLine="420" w:firstLineChars="200"/>
            </w:pPr>
            <w:r>
              <w:rPr>
                <w:rFonts w:hint="eastAsia"/>
              </w:rPr>
              <w:t>可以基于p</w:t>
            </w:r>
            <w:r>
              <w:t>mtest9.asm</w:t>
            </w:r>
            <w:r>
              <w:rPr>
                <w:rFonts w:hint="eastAsia"/>
              </w:rPr>
              <w:t>进行修改，在p</w:t>
            </w:r>
            <w:r>
              <w:t>mtest9.asm</w:t>
            </w:r>
            <w:r>
              <w:rPr>
                <w:rFonts w:hint="eastAsia"/>
              </w:rPr>
              <w:t>中已经实现了时钟中断，其所占用的中断向量是2</w:t>
            </w:r>
            <w:r>
              <w:t>0</w:t>
            </w:r>
            <w:r>
              <w:rPr>
                <w:rFonts w:hint="eastAsia"/>
              </w:rPr>
              <w:t>h，那么可以编写一个新的中断使用中断向量2</w:t>
            </w:r>
            <w:r>
              <w:t>1</w:t>
            </w:r>
            <w:r>
              <w:rPr>
                <w:rFonts w:hint="eastAsia"/>
              </w:rPr>
              <w:t>h。为了使得实验不繁琐复杂，这里编写的新的中断功能为：</w:t>
            </w:r>
            <w:r>
              <w:t>每次敲击键盘，右上角</w:t>
            </w:r>
            <w:r>
              <w:rPr>
                <w:rFonts w:hint="eastAsia"/>
              </w:rPr>
              <w:t>字符的</w:t>
            </w:r>
            <w:r>
              <w:t>颜色发生变化</w:t>
            </w:r>
            <w:r>
              <w:rPr>
                <w:rFonts w:hint="eastAsia"/>
              </w:rPr>
              <w:t>。</w:t>
            </w:r>
          </w:p>
          <w:p>
            <w:pPr>
              <w:pStyle w:val="8"/>
              <w:numPr>
                <w:ilvl w:val="1"/>
                <w:numId w:val="16"/>
              </w:numPr>
              <w:ind w:firstLineChars="0"/>
            </w:pPr>
            <w:r>
              <w:rPr>
                <w:rFonts w:hint="eastAsia"/>
              </w:rPr>
              <w:t>编写中断处理程序：</w:t>
            </w:r>
          </w:p>
          <w:p>
            <w:pPr>
              <w:pStyle w:val="8"/>
              <w:ind w:left="880"/>
            </w:pPr>
            <w:r>
              <w:drawing>
                <wp:inline distT="0" distB="0" distL="0" distR="0">
                  <wp:extent cx="3169285" cy="1078865"/>
                  <wp:effectExtent l="0" t="0" r="0" b="6985"/>
                  <wp:docPr id="19325869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86999" name="图片 4"/>
                          <pic:cNvPicPr>
                            <a:picLocks noChangeAspect="1" noChangeArrowheads="1"/>
                          </pic:cNvPicPr>
                        </pic:nvPicPr>
                        <pic:blipFill>
                          <a:blip r:embed="rId23">
                            <a:extLst>
                              <a:ext uri="{28A0092B-C50C-407E-A947-70E740481C1C}">
                                <a14:useLocalDpi xmlns:a14="http://schemas.microsoft.com/office/drawing/2010/main" val="0"/>
                              </a:ext>
                            </a:extLst>
                          </a:blip>
                          <a:srcRect l="1679"/>
                          <a:stretch>
                            <a:fillRect/>
                          </a:stretch>
                        </pic:blipFill>
                        <pic:spPr>
                          <a:xfrm>
                            <a:off x="0" y="0"/>
                            <a:ext cx="3188113" cy="1085117"/>
                          </a:xfrm>
                          <a:prstGeom prst="rect">
                            <a:avLst/>
                          </a:prstGeom>
                          <a:noFill/>
                          <a:ln>
                            <a:noFill/>
                          </a:ln>
                        </pic:spPr>
                      </pic:pic>
                    </a:graphicData>
                  </a:graphic>
                </wp:inline>
              </w:drawing>
            </w:r>
          </w:p>
          <w:p>
            <w:pPr>
              <w:pStyle w:val="12"/>
              <w:bidi w:val="0"/>
              <w:rPr>
                <w:rFonts w:hint="default"/>
                <w:lang w:val="en-US"/>
              </w:rPr>
            </w:pPr>
            <w:r>
              <w:rPr>
                <w:rFonts w:hint="eastAsia"/>
              </w:rPr>
              <w:t>图</w:t>
            </w:r>
            <w:r>
              <w:rPr>
                <w:rFonts w:hint="eastAsia"/>
                <w:lang w:val="en-US" w:eastAsia="zh-CN"/>
              </w:rPr>
              <w:t>19 编写中断处理程序</w:t>
            </w:r>
          </w:p>
          <w:p>
            <w:pPr>
              <w:pStyle w:val="8"/>
              <w:ind w:left="880" w:firstLine="0" w:firstLineChars="0"/>
            </w:pPr>
            <w:r>
              <w:rPr>
                <w:rFonts w:hint="eastAsia"/>
              </w:rPr>
              <w:t>该中断处理程序实现的功能就是，每次敲击键盘，右上角字符的颜色发生变化。该程序的编写并不复杂主要是想体验中断设计的过程。</w:t>
            </w:r>
          </w:p>
          <w:p>
            <w:pPr>
              <w:pStyle w:val="8"/>
              <w:numPr>
                <w:ilvl w:val="1"/>
                <w:numId w:val="16"/>
              </w:numPr>
              <w:ind w:firstLineChars="0"/>
            </w:pPr>
            <w:r>
              <w:rPr>
                <w:rFonts w:hint="eastAsia"/>
              </w:rPr>
              <w:t>添加IDT表项：</w:t>
            </w:r>
          </w:p>
          <w:p>
            <w:pPr>
              <w:pStyle w:val="8"/>
              <w:ind w:left="880"/>
            </w:pPr>
            <w:r>
              <w:drawing>
                <wp:inline distT="0" distB="0" distL="0" distR="0">
                  <wp:extent cx="3639820" cy="1938655"/>
                  <wp:effectExtent l="0" t="0" r="0" b="4445"/>
                  <wp:docPr id="5461691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69187"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664230" cy="1951668"/>
                          </a:xfrm>
                          <a:prstGeom prst="rect">
                            <a:avLst/>
                          </a:prstGeom>
                          <a:noFill/>
                          <a:ln>
                            <a:noFill/>
                          </a:ln>
                        </pic:spPr>
                      </pic:pic>
                    </a:graphicData>
                  </a:graphic>
                </wp:inline>
              </w:drawing>
            </w:r>
          </w:p>
          <w:p>
            <w:pPr>
              <w:pStyle w:val="12"/>
              <w:bidi w:val="0"/>
              <w:rPr>
                <w:rFonts w:hint="default"/>
                <w:lang w:val="en-US"/>
              </w:rPr>
            </w:pPr>
            <w:r>
              <w:rPr>
                <w:rFonts w:hint="eastAsia"/>
              </w:rPr>
              <w:t>图</w:t>
            </w:r>
            <w:r>
              <w:rPr>
                <w:rFonts w:hint="eastAsia"/>
                <w:lang w:val="en-US" w:eastAsia="zh-CN"/>
              </w:rPr>
              <w:t>21 添加IDT表项</w:t>
            </w:r>
          </w:p>
          <w:p>
            <w:pPr>
              <w:pStyle w:val="8"/>
              <w:ind w:left="880" w:firstLine="0" w:firstLineChars="0"/>
            </w:pPr>
            <w:r>
              <w:rPr>
                <w:rFonts w:hint="eastAsia"/>
              </w:rPr>
              <w:t>这里分配的是0</w:t>
            </w:r>
            <w:r>
              <w:t>21</w:t>
            </w:r>
            <w:r>
              <w:rPr>
                <w:rFonts w:hint="eastAsia"/>
              </w:rPr>
              <w:t>h这个中断向量，除中断向量和偏移的不同之外，其余部分均相同，注意对齐格式。</w:t>
            </w:r>
          </w:p>
          <w:p>
            <w:pPr>
              <w:pStyle w:val="8"/>
              <w:numPr>
                <w:ilvl w:val="1"/>
                <w:numId w:val="16"/>
              </w:numPr>
              <w:ind w:firstLineChars="0"/>
            </w:pPr>
            <w:r>
              <w:rPr>
                <w:rFonts w:hint="eastAsia"/>
              </w:rPr>
              <w:t>初始化</w:t>
            </w:r>
            <w:r>
              <w:t>8259A</w:t>
            </w:r>
            <w:r>
              <w:rPr>
                <w:rFonts w:hint="eastAsia"/>
              </w:rPr>
              <w:t>，并</w:t>
            </w:r>
            <w:r>
              <w:t>打开相应的中断</w:t>
            </w:r>
          </w:p>
          <w:p>
            <w:pPr>
              <w:pStyle w:val="8"/>
              <w:ind w:left="1300" w:leftChars="619" w:firstLine="0" w:firstLineChars="0"/>
            </w:pPr>
            <w:r>
              <w:drawing>
                <wp:inline distT="0" distB="0" distL="0" distR="0">
                  <wp:extent cx="3779520" cy="1929130"/>
                  <wp:effectExtent l="0" t="0" r="0" b="0"/>
                  <wp:docPr id="21270064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6478" name="图片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798130" cy="1938848"/>
                          </a:xfrm>
                          <a:prstGeom prst="rect">
                            <a:avLst/>
                          </a:prstGeom>
                          <a:noFill/>
                          <a:ln>
                            <a:noFill/>
                          </a:ln>
                        </pic:spPr>
                      </pic:pic>
                    </a:graphicData>
                  </a:graphic>
                </wp:inline>
              </w:drawing>
            </w:r>
          </w:p>
          <w:p>
            <w:pPr>
              <w:pStyle w:val="12"/>
              <w:bidi w:val="0"/>
            </w:pPr>
            <w:r>
              <w:rPr>
                <w:rFonts w:hint="eastAsia"/>
              </w:rPr>
              <w:t>图</w:t>
            </w:r>
            <w:r>
              <w:rPr>
                <w:rFonts w:hint="eastAsia"/>
                <w:lang w:val="en-US" w:eastAsia="zh-CN"/>
              </w:rPr>
              <w:t>22 初始化8259A，并打开相应的中断</w:t>
            </w:r>
          </w:p>
          <w:p>
            <w:pPr>
              <w:pStyle w:val="8"/>
              <w:ind w:left="880" w:firstLine="0" w:firstLineChars="0"/>
            </w:pPr>
            <w:r>
              <w:rPr>
                <w:rFonts w:hint="eastAsia"/>
              </w:rPr>
              <w:t>翻阅教材，发现0</w:t>
            </w:r>
            <w:r>
              <w:t>21h</w:t>
            </w:r>
            <w:r>
              <w:rPr>
                <w:rFonts w:hint="eastAsia"/>
              </w:rPr>
              <w:t>对应的是IRQ</w:t>
            </w:r>
            <w:r>
              <w:t>1</w:t>
            </w:r>
            <w:r>
              <w:rPr>
                <w:rFonts w:hint="eastAsia"/>
              </w:rPr>
              <w:t>，所以只需要修改OCW</w:t>
            </w:r>
            <w:r>
              <w:t>1</w:t>
            </w:r>
            <w:r>
              <w:rPr>
                <w:rFonts w:hint="eastAsia"/>
              </w:rPr>
              <w:t>的值即可以实现中断的打开和屏蔽。具体来说（见下图可知），修改第二位值为0即可。</w:t>
            </w:r>
          </w:p>
          <w:p>
            <w:pPr>
              <w:pStyle w:val="8"/>
              <w:ind w:left="880" w:firstLine="0" w:firstLineChars="0"/>
              <w:jc w:val="center"/>
            </w:pPr>
            <w:r>
              <w:drawing>
                <wp:inline distT="0" distB="0" distL="0" distR="0">
                  <wp:extent cx="1941830" cy="1941830"/>
                  <wp:effectExtent l="0" t="0" r="1270" b="1270"/>
                  <wp:docPr id="11441231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3109" name="图片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60229" cy="1960229"/>
                          </a:xfrm>
                          <a:prstGeom prst="rect">
                            <a:avLst/>
                          </a:prstGeom>
                          <a:noFill/>
                          <a:ln>
                            <a:noFill/>
                          </a:ln>
                        </pic:spPr>
                      </pic:pic>
                    </a:graphicData>
                  </a:graphic>
                </wp:inline>
              </w:drawing>
            </w:r>
          </w:p>
          <w:p>
            <w:pPr>
              <w:pStyle w:val="12"/>
              <w:bidi w:val="0"/>
            </w:pPr>
            <w:r>
              <w:rPr>
                <w:rFonts w:hint="eastAsia"/>
              </w:rPr>
              <w:t>图</w:t>
            </w:r>
            <w:r>
              <w:rPr>
                <w:rFonts w:hint="eastAsia"/>
                <w:lang w:val="en-US" w:eastAsia="zh-CN"/>
              </w:rPr>
              <w:t>23 初始化OCW1</w:t>
            </w:r>
          </w:p>
          <w:p>
            <w:pPr>
              <w:pStyle w:val="8"/>
              <w:ind w:left="880" w:firstLine="0" w:firstLineChars="0"/>
            </w:pPr>
            <w:r>
              <w:rPr>
                <w:rFonts w:hint="eastAsia"/>
              </w:rPr>
              <w:t>同时为了屏蔽其他中断而只去执行我们编写的中断程序，我们修改初始化</w:t>
            </w:r>
            <w:r>
              <w:t>8259A</w:t>
            </w:r>
            <w:r>
              <w:rPr>
                <w:rFonts w:hint="eastAsia"/>
              </w:rPr>
              <w:t>的程序如下所示：</w:t>
            </w:r>
          </w:p>
          <w:p>
            <w:pPr>
              <w:pStyle w:val="8"/>
              <w:ind w:left="880" w:firstLine="0" w:firstLineChars="0"/>
              <w:jc w:val="center"/>
            </w:pPr>
            <w:r>
              <w:drawing>
                <wp:inline distT="0" distB="0" distL="0" distR="0">
                  <wp:extent cx="3368675" cy="1468755"/>
                  <wp:effectExtent l="0" t="0" r="3175" b="0"/>
                  <wp:docPr id="389434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4152" name="图片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77381" cy="1472675"/>
                          </a:xfrm>
                          <a:prstGeom prst="rect">
                            <a:avLst/>
                          </a:prstGeom>
                          <a:noFill/>
                          <a:ln>
                            <a:noFill/>
                          </a:ln>
                        </pic:spPr>
                      </pic:pic>
                    </a:graphicData>
                  </a:graphic>
                </wp:inline>
              </w:drawing>
            </w:r>
          </w:p>
          <w:p>
            <w:pPr>
              <w:pStyle w:val="12"/>
              <w:bidi w:val="0"/>
              <w:rPr>
                <w:rFonts w:hint="default"/>
                <w:lang w:val="en-US"/>
              </w:rPr>
            </w:pPr>
            <w:r>
              <w:rPr>
                <w:rFonts w:hint="eastAsia"/>
              </w:rPr>
              <w:t>图</w:t>
            </w:r>
            <w:r>
              <w:rPr>
                <w:rFonts w:hint="eastAsia"/>
                <w:lang w:val="en-US" w:eastAsia="zh-CN"/>
              </w:rPr>
              <w:t>24 修改初始化8259A代码</w:t>
            </w:r>
          </w:p>
          <w:p>
            <w:pPr>
              <w:pStyle w:val="8"/>
              <w:ind w:left="880" w:firstLine="0" w:firstLineChars="0"/>
              <w:jc w:val="center"/>
            </w:pPr>
          </w:p>
          <w:p>
            <w:pPr>
              <w:pStyle w:val="8"/>
              <w:numPr>
                <w:ilvl w:val="1"/>
                <w:numId w:val="16"/>
              </w:numPr>
              <w:ind w:firstLineChars="0"/>
            </w:pPr>
            <w:r>
              <w:rPr>
                <w:rFonts w:hint="eastAsia"/>
              </w:rPr>
              <w:t>敲击键盘验证实验结果</w:t>
            </w:r>
          </w:p>
          <w:p>
            <w:pPr>
              <w:jc w:val="center"/>
            </w:pPr>
            <w:r>
              <w:drawing>
                <wp:inline distT="0" distB="0" distL="0" distR="0">
                  <wp:extent cx="4753610" cy="3162300"/>
                  <wp:effectExtent l="0" t="0" r="8890" b="0"/>
                  <wp:docPr id="12065005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0596"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73825" cy="3175461"/>
                          </a:xfrm>
                          <a:prstGeom prst="rect">
                            <a:avLst/>
                          </a:prstGeom>
                          <a:noFill/>
                          <a:ln>
                            <a:noFill/>
                          </a:ln>
                        </pic:spPr>
                      </pic:pic>
                    </a:graphicData>
                  </a:graphic>
                </wp:inline>
              </w:drawing>
            </w:r>
          </w:p>
          <w:p>
            <w:pPr>
              <w:jc w:val="center"/>
            </w:pPr>
            <w:r>
              <w:drawing>
                <wp:inline distT="0" distB="0" distL="0" distR="0">
                  <wp:extent cx="4432935" cy="2914650"/>
                  <wp:effectExtent l="0" t="0" r="5715" b="0"/>
                  <wp:docPr id="1948000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0164"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2389" cy="2920767"/>
                          </a:xfrm>
                          <a:prstGeom prst="rect">
                            <a:avLst/>
                          </a:prstGeom>
                          <a:noFill/>
                          <a:ln>
                            <a:noFill/>
                          </a:ln>
                        </pic:spPr>
                      </pic:pic>
                    </a:graphicData>
                  </a:graphic>
                </wp:inline>
              </w:drawing>
            </w:r>
            <w:r>
              <w:drawing>
                <wp:inline distT="0" distB="0" distL="0" distR="0">
                  <wp:extent cx="4490720" cy="2971800"/>
                  <wp:effectExtent l="0" t="0" r="5080" b="0"/>
                  <wp:docPr id="14131600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0059"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13780" cy="2986725"/>
                          </a:xfrm>
                          <a:prstGeom prst="rect">
                            <a:avLst/>
                          </a:prstGeom>
                          <a:noFill/>
                          <a:ln>
                            <a:noFill/>
                          </a:ln>
                        </pic:spPr>
                      </pic:pic>
                    </a:graphicData>
                  </a:graphic>
                </wp:inline>
              </w:drawing>
            </w:r>
          </w:p>
          <w:p>
            <w:pPr>
              <w:pStyle w:val="12"/>
              <w:bidi w:val="0"/>
              <w:rPr>
                <w:rFonts w:hint="default"/>
                <w:lang w:val="en-US" w:eastAsia="zh-CN"/>
              </w:rPr>
            </w:pPr>
            <w:r>
              <w:rPr>
                <w:rFonts w:hint="eastAsia"/>
              </w:rPr>
              <w:t>图</w:t>
            </w:r>
            <w:r>
              <w:rPr>
                <w:rFonts w:hint="eastAsia"/>
                <w:lang w:val="en-US" w:eastAsia="zh-CN"/>
              </w:rPr>
              <w:t>25-27 实验结果展示</w:t>
            </w:r>
          </w:p>
          <w:p>
            <w:pPr>
              <w:jc w:val="center"/>
            </w:pPr>
          </w:p>
          <w:p>
            <w:pPr>
              <w:ind w:left="840" w:leftChars="400"/>
            </w:pPr>
            <w:r>
              <w:rPr>
                <w:rFonts w:hint="eastAsia"/>
              </w:rPr>
              <w:t>可以看到三次不同的颜色，说明编写的新的中断非常成功！</w:t>
            </w:r>
          </w:p>
          <w:p/>
          <w:p/>
          <w:p/>
          <w:p/>
          <w:p/>
          <w:p/>
          <w:p/>
          <w:p/>
          <w:p/>
          <w:p/>
          <w:p/>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实验过程分析</w:t>
            </w:r>
          </w:p>
          <w:p>
            <w:pPr>
              <w:rPr>
                <w:rFonts w:ascii="黑体" w:hAnsi="黑体" w:eastAsia="黑体"/>
                <w:sz w:val="24"/>
                <w:szCs w:val="24"/>
              </w:rPr>
            </w:pPr>
            <w:r>
              <w:rPr>
                <w:rFonts w:hint="eastAsia" w:ascii="黑体" w:hAnsi="黑体" w:eastAsia="黑体"/>
                <w:sz w:val="24"/>
                <w:szCs w:val="24"/>
              </w:rPr>
              <w:t>（实验分工，详细记录实验过程中发生的故障和问题，进行故障分析，说明故障排除的过程及方法。根据具体实验，记录、整理相应的数据表格等）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spacing w:before="240" w:after="240"/>
              <w:rPr>
                <w:rFonts w:ascii="宋体" w:hAnsi="宋体"/>
                <w:b/>
                <w:bCs/>
                <w:sz w:val="24"/>
                <w:szCs w:val="24"/>
              </w:rPr>
            </w:pPr>
            <w:r>
              <w:rPr>
                <w:rFonts w:hint="eastAsia" w:ascii="宋体" w:hAnsi="宋体"/>
                <w:b/>
                <w:bCs/>
                <w:sz w:val="24"/>
                <w:szCs w:val="24"/>
              </w:rPr>
              <w:t>实验问题与故障分析：</w:t>
            </w:r>
          </w:p>
          <w:p>
            <w:pPr>
              <w:pStyle w:val="8"/>
              <w:numPr>
                <w:ilvl w:val="0"/>
                <w:numId w:val="17"/>
              </w:numPr>
              <w:ind w:firstLineChars="0"/>
              <w:rPr>
                <w:rFonts w:ascii="宋体" w:hAnsi="宋体"/>
                <w:sz w:val="21"/>
                <w:szCs w:val="21"/>
              </w:rPr>
            </w:pPr>
            <w:r>
              <w:rPr>
                <w:rFonts w:hint="eastAsia" w:ascii="宋体" w:hAnsi="宋体"/>
                <w:sz w:val="21"/>
                <w:szCs w:val="21"/>
              </w:rPr>
              <w:t>编写了中断程序但是系统并不执行该中断</w:t>
            </w:r>
          </w:p>
          <w:p>
            <w:pPr>
              <w:pStyle w:val="8"/>
              <w:ind w:left="360" w:firstLine="0" w:firstLineChars="0"/>
              <w:jc w:val="center"/>
              <w:rPr>
                <w:szCs w:val="21"/>
              </w:rPr>
            </w:pPr>
            <w:r>
              <w:rPr>
                <w:szCs w:val="21"/>
              </w:rPr>
              <w:drawing>
                <wp:inline distT="0" distB="0" distL="0" distR="0">
                  <wp:extent cx="3787140" cy="2583815"/>
                  <wp:effectExtent l="0" t="0" r="3810" b="6985"/>
                  <wp:docPr id="1790493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93845" name="图片 1"/>
                          <pic:cNvPicPr>
                            <a:picLocks noChangeAspect="1"/>
                          </pic:cNvPicPr>
                        </pic:nvPicPr>
                        <pic:blipFill>
                          <a:blip r:embed="rId31"/>
                          <a:stretch>
                            <a:fillRect/>
                          </a:stretch>
                        </pic:blipFill>
                        <pic:spPr>
                          <a:xfrm>
                            <a:off x="0" y="0"/>
                            <a:ext cx="3797865" cy="2591115"/>
                          </a:xfrm>
                          <a:prstGeom prst="rect">
                            <a:avLst/>
                          </a:prstGeom>
                        </pic:spPr>
                      </pic:pic>
                    </a:graphicData>
                  </a:graphic>
                </wp:inline>
              </w:drawing>
            </w:r>
          </w:p>
          <w:p>
            <w:pPr>
              <w:pStyle w:val="12"/>
              <w:bidi w:val="0"/>
              <w:rPr>
                <w:rFonts w:hint="default"/>
                <w:lang w:val="en-US" w:eastAsia="zh-CN"/>
              </w:rPr>
            </w:pPr>
            <w:r>
              <w:rPr>
                <w:rFonts w:hint="eastAsia"/>
                <w:lang w:val="en-US" w:eastAsia="zh-CN"/>
              </w:rPr>
              <w:t>图28 故障1</w:t>
            </w:r>
          </w:p>
          <w:p>
            <w:pPr>
              <w:pStyle w:val="8"/>
              <w:ind w:left="360" w:firstLine="0" w:firstLineChars="0"/>
              <w:rPr>
                <w:rFonts w:ascii="宋体" w:hAnsi="宋体"/>
                <w:szCs w:val="21"/>
              </w:rPr>
            </w:pPr>
            <w:r>
              <w:rPr>
                <w:rFonts w:hint="eastAsia" w:ascii="宋体" w:hAnsi="宋体"/>
                <w:szCs w:val="21"/>
              </w:rPr>
              <w:t>可以看到系统并没有执行该段程序，只是跳过执行下面的程序。</w:t>
            </w:r>
          </w:p>
          <w:p>
            <w:pPr>
              <w:pStyle w:val="8"/>
              <w:ind w:left="0" w:firstLine="0" w:firstLineChars="0"/>
              <w:rPr>
                <w:rFonts w:ascii="宋体" w:hAnsi="宋体"/>
                <w:szCs w:val="21"/>
              </w:rPr>
            </w:pPr>
            <w:r>
              <w:rPr>
                <w:rFonts w:hint="eastAsia" w:ascii="宋体" w:hAnsi="宋体"/>
                <w:szCs w:val="21"/>
              </w:rPr>
              <w:t>解决：</w:t>
            </w:r>
          </w:p>
          <w:p>
            <w:pPr>
              <w:pStyle w:val="8"/>
              <w:ind w:left="0" w:firstLine="420" w:firstLineChars="200"/>
              <w:rPr>
                <w:rFonts w:hint="eastAsia" w:ascii="宋体" w:hAnsi="宋体"/>
                <w:szCs w:val="21"/>
              </w:rPr>
            </w:pPr>
            <w:r>
              <w:rPr>
                <w:rFonts w:hint="eastAsia" w:ascii="宋体" w:hAnsi="宋体"/>
                <w:szCs w:val="21"/>
              </w:rPr>
              <w:t>查阅教材之后发现这是因为没有正确设置OCW</w:t>
            </w:r>
            <w:r>
              <w:rPr>
                <w:rFonts w:ascii="宋体" w:hAnsi="宋体"/>
                <w:szCs w:val="21"/>
              </w:rPr>
              <w:t>1</w:t>
            </w:r>
            <w:r>
              <w:rPr>
                <w:rFonts w:hint="eastAsia" w:ascii="宋体" w:hAnsi="宋体"/>
                <w:szCs w:val="21"/>
              </w:rPr>
              <w:t>导致的。应该要将OCW</w:t>
            </w:r>
            <w:r>
              <w:rPr>
                <w:rFonts w:ascii="宋体" w:hAnsi="宋体"/>
                <w:szCs w:val="21"/>
              </w:rPr>
              <w:t>1</w:t>
            </w:r>
            <w:r>
              <w:rPr>
                <w:rFonts w:hint="eastAsia" w:ascii="宋体" w:hAnsi="宋体"/>
                <w:szCs w:val="21"/>
              </w:rPr>
              <w:t>的相应位置改为0，而不是完全照搬1</w:t>
            </w:r>
            <w:r>
              <w:rPr>
                <w:rFonts w:ascii="宋体" w:hAnsi="宋体"/>
                <w:szCs w:val="21"/>
              </w:rPr>
              <w:t>1111110</w:t>
            </w:r>
            <w:r>
              <w:rPr>
                <w:rFonts w:hint="eastAsia" w:ascii="宋体" w:hAnsi="宋体"/>
                <w:szCs w:val="21"/>
              </w:rPr>
              <w:t>，这样的话中断会被屏蔽而不是执行。说明需要仔细阅读教材，按照步骤一步一步解决。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实验结果总结</w:t>
            </w:r>
          </w:p>
          <w:p>
            <w:pPr>
              <w:rPr>
                <w:rFonts w:ascii="黑体" w:hAnsi="黑体" w:eastAsia="黑体"/>
                <w:sz w:val="24"/>
                <w:szCs w:val="24"/>
              </w:rPr>
            </w:pPr>
            <w:r>
              <w:rPr>
                <w:rFonts w:hint="eastAsia" w:ascii="黑体" w:hAnsi="黑体" w:eastAsia="黑体"/>
                <w:sz w:val="24"/>
                <w:szCs w:val="24"/>
              </w:rPr>
              <w:t>（对实验结果进行分析，完成思考题目，</w:t>
            </w:r>
            <w:r>
              <w:rPr>
                <w:rFonts w:hint="eastAsia" w:ascii="黑体" w:hAnsi="黑体" w:eastAsia="黑体"/>
                <w:color w:val="FF0000"/>
                <w:sz w:val="24"/>
                <w:szCs w:val="24"/>
              </w:rPr>
              <w:t>并提出实验的改进意见</w:t>
            </w:r>
            <w:r>
              <w:rPr>
                <w:rFonts w:hint="eastAsia" w:ascii="黑体" w:hAnsi="黑体" w:eastAsia="黑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pStyle w:val="8"/>
              <w:numPr>
                <w:ilvl w:val="0"/>
                <w:numId w:val="18"/>
              </w:numPr>
              <w:tabs>
                <w:tab w:val="left" w:pos="420"/>
              </w:tabs>
              <w:ind w:firstLineChars="0"/>
              <w:rPr>
                <w:rFonts w:ascii="宋体" w:hAnsi="宋体"/>
                <w:b/>
                <w:bCs/>
                <w:sz w:val="24"/>
                <w:szCs w:val="24"/>
              </w:rPr>
            </w:pPr>
            <w:r>
              <w:rPr>
                <w:rFonts w:hint="eastAsia" w:ascii="宋体" w:hAnsi="宋体"/>
                <w:b/>
                <w:bCs/>
                <w:sz w:val="24"/>
                <w:szCs w:val="24"/>
              </w:rPr>
              <w:t>什么是中断，什么是异常？</w:t>
            </w:r>
          </w:p>
          <w:p>
            <w:pPr>
              <w:ind w:firstLine="420" w:firstLineChars="200"/>
              <w:rPr>
                <w:rFonts w:ascii="宋体" w:hAnsi="宋体"/>
                <w:szCs w:val="21"/>
              </w:rPr>
            </w:pPr>
            <w:r>
              <w:rPr>
                <w:rFonts w:hint="eastAsia" w:ascii="宋体" w:hAnsi="宋体"/>
                <w:szCs w:val="21"/>
              </w:rPr>
              <w:t>中断和异常都是程序执行过程中的强制性转移，转移到相应的处理程序。</w:t>
            </w:r>
          </w:p>
          <w:p>
            <w:pPr>
              <w:ind w:firstLine="420" w:firstLineChars="200"/>
              <w:rPr>
                <w:szCs w:val="21"/>
              </w:rPr>
            </w:pPr>
            <w:r>
              <w:rPr>
                <w:rFonts w:hint="eastAsia" w:ascii="宋体" w:hAnsi="宋体"/>
                <w:szCs w:val="21"/>
              </w:rPr>
              <w:t>中断</w:t>
            </w:r>
            <w:r>
              <w:rPr>
                <w:szCs w:val="21"/>
              </w:rPr>
              <w:t>是CPU</w:t>
            </w:r>
            <w:r>
              <w:rPr>
                <w:rFonts w:hint="eastAsia"/>
                <w:szCs w:val="21"/>
              </w:rPr>
              <w:t>暂停当前工作，有计划地去处理其他的事情，它的发生一般是可以预知的，处理的过程也是事先制定好的，处理中断时程序是正常运行的；</w:t>
            </w:r>
          </w:p>
          <w:p>
            <w:pPr>
              <w:ind w:firstLine="420" w:firstLineChars="200"/>
              <w:rPr>
                <w:szCs w:val="21"/>
              </w:rPr>
            </w:pPr>
            <w:r>
              <w:rPr>
                <w:rFonts w:hint="eastAsia"/>
                <w:szCs w:val="21"/>
              </w:rPr>
              <w:t>异常是CPU遇到了无法响应的工作，而后进入一种非正常状态，异常的出现表明程序有缺陷。</w:t>
            </w:r>
          </w:p>
          <w:p>
            <w:pPr>
              <w:ind w:firstLine="420" w:firstLineChars="200"/>
              <w:rPr>
                <w:szCs w:val="21"/>
              </w:rPr>
            </w:pPr>
            <w:r>
              <w:rPr>
                <w:szCs w:val="21"/>
              </w:rPr>
              <w:t>每一种中断（异常）都会对应一个中断向量号，而这个向量号通过IDT就与相应的中断处理程序对应起来。</w:t>
            </w:r>
          </w:p>
          <w:p>
            <w:pPr>
              <w:pStyle w:val="8"/>
              <w:numPr>
                <w:ilvl w:val="0"/>
                <w:numId w:val="18"/>
              </w:numPr>
              <w:tabs>
                <w:tab w:val="left" w:pos="420"/>
              </w:tabs>
              <w:ind w:firstLineChars="0"/>
              <w:rPr>
                <w:rFonts w:ascii="宋体" w:hAnsi="宋体"/>
                <w:b/>
                <w:bCs/>
                <w:sz w:val="24"/>
                <w:szCs w:val="24"/>
              </w:rPr>
            </w:pPr>
            <w:r>
              <w:rPr>
                <w:rFonts w:hint="eastAsia" w:ascii="宋体" w:hAnsi="宋体"/>
                <w:b/>
                <w:bCs/>
                <w:sz w:val="24"/>
                <w:szCs w:val="24"/>
              </w:rPr>
              <w:t>8259A的工作原理是怎样的？怎么给这些中断号的处理向量初始化值？</w:t>
            </w:r>
          </w:p>
          <w:p>
            <w:pPr>
              <w:numPr>
                <w:ilvl w:val="0"/>
                <w:numId w:val="19"/>
              </w:numPr>
            </w:pPr>
            <w:r>
              <w:rPr>
                <w:rFonts w:hint="eastAsia"/>
              </w:rPr>
              <w:t>8258A的工作原理：</w:t>
            </w:r>
          </w:p>
          <w:p>
            <w:pPr>
              <w:ind w:firstLine="420" w:firstLineChars="200"/>
            </w:pPr>
            <w:r>
              <w:rPr>
                <w:rFonts w:hint="eastAsia"/>
              </w:rPr>
              <w:t>先通过ICW1∼ICW4来初始化8259A，使芯片处于一个规定的基本工作方式。初始化完成后，开中断，一个外部中断请求信号通过中断请求线IRQ，传输到IMR（中断屏蔽寄存器），IMR根据所设定的中断屏蔽字（OCW1），决定是将其丢弃还是接受。</w:t>
            </w:r>
          </w:p>
          <w:p>
            <w:pPr>
              <w:ind w:firstLine="420" w:firstLineChars="200"/>
            </w:pPr>
            <w:r>
              <w:rPr>
                <w:rFonts w:hint="eastAsia"/>
              </w:rPr>
              <w:t>如果可以接受，则8259A将IRR（中断请求暂存寄存器）中代表此IRQ的位置位，以表示此IRQ有中断请求信号，并同时向CPU的INTR管脚发送一个信号，但CPU这时可能正在执行一条指令，因此CPU不会立即响应，而当这CPU正忙着执行某条指令时，还有可能有其余的IRQ线送来中断请求，这些请求都会接受IMR的挑选，如果没有被屏蔽，那么这些请求也会被放到IRR中，也即IRR中代表它们的IRQ的相应位会被置1。</w:t>
            </w:r>
          </w:p>
          <w:p>
            <w:pPr>
              <w:ind w:firstLine="420" w:firstLineChars="200"/>
            </w:pPr>
            <w:r>
              <w:rPr>
                <w:rFonts w:hint="eastAsia"/>
              </w:rPr>
              <w:t>当CPU执行完一条指令时后，会检查一下INTR管脚是否有信号，如果发现有信号，就会转到中断服务，此时，CPU会立即向8259A芯片的INTA（中断应答）管脚发送一个信号。当芯片收到此信号后，判优部件开始工作，它在IRR中，挑选优先级最高的中断，将中断请求送到ISR（中断服务寄存器），也即将ISR中代表此IRQ的位置位，并将IRR中相应位置零，表明此中断正在接受CPU的处理。同时，将它的编号写入中断向量寄存器IVR的低三位。这时，CPU还会送来第二个INTA信号，当收到此信号后，芯片将IVR中的内容，也就是此中断的中断号送上通向CPU的数据线。</w:t>
            </w:r>
          </w:p>
          <w:p>
            <w:pPr>
              <w:ind w:firstLine="420" w:firstLineChars="200"/>
              <w:jc w:val="center"/>
            </w:pPr>
            <w:r>
              <w:drawing>
                <wp:inline distT="0" distB="0" distL="114300" distR="114300">
                  <wp:extent cx="2982595" cy="1736090"/>
                  <wp:effectExtent l="0" t="0" r="190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2"/>
                          <a:stretch>
                            <a:fillRect/>
                          </a:stretch>
                        </pic:blipFill>
                        <pic:spPr>
                          <a:xfrm>
                            <a:off x="0" y="0"/>
                            <a:ext cx="2982595" cy="1736090"/>
                          </a:xfrm>
                          <a:prstGeom prst="rect">
                            <a:avLst/>
                          </a:prstGeom>
                          <a:noFill/>
                          <a:ln>
                            <a:noFill/>
                          </a:ln>
                        </pic:spPr>
                      </pic:pic>
                    </a:graphicData>
                  </a:graphic>
                </wp:inline>
              </w:drawing>
            </w:r>
          </w:p>
          <w:p>
            <w:pPr>
              <w:ind w:firstLine="420" w:firstLineChars="200"/>
              <w:jc w:val="center"/>
            </w:pPr>
          </w:p>
          <w:p>
            <w:pPr>
              <w:pStyle w:val="12"/>
              <w:bidi w:val="0"/>
            </w:pPr>
            <w:r>
              <w:rPr>
                <w:rFonts w:hint="eastAsia"/>
              </w:rPr>
              <w:t>图</w:t>
            </w:r>
            <w:r>
              <w:rPr>
                <w:rFonts w:hint="eastAsia"/>
                <w:lang w:val="en-US" w:eastAsia="zh-CN"/>
              </w:rPr>
              <w:t>29</w:t>
            </w:r>
            <w:r>
              <w:rPr>
                <w:rFonts w:hint="eastAsia"/>
              </w:rPr>
              <w:t xml:space="preserve"> 8259A的内部结构</w:t>
            </w:r>
          </w:p>
          <w:p>
            <w:pPr>
              <w:numPr>
                <w:ilvl w:val="0"/>
                <w:numId w:val="19"/>
              </w:numPr>
            </w:pPr>
            <w:r>
              <w:rPr>
                <w:rFonts w:hint="eastAsia"/>
              </w:rPr>
              <w:t>给这些中断号的处理向量初始化值：</w:t>
            </w:r>
          </w:p>
          <w:p>
            <w:pPr>
              <w:ind w:firstLine="420" w:firstLineChars="200"/>
            </w:pPr>
            <w:r>
              <w:rPr>
                <w:rFonts w:hint="eastAsia"/>
              </w:rPr>
              <w:t>要给这些中断号的处理向量初始化值，需要对8259A进行初始化编程，即向它写入四个初始化命令字ICW1-ICW4。这些命令字可以指定8259A的基本工作参数，如中断向量码的起始地址，工作模式，级联方式等。具体的编程步骤如下：</w:t>
            </w:r>
          </w:p>
          <w:p>
            <w:pPr>
              <w:ind w:firstLine="420" w:firstLineChars="200"/>
            </w:pPr>
            <w:r>
              <w:rPr>
                <w:rFonts w:hint="eastAsia"/>
              </w:rPr>
              <w:t>1.向8259A的命令寄存器写入ICW1，指定8259A是否级联，是否有ICW4等。</w:t>
            </w:r>
          </w:p>
          <w:p>
            <w:pPr>
              <w:ind w:firstLine="420" w:firstLineChars="200"/>
            </w:pPr>
            <w:r>
              <w:rPr>
                <w:rFonts w:hint="eastAsia"/>
              </w:rPr>
              <w:t>2.向8259A的数据寄存器写入ICW2，指定中断向量码的高5位（低3位由8259A自动提供）。</w:t>
            </w:r>
          </w:p>
          <w:p>
            <w:pPr>
              <w:ind w:firstLine="420" w:firstLineChars="200"/>
            </w:pPr>
            <w:r>
              <w:rPr>
                <w:rFonts w:hint="eastAsia"/>
              </w:rPr>
              <w:t>3.如果有级联，则向8259A的数据寄存器写入ICW3，指定主片和从片之间的连接方式。</w:t>
            </w:r>
          </w:p>
          <w:p>
            <w:pPr>
              <w:ind w:firstLine="420" w:firstLineChars="200"/>
            </w:pPr>
            <w:r>
              <w:rPr>
                <w:rFonts w:hint="eastAsia"/>
              </w:rPr>
              <w:t>4.如果有ICW4，则向8259A的数据寄存器写入ICW4，指定特殊全嵌套模式，缓冲模式，自动结束模式等。</w:t>
            </w:r>
          </w:p>
          <w:p>
            <w:pPr>
              <w:pStyle w:val="8"/>
              <w:numPr>
                <w:ilvl w:val="0"/>
                <w:numId w:val="18"/>
              </w:numPr>
              <w:ind w:firstLineChars="0"/>
              <w:rPr>
                <w:rFonts w:ascii="宋体" w:hAnsi="宋体"/>
                <w:b/>
                <w:bCs/>
                <w:sz w:val="24"/>
                <w:szCs w:val="24"/>
              </w:rPr>
            </w:pPr>
            <w:r>
              <w:rPr>
                <w:rFonts w:hint="eastAsia" w:ascii="宋体" w:hAnsi="宋体"/>
                <w:b/>
                <w:bCs/>
                <w:sz w:val="24"/>
                <w:szCs w:val="24"/>
              </w:rPr>
              <w:t>如何建立IDT，如何实现一个自定义的中断</w:t>
            </w:r>
          </w:p>
          <w:p>
            <w:pPr>
              <w:pStyle w:val="8"/>
              <w:numPr>
                <w:ilvl w:val="0"/>
                <w:numId w:val="20"/>
              </w:numPr>
              <w:ind w:firstLineChars="0"/>
            </w:pPr>
            <w:r>
              <w:rPr>
                <w:rFonts w:hint="eastAsia"/>
              </w:rPr>
              <w:t>如何建立IDT：</w:t>
            </w:r>
          </w:p>
          <w:p>
            <w:pPr>
              <w:pStyle w:val="8"/>
              <w:numPr>
                <w:ilvl w:val="0"/>
                <w:numId w:val="21"/>
              </w:numPr>
              <w:spacing w:before="240"/>
              <w:ind w:firstLineChars="0"/>
            </w:pPr>
            <w:r>
              <w:rPr>
                <w:rFonts w:hint="eastAsia"/>
                <w:b/>
                <w:bCs/>
              </w:rPr>
              <w:t>分配内存</w:t>
            </w:r>
            <w:r>
              <w:rPr>
                <w:rFonts w:hint="eastAsia"/>
              </w:rPr>
              <w:t>：首先，你需要在内存中分配一块空间来存储IDT。这可以通过使用操作系统提供的内存分配函数或手动分配内存来完成。</w:t>
            </w:r>
          </w:p>
          <w:p>
            <w:pPr>
              <w:pStyle w:val="8"/>
              <w:numPr>
                <w:ilvl w:val="0"/>
                <w:numId w:val="21"/>
              </w:numPr>
              <w:spacing w:before="240"/>
              <w:ind w:firstLineChars="0"/>
            </w:pPr>
            <w:r>
              <w:rPr>
                <w:rFonts w:hint="eastAsia"/>
                <w:b/>
                <w:bCs/>
              </w:rPr>
              <w:t>定义IDT条目</w:t>
            </w:r>
            <w:r>
              <w:rPr>
                <w:rFonts w:hint="eastAsia"/>
              </w:rPr>
              <w:t>：IDT是由一系列的描述符（Descriptor）组成的表格。每个描述符对应一个中断或异常类型，并包含了相应的处理程序的地址和其他相关信息。</w:t>
            </w:r>
          </w:p>
          <w:p>
            <w:pPr>
              <w:pStyle w:val="8"/>
              <w:numPr>
                <w:ilvl w:val="0"/>
                <w:numId w:val="21"/>
              </w:numPr>
              <w:spacing w:before="240"/>
              <w:ind w:firstLineChars="0"/>
            </w:pPr>
            <w:r>
              <w:rPr>
                <w:rFonts w:hint="eastAsia"/>
                <w:b/>
                <w:bCs/>
              </w:rPr>
              <w:t>设置IDT条目</w:t>
            </w:r>
            <w:r>
              <w:rPr>
                <w:rFonts w:hint="eastAsia"/>
              </w:rPr>
              <w:t>：将中断处理程序的地址和其他相关信息设置到IDT的相应条目中。</w:t>
            </w:r>
          </w:p>
          <w:p>
            <w:pPr>
              <w:pStyle w:val="8"/>
              <w:numPr>
                <w:ilvl w:val="0"/>
                <w:numId w:val="21"/>
              </w:numPr>
              <w:spacing w:before="240"/>
              <w:ind w:firstLineChars="0"/>
            </w:pPr>
            <w:r>
              <w:rPr>
                <w:rFonts w:hint="eastAsia"/>
                <w:b/>
                <w:bCs/>
              </w:rPr>
              <w:t>加载IDT</w:t>
            </w:r>
            <w:r>
              <w:rPr>
                <w:rFonts w:hint="eastAsia"/>
              </w:rPr>
              <w:t>：将IDT的地址加载到IDTR寄存器中，以告诉处理器IDT的位置和大小。</w:t>
            </w:r>
          </w:p>
          <w:p>
            <w:pPr>
              <w:pStyle w:val="8"/>
              <w:numPr>
                <w:ilvl w:val="0"/>
                <w:numId w:val="20"/>
              </w:numPr>
              <w:spacing w:before="240"/>
              <w:ind w:firstLineChars="0"/>
            </w:pPr>
            <w:r>
              <w:rPr>
                <w:rFonts w:hint="eastAsia"/>
              </w:rPr>
              <w:t>如何实现一个自定义的中断：</w:t>
            </w:r>
          </w:p>
          <w:p>
            <w:pPr>
              <w:pStyle w:val="8"/>
              <w:numPr>
                <w:ilvl w:val="1"/>
                <w:numId w:val="22"/>
              </w:numPr>
              <w:spacing w:before="240"/>
              <w:ind w:firstLineChars="0"/>
            </w:pPr>
            <w:r>
              <w:rPr>
                <w:rFonts w:hint="eastAsia"/>
                <w:b/>
                <w:bCs/>
              </w:rPr>
              <w:t>定义中断处理程序</w:t>
            </w:r>
            <w:r>
              <w:rPr>
                <w:rFonts w:hint="eastAsia"/>
              </w:rPr>
              <w:t>：首先需要定义要执行的中断处理程序。这可以是你自己编写的汇编或C代码，用于处理特定中断类型的操作。</w:t>
            </w:r>
          </w:p>
          <w:p>
            <w:pPr>
              <w:pStyle w:val="8"/>
              <w:numPr>
                <w:ilvl w:val="1"/>
                <w:numId w:val="22"/>
              </w:numPr>
              <w:spacing w:before="240"/>
              <w:ind w:firstLineChars="0"/>
            </w:pPr>
            <w:r>
              <w:rPr>
                <w:rFonts w:hint="eastAsia"/>
                <w:b/>
                <w:bCs/>
              </w:rPr>
              <w:t>初始化IDT</w:t>
            </w:r>
            <w:r>
              <w:rPr>
                <w:rFonts w:hint="eastAsia"/>
              </w:rPr>
              <w:t>：IDT是一个存储中断处理程序地址的表格。你需要在内存中分配一块空间来存储IDT，并将其初始化为全零。</w:t>
            </w:r>
          </w:p>
          <w:p>
            <w:pPr>
              <w:pStyle w:val="8"/>
              <w:numPr>
                <w:ilvl w:val="1"/>
                <w:numId w:val="22"/>
              </w:numPr>
              <w:spacing w:before="240"/>
              <w:ind w:firstLineChars="0"/>
            </w:pPr>
            <w:r>
              <w:rPr>
                <w:rFonts w:hint="eastAsia"/>
                <w:b/>
                <w:bCs/>
              </w:rPr>
              <w:t>设置中断处理程序地址</w:t>
            </w:r>
            <w:r>
              <w:rPr>
                <w:rFonts w:hint="eastAsia"/>
              </w:rPr>
              <w:t>：将你定义的中断处理程序的地址设置到IDT的相应条目中。每个中断类型都有一个唯一的中断向量值，用于索引IDT的相应条目。</w:t>
            </w:r>
          </w:p>
          <w:p>
            <w:pPr>
              <w:pStyle w:val="8"/>
              <w:numPr>
                <w:ilvl w:val="1"/>
                <w:numId w:val="22"/>
              </w:numPr>
              <w:spacing w:before="240"/>
              <w:ind w:firstLineChars="0"/>
            </w:pPr>
            <w:r>
              <w:rPr>
                <w:rFonts w:hint="eastAsia"/>
                <w:b/>
                <w:bCs/>
              </w:rPr>
              <w:t>加载IDT</w:t>
            </w:r>
            <w:r>
              <w:rPr>
                <w:rFonts w:hint="eastAsia"/>
              </w:rPr>
              <w:t>：通过将IDT的地址加载到IDTR寄存器中，将IDT告诉处理器。</w:t>
            </w:r>
          </w:p>
          <w:p>
            <w:pPr>
              <w:pStyle w:val="8"/>
              <w:numPr>
                <w:ilvl w:val="1"/>
                <w:numId w:val="22"/>
              </w:numPr>
              <w:spacing w:before="240"/>
              <w:ind w:firstLineChars="0"/>
            </w:pPr>
            <w:r>
              <w:rPr>
                <w:rFonts w:hint="eastAsia"/>
                <w:b/>
                <w:bCs/>
              </w:rPr>
              <w:t>启用中断</w:t>
            </w:r>
            <w:r>
              <w:rPr>
                <w:rFonts w:hint="eastAsia"/>
              </w:rPr>
              <w:t>：根据你的操作系统或应用程序的需求，启用或禁用特定的中断。</w:t>
            </w:r>
          </w:p>
          <w:p>
            <w:pPr>
              <w:rPr>
                <w:rFonts w:hint="eastAsia" w:ascii="宋体" w:hAnsi="宋体"/>
                <w:b/>
                <w:bCs/>
                <w:sz w:val="24"/>
                <w:szCs w:val="24"/>
              </w:rPr>
            </w:pPr>
          </w:p>
          <w:p>
            <w:pPr>
              <w:pStyle w:val="8"/>
              <w:numPr>
                <w:ilvl w:val="0"/>
                <w:numId w:val="18"/>
              </w:numPr>
              <w:ind w:firstLineChars="0"/>
              <w:rPr>
                <w:rFonts w:ascii="宋体" w:hAnsi="宋体"/>
                <w:b/>
                <w:bCs/>
                <w:sz w:val="24"/>
                <w:szCs w:val="24"/>
              </w:rPr>
            </w:pPr>
            <w:r>
              <w:rPr>
                <w:rFonts w:hint="eastAsia" w:ascii="宋体" w:hAnsi="宋体"/>
                <w:b/>
                <w:bCs/>
                <w:sz w:val="24"/>
                <w:szCs w:val="24"/>
              </w:rPr>
              <w:t>如何控制时钟中断，为什么时钟中断时候，没有看到int的指令</w:t>
            </w:r>
          </w:p>
          <w:p>
            <w:pPr>
              <w:pStyle w:val="8"/>
              <w:ind w:left="440" w:firstLine="0" w:firstLineChars="0"/>
              <w:rPr>
                <w:rFonts w:ascii="宋体" w:hAnsi="宋体"/>
                <w:szCs w:val="21"/>
              </w:rPr>
            </w:pPr>
            <w:r>
              <w:rPr>
                <w:rFonts w:hint="eastAsia" w:ascii="宋体" w:hAnsi="宋体"/>
                <w:szCs w:val="21"/>
              </w:rPr>
              <w:t>控制时钟中断一般情况下就由以下步骤：</w:t>
            </w:r>
          </w:p>
          <w:p>
            <w:pPr>
              <w:pStyle w:val="8"/>
              <w:numPr>
                <w:ilvl w:val="0"/>
                <w:numId w:val="23"/>
              </w:numPr>
              <w:ind w:firstLineChars="0"/>
              <w:rPr>
                <w:rFonts w:ascii="宋体" w:hAnsi="宋体"/>
                <w:szCs w:val="21"/>
              </w:rPr>
            </w:pPr>
            <w:r>
              <w:rPr>
                <w:rFonts w:hint="eastAsia" w:ascii="宋体" w:hAnsi="宋体"/>
                <w:szCs w:val="21"/>
              </w:rPr>
              <w:t>设置时钟中断向量：时钟中断的响应通常是通过设置一个中断向量来实现的。中断向量是一个指向特定中断处理程序的地址。在设置中断向量时，需要告诉计算机在发生时钟中断时跳转到哪个地址执行相应的处理代码。</w:t>
            </w:r>
          </w:p>
          <w:p>
            <w:pPr>
              <w:pStyle w:val="8"/>
              <w:numPr>
                <w:ilvl w:val="0"/>
                <w:numId w:val="17"/>
              </w:numPr>
              <w:ind w:firstLineChars="0"/>
              <w:rPr>
                <w:rFonts w:ascii="宋体" w:hAnsi="宋体"/>
                <w:szCs w:val="21"/>
              </w:rPr>
            </w:pPr>
            <w:r>
              <w:rPr>
                <w:rFonts w:hint="eastAsia" w:ascii="宋体" w:hAnsi="宋体"/>
                <w:szCs w:val="21"/>
              </w:rPr>
              <w:t>启用时钟中断：在启动系统或程序时，需要确保时钟中断被启用。这通常涉及设置相关的中断控制器或寄存器，使其能够接收和响应时钟中断请求。</w:t>
            </w:r>
          </w:p>
          <w:p>
            <w:pPr>
              <w:pStyle w:val="8"/>
              <w:numPr>
                <w:ilvl w:val="0"/>
                <w:numId w:val="17"/>
              </w:numPr>
              <w:ind w:firstLineChars="0"/>
              <w:rPr>
                <w:rFonts w:ascii="宋体" w:hAnsi="宋体"/>
                <w:szCs w:val="21"/>
              </w:rPr>
            </w:pPr>
            <w:r>
              <w:rPr>
                <w:rFonts w:hint="eastAsia" w:ascii="宋体" w:hAnsi="宋体"/>
                <w:szCs w:val="21"/>
              </w:rPr>
              <w:t>编写中断处理程序：当发生时钟中断时，控制权将转移到设置的中断处理程序的地址。在中断处理程序中，可以执行特定的操作，如更新系统时间、执行调度算法或处理其他与时间相关的任务。</w:t>
            </w:r>
          </w:p>
          <w:p>
            <w:pPr>
              <w:ind w:firstLine="420" w:firstLineChars="200"/>
              <w:rPr>
                <w:rFonts w:ascii="宋体" w:hAnsi="宋体"/>
                <w:szCs w:val="21"/>
              </w:rPr>
            </w:pPr>
            <w:r>
              <w:rPr>
                <w:rFonts w:hint="eastAsia" w:ascii="宋体" w:hAnsi="宋体"/>
                <w:szCs w:val="21"/>
              </w:rPr>
              <w:t>在时钟中断的时候，没有int指令是因为处理器在中断发生时会自动执行相应的中断处理代码。"int"指令是用于软件触发和调用中断的指令，而时钟中断是由硬件定期触发的，在硬件层面上直接跳转到预设的中断处理程序，而不需要使用"int"指令来触发。这是因为中断处理是一种硬件级别的操作，处理器会自动进行相关的状态保存和恢复操作，以确保中断处理的正确性。</w:t>
            </w:r>
          </w:p>
          <w:p>
            <w:pPr>
              <w:ind w:firstLine="420" w:firstLineChars="200"/>
              <w:rPr>
                <w:rFonts w:hint="eastAsia" w:ascii="宋体" w:hAnsi="宋体"/>
                <w:szCs w:val="21"/>
              </w:rPr>
            </w:pPr>
          </w:p>
          <w:p>
            <w:pPr>
              <w:pStyle w:val="8"/>
              <w:numPr>
                <w:ilvl w:val="0"/>
                <w:numId w:val="18"/>
              </w:numPr>
              <w:ind w:firstLineChars="0"/>
              <w:rPr>
                <w:rFonts w:hint="eastAsia" w:ascii="宋体" w:hAnsi="宋体"/>
                <w:b/>
                <w:bCs/>
                <w:sz w:val="24"/>
                <w:szCs w:val="24"/>
              </w:rPr>
            </w:pPr>
            <w:r>
              <w:rPr>
                <w:rFonts w:hint="eastAsia" w:ascii="宋体" w:hAnsi="宋体"/>
                <w:b/>
                <w:bCs/>
                <w:sz w:val="24"/>
                <w:szCs w:val="24"/>
              </w:rPr>
              <w:t>简要解释一下IOPL的作用与基本原理</w:t>
            </w:r>
          </w:p>
          <w:p>
            <w:pPr>
              <w:numPr>
                <w:ilvl w:val="0"/>
                <w:numId w:val="24"/>
              </w:numPr>
              <w:rPr>
                <w:szCs w:val="21"/>
              </w:rPr>
            </w:pPr>
            <w:r>
              <w:rPr>
                <w:szCs w:val="21"/>
              </w:rPr>
              <w:t>IOPL的作用</w:t>
            </w:r>
          </w:p>
          <w:p>
            <w:pPr>
              <w:ind w:firstLine="420" w:firstLineChars="200"/>
              <w:rPr>
                <w:szCs w:val="21"/>
              </w:rPr>
            </w:pPr>
            <w:r>
              <w:rPr>
                <w:szCs w:val="21"/>
              </w:rPr>
              <w:t>IOPL是I/O保护机制的关键之一，位于寄存器eflags</w:t>
            </w:r>
            <w:r>
              <w:rPr>
                <w:rFonts w:hint="eastAsia"/>
                <w:szCs w:val="21"/>
              </w:rPr>
              <w:t>的12、13位。</w:t>
            </w:r>
          </w:p>
          <w:p>
            <w:pPr>
              <w:jc w:val="center"/>
              <w:rPr>
                <w:szCs w:val="21"/>
              </w:rPr>
            </w:pPr>
            <w:r>
              <w:rPr>
                <w:szCs w:val="21"/>
              </w:rPr>
              <w:drawing>
                <wp:inline distT="0" distB="0" distL="114300" distR="114300">
                  <wp:extent cx="4975225" cy="448310"/>
                  <wp:effectExtent l="0" t="0" r="8255" b="8890"/>
                  <wp:docPr id="8" name="图片 8" descr="I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OPL"/>
                          <pic:cNvPicPr>
                            <a:picLocks noChangeAspect="1"/>
                          </pic:cNvPicPr>
                        </pic:nvPicPr>
                        <pic:blipFill>
                          <a:blip r:embed="rId33"/>
                          <a:stretch>
                            <a:fillRect/>
                          </a:stretch>
                        </pic:blipFill>
                        <pic:spPr>
                          <a:xfrm>
                            <a:off x="0" y="0"/>
                            <a:ext cx="4975225" cy="448310"/>
                          </a:xfrm>
                          <a:prstGeom prst="rect">
                            <a:avLst/>
                          </a:prstGeom>
                        </pic:spPr>
                      </pic:pic>
                    </a:graphicData>
                  </a:graphic>
                </wp:inline>
              </w:drawing>
            </w:r>
          </w:p>
          <w:p>
            <w:pPr>
              <w:pStyle w:val="12"/>
              <w:bidi w:val="0"/>
            </w:pPr>
            <w:r>
              <w:rPr>
                <w:rFonts w:hint="eastAsia"/>
              </w:rPr>
              <w:t>图</w:t>
            </w:r>
            <w:r>
              <w:rPr>
                <w:rFonts w:hint="eastAsia"/>
                <w:lang w:val="en-US" w:eastAsia="zh-CN"/>
              </w:rPr>
              <w:t>30</w:t>
            </w:r>
            <w:r>
              <w:rPr>
                <w:rFonts w:hint="eastAsia"/>
              </w:rPr>
              <w:t xml:space="preserve"> eflags结构</w:t>
            </w:r>
          </w:p>
          <w:p>
            <w:pPr>
              <w:ind w:firstLine="420" w:firstLineChars="200"/>
              <w:rPr>
                <w:szCs w:val="21"/>
              </w:rPr>
            </w:pPr>
            <w:r>
              <w:rPr>
                <w:rFonts w:hint="eastAsia"/>
                <w:szCs w:val="21"/>
              </w:rPr>
              <w:t>指令in、ins、out、outs、cli、sti只有在CPL≤IOPL的时候才能执行。前面说的指令被称为I/O敏感指令，如果低特权级的指令试图访问这些I/O敏感指令将会导致常规保护错误（#GP）</w:t>
            </w:r>
          </w:p>
          <w:p>
            <w:pPr>
              <w:numPr>
                <w:ilvl w:val="0"/>
                <w:numId w:val="24"/>
              </w:numPr>
              <w:rPr>
                <w:szCs w:val="21"/>
              </w:rPr>
            </w:pPr>
            <w:r>
              <w:rPr>
                <w:szCs w:val="21"/>
              </w:rPr>
              <w:t>IOPL的基本原理</w:t>
            </w:r>
          </w:p>
          <w:p>
            <w:pPr>
              <w:ind w:firstLine="420" w:firstLineChars="200"/>
              <w:rPr>
                <w:szCs w:val="21"/>
              </w:rPr>
            </w:pPr>
            <w:r>
              <w:rPr>
                <w:rFonts w:hint="eastAsia" w:ascii="宋体" w:hAnsi="宋体"/>
                <w:szCs w:val="21"/>
              </w:rPr>
              <w:t>处</w:t>
            </w:r>
            <w:r>
              <w:rPr>
                <w:szCs w:val="21"/>
              </w:rPr>
              <w:t>理器不限制0特权级程序的I/O访问，它总是允许的。但是，可以限制低特权级程序的I/O访问权限。这是很重要的，操作系统的功能之一是设备管理，它可能不希望应用程序拥有私自访问外设的能力。</w:t>
            </w:r>
          </w:p>
          <w:p>
            <w:pPr>
              <w:ind w:firstLine="420" w:firstLineChars="200"/>
              <w:rPr>
                <w:szCs w:val="21"/>
              </w:rPr>
            </w:pPr>
            <w:r>
              <w:rPr>
                <w:szCs w:val="21"/>
              </w:rPr>
              <w:t>可以改变IOPL的指令只有popf和iretd，但只有运行在ring0的程序才能将其改变。运行在低特权级下的程序无法改变IOPL，不过，如果试图那样做的话并不会产生任何异常，只是IOPL不会改变，仍然保持原样。</w:t>
            </w:r>
          </w:p>
          <w:p>
            <w:pPr>
              <w:ind w:firstLine="420" w:firstLineChars="200"/>
              <w:rPr>
                <w:szCs w:val="21"/>
              </w:rPr>
            </w:pPr>
            <w:r>
              <w:rPr>
                <w:szCs w:val="21"/>
              </w:rPr>
              <w:t>另一个与I/O操作特权级有关的概念是I/O位图。I/O位图基址是一个以TSS 的地址为基址的偏移，指向的便是I/O许可位图。之所以叫做位图，是因为它的每一位表示一个字节的端口地址是否可用。如果某一位为0，则表示此位对应的端口号可用，为1则不可用。由于每一个任务都可以有单独的TSS，所以每一个任务可以有它单独的I/O许可位图。</w:t>
            </w:r>
          </w:p>
          <w:p>
            <w:pPr>
              <w:ind w:firstLine="420" w:firstLineChars="200"/>
              <w:rPr>
                <w:szCs w:val="21"/>
              </w:rPr>
            </w:pPr>
            <w:r>
              <w:rPr>
                <w:rFonts w:hint="eastAsia"/>
                <w:szCs w:val="21"/>
              </w:rPr>
              <w:t>I/O位图与IOPL是或的关系，即只用满足一个条件即可。</w:t>
            </w:r>
          </w:p>
          <w:tbl>
            <w:tblPr>
              <w:tblStyle w:val="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4"/>
              <w:gridCol w:w="2721"/>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859" w:type="pct"/>
                </w:tcPr>
                <w:p>
                  <w:pPr>
                    <w:ind w:firstLine="480"/>
                    <w:jc w:val="left"/>
                    <w:rPr>
                      <w:szCs w:val="21"/>
                    </w:rPr>
                  </w:pPr>
                  <w:r>
                    <w:rPr>
                      <w:rFonts w:hint="eastAsia"/>
                      <w:szCs w:val="21"/>
                    </w:rPr>
                    <w:t>指令</w:t>
                  </w:r>
                </w:p>
              </w:tc>
              <w:tc>
                <w:tcPr>
                  <w:tcW w:w="1640" w:type="pct"/>
                </w:tcPr>
                <w:p>
                  <w:pPr>
                    <w:ind w:firstLine="480"/>
                    <w:jc w:val="left"/>
                    <w:rPr>
                      <w:szCs w:val="21"/>
                    </w:rPr>
                  </w:pPr>
                  <w:r>
                    <w:rPr>
                      <w:rFonts w:hint="eastAsia"/>
                      <w:szCs w:val="21"/>
                    </w:rPr>
                    <w:t>功能</w:t>
                  </w:r>
                </w:p>
              </w:tc>
              <w:tc>
                <w:tcPr>
                  <w:tcW w:w="2500" w:type="pct"/>
                </w:tcPr>
                <w:p>
                  <w:pPr>
                    <w:ind w:firstLine="480"/>
                    <w:jc w:val="left"/>
                    <w:rPr>
                      <w:szCs w:val="21"/>
                    </w:rPr>
                  </w:pPr>
                  <w:r>
                    <w:rPr>
                      <w:rFonts w:hint="eastAsia"/>
                      <w:szCs w:val="21"/>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859" w:type="pct"/>
                </w:tcPr>
                <w:p>
                  <w:pPr>
                    <w:ind w:firstLine="480"/>
                    <w:jc w:val="left"/>
                    <w:rPr>
                      <w:szCs w:val="21"/>
                    </w:rPr>
                  </w:pPr>
                  <w:r>
                    <w:rPr>
                      <w:rFonts w:hint="eastAsia"/>
                      <w:szCs w:val="21"/>
                    </w:rPr>
                    <w:t>cli</w:t>
                  </w:r>
                </w:p>
              </w:tc>
              <w:tc>
                <w:tcPr>
                  <w:tcW w:w="1640" w:type="pct"/>
                </w:tcPr>
                <w:p>
                  <w:pPr>
                    <w:ind w:firstLine="480"/>
                    <w:jc w:val="left"/>
                    <w:rPr>
                      <w:szCs w:val="21"/>
                    </w:rPr>
                  </w:pPr>
                  <w:r>
                    <w:rPr>
                      <w:rFonts w:hint="eastAsia"/>
                      <w:szCs w:val="21"/>
                    </w:rPr>
                    <w:t>清除IF位</w:t>
                  </w:r>
                </w:p>
              </w:tc>
              <w:tc>
                <w:tcPr>
                  <w:tcW w:w="2500" w:type="pct"/>
                </w:tcPr>
                <w:p>
                  <w:pPr>
                    <w:ind w:firstLine="480"/>
                    <w:jc w:val="left"/>
                    <w:rPr>
                      <w:szCs w:val="21"/>
                    </w:rPr>
                  </w:pPr>
                  <w:r>
                    <w:rPr>
                      <w:szCs w:val="21"/>
                    </w:rPr>
                    <w:t>CPL</w:t>
                  </w:r>
                  <w:r>
                    <w:rPr>
                      <w:rFonts w:hint="eastAsia"/>
                      <w:szCs w:val="21"/>
                    </w:rPr>
                    <w:t>≤</w:t>
                  </w:r>
                  <w:r>
                    <w:rPr>
                      <w:szCs w:val="21"/>
                    </w:rPr>
                    <w:t>IOPL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859" w:type="pct"/>
                </w:tcPr>
                <w:p>
                  <w:pPr>
                    <w:ind w:firstLine="480"/>
                    <w:jc w:val="left"/>
                    <w:rPr>
                      <w:szCs w:val="21"/>
                    </w:rPr>
                  </w:pPr>
                  <w:r>
                    <w:rPr>
                      <w:rFonts w:hint="eastAsia"/>
                      <w:szCs w:val="21"/>
                    </w:rPr>
                    <w:t>sti</w:t>
                  </w:r>
                </w:p>
              </w:tc>
              <w:tc>
                <w:tcPr>
                  <w:tcW w:w="1640" w:type="pct"/>
                </w:tcPr>
                <w:p>
                  <w:pPr>
                    <w:ind w:firstLine="480"/>
                    <w:jc w:val="left"/>
                    <w:rPr>
                      <w:szCs w:val="21"/>
                    </w:rPr>
                  </w:pPr>
                  <w:r>
                    <w:rPr>
                      <w:rFonts w:hint="eastAsia"/>
                      <w:szCs w:val="21"/>
                    </w:rPr>
                    <w:t>设置IF位</w:t>
                  </w:r>
                </w:p>
              </w:tc>
              <w:tc>
                <w:tcPr>
                  <w:tcW w:w="2500" w:type="pct"/>
                </w:tcPr>
                <w:p>
                  <w:pPr>
                    <w:ind w:firstLine="480"/>
                    <w:jc w:val="left"/>
                    <w:rPr>
                      <w:szCs w:val="21"/>
                    </w:rPr>
                  </w:pPr>
                  <w:r>
                    <w:rPr>
                      <w:szCs w:val="21"/>
                    </w:rPr>
                    <w:t>CPL</w:t>
                  </w:r>
                  <w:r>
                    <w:rPr>
                      <w:rFonts w:hint="eastAsia"/>
                      <w:szCs w:val="21"/>
                    </w:rPr>
                    <w:t>≤</w:t>
                  </w:r>
                  <w:r>
                    <w:rPr>
                      <w:szCs w:val="21"/>
                    </w:rPr>
                    <w:t>IOPL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859" w:type="pct"/>
                </w:tcPr>
                <w:p>
                  <w:pPr>
                    <w:ind w:firstLine="480"/>
                    <w:jc w:val="left"/>
                    <w:rPr>
                      <w:szCs w:val="21"/>
                    </w:rPr>
                  </w:pPr>
                  <w:r>
                    <w:rPr>
                      <w:rFonts w:hint="eastAsia"/>
                      <w:szCs w:val="21"/>
                    </w:rPr>
                    <w:t>in</w:t>
                  </w:r>
                </w:p>
              </w:tc>
              <w:tc>
                <w:tcPr>
                  <w:tcW w:w="1640" w:type="pct"/>
                </w:tcPr>
                <w:p>
                  <w:pPr>
                    <w:ind w:firstLine="480"/>
                    <w:jc w:val="left"/>
                    <w:rPr>
                      <w:szCs w:val="21"/>
                    </w:rPr>
                  </w:pPr>
                  <w:r>
                    <w:rPr>
                      <w:rFonts w:hint="eastAsia"/>
                      <w:szCs w:val="21"/>
                    </w:rPr>
                    <w:t>从I/O读数据</w:t>
                  </w:r>
                </w:p>
              </w:tc>
              <w:tc>
                <w:tcPr>
                  <w:tcW w:w="2500" w:type="pct"/>
                </w:tcPr>
                <w:p>
                  <w:pPr>
                    <w:ind w:firstLine="480"/>
                    <w:jc w:val="left"/>
                    <w:rPr>
                      <w:szCs w:val="21"/>
                    </w:rPr>
                  </w:pPr>
                  <w:r>
                    <w:rPr>
                      <w:szCs w:val="21"/>
                    </w:rPr>
                    <w:t>CPL</w:t>
                  </w:r>
                  <w:r>
                    <w:rPr>
                      <w:rFonts w:hint="eastAsia"/>
                      <w:szCs w:val="21"/>
                    </w:rPr>
                    <w:t>≤</w:t>
                  </w:r>
                  <w:r>
                    <w:rPr>
                      <w:szCs w:val="21"/>
                    </w:rPr>
                    <w:t>IOPL</w:t>
                  </w:r>
                  <w:r>
                    <w:rPr>
                      <w:rFonts w:hint="eastAsia"/>
                      <w:szCs w:val="21"/>
                    </w:rPr>
                    <w:t>或I/O位图许可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859" w:type="pct"/>
                </w:tcPr>
                <w:p>
                  <w:pPr>
                    <w:ind w:firstLine="480"/>
                    <w:jc w:val="left"/>
                    <w:rPr>
                      <w:szCs w:val="21"/>
                    </w:rPr>
                  </w:pPr>
                  <w:r>
                    <w:rPr>
                      <w:rFonts w:hint="eastAsia"/>
                      <w:szCs w:val="21"/>
                    </w:rPr>
                    <w:t>ins</w:t>
                  </w:r>
                </w:p>
              </w:tc>
              <w:tc>
                <w:tcPr>
                  <w:tcW w:w="1640" w:type="pct"/>
                </w:tcPr>
                <w:p>
                  <w:pPr>
                    <w:ind w:firstLine="480"/>
                    <w:jc w:val="left"/>
                    <w:rPr>
                      <w:szCs w:val="21"/>
                    </w:rPr>
                  </w:pPr>
                  <w:r>
                    <w:rPr>
                      <w:rFonts w:hint="eastAsia"/>
                      <w:szCs w:val="21"/>
                    </w:rPr>
                    <w:t>从I/O读字符串</w:t>
                  </w:r>
                </w:p>
              </w:tc>
              <w:tc>
                <w:tcPr>
                  <w:tcW w:w="2500" w:type="pct"/>
                </w:tcPr>
                <w:p>
                  <w:pPr>
                    <w:ind w:firstLine="480"/>
                    <w:jc w:val="left"/>
                    <w:rPr>
                      <w:szCs w:val="21"/>
                    </w:rPr>
                  </w:pPr>
                  <w:r>
                    <w:rPr>
                      <w:szCs w:val="21"/>
                    </w:rPr>
                    <w:t>CPL</w:t>
                  </w:r>
                  <w:r>
                    <w:rPr>
                      <w:rFonts w:hint="eastAsia"/>
                      <w:szCs w:val="21"/>
                    </w:rPr>
                    <w:t>≤</w:t>
                  </w:r>
                  <w:r>
                    <w:rPr>
                      <w:szCs w:val="21"/>
                    </w:rPr>
                    <w:t>IOPL</w:t>
                  </w:r>
                  <w:r>
                    <w:rPr>
                      <w:rFonts w:hint="eastAsia"/>
                      <w:szCs w:val="21"/>
                    </w:rPr>
                    <w:t>或I/O位图许可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859" w:type="pct"/>
                </w:tcPr>
                <w:p>
                  <w:pPr>
                    <w:ind w:firstLine="480"/>
                    <w:jc w:val="left"/>
                    <w:rPr>
                      <w:szCs w:val="21"/>
                    </w:rPr>
                  </w:pPr>
                  <w:r>
                    <w:rPr>
                      <w:rFonts w:hint="eastAsia"/>
                      <w:szCs w:val="21"/>
                    </w:rPr>
                    <w:t>out</w:t>
                  </w:r>
                </w:p>
              </w:tc>
              <w:tc>
                <w:tcPr>
                  <w:tcW w:w="1640" w:type="pct"/>
                </w:tcPr>
                <w:p>
                  <w:pPr>
                    <w:ind w:firstLine="480"/>
                    <w:jc w:val="left"/>
                    <w:rPr>
                      <w:szCs w:val="21"/>
                    </w:rPr>
                  </w:pPr>
                  <w:r>
                    <w:rPr>
                      <w:rFonts w:hint="eastAsia"/>
                      <w:szCs w:val="21"/>
                    </w:rPr>
                    <w:t>向I/O写数据</w:t>
                  </w:r>
                </w:p>
              </w:tc>
              <w:tc>
                <w:tcPr>
                  <w:tcW w:w="2500" w:type="pct"/>
                </w:tcPr>
                <w:p>
                  <w:pPr>
                    <w:ind w:firstLine="480"/>
                    <w:jc w:val="left"/>
                    <w:rPr>
                      <w:szCs w:val="21"/>
                    </w:rPr>
                  </w:pPr>
                  <w:r>
                    <w:rPr>
                      <w:szCs w:val="21"/>
                    </w:rPr>
                    <w:t>CPL</w:t>
                  </w:r>
                  <w:r>
                    <w:rPr>
                      <w:rFonts w:hint="eastAsia"/>
                      <w:szCs w:val="21"/>
                    </w:rPr>
                    <w:t>≤</w:t>
                  </w:r>
                  <w:r>
                    <w:rPr>
                      <w:szCs w:val="21"/>
                    </w:rPr>
                    <w:t>IOPL</w:t>
                  </w:r>
                  <w:r>
                    <w:rPr>
                      <w:rFonts w:hint="eastAsia"/>
                      <w:szCs w:val="21"/>
                    </w:rPr>
                    <w:t>或I/O位图许可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859" w:type="pct"/>
                </w:tcPr>
                <w:p>
                  <w:pPr>
                    <w:ind w:firstLine="480"/>
                    <w:jc w:val="left"/>
                    <w:rPr>
                      <w:szCs w:val="21"/>
                    </w:rPr>
                  </w:pPr>
                  <w:r>
                    <w:rPr>
                      <w:rFonts w:hint="eastAsia"/>
                      <w:szCs w:val="21"/>
                    </w:rPr>
                    <w:t>outs</w:t>
                  </w:r>
                </w:p>
              </w:tc>
              <w:tc>
                <w:tcPr>
                  <w:tcW w:w="1640" w:type="pct"/>
                </w:tcPr>
                <w:p>
                  <w:pPr>
                    <w:ind w:firstLine="480"/>
                    <w:jc w:val="left"/>
                    <w:rPr>
                      <w:szCs w:val="21"/>
                    </w:rPr>
                  </w:pPr>
                  <w:r>
                    <w:rPr>
                      <w:rFonts w:hint="eastAsia"/>
                      <w:szCs w:val="21"/>
                    </w:rPr>
                    <w:t>向I/O写字符串</w:t>
                  </w:r>
                </w:p>
              </w:tc>
              <w:tc>
                <w:tcPr>
                  <w:tcW w:w="2500" w:type="pct"/>
                </w:tcPr>
                <w:p>
                  <w:pPr>
                    <w:ind w:firstLine="480"/>
                    <w:jc w:val="left"/>
                    <w:rPr>
                      <w:szCs w:val="21"/>
                    </w:rPr>
                  </w:pPr>
                  <w:r>
                    <w:rPr>
                      <w:szCs w:val="21"/>
                    </w:rPr>
                    <w:t>CPL</w:t>
                  </w:r>
                  <w:r>
                    <w:rPr>
                      <w:rFonts w:hint="eastAsia"/>
                      <w:szCs w:val="21"/>
                    </w:rPr>
                    <w:t>≤</w:t>
                  </w:r>
                  <w:r>
                    <w:rPr>
                      <w:szCs w:val="21"/>
                    </w:rPr>
                    <w:t>IOPL</w:t>
                  </w:r>
                  <w:r>
                    <w:rPr>
                      <w:rFonts w:hint="eastAsia"/>
                      <w:szCs w:val="21"/>
                    </w:rPr>
                    <w:t>或I/O位图许可</w:t>
                  </w:r>
                </w:p>
              </w:tc>
            </w:tr>
          </w:tbl>
          <w:p>
            <w:pPr>
              <w:rPr>
                <w:rFonts w:ascii="宋体" w:hAnsi="宋体"/>
                <w:b/>
                <w:bCs/>
                <w:sz w:val="24"/>
                <w:szCs w:val="24"/>
              </w:rPr>
            </w:pPr>
          </w:p>
          <w:p>
            <w:pPr>
              <w:rPr>
                <w:rFonts w:hint="eastAsia" w:ascii="宋体" w:hAnsi="宋体"/>
                <w:b/>
                <w:bCs/>
                <w:sz w:val="24"/>
                <w:szCs w:val="24"/>
              </w:rPr>
            </w:pPr>
          </w:p>
          <w:p>
            <w:pPr>
              <w:rPr>
                <w:rFonts w:ascii="宋体" w:hAnsi="宋体"/>
                <w:b/>
                <w:bCs/>
                <w:sz w:val="24"/>
                <w:szCs w:val="24"/>
              </w:rPr>
            </w:pPr>
            <w:r>
              <w:rPr>
                <w:rFonts w:hint="eastAsia" w:ascii="宋体" w:hAnsi="宋体"/>
                <w:b/>
                <w:bCs/>
                <w:sz w:val="24"/>
                <w:szCs w:val="24"/>
              </w:rPr>
              <w:t>六．实验改进意见</w:t>
            </w:r>
          </w:p>
          <w:p>
            <w:pPr>
              <w:spacing w:line="360" w:lineRule="auto"/>
              <w:rPr>
                <w:rFonts w:ascii="宋体" w:hAnsi="宋体"/>
                <w:b/>
                <w:bCs/>
                <w:sz w:val="24"/>
                <w:szCs w:val="24"/>
              </w:rPr>
            </w:pPr>
            <w:r>
              <w:rPr>
                <w:rFonts w:hint="eastAsia" w:ascii="宋体" w:hAnsi="宋体"/>
                <w:b/>
                <w:bCs/>
                <w:sz w:val="24"/>
                <w:szCs w:val="24"/>
              </w:rPr>
              <w:t>王卓：</w:t>
            </w:r>
          </w:p>
          <w:p>
            <w:pPr>
              <w:numPr>
                <w:ilvl w:val="0"/>
                <w:numId w:val="25"/>
              </w:numPr>
              <w:ind w:firstLine="420" w:firstLineChars="200"/>
              <w:rPr>
                <w:rFonts w:ascii="宋体" w:hAnsi="宋体"/>
                <w:szCs w:val="21"/>
              </w:rPr>
            </w:pPr>
            <w:r>
              <w:rPr>
                <w:rFonts w:hint="eastAsia" w:ascii="宋体" w:hAnsi="宋体"/>
                <w:szCs w:val="21"/>
              </w:rPr>
              <w:t>提供更详细的实验指导：在每个实验步骤中， 提供更详细的指导和说明， 比如预期结果等，这样能帮助我们更好地完成实验。</w:t>
            </w:r>
          </w:p>
          <w:p>
            <w:pPr>
              <w:numPr>
                <w:ilvl w:val="0"/>
                <w:numId w:val="25"/>
              </w:numPr>
              <w:ind w:firstLine="420" w:firstLineChars="200"/>
              <w:rPr>
                <w:rFonts w:hint="eastAsia" w:ascii="宋体" w:hAnsi="宋体"/>
                <w:b/>
                <w:bCs/>
                <w:szCs w:val="21"/>
              </w:rPr>
            </w:pPr>
            <w:r>
              <w:rPr>
                <w:rFonts w:hint="eastAsia" w:ascii="宋体" w:hAnsi="宋体"/>
                <w:szCs w:val="21"/>
              </w:rPr>
              <w:t>介绍实验目的和背景：实验开始之前提供实验的目的和背景，解释一下为什么需要进行该实验以及其与操作系统的关系，这能帮助我们更好理解实验的意义和重要性。</w:t>
            </w:r>
          </w:p>
          <w:p>
            <w:pPr>
              <w:rPr>
                <w:rFonts w:ascii="宋体" w:hAnsi="宋体"/>
                <w:sz w:val="24"/>
                <w:szCs w:val="24"/>
              </w:rPr>
            </w:pPr>
            <w:r>
              <w:rPr>
                <w:rFonts w:hint="eastAsia" w:ascii="宋体" w:hAnsi="宋体"/>
                <w:b/>
                <w:bCs/>
                <w:sz w:val="24"/>
                <w:szCs w:val="24"/>
              </w:rPr>
              <w:t>程子洋</w:t>
            </w:r>
            <w:r>
              <w:rPr>
                <w:rFonts w:hint="eastAsia" w:ascii="宋体" w:hAnsi="宋体"/>
                <w:sz w:val="24"/>
                <w:szCs w:val="24"/>
              </w:rPr>
              <w:t>：</w:t>
            </w:r>
          </w:p>
          <w:p>
            <w:pPr>
              <w:ind w:firstLine="420" w:firstLineChars="200"/>
            </w:pPr>
            <w:r>
              <w:rPr>
                <w:rFonts w:hint="eastAsia"/>
              </w:rPr>
              <w:t>错误排除指南：提供学生在遇到常见问题时进行自我排除的指南。这可以包括常见错误消息的解释以及如何解决这些问题的步骤。</w:t>
            </w:r>
          </w:p>
          <w:p>
            <w:pPr>
              <w:widowControl/>
              <w:rPr>
                <w:rStyle w:val="14"/>
                <w:rFonts w:hint="default"/>
                <w:b/>
                <w:bCs/>
              </w:rPr>
            </w:pPr>
            <w:r>
              <w:rPr>
                <w:rStyle w:val="14"/>
                <w:rFonts w:hint="default"/>
                <w:b/>
                <w:bCs/>
              </w:rPr>
              <w:t>聂森：</w:t>
            </w:r>
          </w:p>
          <w:p>
            <w:pPr>
              <w:widowControl/>
              <w:ind w:firstLine="420" w:firstLineChars="200"/>
              <w:rPr>
                <w:rStyle w:val="14"/>
                <w:rFonts w:hint="default"/>
                <w:sz w:val="21"/>
                <w:szCs w:val="21"/>
              </w:rPr>
            </w:pPr>
            <w:r>
              <w:rPr>
                <w:rStyle w:val="14"/>
                <w:rFonts w:hint="default"/>
                <w:sz w:val="21"/>
                <w:szCs w:val="21"/>
              </w:rPr>
              <w:t>1. 可以先让同学阅读教材资料后再介绍实验内容和实验相关的知识，可以帮助同学更快更好的了解实验的目标和实验的原理及任务</w:t>
            </w:r>
          </w:p>
          <w:p>
            <w:pPr>
              <w:widowControl/>
              <w:ind w:firstLine="420" w:firstLineChars="200"/>
              <w:rPr>
                <w:szCs w:val="21"/>
              </w:rPr>
            </w:pPr>
            <w:r>
              <w:rPr>
                <w:rStyle w:val="14"/>
                <w:rFonts w:hint="default"/>
                <w:sz w:val="21"/>
                <w:szCs w:val="21"/>
              </w:rPr>
              <w:t>2. 给出具体的实验指导获给出更加丰富的实验参考资料，可以帮助同学更快上手实验并在有问题时找到解决方式</w:t>
            </w:r>
          </w:p>
          <w:p>
            <w:pPr>
              <w:widowControl/>
              <w:rPr>
                <w:rStyle w:val="14"/>
                <w:rFonts w:hint="default"/>
                <w:b/>
                <w:bCs/>
              </w:rPr>
            </w:pPr>
            <w:r>
              <w:rPr>
                <w:rStyle w:val="14"/>
                <w:b/>
                <w:bCs/>
              </w:rPr>
              <w:t>刘虓</w:t>
            </w:r>
            <w:r>
              <w:rPr>
                <w:rStyle w:val="14"/>
                <w:rFonts w:hint="default"/>
                <w:b/>
                <w:bCs/>
              </w:rPr>
              <w:t>：</w:t>
            </w:r>
          </w:p>
          <w:p>
            <w:pPr>
              <w:ind w:firstLine="420" w:firstLineChars="200"/>
              <w:rPr>
                <w:rFonts w:ascii="宋体" w:hAnsi="宋体"/>
                <w:szCs w:val="21"/>
              </w:rPr>
            </w:pPr>
            <w:r>
              <w:rPr>
                <w:rFonts w:hint="eastAsia" w:ascii="宋体" w:hAnsi="宋体"/>
                <w:szCs w:val="21"/>
              </w:rPr>
              <w:t>如果能有详细的操作教学可以帮助学生更快地上手，并且希望老师能讲解汇编代码的一些关键部分，学生自己阅读汇编码容易忽略一些问题。</w:t>
            </w:r>
          </w:p>
          <w:p>
            <w:pPr>
              <w:rPr>
                <w:rFonts w:hint="eastAsia" w:ascii="宋体" w:hAnsi="宋体"/>
                <w:szCs w:val="21"/>
              </w:rPr>
            </w:pPr>
          </w:p>
          <w:p>
            <w:pPr>
              <w:rPr>
                <w:rFonts w:hint="eastAsia" w:ascii="宋体" w:hAnsi="宋体"/>
                <w:szCs w:val="21"/>
              </w:rPr>
            </w:pPr>
          </w:p>
          <w:p>
            <w:pPr>
              <w:rPr>
                <w:rFonts w:hint="eastAsia" w:ascii="宋体" w:hAnsi="宋体"/>
                <w:szCs w:val="21"/>
              </w:rPr>
            </w:pPr>
          </w:p>
          <w:p>
            <w:pPr>
              <w:rPr>
                <w:rFonts w:hint="eastAsia" w:ascii="宋体" w:hAnsi="宋体"/>
                <w:szCs w:val="21"/>
              </w:rPr>
            </w:pPr>
          </w:p>
          <w:p>
            <w:pPr>
              <w:rPr>
                <w:rFonts w:hint="eastAsia" w:ascii="宋体" w:hAnsi="宋体"/>
                <w:szCs w:val="21"/>
              </w:rPr>
            </w:pPr>
          </w:p>
          <w:p>
            <w:pPr>
              <w:rPr>
                <w:rFonts w:hint="eastAsia" w:ascii="宋体" w:hAnsi="宋体"/>
                <w:szCs w:val="21"/>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各人实验贡献与体会（每人各自撰写）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7" w:hRule="atLeast"/>
          <w:jc w:val="center"/>
        </w:trPr>
        <w:tc>
          <w:tcPr>
            <w:tcW w:w="8296" w:type="dxa"/>
            <w:gridSpan w:val="5"/>
            <w:tcBorders>
              <w:top w:val="single" w:color="auto" w:sz="4" w:space="0"/>
              <w:left w:val="single" w:color="auto" w:sz="4" w:space="0"/>
              <w:bottom w:val="single" w:color="auto" w:sz="4" w:space="0"/>
              <w:right w:val="single" w:color="auto" w:sz="4" w:space="0"/>
            </w:tcBorders>
          </w:tcPr>
          <w:p>
            <w:pPr>
              <w:rPr>
                <w:rFonts w:ascii="宋体" w:hAnsi="宋体"/>
                <w:b/>
                <w:bCs/>
                <w:sz w:val="24"/>
                <w:szCs w:val="24"/>
              </w:rPr>
            </w:pPr>
            <w:r>
              <w:rPr>
                <w:rFonts w:hint="eastAsia" w:ascii="宋体" w:hAnsi="宋体"/>
                <w:b/>
                <w:bCs/>
                <w:sz w:val="24"/>
                <w:szCs w:val="24"/>
              </w:rPr>
              <w:t>同学：刘虓：</w:t>
            </w:r>
          </w:p>
          <w:p>
            <w:pPr>
              <w:ind w:firstLine="420" w:firstLineChars="200"/>
            </w:pPr>
            <w:r>
              <w:rPr>
                <w:rFonts w:hint="eastAsia"/>
              </w:rPr>
              <w:t>本次实验为本人独立完成大部分实验内容，并负责实验内容第3题，思考题第4题实验报告的撰写，并且在最后整合本组的实验报告。</w:t>
            </w:r>
          </w:p>
          <w:p>
            <w:pPr>
              <w:ind w:firstLine="420"/>
            </w:pPr>
            <w:r>
              <w:rPr>
                <w:rFonts w:hint="eastAsia"/>
              </w:rPr>
              <w:t>本次实验过程中，我深入地分析、理解并掌握了：中断和异常的机制及其在保护模式下的实现、8259A、IDT、中断门的概念及它们在中断处理中的作用、时钟中断例程的调试、IOPL的作用和运行原理。同时，对汇编代码的阅读和分析过程，也对我自己汇编的语法和代码编写的知识和能力带来的极大的锻炼和提升。</w:t>
            </w:r>
          </w:p>
          <w:p>
            <w:pPr>
              <w:rPr>
                <w:rFonts w:hint="eastAsia" w:ascii="宋体" w:hAnsi="宋体"/>
                <w:b/>
                <w:bCs/>
                <w:sz w:val="24"/>
                <w:szCs w:val="24"/>
              </w:rPr>
            </w:pPr>
          </w:p>
          <w:p>
            <w:pPr>
              <w:rPr>
                <w:rFonts w:ascii="宋体" w:hAnsi="宋体"/>
                <w:b/>
                <w:bCs/>
                <w:sz w:val="24"/>
                <w:szCs w:val="24"/>
              </w:rPr>
            </w:pPr>
            <w:r>
              <w:rPr>
                <w:rFonts w:hint="eastAsia" w:ascii="宋体" w:hAnsi="宋体"/>
                <w:b/>
                <w:bCs/>
                <w:sz w:val="24"/>
                <w:szCs w:val="24"/>
              </w:rPr>
              <w:t>同学：程子洋</w:t>
            </w:r>
          </w:p>
          <w:p>
            <w:pPr>
              <w:ind w:firstLine="420" w:firstLineChars="200"/>
            </w:pPr>
            <w:r>
              <w:rPr>
                <w:rFonts w:hint="eastAsia"/>
              </w:rPr>
              <w:t>此次实验为本人独立完成大部分实验内容，并主要负责实验内容第2题，思考题第2题实验报告的撰写。</w:t>
            </w:r>
          </w:p>
          <w:p>
            <w:r>
              <w:rPr>
                <w:rFonts w:hint="eastAsia"/>
              </w:rPr>
              <w:t>实验体会：</w:t>
            </w:r>
          </w:p>
          <w:p>
            <w:pPr>
              <w:ind w:firstLine="420"/>
            </w:pPr>
            <w:r>
              <w:rPr>
                <w:rFonts w:hint="eastAsia"/>
              </w:rPr>
              <w:t>通过学习中断和异常机制，以及调试8259A编程基本例程，我可以深入理解计算机系统的中断处理和外设管理。自定义中断和IDT的实现可以帮助我更好地理解中断向量和处理程序的映射。理解IOPL的概念有助于我理解操作系统如何管理特权级别以及如何保护系统的安全性。学习和实践这些主题是深入了解操作系统内部工作的重要一步。</w:t>
            </w:r>
          </w:p>
          <w:p>
            <w:pPr>
              <w:ind w:firstLine="420"/>
            </w:pPr>
            <w:r>
              <w:t>感觉自己收获颇丰，极大地加深了我对</w:t>
            </w:r>
            <w:r>
              <w:rPr>
                <w:rFonts w:hint="eastAsia"/>
              </w:rPr>
              <w:t>中断与异常</w:t>
            </w:r>
            <w:r>
              <w:t>的理解。</w:t>
            </w:r>
          </w:p>
          <w:p>
            <w:pPr>
              <w:spacing w:line="360" w:lineRule="auto"/>
              <w:rPr>
                <w:rFonts w:hint="eastAsia" w:ascii="宋体" w:hAnsi="宋体" w:cs="宋体"/>
                <w:b/>
                <w:bCs/>
                <w:sz w:val="24"/>
                <w:szCs w:val="24"/>
              </w:rPr>
            </w:pPr>
            <w:r>
              <w:rPr>
                <w:rFonts w:hint="eastAsia" w:ascii="宋体" w:hAnsi="宋体" w:cs="宋体"/>
                <w:b/>
                <w:bCs/>
                <w:sz w:val="24"/>
                <w:szCs w:val="24"/>
              </w:rPr>
              <w:t>同学：王卓</w:t>
            </w:r>
          </w:p>
          <w:p>
            <w:pPr>
              <w:ind w:firstLine="420" w:firstLineChars="200"/>
              <w:rPr>
                <w:rFonts w:hint="eastAsia" w:ascii="宋体" w:hAnsi="宋体" w:cs="宋体"/>
                <w:szCs w:val="21"/>
              </w:rPr>
            </w:pPr>
            <w:r>
              <w:rPr>
                <w:rFonts w:hint="eastAsia" w:ascii="宋体" w:hAnsi="宋体" w:cs="宋体"/>
                <w:szCs w:val="21"/>
              </w:rPr>
              <w:t>在本次实验中， 本人完成大部分实验内容， 负责实验内容的第1题、思考题的第1题和第5题的实验报告撰写。</w:t>
            </w:r>
          </w:p>
          <w:p>
            <w:pPr>
              <w:ind w:firstLine="420" w:firstLineChars="200"/>
              <w:rPr>
                <w:szCs w:val="21"/>
              </w:rPr>
            </w:pPr>
            <w:r>
              <w:rPr>
                <w:rFonts w:hint="eastAsia" w:ascii="宋体" w:hAnsi="宋体" w:cs="宋体"/>
                <w:szCs w:val="21"/>
              </w:rPr>
              <w:t>本次实验主要研究保护模式下异常与中断处理机制，整体来说，实验不算过于难。通过</w:t>
            </w:r>
            <w:r>
              <w:rPr>
                <w:szCs w:val="21"/>
              </w:rPr>
              <w:t>对pmtest9a.asm的调</w:t>
            </w:r>
            <w:r>
              <w:rPr>
                <w:rFonts w:hint="eastAsia" w:ascii="宋体" w:hAnsi="宋体" w:cs="宋体"/>
                <w:szCs w:val="21"/>
              </w:rPr>
              <w:t>试，我掌</w:t>
            </w:r>
            <w:r>
              <w:rPr>
                <w:szCs w:val="21"/>
              </w:rPr>
              <w:t>握了IDT的建立以</w:t>
            </w:r>
            <w:r>
              <w:rPr>
                <w:rFonts w:hint="eastAsia" w:ascii="宋体" w:hAnsi="宋体" w:cs="宋体"/>
                <w:szCs w:val="21"/>
              </w:rPr>
              <w:t>及保护模式下的中断调用；通过对</w:t>
            </w:r>
            <w:r>
              <w:rPr>
                <w:szCs w:val="21"/>
              </w:rPr>
              <w:t>pmtest9.asm的调</w:t>
            </w:r>
            <w:r>
              <w:rPr>
                <w:rFonts w:hint="eastAsia" w:ascii="宋体" w:hAnsi="宋体" w:cs="宋体"/>
                <w:szCs w:val="21"/>
              </w:rPr>
              <w:t>试，我知悉了时钟中断的触发机理。除此之外，通过阅读教材，我也掌</w:t>
            </w:r>
            <w:r>
              <w:rPr>
                <w:szCs w:val="21"/>
              </w:rPr>
              <w:t>握了8259A、IDT、中断门的概</w:t>
            </w:r>
            <w:r>
              <w:rPr>
                <w:rFonts w:hint="eastAsia" w:ascii="宋体" w:hAnsi="宋体" w:cs="宋体"/>
                <w:szCs w:val="21"/>
              </w:rPr>
              <w:t>念及它们在中断处理中的作用、</w:t>
            </w:r>
            <w:r>
              <w:rPr>
                <w:szCs w:val="21"/>
              </w:rPr>
              <w:t>IOPL的作用与</w:t>
            </w:r>
            <w:r>
              <w:rPr>
                <w:rFonts w:hint="eastAsia"/>
                <w:szCs w:val="21"/>
              </w:rPr>
              <w:t>运行原理，并最后自己编写了一个中断处理函数。</w:t>
            </w:r>
          </w:p>
          <w:p>
            <w:pPr>
              <w:ind w:firstLine="420" w:firstLineChars="200"/>
              <w:rPr>
                <w:rFonts w:ascii="黑体" w:hAnsi="黑体"/>
                <w:szCs w:val="21"/>
              </w:rPr>
            </w:pPr>
            <w:r>
              <w:rPr>
                <w:rFonts w:hint="eastAsia"/>
                <w:szCs w:val="21"/>
              </w:rPr>
              <w:t>总的来说，此次实验让我对中断异常的机制和其各种相关知识都有了一定程度的理解和自我的掌握，也进一步锻炼了我的汇编代码的编写。</w:t>
            </w:r>
          </w:p>
          <w:p>
            <w:pPr>
              <w:rPr>
                <w:rFonts w:ascii="宋体" w:hAnsi="宋体"/>
                <w:b/>
                <w:bCs/>
                <w:sz w:val="24"/>
                <w:szCs w:val="24"/>
              </w:rPr>
            </w:pPr>
            <w:r>
              <w:rPr>
                <w:rFonts w:hint="eastAsia" w:ascii="宋体" w:hAnsi="宋体"/>
                <w:b/>
                <w:bCs/>
                <w:sz w:val="24"/>
                <w:szCs w:val="24"/>
              </w:rPr>
              <w:t>同学：聂森</w:t>
            </w:r>
          </w:p>
          <w:p>
            <w:pPr>
              <w:rPr>
                <w:rFonts w:ascii="宋体" w:hAnsi="宋体"/>
                <w:szCs w:val="21"/>
              </w:rPr>
            </w:pPr>
            <w:r>
              <w:rPr>
                <w:rFonts w:hint="eastAsia" w:ascii="宋体" w:hAnsi="宋体"/>
                <w:sz w:val="24"/>
                <w:szCs w:val="24"/>
              </w:rPr>
              <w:t xml:space="preserve"> </w:t>
            </w:r>
            <w:r>
              <w:rPr>
                <w:rFonts w:ascii="宋体" w:hAnsi="宋体"/>
                <w:sz w:val="24"/>
                <w:szCs w:val="24"/>
              </w:rPr>
              <w:t xml:space="preserve">    </w:t>
            </w:r>
            <w:r>
              <w:rPr>
                <w:rFonts w:hint="eastAsia" w:ascii="宋体" w:hAnsi="宋体"/>
                <w:szCs w:val="21"/>
              </w:rPr>
              <w:t>在本次实验中，本人完成全部题目，并主要负责实验代码编写和实验内容第四小问和实验思考第三小问实验报告的撰写。</w:t>
            </w:r>
          </w:p>
          <w:p>
            <w:pPr>
              <w:rPr>
                <w:rFonts w:hint="eastAsia" w:ascii="黑体" w:hAnsi="黑体" w:eastAsia="黑体"/>
                <w:sz w:val="24"/>
                <w:szCs w:val="24"/>
              </w:rPr>
            </w:pPr>
            <w:r>
              <w:rPr>
                <w:rFonts w:hint="eastAsia" w:ascii="宋体" w:hAnsi="宋体"/>
                <w:szCs w:val="21"/>
              </w:rPr>
              <w:t xml:space="preserve"> </w:t>
            </w:r>
            <w:r>
              <w:rPr>
                <w:rFonts w:ascii="宋体" w:hAnsi="宋体"/>
                <w:szCs w:val="21"/>
              </w:rPr>
              <w:t xml:space="preserve">    </w:t>
            </w:r>
            <w:r>
              <w:rPr>
                <w:rFonts w:hint="eastAsia" w:ascii="宋体" w:hAnsi="宋体"/>
                <w:szCs w:val="21"/>
              </w:rPr>
              <w:t>在本次实验中，我更加深刻的认识到中断在实模式和保护模式下的不同，在实模式下中断的调用十分方便，但是保护模式下更加复杂，具体来说需要使用IDT并设置</w:t>
            </w:r>
            <w:r>
              <w:rPr>
                <w:szCs w:val="21"/>
              </w:rPr>
              <w:t>8259A</w:t>
            </w:r>
            <w:r>
              <w:rPr>
                <w:rFonts w:hint="eastAsia"/>
                <w:szCs w:val="21"/>
              </w:rPr>
              <w:t>。由于汇编的代码基础薄弱，在编写代码的过程中发生了很多错误，使得汇编没有通过，这个实属不应该。另外，由于基础知识没有深入了解，所以在实现中断的过程中，出现了一些意想不到的错误。最后通过网上查阅资料和翻看教材，我最终搞懂了这一切。可以说实践是最好的老师，只有自己亲手编写代码去实践才能真正的掌握原理！希望自己能在实践中获得更多成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numPr>
                <w:ilvl w:val="0"/>
                <w:numId w:val="1"/>
              </w:numPr>
              <w:rPr>
                <w:rFonts w:ascii="黑体" w:hAnsi="黑体" w:eastAsia="黑体"/>
                <w:sz w:val="24"/>
                <w:szCs w:val="24"/>
              </w:rPr>
            </w:pPr>
            <w:r>
              <w:rPr>
                <w:rFonts w:hint="eastAsia" w:ascii="黑体" w:hAnsi="黑体" w:eastAsia="黑体"/>
                <w:sz w:val="24"/>
                <w:szCs w:val="24"/>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jc w:val="center"/>
        </w:trPr>
        <w:tc>
          <w:tcPr>
            <w:tcW w:w="8296" w:type="dxa"/>
            <w:gridSpan w:val="5"/>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8296" w:type="dxa"/>
            <w:gridSpan w:val="5"/>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b/>
                <w:sz w:val="24"/>
                <w:szCs w:val="24"/>
              </w:rPr>
            </w:pPr>
            <w:r>
              <w:rPr>
                <w:rFonts w:hint="eastAsia" w:ascii="黑体" w:hAnsi="黑体" w:eastAsia="黑体"/>
                <w:b/>
                <w:sz w:val="24"/>
                <w:szCs w:val="24"/>
              </w:rPr>
              <w:t>教师评分（</w:t>
            </w:r>
            <w:r>
              <w:rPr>
                <w:rFonts w:hint="eastAsia" w:ascii="黑体" w:hAnsi="黑体" w:eastAsia="黑体"/>
                <w:b/>
                <w:color w:val="FF0000"/>
                <w:sz w:val="24"/>
                <w:szCs w:val="24"/>
              </w:rPr>
              <w:t>请填写好姓名、学号</w:t>
            </w:r>
            <w:r>
              <w:rPr>
                <w:rFonts w:hint="eastAsia" w:ascii="黑体" w:hAnsi="黑体" w:eastAsia="黑体"/>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1771"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r>
              <w:rPr>
                <w:rFonts w:hint="eastAsia" w:ascii="黑体" w:hAnsi="黑体" w:eastAsia="黑体"/>
                <w:sz w:val="24"/>
                <w:szCs w:val="24"/>
              </w:rPr>
              <w:t>姓名</w:t>
            </w:r>
          </w:p>
        </w:tc>
        <w:tc>
          <w:tcPr>
            <w:tcW w:w="2193"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r>
              <w:rPr>
                <w:rFonts w:hint="eastAsia" w:ascii="黑体" w:hAnsi="黑体" w:eastAsia="黑体"/>
                <w:sz w:val="24"/>
                <w:szCs w:val="24"/>
              </w:rPr>
              <w:t>学号</w:t>
            </w:r>
          </w:p>
        </w:tc>
        <w:tc>
          <w:tcPr>
            <w:tcW w:w="4332"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r>
              <w:rPr>
                <w:rFonts w:hint="eastAsia" w:ascii="黑体" w:hAnsi="黑体" w:eastAsia="黑体"/>
                <w:sz w:val="24"/>
                <w:szCs w:val="24"/>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1771"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宋体" w:hAnsi="宋体"/>
                <w:sz w:val="24"/>
                <w:szCs w:val="24"/>
              </w:rPr>
              <w:t>聂森</w:t>
            </w:r>
          </w:p>
        </w:tc>
        <w:tc>
          <w:tcPr>
            <w:tcW w:w="2193"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宋体" w:hAnsi="宋体"/>
                <w:sz w:val="24"/>
                <w:szCs w:val="24"/>
              </w:rPr>
              <w:t>2</w:t>
            </w:r>
            <w:r>
              <w:rPr>
                <w:rFonts w:ascii="宋体" w:hAnsi="宋体"/>
                <w:sz w:val="24"/>
                <w:szCs w:val="24"/>
              </w:rPr>
              <w:t>021302191536</w:t>
            </w:r>
          </w:p>
        </w:tc>
        <w:tc>
          <w:tcPr>
            <w:tcW w:w="4332"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1771"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宋体" w:hAnsi="宋体"/>
                <w:sz w:val="24"/>
                <w:szCs w:val="24"/>
              </w:rPr>
              <w:t>程子洋</w:t>
            </w:r>
          </w:p>
        </w:tc>
        <w:tc>
          <w:tcPr>
            <w:tcW w:w="2193"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ascii="宋体" w:hAnsi="宋体"/>
                <w:sz w:val="24"/>
                <w:szCs w:val="24"/>
              </w:rPr>
              <w:t>2021301051114</w:t>
            </w:r>
          </w:p>
        </w:tc>
        <w:tc>
          <w:tcPr>
            <w:tcW w:w="4332"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1771"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宋体" w:hAnsi="宋体"/>
                <w:sz w:val="24"/>
                <w:szCs w:val="24"/>
              </w:rPr>
              <w:t>王卓</w:t>
            </w:r>
          </w:p>
        </w:tc>
        <w:tc>
          <w:tcPr>
            <w:tcW w:w="2193"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ascii="宋体" w:hAnsi="宋体"/>
                <w:sz w:val="24"/>
                <w:szCs w:val="24"/>
              </w:rPr>
              <w:t>2021302191791</w:t>
            </w:r>
          </w:p>
        </w:tc>
        <w:tc>
          <w:tcPr>
            <w:tcW w:w="4332"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1771" w:type="dxa"/>
            <w:gridSpan w:val="2"/>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hint="eastAsia" w:ascii="宋体" w:hAnsi="宋体"/>
                <w:sz w:val="24"/>
                <w:szCs w:val="24"/>
              </w:rPr>
              <w:t>刘</w:t>
            </w:r>
            <w:r>
              <w:rPr>
                <w:rFonts w:ascii="宋体" w:hAnsi="宋体"/>
                <w:sz w:val="24"/>
                <w:szCs w:val="24"/>
              </w:rPr>
              <w:t>虓</w:t>
            </w:r>
          </w:p>
        </w:tc>
        <w:tc>
          <w:tcPr>
            <w:tcW w:w="2193" w:type="dxa"/>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szCs w:val="24"/>
              </w:rPr>
            </w:pPr>
            <w:r>
              <w:rPr>
                <w:rFonts w:ascii="宋体" w:hAnsi="宋体"/>
                <w:sz w:val="24"/>
                <w:szCs w:val="24"/>
              </w:rPr>
              <w:t>2021302121234</w:t>
            </w:r>
          </w:p>
        </w:tc>
        <w:tc>
          <w:tcPr>
            <w:tcW w:w="4332"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5"/>
            <w:tcBorders>
              <w:top w:val="single" w:color="auto" w:sz="4" w:space="0"/>
              <w:left w:val="single" w:color="auto" w:sz="4" w:space="0"/>
              <w:bottom w:val="single" w:color="auto" w:sz="4" w:space="0"/>
              <w:right w:val="single" w:color="auto" w:sz="4" w:space="0"/>
            </w:tcBorders>
          </w:tcPr>
          <w:p>
            <w:pPr>
              <w:rPr>
                <w:rFonts w:ascii="黑体" w:hAnsi="黑体" w:eastAsia="黑体"/>
                <w:sz w:val="24"/>
                <w:szCs w:val="24"/>
              </w:rPr>
            </w:pPr>
            <w:r>
              <w:rPr>
                <w:rFonts w:hint="eastAsia" w:ascii="黑体" w:hAnsi="黑体" w:eastAsia="黑体"/>
                <w:sz w:val="24"/>
                <w:szCs w:val="24"/>
              </w:rPr>
              <w:t>教师签名：</w:t>
            </w:r>
          </w:p>
          <w:p>
            <w:pPr>
              <w:rPr>
                <w:rFonts w:ascii="黑体" w:hAnsi="黑体" w:eastAsia="黑体"/>
                <w:sz w:val="24"/>
                <w:szCs w:val="24"/>
              </w:rPr>
            </w:pPr>
          </w:p>
          <w:p>
            <w:pPr>
              <w:jc w:val="right"/>
              <w:rPr>
                <w:rFonts w:ascii="黑体" w:hAnsi="黑体" w:eastAsia="黑体"/>
                <w:sz w:val="24"/>
                <w:szCs w:val="24"/>
              </w:rPr>
            </w:pPr>
            <w:r>
              <w:rPr>
                <w:rFonts w:hint="eastAsia" w:ascii="黑体" w:hAnsi="黑体" w:eastAsia="黑体"/>
                <w:sz w:val="24"/>
                <w:szCs w:val="24"/>
              </w:rPr>
              <w:t>年月日</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37989D"/>
    <w:multiLevelType w:val="singleLevel"/>
    <w:tmpl w:val="B937989D"/>
    <w:lvl w:ilvl="0" w:tentative="0">
      <w:start w:val="1"/>
      <w:numFmt w:val="decimal"/>
      <w:lvlText w:val="(%1)"/>
      <w:lvlJc w:val="left"/>
      <w:pPr>
        <w:ind w:left="440" w:hanging="440"/>
      </w:pPr>
      <w:rPr>
        <w:rFonts w:hint="default"/>
      </w:rPr>
    </w:lvl>
  </w:abstractNum>
  <w:abstractNum w:abstractNumId="1">
    <w:nsid w:val="CF6A6196"/>
    <w:multiLevelType w:val="singleLevel"/>
    <w:tmpl w:val="CF6A6196"/>
    <w:lvl w:ilvl="0" w:tentative="0">
      <w:start w:val="1"/>
      <w:numFmt w:val="decimal"/>
      <w:lvlText w:val="(%1)"/>
      <w:lvlJc w:val="left"/>
      <w:pPr>
        <w:ind w:left="840" w:hanging="440"/>
      </w:pPr>
      <w:rPr>
        <w:rFonts w:hint="default"/>
      </w:rPr>
    </w:lvl>
  </w:abstractNum>
  <w:abstractNum w:abstractNumId="2">
    <w:nsid w:val="D034D55F"/>
    <w:multiLevelType w:val="singleLevel"/>
    <w:tmpl w:val="D034D55F"/>
    <w:lvl w:ilvl="0" w:tentative="0">
      <w:start w:val="1"/>
      <w:numFmt w:val="decimal"/>
      <w:lvlText w:val="(%1)"/>
      <w:lvlJc w:val="left"/>
      <w:pPr>
        <w:tabs>
          <w:tab w:val="left" w:pos="840"/>
        </w:tabs>
        <w:ind w:left="1265" w:hanging="425"/>
      </w:pPr>
      <w:rPr>
        <w:rFonts w:hint="default"/>
      </w:rPr>
    </w:lvl>
  </w:abstractNum>
  <w:abstractNum w:abstractNumId="3">
    <w:nsid w:val="D4CDFAD8"/>
    <w:multiLevelType w:val="multilevel"/>
    <w:tmpl w:val="D4CDFAD8"/>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567" w:hanging="567"/>
      </w:pPr>
      <w:rPr>
        <w:rFonts w:hint="default" w:ascii="Times New Roman" w:hAnsi="Times New Roman" w:cs="Times New Roman"/>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FC625B0F"/>
    <w:multiLevelType w:val="singleLevel"/>
    <w:tmpl w:val="FC625B0F"/>
    <w:lvl w:ilvl="0" w:tentative="0">
      <w:start w:val="1"/>
      <w:numFmt w:val="decimal"/>
      <w:suff w:val="nothing"/>
      <w:lvlText w:val="%1．"/>
      <w:lvlJc w:val="left"/>
      <w:pPr>
        <w:ind w:left="0" w:firstLine="400"/>
      </w:pPr>
      <w:rPr>
        <w:rFonts w:hint="default"/>
      </w:rPr>
    </w:lvl>
  </w:abstractNum>
  <w:abstractNum w:abstractNumId="5">
    <w:nsid w:val="00000005"/>
    <w:multiLevelType w:val="singleLevel"/>
    <w:tmpl w:val="00000005"/>
    <w:lvl w:ilvl="0" w:tentative="0">
      <w:start w:val="1"/>
      <w:numFmt w:val="chineseCounting"/>
      <w:suff w:val="nothing"/>
      <w:lvlText w:val="%1、"/>
      <w:lvlJc w:val="left"/>
      <w:pPr>
        <w:ind w:left="0" w:firstLine="0"/>
      </w:pPr>
    </w:lvl>
  </w:abstractNum>
  <w:abstractNum w:abstractNumId="6">
    <w:nsid w:val="039EC242"/>
    <w:multiLevelType w:val="singleLevel"/>
    <w:tmpl w:val="039EC242"/>
    <w:lvl w:ilvl="0" w:tentative="0">
      <w:start w:val="1"/>
      <w:numFmt w:val="bullet"/>
      <w:lvlText w:val=""/>
      <w:lvlJc w:val="left"/>
      <w:pPr>
        <w:ind w:left="420" w:hanging="420"/>
      </w:pPr>
      <w:rPr>
        <w:rFonts w:hint="default" w:ascii="Wingdings" w:hAnsi="Wingdings"/>
      </w:rPr>
    </w:lvl>
  </w:abstractNum>
  <w:abstractNum w:abstractNumId="7">
    <w:nsid w:val="0F90C9B0"/>
    <w:multiLevelType w:val="singleLevel"/>
    <w:tmpl w:val="0F90C9B0"/>
    <w:lvl w:ilvl="0" w:tentative="0">
      <w:start w:val="1"/>
      <w:numFmt w:val="bullet"/>
      <w:lvlText w:val=""/>
      <w:lvlJc w:val="left"/>
      <w:pPr>
        <w:ind w:left="420" w:hanging="420"/>
      </w:pPr>
      <w:rPr>
        <w:rFonts w:hint="default" w:ascii="Wingdings" w:hAnsi="Wingdings"/>
      </w:rPr>
    </w:lvl>
  </w:abstractNum>
  <w:abstractNum w:abstractNumId="8">
    <w:nsid w:val="13C6AB09"/>
    <w:multiLevelType w:val="singleLevel"/>
    <w:tmpl w:val="13C6AB09"/>
    <w:lvl w:ilvl="0" w:tentative="0">
      <w:start w:val="1"/>
      <w:numFmt w:val="decimal"/>
      <w:lvlText w:val="%1."/>
      <w:lvlJc w:val="left"/>
      <w:pPr>
        <w:tabs>
          <w:tab w:val="left" w:pos="420"/>
        </w:tabs>
        <w:ind w:left="845" w:hanging="425"/>
      </w:pPr>
      <w:rPr>
        <w:rFonts w:hint="default"/>
        <w:b/>
        <w:bCs/>
      </w:rPr>
    </w:lvl>
  </w:abstractNum>
  <w:abstractNum w:abstractNumId="9">
    <w:nsid w:val="16493679"/>
    <w:multiLevelType w:val="multilevel"/>
    <w:tmpl w:val="16493679"/>
    <w:lvl w:ilvl="0" w:tentative="0">
      <w:start w:val="1"/>
      <w:numFmt w:val="decimal"/>
      <w:lvlText w:val="%1."/>
      <w:lvlJc w:val="left"/>
      <w:pPr>
        <w:ind w:left="880" w:hanging="440"/>
      </w:pPr>
      <w:rPr>
        <w:b/>
        <w:bCs/>
      </w:rPr>
    </w:lvl>
    <w:lvl w:ilvl="1" w:tentative="0">
      <w:start w:val="1"/>
      <w:numFmt w:val="decimal"/>
      <w:isLgl/>
      <w:lvlText w:val="%1.%2."/>
      <w:lvlJc w:val="left"/>
      <w:pPr>
        <w:ind w:left="1640" w:hanging="720"/>
      </w:pPr>
      <w:rPr>
        <w:rFonts w:hint="default"/>
        <w:b/>
        <w:bCs/>
      </w:rPr>
    </w:lvl>
    <w:lvl w:ilvl="2" w:tentative="0">
      <w:start w:val="1"/>
      <w:numFmt w:val="decimal"/>
      <w:isLgl/>
      <w:lvlText w:val="%1.%2.%3."/>
      <w:lvlJc w:val="left"/>
      <w:pPr>
        <w:ind w:left="2120" w:hanging="720"/>
      </w:pPr>
      <w:rPr>
        <w:rFonts w:hint="default"/>
      </w:rPr>
    </w:lvl>
    <w:lvl w:ilvl="3" w:tentative="0">
      <w:start w:val="1"/>
      <w:numFmt w:val="decimal"/>
      <w:isLgl/>
      <w:lvlText w:val="%1.%2.%3.%4."/>
      <w:lvlJc w:val="left"/>
      <w:pPr>
        <w:ind w:left="2960" w:hanging="1080"/>
      </w:pPr>
      <w:rPr>
        <w:rFonts w:hint="default"/>
      </w:rPr>
    </w:lvl>
    <w:lvl w:ilvl="4" w:tentative="0">
      <w:start w:val="1"/>
      <w:numFmt w:val="decimal"/>
      <w:isLgl/>
      <w:lvlText w:val="%1.%2.%3.%4.%5."/>
      <w:lvlJc w:val="left"/>
      <w:pPr>
        <w:ind w:left="3800" w:hanging="1440"/>
      </w:pPr>
      <w:rPr>
        <w:rFonts w:hint="default"/>
      </w:rPr>
    </w:lvl>
    <w:lvl w:ilvl="5" w:tentative="0">
      <w:start w:val="1"/>
      <w:numFmt w:val="decimal"/>
      <w:isLgl/>
      <w:lvlText w:val="%1.%2.%3.%4.%5.%6."/>
      <w:lvlJc w:val="left"/>
      <w:pPr>
        <w:ind w:left="4280" w:hanging="1440"/>
      </w:pPr>
      <w:rPr>
        <w:rFonts w:hint="default"/>
      </w:rPr>
    </w:lvl>
    <w:lvl w:ilvl="6" w:tentative="0">
      <w:start w:val="1"/>
      <w:numFmt w:val="decimal"/>
      <w:isLgl/>
      <w:lvlText w:val="%1.%2.%3.%4.%5.%6.%7."/>
      <w:lvlJc w:val="left"/>
      <w:pPr>
        <w:ind w:left="5120" w:hanging="1800"/>
      </w:pPr>
      <w:rPr>
        <w:rFonts w:hint="default"/>
      </w:rPr>
    </w:lvl>
    <w:lvl w:ilvl="7" w:tentative="0">
      <w:start w:val="1"/>
      <w:numFmt w:val="decimal"/>
      <w:isLgl/>
      <w:lvlText w:val="%1.%2.%3.%4.%5.%6.%7.%8."/>
      <w:lvlJc w:val="left"/>
      <w:pPr>
        <w:ind w:left="5960" w:hanging="2160"/>
      </w:pPr>
      <w:rPr>
        <w:rFonts w:hint="default"/>
      </w:rPr>
    </w:lvl>
    <w:lvl w:ilvl="8" w:tentative="0">
      <w:start w:val="1"/>
      <w:numFmt w:val="decimal"/>
      <w:isLgl/>
      <w:lvlText w:val="%1.%2.%3.%4.%5.%6.%7.%8.%9."/>
      <w:lvlJc w:val="left"/>
      <w:pPr>
        <w:ind w:left="6440" w:hanging="2160"/>
      </w:pPr>
      <w:rPr>
        <w:rFonts w:hint="default"/>
      </w:rPr>
    </w:lvl>
  </w:abstractNum>
  <w:abstractNum w:abstractNumId="10">
    <w:nsid w:val="193701AE"/>
    <w:multiLevelType w:val="multilevel"/>
    <w:tmpl w:val="193701A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9AE51A3"/>
    <w:multiLevelType w:val="multilevel"/>
    <w:tmpl w:val="19AE51A3"/>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12">
    <w:nsid w:val="1FEB3950"/>
    <w:multiLevelType w:val="multilevel"/>
    <w:tmpl w:val="1FEB395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21765E07"/>
    <w:multiLevelType w:val="singleLevel"/>
    <w:tmpl w:val="21765E07"/>
    <w:lvl w:ilvl="0" w:tentative="0">
      <w:start w:val="1"/>
      <w:numFmt w:val="chineseCountingThousand"/>
      <w:lvlText w:val="(%1)"/>
      <w:lvlJc w:val="left"/>
      <w:pPr>
        <w:ind w:left="440" w:hanging="440"/>
      </w:pPr>
      <w:rPr>
        <w:rFonts w:hint="eastAsia"/>
        <w:b/>
        <w:bCs/>
      </w:rPr>
    </w:lvl>
  </w:abstractNum>
  <w:abstractNum w:abstractNumId="14">
    <w:nsid w:val="240A810D"/>
    <w:multiLevelType w:val="singleLevel"/>
    <w:tmpl w:val="240A810D"/>
    <w:lvl w:ilvl="0" w:tentative="0">
      <w:start w:val="1"/>
      <w:numFmt w:val="decimal"/>
      <w:suff w:val="nothing"/>
      <w:lvlText w:val="%1．"/>
      <w:lvlJc w:val="left"/>
      <w:pPr>
        <w:ind w:left="0" w:firstLine="400"/>
      </w:pPr>
      <w:rPr>
        <w:rFonts w:hint="default"/>
      </w:rPr>
    </w:lvl>
  </w:abstractNum>
  <w:abstractNum w:abstractNumId="15">
    <w:nsid w:val="26250CA7"/>
    <w:multiLevelType w:val="multilevel"/>
    <w:tmpl w:val="26250CA7"/>
    <w:lvl w:ilvl="0" w:tentative="0">
      <w:start w:val="1"/>
      <w:numFmt w:val="decimal"/>
      <w:lvlText w:val="（%1）"/>
      <w:lvlJc w:val="left"/>
      <w:pPr>
        <w:ind w:left="1520" w:hanging="720"/>
      </w:pPr>
      <w:rPr>
        <w:rFonts w:hint="default"/>
      </w:rPr>
    </w:lvl>
    <w:lvl w:ilvl="1" w:tentative="0">
      <w:start w:val="1"/>
      <w:numFmt w:val="lowerLetter"/>
      <w:lvlText w:val="%2)"/>
      <w:lvlJc w:val="left"/>
      <w:pPr>
        <w:ind w:left="1680" w:hanging="440"/>
      </w:pPr>
    </w:lvl>
    <w:lvl w:ilvl="2" w:tentative="0">
      <w:start w:val="1"/>
      <w:numFmt w:val="lowerRoman"/>
      <w:lvlText w:val="%3."/>
      <w:lvlJc w:val="right"/>
      <w:pPr>
        <w:ind w:left="2120" w:hanging="440"/>
      </w:pPr>
    </w:lvl>
    <w:lvl w:ilvl="3" w:tentative="0">
      <w:start w:val="1"/>
      <w:numFmt w:val="decimal"/>
      <w:lvlText w:val="%4."/>
      <w:lvlJc w:val="left"/>
      <w:pPr>
        <w:ind w:left="2560" w:hanging="440"/>
      </w:pPr>
    </w:lvl>
    <w:lvl w:ilvl="4" w:tentative="0">
      <w:start w:val="1"/>
      <w:numFmt w:val="lowerLetter"/>
      <w:lvlText w:val="%5)"/>
      <w:lvlJc w:val="left"/>
      <w:pPr>
        <w:ind w:left="3000" w:hanging="440"/>
      </w:pPr>
    </w:lvl>
    <w:lvl w:ilvl="5" w:tentative="0">
      <w:start w:val="1"/>
      <w:numFmt w:val="lowerRoman"/>
      <w:lvlText w:val="%6."/>
      <w:lvlJc w:val="right"/>
      <w:pPr>
        <w:ind w:left="3440" w:hanging="440"/>
      </w:pPr>
    </w:lvl>
    <w:lvl w:ilvl="6" w:tentative="0">
      <w:start w:val="1"/>
      <w:numFmt w:val="decimal"/>
      <w:lvlText w:val="%7."/>
      <w:lvlJc w:val="left"/>
      <w:pPr>
        <w:ind w:left="3880" w:hanging="440"/>
      </w:pPr>
    </w:lvl>
    <w:lvl w:ilvl="7" w:tentative="0">
      <w:start w:val="1"/>
      <w:numFmt w:val="lowerLetter"/>
      <w:lvlText w:val="%8)"/>
      <w:lvlJc w:val="left"/>
      <w:pPr>
        <w:ind w:left="4320" w:hanging="440"/>
      </w:pPr>
    </w:lvl>
    <w:lvl w:ilvl="8" w:tentative="0">
      <w:start w:val="1"/>
      <w:numFmt w:val="lowerRoman"/>
      <w:lvlText w:val="%9."/>
      <w:lvlJc w:val="right"/>
      <w:pPr>
        <w:ind w:left="4760" w:hanging="440"/>
      </w:pPr>
    </w:lvl>
  </w:abstractNum>
  <w:abstractNum w:abstractNumId="16">
    <w:nsid w:val="2B9812BA"/>
    <w:multiLevelType w:val="multilevel"/>
    <w:tmpl w:val="2B9812BA"/>
    <w:lvl w:ilvl="0" w:tentative="0">
      <w:start w:val="1"/>
      <w:numFmt w:val="decimal"/>
      <w:lvlText w:val="（%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3046390C"/>
    <w:multiLevelType w:val="multilevel"/>
    <w:tmpl w:val="3046390C"/>
    <w:lvl w:ilvl="0" w:tentative="0">
      <w:start w:val="1"/>
      <w:numFmt w:val="decimal"/>
      <w:lvlText w:val="%1."/>
      <w:lvlJc w:val="left"/>
      <w:pPr>
        <w:ind w:left="880" w:hanging="440"/>
      </w:pPr>
      <w:rPr>
        <w:b/>
        <w:bCs/>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18">
    <w:nsid w:val="3B77DA80"/>
    <w:multiLevelType w:val="singleLevel"/>
    <w:tmpl w:val="3B77DA80"/>
    <w:lvl w:ilvl="0" w:tentative="0">
      <w:start w:val="1"/>
      <w:numFmt w:val="bullet"/>
      <w:lvlText w:val=""/>
      <w:lvlJc w:val="left"/>
      <w:pPr>
        <w:ind w:left="420" w:hanging="420"/>
      </w:pPr>
      <w:rPr>
        <w:rFonts w:hint="default" w:ascii="Wingdings" w:hAnsi="Wingdings"/>
      </w:rPr>
    </w:lvl>
  </w:abstractNum>
  <w:abstractNum w:abstractNumId="19">
    <w:nsid w:val="52386A37"/>
    <w:multiLevelType w:val="multilevel"/>
    <w:tmpl w:val="52386A37"/>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53B92622"/>
    <w:multiLevelType w:val="multilevel"/>
    <w:tmpl w:val="53B9262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5556072A"/>
    <w:multiLevelType w:val="multilevel"/>
    <w:tmpl w:val="5556072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56320B10"/>
    <w:multiLevelType w:val="multilevel"/>
    <w:tmpl w:val="56320B10"/>
    <w:lvl w:ilvl="0" w:tentative="0">
      <w:start w:val="1"/>
      <w:numFmt w:val="chineseCountingThousand"/>
      <w:lvlText w:val="(%1)"/>
      <w:lvlJc w:val="left"/>
      <w:pPr>
        <w:ind w:left="440" w:hanging="440"/>
      </w:pPr>
      <w:rPr>
        <w:b/>
        <w:bCs/>
      </w:rPr>
    </w:lvl>
    <w:lvl w:ilvl="1" w:tentative="0">
      <w:start w:val="6"/>
      <w:numFmt w:val="japaneseCounting"/>
      <w:lvlText w:val="%2．"/>
      <w:lvlJc w:val="left"/>
      <w:pPr>
        <w:ind w:left="1160" w:hanging="72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
    <w:nsid w:val="623D4327"/>
    <w:multiLevelType w:val="singleLevel"/>
    <w:tmpl w:val="623D4327"/>
    <w:lvl w:ilvl="0" w:tentative="0">
      <w:start w:val="1"/>
      <w:numFmt w:val="bullet"/>
      <w:lvlText w:val=""/>
      <w:lvlJc w:val="left"/>
      <w:pPr>
        <w:ind w:left="420" w:hanging="420"/>
      </w:pPr>
      <w:rPr>
        <w:rFonts w:hint="default" w:ascii="Wingdings" w:hAnsi="Wingdings"/>
      </w:rPr>
    </w:lvl>
  </w:abstractNum>
  <w:abstractNum w:abstractNumId="24">
    <w:nsid w:val="706F57D4"/>
    <w:multiLevelType w:val="singleLevel"/>
    <w:tmpl w:val="706F57D4"/>
    <w:lvl w:ilvl="0" w:tentative="0">
      <w:start w:val="1"/>
      <w:numFmt w:val="decimal"/>
      <w:suff w:val="nothing"/>
      <w:lvlText w:val="%1．"/>
      <w:lvlJc w:val="left"/>
      <w:pPr>
        <w:ind w:left="0" w:firstLine="400"/>
      </w:pPr>
      <w:rPr>
        <w:rFonts w:hint="default"/>
      </w:rPr>
    </w:lvl>
  </w:abstractNum>
  <w:num w:numId="1">
    <w:abstractNumId w:val="5"/>
    <w:lvlOverride w:ilvl="0">
      <w:startOverride w:val="1"/>
    </w:lvlOverride>
  </w:num>
  <w:num w:numId="2">
    <w:abstractNumId w:val="3"/>
  </w:num>
  <w:num w:numId="3">
    <w:abstractNumId w:val="14"/>
  </w:num>
  <w:num w:numId="4">
    <w:abstractNumId w:val="24"/>
  </w:num>
  <w:num w:numId="5">
    <w:abstractNumId w:val="10"/>
  </w:num>
  <w:num w:numId="6">
    <w:abstractNumId w:val="13"/>
  </w:num>
  <w:num w:numId="7">
    <w:abstractNumId w:val="9"/>
  </w:num>
  <w:num w:numId="8">
    <w:abstractNumId w:val="18"/>
  </w:num>
  <w:num w:numId="9">
    <w:abstractNumId w:val="23"/>
  </w:num>
  <w:num w:numId="10">
    <w:abstractNumId w:val="6"/>
  </w:num>
  <w:num w:numId="11">
    <w:abstractNumId w:val="1"/>
  </w:num>
  <w:num w:numId="12">
    <w:abstractNumId w:val="0"/>
  </w:num>
  <w:num w:numId="13">
    <w:abstractNumId w:val="8"/>
  </w:num>
  <w:num w:numId="14">
    <w:abstractNumId w:val="17"/>
  </w:num>
  <w:num w:numId="15">
    <w:abstractNumId w:val="12"/>
  </w:num>
  <w:num w:numId="16">
    <w:abstractNumId w:val="16"/>
  </w:num>
  <w:num w:numId="17">
    <w:abstractNumId w:val="21"/>
  </w:num>
  <w:num w:numId="18">
    <w:abstractNumId w:val="22"/>
  </w:num>
  <w:num w:numId="19">
    <w:abstractNumId w:val="2"/>
  </w:num>
  <w:num w:numId="20">
    <w:abstractNumId w:val="15"/>
  </w:num>
  <w:num w:numId="21">
    <w:abstractNumId w:val="11"/>
  </w:num>
  <w:num w:numId="22">
    <w:abstractNumId w:val="20"/>
  </w:num>
  <w:num w:numId="23">
    <w:abstractNumId w:val="19"/>
  </w:num>
  <w:num w:numId="24">
    <w:abstractNumId w:val="7"/>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JlZjMwMTZiNTViNzE0YmJhYmM3M2EzMTUzODI2NjkifQ=="/>
  </w:docVars>
  <w:rsids>
    <w:rsidRoot w:val="00AB0A51"/>
    <w:rsid w:val="000304EC"/>
    <w:rsid w:val="0006025D"/>
    <w:rsid w:val="000705D1"/>
    <w:rsid w:val="000A464E"/>
    <w:rsid w:val="000B1BCA"/>
    <w:rsid w:val="000B287B"/>
    <w:rsid w:val="000C7872"/>
    <w:rsid w:val="000D5829"/>
    <w:rsid w:val="00123558"/>
    <w:rsid w:val="0012663E"/>
    <w:rsid w:val="0017145F"/>
    <w:rsid w:val="001719DA"/>
    <w:rsid w:val="00196FEA"/>
    <w:rsid w:val="001B0EBA"/>
    <w:rsid w:val="001C7F17"/>
    <w:rsid w:val="001E6EF1"/>
    <w:rsid w:val="00246C6C"/>
    <w:rsid w:val="00251FC9"/>
    <w:rsid w:val="002574A4"/>
    <w:rsid w:val="002575B6"/>
    <w:rsid w:val="0027196C"/>
    <w:rsid w:val="002845F3"/>
    <w:rsid w:val="00292BC8"/>
    <w:rsid w:val="002A204F"/>
    <w:rsid w:val="002D1397"/>
    <w:rsid w:val="002D2741"/>
    <w:rsid w:val="002D772A"/>
    <w:rsid w:val="002D7875"/>
    <w:rsid w:val="002E37D7"/>
    <w:rsid w:val="002E3AC3"/>
    <w:rsid w:val="0034184C"/>
    <w:rsid w:val="00342EC5"/>
    <w:rsid w:val="003444A5"/>
    <w:rsid w:val="003445F9"/>
    <w:rsid w:val="00356D9E"/>
    <w:rsid w:val="00363732"/>
    <w:rsid w:val="00374EA6"/>
    <w:rsid w:val="003C637B"/>
    <w:rsid w:val="00401322"/>
    <w:rsid w:val="00416045"/>
    <w:rsid w:val="00445E25"/>
    <w:rsid w:val="004466FB"/>
    <w:rsid w:val="00456FF8"/>
    <w:rsid w:val="004761D0"/>
    <w:rsid w:val="00480F72"/>
    <w:rsid w:val="004A2A07"/>
    <w:rsid w:val="004C21B1"/>
    <w:rsid w:val="004D2778"/>
    <w:rsid w:val="004F089E"/>
    <w:rsid w:val="0050564A"/>
    <w:rsid w:val="005217C0"/>
    <w:rsid w:val="0052791A"/>
    <w:rsid w:val="005420AA"/>
    <w:rsid w:val="0054653B"/>
    <w:rsid w:val="00547F40"/>
    <w:rsid w:val="00550BE4"/>
    <w:rsid w:val="005604F5"/>
    <w:rsid w:val="00565F19"/>
    <w:rsid w:val="00576EE5"/>
    <w:rsid w:val="005879CD"/>
    <w:rsid w:val="005902D9"/>
    <w:rsid w:val="005B490B"/>
    <w:rsid w:val="005F6EED"/>
    <w:rsid w:val="006316DD"/>
    <w:rsid w:val="00643B4B"/>
    <w:rsid w:val="0069605D"/>
    <w:rsid w:val="006A5BD4"/>
    <w:rsid w:val="006C6CBB"/>
    <w:rsid w:val="006F10A9"/>
    <w:rsid w:val="00716864"/>
    <w:rsid w:val="007551DB"/>
    <w:rsid w:val="007640A3"/>
    <w:rsid w:val="0077496E"/>
    <w:rsid w:val="007A17BE"/>
    <w:rsid w:val="007C2624"/>
    <w:rsid w:val="007E372F"/>
    <w:rsid w:val="007F160A"/>
    <w:rsid w:val="008218C9"/>
    <w:rsid w:val="00827053"/>
    <w:rsid w:val="00860C09"/>
    <w:rsid w:val="00880865"/>
    <w:rsid w:val="0088461B"/>
    <w:rsid w:val="0088787A"/>
    <w:rsid w:val="008932D4"/>
    <w:rsid w:val="008D107F"/>
    <w:rsid w:val="008E3904"/>
    <w:rsid w:val="008E6517"/>
    <w:rsid w:val="00941A29"/>
    <w:rsid w:val="009751F6"/>
    <w:rsid w:val="009A035E"/>
    <w:rsid w:val="009A2384"/>
    <w:rsid w:val="00A15481"/>
    <w:rsid w:val="00A43315"/>
    <w:rsid w:val="00A43B9F"/>
    <w:rsid w:val="00A47875"/>
    <w:rsid w:val="00A514E2"/>
    <w:rsid w:val="00A847AE"/>
    <w:rsid w:val="00AA16BE"/>
    <w:rsid w:val="00AA54A2"/>
    <w:rsid w:val="00AB0A51"/>
    <w:rsid w:val="00AD2A8B"/>
    <w:rsid w:val="00B11659"/>
    <w:rsid w:val="00B36F9D"/>
    <w:rsid w:val="00B93096"/>
    <w:rsid w:val="00BF3CA9"/>
    <w:rsid w:val="00C061DB"/>
    <w:rsid w:val="00C1783D"/>
    <w:rsid w:val="00C21EA6"/>
    <w:rsid w:val="00C23F80"/>
    <w:rsid w:val="00C6272A"/>
    <w:rsid w:val="00C80C05"/>
    <w:rsid w:val="00C87EC4"/>
    <w:rsid w:val="00C944A2"/>
    <w:rsid w:val="00CB7AC7"/>
    <w:rsid w:val="00CD455A"/>
    <w:rsid w:val="00D029EA"/>
    <w:rsid w:val="00D23908"/>
    <w:rsid w:val="00D367B4"/>
    <w:rsid w:val="00D36970"/>
    <w:rsid w:val="00D46F30"/>
    <w:rsid w:val="00D47993"/>
    <w:rsid w:val="00D80CEA"/>
    <w:rsid w:val="00DA76EB"/>
    <w:rsid w:val="00DD5BDD"/>
    <w:rsid w:val="00E05287"/>
    <w:rsid w:val="00E10FE8"/>
    <w:rsid w:val="00E57D55"/>
    <w:rsid w:val="00EB4ADE"/>
    <w:rsid w:val="00EE1F6A"/>
    <w:rsid w:val="00F15F2F"/>
    <w:rsid w:val="00F73939"/>
    <w:rsid w:val="00F86EEF"/>
    <w:rsid w:val="00FA354E"/>
    <w:rsid w:val="00FC69D1"/>
    <w:rsid w:val="016A190A"/>
    <w:rsid w:val="0AE21F55"/>
    <w:rsid w:val="10F11E92"/>
    <w:rsid w:val="129A1DD9"/>
    <w:rsid w:val="19261934"/>
    <w:rsid w:val="1CDC1EF6"/>
    <w:rsid w:val="1D0970E3"/>
    <w:rsid w:val="1ED177EB"/>
    <w:rsid w:val="240B72BD"/>
    <w:rsid w:val="442A3681"/>
    <w:rsid w:val="458D5FDB"/>
    <w:rsid w:val="5FBB57DE"/>
    <w:rsid w:val="62135DD2"/>
    <w:rsid w:val="6D8F3290"/>
    <w:rsid w:val="6EC67370"/>
    <w:rsid w:val="705E5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cs="宋体"/>
      <w:kern w:val="0"/>
      <w:sz w:val="24"/>
      <w:szCs w:val="24"/>
    </w:rPr>
  </w:style>
  <w:style w:type="table" w:styleId="6">
    <w:name w:val="Table Grid"/>
    <w:basedOn w:val="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 w:type="character" w:customStyle="1" w:styleId="9">
    <w:name w:val="页眉 字符"/>
    <w:basedOn w:val="7"/>
    <w:link w:val="3"/>
    <w:qFormat/>
    <w:uiPriority w:val="99"/>
    <w:rPr>
      <w:rFonts w:ascii="Times New Roman" w:hAnsi="Times New Roman" w:eastAsia="宋体" w:cs="Times New Roman"/>
      <w:sz w:val="18"/>
      <w:szCs w:val="18"/>
    </w:rPr>
  </w:style>
  <w:style w:type="character" w:customStyle="1" w:styleId="10">
    <w:name w:val="页脚 字符"/>
    <w:basedOn w:val="7"/>
    <w:link w:val="2"/>
    <w:qFormat/>
    <w:uiPriority w:val="99"/>
    <w:rPr>
      <w:rFonts w:ascii="Times New Roman" w:hAnsi="Times New Roman" w:eastAsia="宋体" w:cs="Times New Roman"/>
      <w:sz w:val="18"/>
      <w:szCs w:val="18"/>
    </w:rPr>
  </w:style>
  <w:style w:type="paragraph" w:customStyle="1" w:styleId="11">
    <w:name w:val="修订1"/>
    <w:hidden/>
    <w:semiHidden/>
    <w:qFormat/>
    <w:uiPriority w:val="99"/>
    <w:rPr>
      <w:rFonts w:ascii="Times New Roman" w:hAnsi="Times New Roman" w:eastAsia="宋体" w:cs="Times New Roman"/>
      <w:kern w:val="2"/>
      <w:sz w:val="21"/>
      <w:lang w:val="en-US" w:eastAsia="zh-CN" w:bidi="ar-SA"/>
    </w:rPr>
  </w:style>
  <w:style w:type="paragraph" w:customStyle="1" w:styleId="12">
    <w:name w:val="样式1"/>
    <w:basedOn w:val="1"/>
    <w:qFormat/>
    <w:uiPriority w:val="0"/>
    <w:pPr>
      <w:jc w:val="center"/>
    </w:pPr>
    <w:rPr>
      <w:rFonts w:hint="eastAsia" w:ascii="宋体" w:hAnsi="宋体"/>
      <w:b/>
      <w:bCs/>
      <w:sz w:val="18"/>
      <w:szCs w:val="24"/>
    </w:rPr>
  </w:style>
  <w:style w:type="paragraph" w:customStyle="1" w:styleId="13">
    <w:name w:val="样式2"/>
    <w:basedOn w:val="1"/>
    <w:qFormat/>
    <w:uiPriority w:val="0"/>
    <w:pPr>
      <w:ind w:firstLine="480" w:firstLineChars="200"/>
      <w:jc w:val="center"/>
    </w:pPr>
    <w:rPr>
      <w:b/>
      <w:sz w:val="18"/>
    </w:rPr>
  </w:style>
  <w:style w:type="character" w:customStyle="1" w:styleId="14">
    <w:name w:val="fontstyle01"/>
    <w:basedOn w:val="7"/>
    <w:uiPriority w:val="0"/>
    <w:rPr>
      <w:rFonts w:hint="eastAsia" w:ascii="宋体" w:hAnsi="宋体" w:eastAsia="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120E6-FB97-4216-990E-60624CAF7D3C}">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19</Pages>
  <Words>7818</Words>
  <Characters>9125</Characters>
  <Lines>67</Lines>
  <Paragraphs>19</Paragraphs>
  <TotalTime>3</TotalTime>
  <ScaleCrop>false</ScaleCrop>
  <LinksUpToDate>false</LinksUpToDate>
  <CharactersWithSpaces>9164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2023-10-22T06:03:00Z</dcterms:created>
  <dc:creator>Administrator</dc:creator>
  <cp:lastModifiedBy>阳间作息，身体健康</cp:lastModifiedBy>
  <cp:lastPrinted>2023-10-22T08:50:00Z</cp:lastPrinted>
  <dcterms:modified xsi:type="dcterms:W3CDTF">2023-11-02T10:59:29Z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EA1397F7CD2C41C4B634BE7407161C1B_12</vt:lpwstr>
  </property>
</Properties>
</file>