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5AF8C" w14:textId="77777777" w:rsidR="00D230D3" w:rsidRDefault="00D230D3" w:rsidP="005C27A6">
      <w:pPr>
        <w:pStyle w:val="ListParagraph"/>
        <w:numPr>
          <w:ilvl w:val="0"/>
          <w:numId w:val="1"/>
        </w:numPr>
        <w:spacing w:after="0" w:line="240" w:lineRule="auto"/>
        <w:ind w:left="-180" w:firstLine="90"/>
        <w:rPr>
          <w:rFonts w:ascii="Times New Roman" w:eastAsia="Times New Roman" w:hAnsi="Times New Roman" w:cs="Times New Roman"/>
          <w:sz w:val="28"/>
          <w:szCs w:val="28"/>
        </w:rPr>
      </w:pPr>
      <w:r w:rsidRPr="0092266A">
        <w:rPr>
          <w:rFonts w:ascii="Times New Roman" w:eastAsia="Times New Roman" w:hAnsi="Times New Roman" w:cs="Times New Roman"/>
          <w:sz w:val="28"/>
          <w:szCs w:val="28"/>
        </w:rPr>
        <w:t>What are functional silos and how did they evolve in organizations?</w:t>
      </w:r>
    </w:p>
    <w:p w14:paraId="67A9354B" w14:textId="77777777" w:rsidR="0092266A" w:rsidRPr="0092266A" w:rsidRDefault="0092266A" w:rsidP="0092266A">
      <w:pPr>
        <w:pStyle w:val="ListParagraph"/>
        <w:spacing w:after="0" w:line="240" w:lineRule="auto"/>
        <w:ind w:left="360"/>
        <w:rPr>
          <w:rFonts w:ascii="Times New Roman" w:eastAsia="Times New Roman" w:hAnsi="Times New Roman" w:cs="Times New Roman"/>
          <w:sz w:val="28"/>
          <w:szCs w:val="28"/>
        </w:rPr>
      </w:pPr>
    </w:p>
    <w:p w14:paraId="336AB798" w14:textId="77777777" w:rsidR="00F120C4" w:rsidRPr="00F120C4" w:rsidRDefault="00F120C4" w:rsidP="00190F7D">
      <w:pPr>
        <w:pStyle w:val="ListParagraph"/>
        <w:spacing w:after="0" w:line="240" w:lineRule="auto"/>
        <w:ind w:left="0"/>
        <w:jc w:val="both"/>
        <w:rPr>
          <w:rFonts w:ascii="Times New Roman" w:eastAsia="Times New Roman" w:hAnsi="Times New Roman" w:cs="Times New Roman"/>
          <w:color w:val="000000" w:themeColor="text1"/>
          <w:sz w:val="28"/>
          <w:szCs w:val="28"/>
        </w:rPr>
      </w:pPr>
      <w:r w:rsidRPr="00F120C4">
        <w:rPr>
          <w:rFonts w:ascii="TimesNewRomanPSMT" w:hAnsi="TimesNewRomanPSMT"/>
          <w:color w:val="000000" w:themeColor="text1"/>
          <w:sz w:val="28"/>
          <w:szCs w:val="28"/>
        </w:rPr>
        <w:t xml:space="preserve">Functional silos evolved when organizations became </w:t>
      </w:r>
      <w:r w:rsidRPr="00F120C4">
        <w:rPr>
          <w:rFonts w:ascii="TimesNewRomanPSMT" w:hAnsi="TimesNewRomanPSMT"/>
          <w:sz w:val="28"/>
          <w:szCs w:val="28"/>
        </w:rPr>
        <w:t xml:space="preserve">larger and complex structures. This happens when companies have separations of responsibilities and duties into departments. </w:t>
      </w:r>
      <w:r w:rsidRPr="0092266A">
        <w:rPr>
          <w:rFonts w:ascii="TimesNewRomanPSMT" w:hAnsi="TimesNewRomanPSMT"/>
          <w:bCs/>
          <w:sz w:val="28"/>
          <w:szCs w:val="28"/>
        </w:rPr>
        <w:t>Each department operates separately with little or no interaction with each other;</w:t>
      </w:r>
      <w:r w:rsidRPr="00F120C4">
        <w:rPr>
          <w:rFonts w:ascii="TimesNewRomanPSMT" w:hAnsi="TimesNewRomanPSMT"/>
          <w:sz w:val="28"/>
          <w:szCs w:val="28"/>
        </w:rPr>
        <w:t xml:space="preserve"> they are autonomous </w:t>
      </w:r>
      <w:r w:rsidRPr="00F120C4">
        <w:rPr>
          <w:rFonts w:ascii="TimesNewRomanPSMT" w:hAnsi="TimesNewRomanPSMT"/>
          <w:color w:val="000000" w:themeColor="text1"/>
          <w:sz w:val="28"/>
          <w:szCs w:val="28"/>
        </w:rPr>
        <w:t>and function without the rest of the company.</w:t>
      </w:r>
    </w:p>
    <w:p w14:paraId="580E3095" w14:textId="77777777" w:rsidR="00F120C4" w:rsidRPr="00E931D9" w:rsidRDefault="00F120C4" w:rsidP="00F120C4">
      <w:pPr>
        <w:pStyle w:val="ListParagraph"/>
        <w:spacing w:after="0" w:line="240" w:lineRule="auto"/>
        <w:ind w:left="360"/>
        <w:rPr>
          <w:rFonts w:ascii="Times New Roman" w:eastAsia="Times New Roman" w:hAnsi="Times New Roman" w:cs="Times New Roman"/>
          <w:color w:val="000000" w:themeColor="text1"/>
          <w:sz w:val="28"/>
          <w:szCs w:val="28"/>
        </w:rPr>
      </w:pPr>
    </w:p>
    <w:p w14:paraId="6C4C48C1" w14:textId="77777777" w:rsidR="00D230D3" w:rsidRDefault="00D230D3" w:rsidP="005C27A6">
      <w:pPr>
        <w:pStyle w:val="ListParagraph"/>
        <w:numPr>
          <w:ilvl w:val="0"/>
          <w:numId w:val="1"/>
        </w:numPr>
        <w:spacing w:after="0" w:line="240" w:lineRule="auto"/>
        <w:ind w:hanging="810"/>
        <w:rPr>
          <w:rFonts w:ascii="Times New Roman" w:eastAsia="Times New Roman" w:hAnsi="Times New Roman" w:cs="Times New Roman"/>
          <w:color w:val="000000" w:themeColor="text1"/>
          <w:sz w:val="28"/>
          <w:szCs w:val="28"/>
        </w:rPr>
      </w:pPr>
      <w:r w:rsidRPr="00E931D9">
        <w:rPr>
          <w:rFonts w:ascii="Times New Roman" w:eastAsia="Times New Roman" w:hAnsi="Times New Roman" w:cs="Times New Roman"/>
          <w:color w:val="000000" w:themeColor="text1"/>
          <w:sz w:val="28"/>
          <w:szCs w:val="28"/>
        </w:rPr>
        <w:t xml:space="preserve">Compare and contrast centralized, decentralized, and distributed IT </w:t>
      </w:r>
      <w:r>
        <w:rPr>
          <w:rFonts w:ascii="Times New Roman" w:eastAsia="Times New Roman" w:hAnsi="Times New Roman" w:cs="Times New Roman"/>
          <w:color w:val="000000" w:themeColor="text1"/>
          <w:sz w:val="28"/>
          <w:szCs w:val="28"/>
        </w:rPr>
        <w:t>architectures</w:t>
      </w:r>
      <w:r w:rsidRPr="00E931D9">
        <w:rPr>
          <w:rFonts w:ascii="Times New Roman" w:eastAsia="Times New Roman" w:hAnsi="Times New Roman" w:cs="Times New Roman"/>
          <w:color w:val="000000" w:themeColor="text1"/>
          <w:sz w:val="28"/>
          <w:szCs w:val="28"/>
        </w:rPr>
        <w:t>. Which do you think is most appropriate for ERP and why?</w:t>
      </w:r>
    </w:p>
    <w:p w14:paraId="68606FDF" w14:textId="77777777" w:rsidR="00F120C4" w:rsidRDefault="00F120C4" w:rsidP="00F120C4">
      <w:pPr>
        <w:spacing w:after="0" w:line="240" w:lineRule="auto"/>
        <w:rPr>
          <w:rFonts w:ascii="Times New Roman" w:eastAsia="Times New Roman" w:hAnsi="Times New Roman" w:cs="Times New Roman"/>
          <w:color w:val="000000" w:themeColor="text1"/>
          <w:sz w:val="28"/>
          <w:szCs w:val="28"/>
        </w:rPr>
      </w:pPr>
    </w:p>
    <w:p w14:paraId="39B08DDD" w14:textId="6612BDAA" w:rsidR="00F120C4" w:rsidRDefault="00F120C4" w:rsidP="00E35C35">
      <w:pPr>
        <w:spacing w:after="0" w:line="240" w:lineRule="auto"/>
        <w:jc w:val="both"/>
        <w:rPr>
          <w:rFonts w:ascii="Times New Roman" w:eastAsia="Times New Roman" w:hAnsi="Times New Roman" w:cs="Times New Roman"/>
          <w:color w:val="000000" w:themeColor="text1"/>
          <w:sz w:val="28"/>
          <w:szCs w:val="28"/>
        </w:rPr>
      </w:pPr>
      <w:r w:rsidRPr="00F120C4">
        <w:rPr>
          <w:rFonts w:ascii="TimesNewRomanPSMT" w:hAnsi="TimesNewRomanPSMT"/>
          <w:sz w:val="28"/>
          <w:szCs w:val="28"/>
        </w:rPr>
        <w:t xml:space="preserve">Centralized systems are usually based on servers, mainframes, and supercomputers, where all the data, software, and resources are stored on the server and are accessed via dumb terminal computers, that is, nothing is really stored on the satellite computers. On other hand, decentralized is just the opposite; we have multiple small computers with the information and software they </w:t>
      </w:r>
      <w:r w:rsidR="0092266A" w:rsidRPr="00F120C4">
        <w:rPr>
          <w:rFonts w:ascii="TimesNewRomanPSMT" w:hAnsi="TimesNewRomanPSMT"/>
          <w:sz w:val="28"/>
          <w:szCs w:val="28"/>
        </w:rPr>
        <w:t>need;</w:t>
      </w:r>
      <w:r w:rsidRPr="00F120C4">
        <w:rPr>
          <w:rFonts w:ascii="TimesNewRomanPSMT" w:hAnsi="TimesNewRomanPSMT"/>
          <w:sz w:val="28"/>
          <w:szCs w:val="28"/>
        </w:rPr>
        <w:t xml:space="preserve"> this gives them full control over what takes place. Finally, distributed architecture is a combination of both centralized and decentralized architectures with their own applications and tools, accessing data and resources from a shared and very centralized network location. I think the most appropriate system for ERP is the distributed architecture as it </w:t>
      </w:r>
      <w:r w:rsidRPr="00F120C4">
        <w:rPr>
          <w:rFonts w:ascii="TimesNewRomanPSMT" w:hAnsi="TimesNewRomanPSMT"/>
          <w:b/>
          <w:sz w:val="28"/>
          <w:szCs w:val="28"/>
        </w:rPr>
        <w:t>blends</w:t>
      </w:r>
      <w:r w:rsidRPr="00F120C4">
        <w:rPr>
          <w:rFonts w:ascii="TimesNewRomanPSMT" w:hAnsi="TimesNewRomanPSMT"/>
          <w:sz w:val="28"/>
          <w:szCs w:val="28"/>
        </w:rPr>
        <w:t xml:space="preserve"> both centralized and decentralized, and boasts better data consistency and integrity.</w:t>
      </w:r>
    </w:p>
    <w:p w14:paraId="2094F51B" w14:textId="77777777" w:rsidR="00F120C4" w:rsidRPr="00F120C4" w:rsidRDefault="00F120C4" w:rsidP="00F120C4">
      <w:pPr>
        <w:spacing w:after="0" w:line="240" w:lineRule="auto"/>
        <w:rPr>
          <w:rFonts w:ascii="Times New Roman" w:eastAsia="Times New Roman" w:hAnsi="Times New Roman" w:cs="Times New Roman"/>
          <w:color w:val="000000" w:themeColor="text1"/>
          <w:sz w:val="28"/>
          <w:szCs w:val="28"/>
        </w:rPr>
      </w:pPr>
    </w:p>
    <w:p w14:paraId="458FFC1D" w14:textId="77777777" w:rsidR="00D230D3" w:rsidRPr="00F120C4" w:rsidRDefault="00D230D3" w:rsidP="005C27A6">
      <w:pPr>
        <w:pStyle w:val="ListParagraph"/>
        <w:numPr>
          <w:ilvl w:val="0"/>
          <w:numId w:val="1"/>
        </w:numPr>
        <w:spacing w:line="259" w:lineRule="auto"/>
        <w:ind w:hanging="810"/>
        <w:rPr>
          <w:rFonts w:ascii="Times New Roman" w:hAnsi="Times New Roman" w:cs="Times New Roman"/>
          <w:color w:val="000000" w:themeColor="text1"/>
          <w:sz w:val="28"/>
          <w:szCs w:val="28"/>
        </w:rPr>
      </w:pPr>
      <w:r w:rsidRPr="00E931D9">
        <w:rPr>
          <w:rFonts w:ascii="Times New Roman" w:eastAsia="Times New Roman" w:hAnsi="Times New Roman" w:cs="Times New Roman"/>
          <w:color w:val="000000" w:themeColor="text1"/>
          <w:sz w:val="28"/>
          <w:szCs w:val="28"/>
        </w:rPr>
        <w:t>List the horizontal and vertical levels of systems that exist in organizations.</w:t>
      </w:r>
    </w:p>
    <w:p w14:paraId="28704023" w14:textId="77777777" w:rsidR="00F120C4" w:rsidRPr="00F120C4" w:rsidRDefault="00F120C4" w:rsidP="00F120C4">
      <w:pPr>
        <w:spacing w:after="0" w:line="240" w:lineRule="auto"/>
        <w:ind w:left="360"/>
        <w:rPr>
          <w:rFonts w:ascii="TimesNewRomanPSMT" w:hAnsi="TimesNewRomanPSMT"/>
          <w:b/>
          <w:sz w:val="28"/>
          <w:szCs w:val="28"/>
        </w:rPr>
      </w:pPr>
      <w:r w:rsidRPr="00F120C4">
        <w:rPr>
          <w:rFonts w:ascii="TimesNewRomanPSMT" w:hAnsi="TimesNewRomanPSMT"/>
          <w:b/>
          <w:sz w:val="28"/>
          <w:szCs w:val="28"/>
        </w:rPr>
        <w:t xml:space="preserve">Vertical Levels of systems </w:t>
      </w:r>
    </w:p>
    <w:p w14:paraId="75594512" w14:textId="77777777" w:rsidR="00F120C4" w:rsidRPr="00F120C4" w:rsidRDefault="00F120C4" w:rsidP="00F120C4">
      <w:pPr>
        <w:spacing w:after="0" w:line="240" w:lineRule="auto"/>
        <w:ind w:left="360"/>
        <w:rPr>
          <w:rFonts w:ascii="TimesNewRomanPSMT" w:hAnsi="TimesNewRomanPSMT"/>
          <w:sz w:val="28"/>
          <w:szCs w:val="28"/>
        </w:rPr>
      </w:pPr>
      <w:r w:rsidRPr="00F120C4">
        <w:rPr>
          <w:rFonts w:ascii="TimesNewRomanPSMT" w:hAnsi="TimesNewRomanPSMT"/>
          <w:sz w:val="28"/>
          <w:szCs w:val="28"/>
        </w:rPr>
        <w:t>• Strategic Management</w:t>
      </w:r>
    </w:p>
    <w:p w14:paraId="7CBBB2E1" w14:textId="77777777" w:rsidR="00F120C4" w:rsidRPr="00F120C4" w:rsidRDefault="00F120C4" w:rsidP="00F120C4">
      <w:pPr>
        <w:spacing w:after="0" w:line="240" w:lineRule="auto"/>
        <w:ind w:left="360"/>
        <w:rPr>
          <w:rFonts w:ascii="TimesNewRomanPSMT" w:hAnsi="TimesNewRomanPSMT"/>
          <w:sz w:val="28"/>
          <w:szCs w:val="28"/>
        </w:rPr>
      </w:pPr>
      <w:r w:rsidRPr="00F120C4">
        <w:rPr>
          <w:rFonts w:ascii="TimesNewRomanPSMT" w:hAnsi="TimesNewRomanPSMT"/>
          <w:sz w:val="28"/>
          <w:szCs w:val="28"/>
        </w:rPr>
        <w:t>• Tactical Management</w:t>
      </w:r>
    </w:p>
    <w:p w14:paraId="47CA5EF1" w14:textId="77777777" w:rsidR="00F120C4" w:rsidRPr="00F120C4" w:rsidRDefault="00F120C4" w:rsidP="00F120C4">
      <w:pPr>
        <w:spacing w:after="0" w:line="240" w:lineRule="auto"/>
        <w:ind w:left="360"/>
        <w:rPr>
          <w:rFonts w:ascii="TimesNewRomanPSMT" w:hAnsi="TimesNewRomanPSMT"/>
          <w:sz w:val="28"/>
          <w:szCs w:val="28"/>
        </w:rPr>
      </w:pPr>
      <w:r w:rsidRPr="00F120C4">
        <w:rPr>
          <w:rFonts w:ascii="TimesNewRomanPSMT" w:hAnsi="TimesNewRomanPSMT"/>
          <w:sz w:val="28"/>
          <w:szCs w:val="28"/>
        </w:rPr>
        <w:t>• Functional Operations</w:t>
      </w:r>
    </w:p>
    <w:p w14:paraId="39A93179" w14:textId="77777777" w:rsidR="00F120C4" w:rsidRPr="00F120C4" w:rsidRDefault="00F120C4" w:rsidP="00F120C4">
      <w:pPr>
        <w:spacing w:after="0" w:line="240" w:lineRule="auto"/>
        <w:ind w:left="360"/>
        <w:rPr>
          <w:rFonts w:ascii="TimesNewRomanPSMT" w:hAnsi="TimesNewRomanPSMT"/>
          <w:b/>
          <w:sz w:val="28"/>
          <w:szCs w:val="28"/>
        </w:rPr>
      </w:pPr>
      <w:r w:rsidRPr="00F120C4">
        <w:rPr>
          <w:rFonts w:ascii="TimesNewRomanPSMT" w:hAnsi="TimesNewRomanPSMT"/>
          <w:b/>
          <w:sz w:val="28"/>
          <w:szCs w:val="28"/>
        </w:rPr>
        <w:t>Horizontal Levels of systems</w:t>
      </w:r>
    </w:p>
    <w:p w14:paraId="2ADBB458" w14:textId="77777777" w:rsidR="00F120C4" w:rsidRPr="00F120C4" w:rsidRDefault="00F120C4" w:rsidP="00F120C4">
      <w:pPr>
        <w:spacing w:after="0" w:line="240" w:lineRule="auto"/>
        <w:ind w:left="360"/>
        <w:rPr>
          <w:rFonts w:ascii="TimesNewRomanPSMT" w:hAnsi="TimesNewRomanPSMT"/>
          <w:sz w:val="28"/>
          <w:szCs w:val="28"/>
        </w:rPr>
      </w:pPr>
      <w:r w:rsidRPr="00F120C4">
        <w:rPr>
          <w:rFonts w:ascii="TimesNewRomanPSMT" w:hAnsi="TimesNewRomanPSMT"/>
          <w:sz w:val="28"/>
          <w:szCs w:val="28"/>
        </w:rPr>
        <w:t>• Human Resources</w:t>
      </w:r>
    </w:p>
    <w:p w14:paraId="49A24F16" w14:textId="77777777" w:rsidR="00F120C4" w:rsidRPr="00F120C4" w:rsidRDefault="00F120C4" w:rsidP="00F120C4">
      <w:pPr>
        <w:spacing w:after="0" w:line="240" w:lineRule="auto"/>
        <w:ind w:left="360"/>
        <w:rPr>
          <w:rFonts w:ascii="TimesNewRomanPSMT" w:hAnsi="TimesNewRomanPSMT"/>
          <w:sz w:val="28"/>
          <w:szCs w:val="28"/>
        </w:rPr>
      </w:pPr>
      <w:r w:rsidRPr="00F120C4">
        <w:rPr>
          <w:rFonts w:ascii="TimesNewRomanPSMT" w:hAnsi="TimesNewRomanPSMT"/>
          <w:sz w:val="28"/>
          <w:szCs w:val="28"/>
        </w:rPr>
        <w:t>• Accounting</w:t>
      </w:r>
    </w:p>
    <w:p w14:paraId="72C0E4E4" w14:textId="77777777" w:rsidR="00F120C4" w:rsidRPr="00F120C4" w:rsidRDefault="00F120C4" w:rsidP="00F120C4">
      <w:pPr>
        <w:spacing w:after="0" w:line="240" w:lineRule="auto"/>
        <w:ind w:left="360"/>
        <w:rPr>
          <w:rFonts w:ascii="TimesNewRomanPSMT" w:hAnsi="TimesNewRomanPSMT"/>
          <w:sz w:val="28"/>
          <w:szCs w:val="28"/>
        </w:rPr>
      </w:pPr>
      <w:r w:rsidRPr="00F120C4">
        <w:rPr>
          <w:rFonts w:ascii="TimesNewRomanPSMT" w:hAnsi="TimesNewRomanPSMT"/>
          <w:sz w:val="28"/>
          <w:szCs w:val="28"/>
        </w:rPr>
        <w:t>• Finance</w:t>
      </w:r>
    </w:p>
    <w:p w14:paraId="6D1A003A" w14:textId="77777777" w:rsidR="00F120C4" w:rsidRPr="00F120C4" w:rsidRDefault="00F120C4" w:rsidP="00F120C4">
      <w:pPr>
        <w:spacing w:after="0" w:line="240" w:lineRule="auto"/>
        <w:ind w:left="360"/>
        <w:rPr>
          <w:rFonts w:ascii="TimesNewRomanPSMT" w:hAnsi="TimesNewRomanPSMT"/>
          <w:sz w:val="28"/>
          <w:szCs w:val="28"/>
        </w:rPr>
      </w:pPr>
      <w:r w:rsidRPr="00F120C4">
        <w:rPr>
          <w:rFonts w:ascii="TimesNewRomanPSMT" w:hAnsi="TimesNewRomanPSMT"/>
          <w:sz w:val="28"/>
          <w:szCs w:val="28"/>
        </w:rPr>
        <w:t>• Marketing</w:t>
      </w:r>
    </w:p>
    <w:p w14:paraId="1987A596" w14:textId="77777777" w:rsidR="00F120C4" w:rsidRPr="00F120C4" w:rsidRDefault="00F120C4" w:rsidP="00F120C4">
      <w:pPr>
        <w:spacing w:after="0" w:line="240" w:lineRule="auto"/>
        <w:ind w:left="360"/>
        <w:rPr>
          <w:rFonts w:ascii="TimesNewRomanPSMT" w:hAnsi="TimesNewRomanPSMT"/>
          <w:sz w:val="28"/>
          <w:szCs w:val="28"/>
        </w:rPr>
      </w:pPr>
      <w:r w:rsidRPr="00F120C4">
        <w:rPr>
          <w:rFonts w:ascii="TimesNewRomanPSMT" w:hAnsi="TimesNewRomanPSMT"/>
          <w:sz w:val="28"/>
          <w:szCs w:val="28"/>
        </w:rPr>
        <w:t>• Manufacturing</w:t>
      </w:r>
    </w:p>
    <w:p w14:paraId="03E8305B" w14:textId="77777777" w:rsidR="00F120C4" w:rsidRPr="00F120C4" w:rsidRDefault="00F120C4" w:rsidP="00F120C4">
      <w:pPr>
        <w:ind w:left="360"/>
        <w:rPr>
          <w:rFonts w:ascii="TimesNewRomanPSMT" w:hAnsi="TimesNewRomanPSMT"/>
          <w:sz w:val="28"/>
          <w:szCs w:val="28"/>
        </w:rPr>
      </w:pPr>
      <w:r w:rsidRPr="00F120C4">
        <w:rPr>
          <w:rFonts w:ascii="TimesNewRomanPSMT" w:hAnsi="TimesNewRomanPSMT"/>
          <w:sz w:val="28"/>
          <w:szCs w:val="28"/>
        </w:rPr>
        <w:t>• MIS</w:t>
      </w:r>
    </w:p>
    <w:p w14:paraId="6E7F65C6" w14:textId="77777777" w:rsidR="00F120C4" w:rsidRPr="00E931D9" w:rsidRDefault="00F120C4" w:rsidP="00F120C4">
      <w:pPr>
        <w:pStyle w:val="ListParagraph"/>
        <w:spacing w:line="259" w:lineRule="auto"/>
        <w:rPr>
          <w:rFonts w:ascii="Times New Roman" w:hAnsi="Times New Roman" w:cs="Times New Roman"/>
          <w:color w:val="000000" w:themeColor="text1"/>
          <w:sz w:val="28"/>
          <w:szCs w:val="28"/>
        </w:rPr>
      </w:pPr>
    </w:p>
    <w:p w14:paraId="3FC7C2DF" w14:textId="77777777" w:rsidR="00D230D3" w:rsidRDefault="00D230D3" w:rsidP="005C27A6">
      <w:pPr>
        <w:pStyle w:val="ListParagraph"/>
        <w:numPr>
          <w:ilvl w:val="0"/>
          <w:numId w:val="1"/>
        </w:numPr>
        <w:spacing w:after="0" w:line="240" w:lineRule="auto"/>
        <w:ind w:hanging="810"/>
        <w:rPr>
          <w:rFonts w:ascii="Fd229720-Identity-H" w:eastAsia="Times New Roman" w:hAnsi="Fd229720-Identity-H" w:cs="Times New Roman"/>
          <w:sz w:val="28"/>
          <w:szCs w:val="28"/>
        </w:rPr>
      </w:pPr>
      <w:r w:rsidRPr="0092266A">
        <w:rPr>
          <w:rFonts w:ascii="Fd229720-Identity-H" w:eastAsia="Times New Roman" w:hAnsi="Fd229720-Identity-H" w:cs="Times New Roman"/>
          <w:sz w:val="28"/>
          <w:szCs w:val="28"/>
        </w:rPr>
        <w:t>What is logical integration and how is it different from physical integration?</w:t>
      </w:r>
    </w:p>
    <w:p w14:paraId="19F7AF99" w14:textId="77777777" w:rsidR="0092266A" w:rsidRPr="0092266A" w:rsidRDefault="0092266A" w:rsidP="0092266A">
      <w:pPr>
        <w:pStyle w:val="ListParagraph"/>
        <w:spacing w:after="0" w:line="240" w:lineRule="auto"/>
        <w:rPr>
          <w:rFonts w:ascii="Fd229720-Identity-H" w:eastAsia="Times New Roman" w:hAnsi="Fd229720-Identity-H" w:cs="Times New Roman"/>
          <w:sz w:val="28"/>
          <w:szCs w:val="28"/>
        </w:rPr>
      </w:pPr>
    </w:p>
    <w:p w14:paraId="097064E3" w14:textId="77777777" w:rsidR="008F248C" w:rsidRPr="008F248C" w:rsidRDefault="008F248C" w:rsidP="00D816CD">
      <w:pPr>
        <w:pStyle w:val="ListParagraph"/>
        <w:spacing w:after="0" w:line="240" w:lineRule="auto"/>
        <w:ind w:left="0"/>
        <w:jc w:val="both"/>
        <w:rPr>
          <w:rFonts w:ascii="TimesNewRomanPSMT" w:hAnsi="TimesNewRomanPSMT"/>
          <w:sz w:val="28"/>
          <w:szCs w:val="28"/>
        </w:rPr>
      </w:pPr>
      <w:r w:rsidRPr="008F248C">
        <w:rPr>
          <w:rFonts w:ascii="TimesNewRomanPSMT" w:hAnsi="TimesNewRomanPSMT"/>
          <w:sz w:val="28"/>
          <w:szCs w:val="28"/>
        </w:rPr>
        <w:t xml:space="preserve">Logical or Human systems </w:t>
      </w:r>
      <w:r w:rsidRPr="005C27A6">
        <w:rPr>
          <w:rFonts w:ascii="TimesNewRomanPSMT" w:hAnsi="TimesNewRomanPSMT"/>
          <w:bCs/>
          <w:sz w:val="28"/>
          <w:szCs w:val="28"/>
        </w:rPr>
        <w:t>focus on integration</w:t>
      </w:r>
      <w:r w:rsidRPr="008F248C">
        <w:rPr>
          <w:rFonts w:ascii="TimesNewRomanPSMT" w:hAnsi="TimesNewRomanPSMT"/>
          <w:sz w:val="28"/>
          <w:szCs w:val="28"/>
        </w:rPr>
        <w:t xml:space="preserve"> of business process and people changes for successful use of systems by getting people to share information across functional areas with relative ease. On the other hand, physical systems integration involves building a system architecture that supports many different applications, and gets them to work together seamlessly.</w:t>
      </w:r>
    </w:p>
    <w:p w14:paraId="5953746B" w14:textId="77777777" w:rsidR="008F248C" w:rsidRDefault="008F248C" w:rsidP="008F248C">
      <w:pPr>
        <w:pStyle w:val="ListParagraph"/>
        <w:spacing w:after="0" w:line="240" w:lineRule="auto"/>
        <w:rPr>
          <w:rFonts w:ascii="Fd229720-Identity-H" w:eastAsia="Times New Roman" w:hAnsi="Fd229720-Identity-H" w:cs="Times New Roman"/>
          <w:color w:val="000000" w:themeColor="text1"/>
          <w:sz w:val="28"/>
          <w:szCs w:val="28"/>
        </w:rPr>
      </w:pPr>
    </w:p>
    <w:p w14:paraId="4DCB4AA4" w14:textId="77777777" w:rsidR="00D816CD" w:rsidRDefault="00D816CD" w:rsidP="008F248C">
      <w:pPr>
        <w:pStyle w:val="ListParagraph"/>
        <w:spacing w:after="0" w:line="240" w:lineRule="auto"/>
        <w:rPr>
          <w:rFonts w:ascii="Fd229720-Identity-H" w:eastAsia="Times New Roman" w:hAnsi="Fd229720-Identity-H" w:cs="Times New Roman"/>
          <w:color w:val="000000" w:themeColor="text1"/>
          <w:sz w:val="28"/>
          <w:szCs w:val="28"/>
        </w:rPr>
      </w:pPr>
    </w:p>
    <w:p w14:paraId="156BE8C4" w14:textId="77777777" w:rsidR="0092266A" w:rsidRDefault="0092266A" w:rsidP="008F248C">
      <w:pPr>
        <w:pStyle w:val="ListParagraph"/>
        <w:spacing w:after="0" w:line="240" w:lineRule="auto"/>
        <w:rPr>
          <w:rFonts w:ascii="Fd229720-Identity-H" w:eastAsia="Times New Roman" w:hAnsi="Fd229720-Identity-H" w:cs="Times New Roman"/>
          <w:color w:val="000000" w:themeColor="text1"/>
          <w:sz w:val="28"/>
          <w:szCs w:val="28"/>
        </w:rPr>
      </w:pPr>
    </w:p>
    <w:p w14:paraId="4CEE6D71" w14:textId="77777777" w:rsidR="0092266A" w:rsidRPr="00E931D9" w:rsidRDefault="0092266A" w:rsidP="008F248C">
      <w:pPr>
        <w:pStyle w:val="ListParagraph"/>
        <w:spacing w:after="0" w:line="240" w:lineRule="auto"/>
        <w:rPr>
          <w:rFonts w:ascii="Fd229720-Identity-H" w:eastAsia="Times New Roman" w:hAnsi="Fd229720-Identity-H" w:cs="Times New Roman"/>
          <w:color w:val="000000" w:themeColor="text1"/>
          <w:sz w:val="28"/>
          <w:szCs w:val="28"/>
        </w:rPr>
      </w:pPr>
    </w:p>
    <w:p w14:paraId="6D8BB2C9" w14:textId="77777777" w:rsidR="00D230D3" w:rsidRDefault="00D230D3" w:rsidP="007B5B88">
      <w:pPr>
        <w:pStyle w:val="ListParagraph"/>
        <w:numPr>
          <w:ilvl w:val="0"/>
          <w:numId w:val="1"/>
        </w:numPr>
        <w:spacing w:after="0" w:line="240" w:lineRule="auto"/>
        <w:ind w:left="810" w:hanging="810"/>
        <w:rPr>
          <w:rFonts w:ascii="Fd229720-Identity-H" w:eastAsia="Times New Roman" w:hAnsi="Fd229720-Identity-H" w:cs="Times New Roman"/>
          <w:color w:val="000000" w:themeColor="text1"/>
          <w:sz w:val="28"/>
          <w:szCs w:val="28"/>
        </w:rPr>
      </w:pPr>
      <w:r w:rsidRPr="00E931D9">
        <w:rPr>
          <w:rFonts w:ascii="Fd229720-Identity-H" w:eastAsia="Times New Roman" w:hAnsi="Fd229720-Identity-H" w:cs="Times New Roman"/>
          <w:color w:val="000000" w:themeColor="text1"/>
          <w:sz w:val="28"/>
          <w:szCs w:val="28"/>
        </w:rPr>
        <w:lastRenderedPageBreak/>
        <w:t xml:space="preserve"> Describe at least five steps involved in systems integration.</w:t>
      </w:r>
    </w:p>
    <w:p w14:paraId="1D41D5C2" w14:textId="77777777" w:rsidR="008F0E0A" w:rsidRDefault="008F0E0A" w:rsidP="008F0E0A">
      <w:pPr>
        <w:pStyle w:val="ListParagraph"/>
        <w:spacing w:after="0" w:line="240" w:lineRule="auto"/>
        <w:rPr>
          <w:rFonts w:ascii="Fd229720-Identity-H" w:eastAsia="Times New Roman" w:hAnsi="Fd229720-Identity-H" w:cs="Times New Roman"/>
          <w:color w:val="000000" w:themeColor="text1"/>
          <w:sz w:val="28"/>
          <w:szCs w:val="28"/>
        </w:rPr>
      </w:pPr>
    </w:p>
    <w:p w14:paraId="00F7D723" w14:textId="77777777" w:rsidR="008F0E0A" w:rsidRPr="008F0E0A" w:rsidRDefault="008F0E0A" w:rsidP="007B5B88">
      <w:pPr>
        <w:tabs>
          <w:tab w:val="left" w:pos="0"/>
        </w:tabs>
        <w:spacing w:after="0" w:line="240" w:lineRule="auto"/>
        <w:ind w:left="360" w:hanging="360"/>
        <w:jc w:val="both"/>
        <w:rPr>
          <w:rFonts w:ascii="TimesNewRomanPSMT" w:hAnsi="TimesNewRomanPSMT"/>
          <w:color w:val="000000" w:themeColor="text1"/>
          <w:sz w:val="28"/>
          <w:szCs w:val="28"/>
        </w:rPr>
      </w:pPr>
      <w:r w:rsidRPr="008F0E0A">
        <w:rPr>
          <w:rFonts w:ascii="TimesNewRomanPSMT" w:hAnsi="TimesNewRomanPSMT"/>
          <w:color w:val="000000" w:themeColor="text1"/>
          <w:sz w:val="28"/>
          <w:szCs w:val="28"/>
        </w:rPr>
        <w:t>Step 1 – Resource categorizing – Instituting IT support for an integrated systems environment is necessary to avoid support and maintenance problems with the integrated system.</w:t>
      </w:r>
    </w:p>
    <w:p w14:paraId="3F050E8A" w14:textId="77777777" w:rsidR="008F0E0A" w:rsidRPr="008F0E0A" w:rsidRDefault="008F0E0A" w:rsidP="007B5B88">
      <w:pPr>
        <w:ind w:left="-90"/>
        <w:jc w:val="both"/>
        <w:rPr>
          <w:rFonts w:ascii="TimesNewRomanPSMT" w:hAnsi="TimesNewRomanPSMT"/>
          <w:color w:val="000000" w:themeColor="text1"/>
          <w:sz w:val="28"/>
          <w:szCs w:val="28"/>
        </w:rPr>
      </w:pPr>
      <w:r w:rsidRPr="008F0E0A">
        <w:rPr>
          <w:rFonts w:ascii="TimesNewRomanPSMT" w:hAnsi="TimesNewRomanPSMT"/>
          <w:color w:val="000000" w:themeColor="text1"/>
          <w:sz w:val="28"/>
          <w:szCs w:val="28"/>
        </w:rPr>
        <w:t>Step 2 – Check whether the database and other technologies used in various applications are such supporting standards as JDBC/ODBC compliance for databases.</w:t>
      </w:r>
    </w:p>
    <w:p w14:paraId="400BA025" w14:textId="77777777" w:rsidR="008F0E0A" w:rsidRDefault="008F0E0A" w:rsidP="007B5B88">
      <w:pPr>
        <w:ind w:left="-90"/>
        <w:jc w:val="both"/>
        <w:rPr>
          <w:rFonts w:ascii="TimesNewRomanPSMT" w:hAnsi="TimesNewRomanPSMT"/>
          <w:color w:val="000000" w:themeColor="text1"/>
          <w:sz w:val="28"/>
          <w:szCs w:val="28"/>
        </w:rPr>
      </w:pPr>
      <w:r w:rsidRPr="008F0E0A">
        <w:rPr>
          <w:rFonts w:ascii="TimesNewRomanPSMT" w:hAnsi="TimesNewRomanPSMT"/>
          <w:color w:val="000000" w:themeColor="text1"/>
          <w:sz w:val="28"/>
          <w:szCs w:val="28"/>
        </w:rPr>
        <w:t>Step 3 – Legacy systems support – Develop a policy in support of older legacy applications.</w:t>
      </w:r>
    </w:p>
    <w:p w14:paraId="46BF98FF" w14:textId="77777777" w:rsidR="008F0E0A" w:rsidRPr="00C30DB6" w:rsidRDefault="008F0E0A" w:rsidP="007B5B88">
      <w:pPr>
        <w:ind w:left="-90"/>
        <w:jc w:val="both"/>
        <w:rPr>
          <w:rFonts w:ascii="TimesNewRomanPSMT" w:hAnsi="TimesNewRomanPSMT"/>
          <w:color w:val="000000" w:themeColor="text1"/>
          <w:sz w:val="28"/>
          <w:szCs w:val="28"/>
        </w:rPr>
      </w:pPr>
      <w:r w:rsidRPr="007F1F1B">
        <w:rPr>
          <w:rFonts w:ascii="TimesNewRomanPSMT" w:hAnsi="TimesNewRomanPSMT"/>
          <w:color w:val="000000" w:themeColor="text1"/>
          <w:sz w:val="28"/>
          <w:szCs w:val="28"/>
        </w:rPr>
        <w:t xml:space="preserve">Step 4 – Middleware tools – </w:t>
      </w:r>
      <w:r w:rsidRPr="00C30DB6">
        <w:rPr>
          <w:rFonts w:ascii="TimesNewRomanPSMT" w:hAnsi="TimesNewRomanPSMT"/>
          <w:color w:val="000000" w:themeColor="text1"/>
          <w:sz w:val="28"/>
          <w:szCs w:val="28"/>
        </w:rPr>
        <w:t>Middleware tools are essential for integration in the short term if existing applications must be used by the organization.</w:t>
      </w:r>
    </w:p>
    <w:p w14:paraId="4FAC0CF0" w14:textId="07D8DE1E" w:rsidR="008F0E0A" w:rsidRPr="00E931D9" w:rsidRDefault="008F0E0A" w:rsidP="00742290">
      <w:pPr>
        <w:jc w:val="both"/>
        <w:rPr>
          <w:rFonts w:ascii="Fd229720-Identity-H" w:eastAsia="Times New Roman" w:hAnsi="Fd229720-Identity-H" w:cs="Times New Roman"/>
          <w:color w:val="000000" w:themeColor="text1"/>
          <w:sz w:val="28"/>
          <w:szCs w:val="28"/>
        </w:rPr>
      </w:pPr>
      <w:r w:rsidRPr="007F1F1B">
        <w:rPr>
          <w:rFonts w:ascii="TimesNewRomanPSMT" w:hAnsi="TimesNewRomanPSMT"/>
          <w:color w:val="000000" w:themeColor="text1"/>
          <w:sz w:val="28"/>
          <w:szCs w:val="28"/>
        </w:rPr>
        <w:t xml:space="preserve">Step 5 – Authentication and authorization policies – </w:t>
      </w:r>
      <w:r w:rsidRPr="00C30DB6">
        <w:rPr>
          <w:rFonts w:ascii="TimesNewRomanPSMT" w:hAnsi="TimesNewRomanPSMT"/>
          <w:color w:val="000000" w:themeColor="text1"/>
          <w:sz w:val="28"/>
          <w:szCs w:val="28"/>
        </w:rPr>
        <w:t>Single sign-on policy for application and data access because all employees and external partners will need access to an integrated system from anywhere, anytime.</w:t>
      </w:r>
    </w:p>
    <w:p w14:paraId="2356B7B1" w14:textId="77777777" w:rsidR="00D230D3" w:rsidRPr="0092266A" w:rsidRDefault="00D230D3" w:rsidP="00742290">
      <w:pPr>
        <w:pStyle w:val="ListParagraph"/>
        <w:numPr>
          <w:ilvl w:val="0"/>
          <w:numId w:val="1"/>
        </w:numPr>
        <w:spacing w:after="0" w:line="240" w:lineRule="auto"/>
        <w:ind w:hanging="900"/>
        <w:rPr>
          <w:rFonts w:ascii="Fd229720-Identity-H" w:eastAsia="Times New Roman" w:hAnsi="Fd229720-Identity-H" w:cs="Times New Roman"/>
          <w:sz w:val="30"/>
          <w:szCs w:val="32"/>
        </w:rPr>
      </w:pPr>
      <w:r w:rsidRPr="0092266A">
        <w:rPr>
          <w:rFonts w:ascii="Fd229720-Identity-H" w:eastAsia="Times New Roman" w:hAnsi="Fd229720-Identity-H" w:cs="Times New Roman"/>
          <w:sz w:val="30"/>
          <w:szCs w:val="32"/>
        </w:rPr>
        <w:t>What are the key benefits and limitations of systems integration?</w:t>
      </w:r>
    </w:p>
    <w:tbl>
      <w:tblPr>
        <w:tblpPr w:leftFromText="180" w:rightFromText="180" w:vertAnchor="text" w:horzAnchor="margin" w:tblpXSpec="center" w:tblpY="131"/>
        <w:tblW w:w="9967" w:type="dxa"/>
        <w:tblCellMar>
          <w:left w:w="0" w:type="dxa"/>
          <w:right w:w="0" w:type="dxa"/>
        </w:tblCellMar>
        <w:tblLook w:val="0600" w:firstRow="0" w:lastRow="0" w:firstColumn="0" w:lastColumn="0" w:noHBand="1" w:noVBand="1"/>
      </w:tblPr>
      <w:tblGrid>
        <w:gridCol w:w="4103"/>
        <w:gridCol w:w="5864"/>
      </w:tblGrid>
      <w:tr w:rsidR="00DC3B84" w:rsidRPr="00604081" w14:paraId="7950C36B" w14:textId="77777777" w:rsidTr="004327D1">
        <w:trPr>
          <w:trHeight w:val="610"/>
        </w:trPr>
        <w:tc>
          <w:tcPr>
            <w:tcW w:w="4103" w:type="dxa"/>
            <w:tcBorders>
              <w:top w:val="single" w:sz="1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437E676E" w14:textId="77777777" w:rsidR="00DC3B84" w:rsidRPr="00604081" w:rsidRDefault="00DC3B84" w:rsidP="004327D1">
            <w:pPr>
              <w:spacing w:after="0" w:line="240" w:lineRule="auto"/>
              <w:rPr>
                <w:rFonts w:ascii="TimesNewRomanPSMT" w:hAnsi="TimesNewRomanPSMT"/>
                <w:color w:val="000000" w:themeColor="text1"/>
                <w:sz w:val="28"/>
                <w:szCs w:val="28"/>
              </w:rPr>
            </w:pPr>
            <w:r w:rsidRPr="00604081">
              <w:rPr>
                <w:rFonts w:ascii="TimesNewRomanPSMT" w:hAnsi="TimesNewRomanPSMT"/>
                <w:color w:val="000000" w:themeColor="text1"/>
                <w:sz w:val="28"/>
                <w:szCs w:val="28"/>
              </w:rPr>
              <w:t>Benefits</w:t>
            </w:r>
          </w:p>
        </w:tc>
        <w:tc>
          <w:tcPr>
            <w:tcW w:w="5864" w:type="dxa"/>
            <w:tcBorders>
              <w:top w:val="single" w:sz="18" w:space="0" w:color="000000"/>
              <w:left w:val="single" w:sz="8" w:space="0" w:color="000000"/>
              <w:bottom w:val="single" w:sz="8" w:space="0" w:color="000000"/>
              <w:right w:val="single" w:sz="18" w:space="0" w:color="000000"/>
            </w:tcBorders>
            <w:tcMar>
              <w:top w:w="72" w:type="dxa"/>
              <w:left w:w="144" w:type="dxa"/>
              <w:bottom w:w="72" w:type="dxa"/>
              <w:right w:w="144" w:type="dxa"/>
            </w:tcMar>
            <w:hideMark/>
          </w:tcPr>
          <w:p w14:paraId="6352C4B2" w14:textId="77777777" w:rsidR="00DC3B84" w:rsidRPr="00604081" w:rsidRDefault="00DC3B84" w:rsidP="004327D1">
            <w:pPr>
              <w:spacing w:after="0" w:line="240" w:lineRule="auto"/>
              <w:rPr>
                <w:rFonts w:ascii="TimesNewRomanPSMT" w:hAnsi="TimesNewRomanPSMT"/>
                <w:color w:val="000000" w:themeColor="text1"/>
                <w:sz w:val="28"/>
                <w:szCs w:val="28"/>
              </w:rPr>
            </w:pPr>
            <w:r w:rsidRPr="00604081">
              <w:rPr>
                <w:rFonts w:ascii="TimesNewRomanPSMT" w:hAnsi="TimesNewRomanPSMT"/>
                <w:color w:val="000000" w:themeColor="text1"/>
                <w:sz w:val="28"/>
                <w:szCs w:val="28"/>
              </w:rPr>
              <w:t>Limitations</w:t>
            </w:r>
          </w:p>
        </w:tc>
      </w:tr>
      <w:tr w:rsidR="00DC3B84" w:rsidRPr="00604081" w14:paraId="1344D01F" w14:textId="77777777" w:rsidTr="004327D1">
        <w:trPr>
          <w:trHeight w:val="538"/>
        </w:trPr>
        <w:tc>
          <w:tcPr>
            <w:tcW w:w="4103"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2A65C926" w14:textId="77777777" w:rsidR="00DC3B84" w:rsidRPr="00604081" w:rsidRDefault="00DC3B84" w:rsidP="004327D1">
            <w:pPr>
              <w:spacing w:after="0" w:line="240" w:lineRule="auto"/>
              <w:rPr>
                <w:rFonts w:ascii="TimesNewRomanPSMT" w:hAnsi="TimesNewRomanPSMT"/>
                <w:color w:val="000000" w:themeColor="text1"/>
                <w:sz w:val="28"/>
                <w:szCs w:val="28"/>
              </w:rPr>
            </w:pPr>
            <w:r w:rsidRPr="00604081">
              <w:rPr>
                <w:rFonts w:ascii="TimesNewRomanPSMT" w:hAnsi="TimesNewRomanPSMT"/>
                <w:color w:val="000000" w:themeColor="text1"/>
                <w:sz w:val="28"/>
                <w:szCs w:val="28"/>
              </w:rPr>
              <w:t>Increased Revenue and Growth</w:t>
            </w:r>
          </w:p>
        </w:tc>
        <w:tc>
          <w:tcPr>
            <w:tcW w:w="5864"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hideMark/>
          </w:tcPr>
          <w:p w14:paraId="1DE2723A" w14:textId="77777777" w:rsidR="00DC3B84" w:rsidRPr="00604081" w:rsidRDefault="00DC3B84" w:rsidP="004327D1">
            <w:pPr>
              <w:spacing w:after="0" w:line="240" w:lineRule="auto"/>
              <w:rPr>
                <w:rFonts w:ascii="TimesNewRomanPSMT" w:hAnsi="TimesNewRomanPSMT"/>
                <w:color w:val="000000" w:themeColor="text1"/>
                <w:sz w:val="28"/>
                <w:szCs w:val="28"/>
              </w:rPr>
            </w:pPr>
            <w:r w:rsidRPr="00604081">
              <w:rPr>
                <w:rFonts w:ascii="TimesNewRomanPSMT" w:hAnsi="TimesNewRomanPSMT"/>
                <w:color w:val="000000" w:themeColor="text1"/>
                <w:sz w:val="28"/>
                <w:szCs w:val="28"/>
              </w:rPr>
              <w:t>High Initial Set-up Costs</w:t>
            </w:r>
          </w:p>
        </w:tc>
      </w:tr>
      <w:tr w:rsidR="00DC3B84" w:rsidRPr="00604081" w14:paraId="0A893899" w14:textId="77777777" w:rsidTr="004327D1">
        <w:trPr>
          <w:trHeight w:val="718"/>
        </w:trPr>
        <w:tc>
          <w:tcPr>
            <w:tcW w:w="4103"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51F0FFD1" w14:textId="77777777" w:rsidR="00DC3B84" w:rsidRPr="00604081" w:rsidRDefault="00DC3B84" w:rsidP="004327D1">
            <w:pPr>
              <w:spacing w:after="0" w:line="240" w:lineRule="auto"/>
              <w:rPr>
                <w:rFonts w:ascii="TimesNewRomanPSMT" w:hAnsi="TimesNewRomanPSMT"/>
                <w:color w:val="000000" w:themeColor="text1"/>
                <w:sz w:val="28"/>
                <w:szCs w:val="28"/>
              </w:rPr>
            </w:pPr>
            <w:r w:rsidRPr="00604081">
              <w:rPr>
                <w:rFonts w:ascii="TimesNewRomanPSMT" w:hAnsi="TimesNewRomanPSMT"/>
                <w:color w:val="000000" w:themeColor="text1"/>
                <w:sz w:val="28"/>
                <w:szCs w:val="28"/>
              </w:rPr>
              <w:t>Leveling the Competitive Environment</w:t>
            </w:r>
          </w:p>
        </w:tc>
        <w:tc>
          <w:tcPr>
            <w:tcW w:w="5864"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hideMark/>
          </w:tcPr>
          <w:p w14:paraId="2592C480" w14:textId="77777777" w:rsidR="00DC3B84" w:rsidRPr="00604081" w:rsidRDefault="00DC3B84" w:rsidP="004327D1">
            <w:pPr>
              <w:spacing w:after="0" w:line="240" w:lineRule="auto"/>
              <w:rPr>
                <w:rFonts w:ascii="TimesNewRomanPSMT" w:hAnsi="TimesNewRomanPSMT"/>
                <w:color w:val="000000" w:themeColor="text1"/>
                <w:sz w:val="28"/>
                <w:szCs w:val="28"/>
              </w:rPr>
            </w:pPr>
            <w:r w:rsidRPr="00604081">
              <w:rPr>
                <w:rFonts w:ascii="TimesNewRomanPSMT" w:hAnsi="TimesNewRomanPSMT"/>
                <w:color w:val="000000" w:themeColor="text1"/>
                <w:sz w:val="28"/>
                <w:szCs w:val="28"/>
              </w:rPr>
              <w:t>Power and Interdepartmental Conflicts (due to the sharing of information)</w:t>
            </w:r>
          </w:p>
        </w:tc>
      </w:tr>
      <w:tr w:rsidR="00DC3B84" w:rsidRPr="00604081" w14:paraId="6CCCB729" w14:textId="77777777" w:rsidTr="004327D1">
        <w:trPr>
          <w:trHeight w:val="565"/>
        </w:trPr>
        <w:tc>
          <w:tcPr>
            <w:tcW w:w="4103"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4D4CEDBE" w14:textId="77777777" w:rsidR="00DC3B84" w:rsidRPr="00604081" w:rsidRDefault="00DC3B84" w:rsidP="004327D1">
            <w:pPr>
              <w:spacing w:after="0" w:line="240" w:lineRule="auto"/>
              <w:rPr>
                <w:rFonts w:ascii="TimesNewRomanPSMT" w:hAnsi="TimesNewRomanPSMT"/>
                <w:color w:val="000000" w:themeColor="text1"/>
                <w:sz w:val="28"/>
                <w:szCs w:val="28"/>
              </w:rPr>
            </w:pPr>
            <w:r w:rsidRPr="00604081">
              <w:rPr>
                <w:rFonts w:ascii="TimesNewRomanPSMT" w:hAnsi="TimesNewRomanPSMT"/>
                <w:color w:val="000000" w:themeColor="text1"/>
                <w:sz w:val="28"/>
                <w:szCs w:val="28"/>
              </w:rPr>
              <w:t>Enhanced Information Visibility</w:t>
            </w:r>
          </w:p>
        </w:tc>
        <w:tc>
          <w:tcPr>
            <w:tcW w:w="5864"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hideMark/>
          </w:tcPr>
          <w:p w14:paraId="1B4979A7" w14:textId="77777777" w:rsidR="00DC3B84" w:rsidRPr="00604081" w:rsidRDefault="00DC3B84" w:rsidP="004327D1">
            <w:pPr>
              <w:spacing w:after="0" w:line="240" w:lineRule="auto"/>
              <w:rPr>
                <w:rFonts w:ascii="TimesNewRomanPSMT" w:hAnsi="TimesNewRomanPSMT"/>
                <w:color w:val="000000" w:themeColor="text1"/>
                <w:sz w:val="28"/>
                <w:szCs w:val="28"/>
              </w:rPr>
            </w:pPr>
            <w:r w:rsidRPr="00604081">
              <w:rPr>
                <w:rFonts w:ascii="TimesNewRomanPSMT" w:hAnsi="TimesNewRomanPSMT"/>
                <w:color w:val="000000" w:themeColor="text1"/>
                <w:sz w:val="28"/>
                <w:szCs w:val="28"/>
              </w:rPr>
              <w:t>Long-term and Intangible ROI (Usually several years)</w:t>
            </w:r>
          </w:p>
        </w:tc>
      </w:tr>
      <w:tr w:rsidR="00DC3B84" w:rsidRPr="00604081" w14:paraId="5768F4E3" w14:textId="77777777" w:rsidTr="004327D1">
        <w:trPr>
          <w:trHeight w:val="18"/>
        </w:trPr>
        <w:tc>
          <w:tcPr>
            <w:tcW w:w="4103" w:type="dxa"/>
            <w:tcBorders>
              <w:top w:val="single" w:sz="8" w:space="0" w:color="000000"/>
              <w:left w:val="single" w:sz="18" w:space="0" w:color="000000"/>
              <w:bottom w:val="single" w:sz="18" w:space="0" w:color="000000"/>
              <w:right w:val="single" w:sz="8" w:space="0" w:color="000000"/>
            </w:tcBorders>
            <w:tcMar>
              <w:top w:w="72" w:type="dxa"/>
              <w:left w:w="144" w:type="dxa"/>
              <w:bottom w:w="72" w:type="dxa"/>
              <w:right w:w="144" w:type="dxa"/>
            </w:tcMar>
            <w:hideMark/>
          </w:tcPr>
          <w:p w14:paraId="049B8248" w14:textId="77777777" w:rsidR="00DC3B84" w:rsidRPr="00604081" w:rsidRDefault="00DC3B84" w:rsidP="004327D1">
            <w:pPr>
              <w:spacing w:after="0" w:line="240" w:lineRule="auto"/>
              <w:rPr>
                <w:rFonts w:ascii="TimesNewRomanPSMT" w:hAnsi="TimesNewRomanPSMT"/>
                <w:color w:val="000000" w:themeColor="text1"/>
                <w:sz w:val="28"/>
                <w:szCs w:val="28"/>
              </w:rPr>
            </w:pPr>
            <w:r w:rsidRPr="00604081">
              <w:rPr>
                <w:rFonts w:ascii="TimesNewRomanPSMT" w:hAnsi="TimesNewRomanPSMT"/>
                <w:color w:val="000000" w:themeColor="text1"/>
                <w:sz w:val="28"/>
                <w:szCs w:val="28"/>
              </w:rPr>
              <w:t>Increased Standardization</w:t>
            </w:r>
          </w:p>
        </w:tc>
        <w:tc>
          <w:tcPr>
            <w:tcW w:w="5864" w:type="dxa"/>
            <w:tcBorders>
              <w:top w:val="single" w:sz="8" w:space="0" w:color="000000"/>
              <w:left w:val="single" w:sz="8" w:space="0" w:color="000000"/>
              <w:bottom w:val="single" w:sz="18" w:space="0" w:color="000000"/>
              <w:right w:val="single" w:sz="18" w:space="0" w:color="000000"/>
            </w:tcBorders>
            <w:tcMar>
              <w:top w:w="72" w:type="dxa"/>
              <w:left w:w="144" w:type="dxa"/>
              <w:bottom w:w="72" w:type="dxa"/>
              <w:right w:w="144" w:type="dxa"/>
            </w:tcMar>
            <w:hideMark/>
          </w:tcPr>
          <w:p w14:paraId="5CE1A44D" w14:textId="77777777" w:rsidR="00DC3B84" w:rsidRPr="00604081" w:rsidRDefault="00DC3B84" w:rsidP="004327D1">
            <w:pPr>
              <w:spacing w:after="0" w:line="240" w:lineRule="auto"/>
              <w:rPr>
                <w:rFonts w:ascii="TimesNewRomanPSMT" w:hAnsi="TimesNewRomanPSMT"/>
                <w:color w:val="000000" w:themeColor="text1"/>
                <w:sz w:val="28"/>
                <w:szCs w:val="28"/>
              </w:rPr>
            </w:pPr>
            <w:r w:rsidRPr="00604081">
              <w:rPr>
                <w:rFonts w:ascii="TimesNewRomanPSMT" w:hAnsi="TimesNewRomanPSMT"/>
                <w:color w:val="000000" w:themeColor="text1"/>
                <w:sz w:val="28"/>
                <w:szCs w:val="28"/>
              </w:rPr>
              <w:t>Creativity Limitations (Restricts Creativity and Independence)</w:t>
            </w:r>
          </w:p>
        </w:tc>
      </w:tr>
    </w:tbl>
    <w:p w14:paraId="27A1B6C9" w14:textId="77777777" w:rsidR="00DC3B84" w:rsidRPr="00E931D9" w:rsidRDefault="00DC3B84" w:rsidP="00DC3B84">
      <w:pPr>
        <w:pStyle w:val="ListParagraph"/>
        <w:spacing w:after="0" w:line="240" w:lineRule="auto"/>
        <w:rPr>
          <w:rFonts w:ascii="Fd229720-Identity-H" w:eastAsia="Times New Roman" w:hAnsi="Fd229720-Identity-H" w:cs="Times New Roman"/>
          <w:color w:val="000000" w:themeColor="text1"/>
          <w:sz w:val="28"/>
          <w:szCs w:val="28"/>
        </w:rPr>
      </w:pPr>
    </w:p>
    <w:p w14:paraId="50D1BFB7" w14:textId="77777777" w:rsidR="00D230D3" w:rsidRDefault="00D230D3" w:rsidP="00742290">
      <w:pPr>
        <w:pStyle w:val="ListParagraph"/>
        <w:numPr>
          <w:ilvl w:val="0"/>
          <w:numId w:val="1"/>
        </w:numPr>
        <w:spacing w:after="0" w:line="240" w:lineRule="auto"/>
        <w:ind w:hanging="990"/>
        <w:rPr>
          <w:rFonts w:ascii="Fd229720-Identity-H" w:eastAsia="Times New Roman" w:hAnsi="Fd229720-Identity-H" w:cs="Times New Roman"/>
          <w:color w:val="000000" w:themeColor="text1"/>
          <w:sz w:val="28"/>
          <w:szCs w:val="28"/>
        </w:rPr>
      </w:pPr>
      <w:r w:rsidRPr="00E931D9">
        <w:rPr>
          <w:rFonts w:ascii="Fd229720-Identity-H" w:eastAsia="Times New Roman" w:hAnsi="Fd229720-Identity-H" w:cs="Times New Roman"/>
          <w:color w:val="000000" w:themeColor="text1"/>
          <w:sz w:val="28"/>
          <w:szCs w:val="28"/>
        </w:rPr>
        <w:t xml:space="preserve"> What is the role of ERP systems in systems integration?</w:t>
      </w:r>
    </w:p>
    <w:p w14:paraId="300E77BC" w14:textId="77777777" w:rsidR="00DC3B84" w:rsidRDefault="00DC3B84" w:rsidP="00DC3B84">
      <w:pPr>
        <w:pStyle w:val="ListParagraph"/>
        <w:spacing w:after="0" w:line="240" w:lineRule="auto"/>
        <w:rPr>
          <w:rFonts w:ascii="Fd229720-Identity-H" w:eastAsia="Times New Roman" w:hAnsi="Fd229720-Identity-H" w:cs="Times New Roman"/>
          <w:color w:val="000000" w:themeColor="text1"/>
          <w:sz w:val="28"/>
          <w:szCs w:val="28"/>
        </w:rPr>
      </w:pPr>
    </w:p>
    <w:p w14:paraId="0B5BCFE4" w14:textId="6926B68C" w:rsidR="00DC3B84" w:rsidRDefault="00DC3B84" w:rsidP="00742290">
      <w:pPr>
        <w:pStyle w:val="ListParagraph"/>
        <w:spacing w:after="0" w:line="240" w:lineRule="auto"/>
        <w:ind w:left="-90"/>
        <w:jc w:val="both"/>
        <w:rPr>
          <w:rFonts w:ascii="TimesNewRomanPSMT" w:hAnsi="TimesNewRomanPSMT"/>
          <w:sz w:val="28"/>
          <w:szCs w:val="28"/>
        </w:rPr>
      </w:pPr>
      <w:r w:rsidRPr="00742290">
        <w:rPr>
          <w:rFonts w:ascii="TimesNewRomanPSMT" w:hAnsi="TimesNewRomanPSMT"/>
          <w:sz w:val="28"/>
          <w:szCs w:val="28"/>
        </w:rPr>
        <w:t xml:space="preserve">ERP can play a crucial role in systems </w:t>
      </w:r>
      <w:proofErr w:type="gramStart"/>
      <w:r w:rsidRPr="00742290">
        <w:rPr>
          <w:rFonts w:ascii="TimesNewRomanPSMT" w:hAnsi="TimesNewRomanPSMT"/>
          <w:sz w:val="28"/>
          <w:szCs w:val="28"/>
        </w:rPr>
        <w:t>integration,</w:t>
      </w:r>
      <w:proofErr w:type="gramEnd"/>
      <w:r w:rsidRPr="00742290">
        <w:rPr>
          <w:rFonts w:ascii="TimesNewRomanPSMT" w:hAnsi="TimesNewRomanPSMT"/>
          <w:sz w:val="28"/>
          <w:szCs w:val="28"/>
        </w:rPr>
        <w:t xml:space="preserve"> with Logical systems integration it forces companies to focus on business processes and practices instead of focusing on function alone. </w:t>
      </w:r>
      <w:proofErr w:type="gramStart"/>
      <w:r w:rsidRPr="00742290">
        <w:rPr>
          <w:rFonts w:ascii="TimesNewRomanPSMT" w:hAnsi="TimesNewRomanPSMT"/>
          <w:sz w:val="28"/>
          <w:szCs w:val="28"/>
        </w:rPr>
        <w:t>Also</w:t>
      </w:r>
      <w:proofErr w:type="gramEnd"/>
      <w:r w:rsidRPr="00742290">
        <w:rPr>
          <w:rFonts w:ascii="TimesNewRomanPSMT" w:hAnsi="TimesNewRomanPSMT"/>
          <w:sz w:val="28"/>
          <w:szCs w:val="28"/>
        </w:rPr>
        <w:t xml:space="preserve"> ERPs allow for co-influence of departments, which forcibly removes the Silo concepts from a business. With physical integration, ERP systems force companies to focus on upgrading and removing legacy systems, and also forces companies to improve flexibility and fluidity throughout the system.</w:t>
      </w:r>
    </w:p>
    <w:p w14:paraId="2DD4A1C4" w14:textId="77777777" w:rsidR="00742290" w:rsidRDefault="00742290" w:rsidP="00742290">
      <w:pPr>
        <w:pStyle w:val="ListParagraph"/>
        <w:spacing w:after="0" w:line="240" w:lineRule="auto"/>
        <w:ind w:left="-90"/>
        <w:jc w:val="both"/>
        <w:rPr>
          <w:rFonts w:ascii="TimesNewRomanPSMT" w:hAnsi="TimesNewRomanPSMT"/>
          <w:sz w:val="28"/>
          <w:szCs w:val="28"/>
        </w:rPr>
      </w:pPr>
    </w:p>
    <w:p w14:paraId="532392C0" w14:textId="77777777" w:rsidR="00742290" w:rsidRPr="00742290" w:rsidRDefault="00742290" w:rsidP="00742290">
      <w:pPr>
        <w:pStyle w:val="ListParagraph"/>
        <w:spacing w:after="0" w:line="240" w:lineRule="auto"/>
        <w:ind w:left="-90"/>
        <w:jc w:val="both"/>
        <w:rPr>
          <w:rFonts w:ascii="TimesNewRomanPSMT" w:hAnsi="TimesNewRomanPSMT"/>
          <w:sz w:val="28"/>
          <w:szCs w:val="28"/>
        </w:rPr>
      </w:pPr>
    </w:p>
    <w:p w14:paraId="5AB5367E" w14:textId="77777777" w:rsidR="00A62F3D" w:rsidRPr="00742290" w:rsidRDefault="00A62F3D" w:rsidP="00742290">
      <w:pPr>
        <w:pStyle w:val="ListParagraph"/>
        <w:spacing w:after="0" w:line="240" w:lineRule="auto"/>
        <w:jc w:val="both"/>
        <w:rPr>
          <w:rStyle w:val="fontstyle01"/>
          <w:rFonts w:eastAsia="Times New Roman" w:cs="Times New Roman"/>
          <w:color w:val="000000" w:themeColor="text1"/>
          <w:sz w:val="28"/>
          <w:szCs w:val="28"/>
        </w:rPr>
      </w:pPr>
    </w:p>
    <w:p w14:paraId="1F255468" w14:textId="77777777" w:rsidR="00190F7D" w:rsidRDefault="00190F7D" w:rsidP="00DC3B84">
      <w:pPr>
        <w:pStyle w:val="ListParagraph"/>
        <w:spacing w:after="0" w:line="240" w:lineRule="auto"/>
        <w:rPr>
          <w:rStyle w:val="fontstyle01"/>
          <w:rFonts w:eastAsia="Times New Roman" w:cs="Times New Roman"/>
          <w:color w:val="000000" w:themeColor="text1"/>
          <w:sz w:val="28"/>
          <w:szCs w:val="28"/>
        </w:rPr>
      </w:pPr>
    </w:p>
    <w:p w14:paraId="5B969452" w14:textId="77777777" w:rsidR="00190F7D" w:rsidRPr="00DC3B84" w:rsidRDefault="00190F7D" w:rsidP="00DC3B84">
      <w:pPr>
        <w:pStyle w:val="ListParagraph"/>
        <w:spacing w:after="0" w:line="240" w:lineRule="auto"/>
        <w:rPr>
          <w:rStyle w:val="fontstyle01"/>
          <w:rFonts w:eastAsia="Times New Roman" w:cs="Times New Roman"/>
          <w:color w:val="000000" w:themeColor="text1"/>
          <w:sz w:val="28"/>
          <w:szCs w:val="28"/>
        </w:rPr>
      </w:pPr>
    </w:p>
    <w:p w14:paraId="19B4B516" w14:textId="7B9B2EB5" w:rsidR="00D230D3" w:rsidRDefault="00D230D3" w:rsidP="00742290">
      <w:pPr>
        <w:pStyle w:val="ListParagraph"/>
        <w:numPr>
          <w:ilvl w:val="0"/>
          <w:numId w:val="1"/>
        </w:numPr>
        <w:spacing w:after="0" w:line="240" w:lineRule="auto"/>
        <w:ind w:left="450" w:hanging="990"/>
        <w:rPr>
          <w:rFonts w:ascii="Fd229720-Identity-H" w:eastAsia="Times New Roman" w:hAnsi="Fd229720-Identity-H" w:cs="Times New Roman"/>
          <w:color w:val="000000" w:themeColor="text1"/>
          <w:sz w:val="28"/>
          <w:szCs w:val="28"/>
        </w:rPr>
      </w:pPr>
      <w:r w:rsidRPr="00E931D9">
        <w:rPr>
          <w:rStyle w:val="fontstyle01"/>
          <w:color w:val="000000" w:themeColor="text1"/>
        </w:rPr>
        <w:lastRenderedPageBreak/>
        <w:t xml:space="preserve"> </w:t>
      </w:r>
      <w:r w:rsidRPr="00E931D9">
        <w:rPr>
          <w:rFonts w:ascii="Fd229720-Identity-H" w:eastAsia="Times New Roman" w:hAnsi="Fd229720-Identity-H" w:cs="Times New Roman"/>
          <w:color w:val="000000" w:themeColor="text1"/>
          <w:sz w:val="28"/>
          <w:szCs w:val="28"/>
        </w:rPr>
        <w:t>Why do you think functional silos are not appropriate for today’s organization? Discuss your answer from organizational and technical perspectives.</w:t>
      </w:r>
    </w:p>
    <w:p w14:paraId="1EE9011B" w14:textId="77777777" w:rsidR="00DC3B84" w:rsidRDefault="00DC3B84" w:rsidP="00DC3B84">
      <w:pPr>
        <w:pStyle w:val="ListParagraph"/>
        <w:spacing w:after="0" w:line="240" w:lineRule="auto"/>
        <w:rPr>
          <w:rFonts w:ascii="Fd229720-Identity-H" w:eastAsia="Times New Roman" w:hAnsi="Fd229720-Identity-H" w:cs="Times New Roman"/>
          <w:color w:val="000000" w:themeColor="text1"/>
          <w:sz w:val="28"/>
          <w:szCs w:val="28"/>
        </w:rPr>
      </w:pPr>
    </w:p>
    <w:p w14:paraId="7C461127" w14:textId="77777777" w:rsidR="00DC3B84" w:rsidRPr="00742290" w:rsidRDefault="00DC3B84" w:rsidP="00742290">
      <w:pPr>
        <w:spacing w:after="0" w:line="240" w:lineRule="auto"/>
        <w:ind w:left="-270"/>
        <w:rPr>
          <w:rFonts w:ascii="TimesNewRomanPSMT" w:hAnsi="TimesNewRomanPSMT"/>
          <w:sz w:val="28"/>
          <w:szCs w:val="28"/>
        </w:rPr>
      </w:pPr>
      <w:r w:rsidRPr="00742290">
        <w:rPr>
          <w:rFonts w:ascii="TimesNewRomanPSMT" w:hAnsi="TimesNewRomanPSMT"/>
          <w:sz w:val="28"/>
          <w:szCs w:val="28"/>
        </w:rPr>
        <w:t>In the internet world of today information needs to be timely and available. Systems that do not talk to each other will create bottlenecks in processing information within a company. Eventually decisions will be made without the latest information and possibly a loss of revenues.</w:t>
      </w:r>
    </w:p>
    <w:p w14:paraId="3EF1B178" w14:textId="77777777" w:rsidR="00DC3B84" w:rsidRPr="00E931D9" w:rsidRDefault="00DC3B84" w:rsidP="00DC3B84">
      <w:pPr>
        <w:pStyle w:val="ListParagraph"/>
        <w:spacing w:after="0" w:line="240" w:lineRule="auto"/>
        <w:rPr>
          <w:rFonts w:ascii="Fd229720-Identity-H" w:eastAsia="Times New Roman" w:hAnsi="Fd229720-Identity-H" w:cs="Times New Roman"/>
          <w:color w:val="000000" w:themeColor="text1"/>
          <w:sz w:val="28"/>
          <w:szCs w:val="28"/>
        </w:rPr>
      </w:pPr>
    </w:p>
    <w:p w14:paraId="448041D6" w14:textId="483020A9" w:rsidR="00204D73" w:rsidRPr="00742290" w:rsidRDefault="00D230D3" w:rsidP="00742290">
      <w:pPr>
        <w:pStyle w:val="ListParagraph"/>
        <w:numPr>
          <w:ilvl w:val="0"/>
          <w:numId w:val="1"/>
        </w:numPr>
        <w:spacing w:after="0" w:line="240" w:lineRule="auto"/>
        <w:ind w:left="630" w:hanging="1170"/>
        <w:rPr>
          <w:rStyle w:val="fontstyle01"/>
          <w:rFonts w:ascii="Times New Roman" w:hAnsi="Times New Roman" w:cs="Times New Roman"/>
          <w:color w:val="000000" w:themeColor="text1"/>
          <w:sz w:val="28"/>
          <w:szCs w:val="28"/>
        </w:rPr>
      </w:pPr>
      <w:r w:rsidRPr="00742290">
        <w:rPr>
          <w:rStyle w:val="fontstyle01"/>
          <w:rFonts w:ascii="Times New Roman" w:hAnsi="Times New Roman" w:cs="Times New Roman"/>
          <w:color w:val="000000" w:themeColor="text1"/>
          <w:sz w:val="28"/>
          <w:szCs w:val="28"/>
        </w:rPr>
        <w:t>What is the relationship between the logical and physical system integration? Why is it important for organizations to have both together?</w:t>
      </w:r>
    </w:p>
    <w:p w14:paraId="1CFB0E52" w14:textId="77777777" w:rsidR="00204D73" w:rsidRDefault="00204D73" w:rsidP="00204D73">
      <w:pPr>
        <w:pStyle w:val="ListParagraph"/>
        <w:spacing w:after="0" w:line="240" w:lineRule="auto"/>
        <w:rPr>
          <w:rStyle w:val="fontstyle01"/>
          <w:rFonts w:ascii="Times New Roman" w:hAnsi="Times New Roman" w:cs="Times New Roman"/>
          <w:color w:val="000000" w:themeColor="text1"/>
          <w:sz w:val="28"/>
          <w:szCs w:val="28"/>
        </w:rPr>
      </w:pPr>
    </w:p>
    <w:p w14:paraId="45DE65DE" w14:textId="77777777" w:rsidR="00204D73" w:rsidRPr="00742290" w:rsidRDefault="00204D73" w:rsidP="00204D73">
      <w:pPr>
        <w:spacing w:after="0" w:line="240" w:lineRule="auto"/>
        <w:jc w:val="both"/>
        <w:rPr>
          <w:rFonts w:ascii="TimesNewRomanPSMT" w:hAnsi="TimesNewRomanPSMT"/>
          <w:sz w:val="28"/>
          <w:szCs w:val="28"/>
        </w:rPr>
      </w:pPr>
      <w:r w:rsidRPr="00742290">
        <w:rPr>
          <w:rFonts w:ascii="TimesNewRomanPSMT" w:hAnsi="TimesNewRomanPSMT"/>
          <w:sz w:val="28"/>
          <w:szCs w:val="28"/>
        </w:rPr>
        <w:t>Logical integration allows organizations to share data with all of its stakeholders. Physical integration provides seamless connectivity between heterogeneous systems. If the application systems are not seamless, sharing of data in a timely fashion with all of the organizations stakeholders is not achievable.</w:t>
      </w:r>
    </w:p>
    <w:p w14:paraId="7FF6C751" w14:textId="77777777" w:rsidR="00204D73" w:rsidRPr="00742290" w:rsidRDefault="00204D73" w:rsidP="00204D73">
      <w:pPr>
        <w:spacing w:after="0" w:line="240" w:lineRule="auto"/>
        <w:jc w:val="both"/>
        <w:rPr>
          <w:rStyle w:val="fontstyle01"/>
          <w:rFonts w:ascii="Times New Roman" w:hAnsi="Times New Roman" w:cs="Times New Roman"/>
          <w:color w:val="000000" w:themeColor="text1"/>
          <w:sz w:val="28"/>
          <w:szCs w:val="28"/>
        </w:rPr>
      </w:pPr>
    </w:p>
    <w:p w14:paraId="37940DB3" w14:textId="77777777" w:rsidR="00204D73" w:rsidRPr="00222523" w:rsidRDefault="00204D73" w:rsidP="00204D73">
      <w:pPr>
        <w:pStyle w:val="ListParagraph"/>
        <w:spacing w:after="0" w:line="240" w:lineRule="auto"/>
        <w:rPr>
          <w:rStyle w:val="fontstyle01"/>
          <w:rFonts w:ascii="Times New Roman" w:hAnsi="Times New Roman" w:cs="Times New Roman"/>
          <w:color w:val="000000" w:themeColor="text1"/>
          <w:sz w:val="28"/>
          <w:szCs w:val="28"/>
        </w:rPr>
      </w:pPr>
    </w:p>
    <w:p w14:paraId="750BF916" w14:textId="77777777" w:rsidR="00D230D3" w:rsidRPr="00222523" w:rsidRDefault="00D230D3" w:rsidP="00D230D3">
      <w:pPr>
        <w:pStyle w:val="ListParagraph"/>
        <w:spacing w:after="0" w:line="240" w:lineRule="auto"/>
        <w:rPr>
          <w:rStyle w:val="fontstyle01"/>
          <w:rFonts w:ascii="Times New Roman" w:hAnsi="Times New Roman" w:cs="Times New Roman"/>
          <w:sz w:val="28"/>
          <w:szCs w:val="28"/>
        </w:rPr>
      </w:pPr>
    </w:p>
    <w:p w14:paraId="49C6CCEB" w14:textId="77777777" w:rsidR="00D230D3" w:rsidRDefault="00D230D3"/>
    <w:sectPr w:rsidR="00D230D3" w:rsidSect="00E35C3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d229720-Identity-H">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B60769"/>
    <w:multiLevelType w:val="hybridMultilevel"/>
    <w:tmpl w:val="E06E89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2345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0D3"/>
    <w:rsid w:val="000B0F61"/>
    <w:rsid w:val="00150C96"/>
    <w:rsid w:val="00190F7D"/>
    <w:rsid w:val="00204D73"/>
    <w:rsid w:val="00330B03"/>
    <w:rsid w:val="004D360B"/>
    <w:rsid w:val="00505C22"/>
    <w:rsid w:val="005433BF"/>
    <w:rsid w:val="005C27A6"/>
    <w:rsid w:val="00742290"/>
    <w:rsid w:val="007B566A"/>
    <w:rsid w:val="007B5B88"/>
    <w:rsid w:val="007D186F"/>
    <w:rsid w:val="008F0E0A"/>
    <w:rsid w:val="008F248C"/>
    <w:rsid w:val="0092266A"/>
    <w:rsid w:val="00A24B7C"/>
    <w:rsid w:val="00A62F3D"/>
    <w:rsid w:val="00BA1A7A"/>
    <w:rsid w:val="00D230D3"/>
    <w:rsid w:val="00D816CD"/>
    <w:rsid w:val="00DC3B84"/>
    <w:rsid w:val="00E35C35"/>
    <w:rsid w:val="00F120C4"/>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67F37"/>
  <w15:chartTrackingRefBased/>
  <w15:docId w15:val="{C2BEAD19-E324-4140-8725-8CD23D6AE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0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30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30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30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30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30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0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0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0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0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30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30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30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30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30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0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0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0D3"/>
    <w:rPr>
      <w:rFonts w:eastAsiaTheme="majorEastAsia" w:cstheme="majorBidi"/>
      <w:color w:val="272727" w:themeColor="text1" w:themeTint="D8"/>
    </w:rPr>
  </w:style>
  <w:style w:type="paragraph" w:styleId="Title">
    <w:name w:val="Title"/>
    <w:basedOn w:val="Normal"/>
    <w:next w:val="Normal"/>
    <w:link w:val="TitleChar"/>
    <w:uiPriority w:val="10"/>
    <w:qFormat/>
    <w:rsid w:val="00D230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0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0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0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0D3"/>
    <w:pPr>
      <w:spacing w:before="160"/>
      <w:jc w:val="center"/>
    </w:pPr>
    <w:rPr>
      <w:i/>
      <w:iCs/>
      <w:color w:val="404040" w:themeColor="text1" w:themeTint="BF"/>
    </w:rPr>
  </w:style>
  <w:style w:type="character" w:customStyle="1" w:styleId="QuoteChar">
    <w:name w:val="Quote Char"/>
    <w:basedOn w:val="DefaultParagraphFont"/>
    <w:link w:val="Quote"/>
    <w:uiPriority w:val="29"/>
    <w:rsid w:val="00D230D3"/>
    <w:rPr>
      <w:i/>
      <w:iCs/>
      <w:color w:val="404040" w:themeColor="text1" w:themeTint="BF"/>
    </w:rPr>
  </w:style>
  <w:style w:type="paragraph" w:styleId="ListParagraph">
    <w:name w:val="List Paragraph"/>
    <w:basedOn w:val="Normal"/>
    <w:uiPriority w:val="34"/>
    <w:qFormat/>
    <w:rsid w:val="00D230D3"/>
    <w:pPr>
      <w:ind w:left="720"/>
      <w:contextualSpacing/>
    </w:pPr>
  </w:style>
  <w:style w:type="character" w:styleId="IntenseEmphasis">
    <w:name w:val="Intense Emphasis"/>
    <w:basedOn w:val="DefaultParagraphFont"/>
    <w:uiPriority w:val="21"/>
    <w:qFormat/>
    <w:rsid w:val="00D230D3"/>
    <w:rPr>
      <w:i/>
      <w:iCs/>
      <w:color w:val="2F5496" w:themeColor="accent1" w:themeShade="BF"/>
    </w:rPr>
  </w:style>
  <w:style w:type="paragraph" w:styleId="IntenseQuote">
    <w:name w:val="Intense Quote"/>
    <w:basedOn w:val="Normal"/>
    <w:next w:val="Normal"/>
    <w:link w:val="IntenseQuoteChar"/>
    <w:uiPriority w:val="30"/>
    <w:qFormat/>
    <w:rsid w:val="00D230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30D3"/>
    <w:rPr>
      <w:i/>
      <w:iCs/>
      <w:color w:val="2F5496" w:themeColor="accent1" w:themeShade="BF"/>
    </w:rPr>
  </w:style>
  <w:style w:type="character" w:styleId="IntenseReference">
    <w:name w:val="Intense Reference"/>
    <w:basedOn w:val="DefaultParagraphFont"/>
    <w:uiPriority w:val="32"/>
    <w:qFormat/>
    <w:rsid w:val="00D230D3"/>
    <w:rPr>
      <w:b/>
      <w:bCs/>
      <w:smallCaps/>
      <w:color w:val="2F5496" w:themeColor="accent1" w:themeShade="BF"/>
      <w:spacing w:val="5"/>
    </w:rPr>
  </w:style>
  <w:style w:type="character" w:customStyle="1" w:styleId="fontstyle01">
    <w:name w:val="fontstyle01"/>
    <w:basedOn w:val="DefaultParagraphFont"/>
    <w:rsid w:val="00D230D3"/>
    <w:rPr>
      <w:rFonts w:ascii="Fd229720-Identity-H" w:hAnsi="Fd229720-Identity-H" w:hint="default"/>
      <w:b w:val="0"/>
      <w:bCs w:val="0"/>
      <w:i w:val="0"/>
      <w:iCs w:val="0"/>
      <w:color w:val="353535"/>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722</Words>
  <Characters>4120</Characters>
  <Application>Microsoft Office Word</Application>
  <DocSecurity>0</DocSecurity>
  <Lines>34</Lines>
  <Paragraphs>9</Paragraphs>
  <ScaleCrop>false</ScaleCrop>
  <Company/>
  <LinksUpToDate>false</LinksUpToDate>
  <CharactersWithSpaces>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 Khin Ei Ei Chaw</dc:creator>
  <cp:keywords/>
  <dc:description/>
  <cp:lastModifiedBy>Daw Khin Ei Ei Chaw</cp:lastModifiedBy>
  <cp:revision>19</cp:revision>
  <dcterms:created xsi:type="dcterms:W3CDTF">2025-06-18T08:29:00Z</dcterms:created>
  <dcterms:modified xsi:type="dcterms:W3CDTF">2025-09-05T05:37:00Z</dcterms:modified>
</cp:coreProperties>
</file>