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DCD79" w14:textId="00937C5A" w:rsidR="00107B9C" w:rsidRPr="00107B9C" w:rsidRDefault="00107B9C" w:rsidP="002F1A1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07B9C">
        <w:rPr>
          <w:rFonts w:ascii="Times New Roman" w:hAnsi="Times New Roman" w:cs="Times New Roman"/>
          <w:b/>
          <w:bCs/>
          <w:sz w:val="36"/>
          <w:szCs w:val="36"/>
        </w:rPr>
        <w:t>Answer all questions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19559884" w14:textId="77777777" w:rsidR="008606DE" w:rsidRDefault="008606DE" w:rsidP="002F1A1A">
      <w:pPr>
        <w:rPr>
          <w:rFonts w:ascii="Myanmar Text" w:hAnsi="Myanmar Text" w:cs="Myanmar Text"/>
          <w:sz w:val="28"/>
          <w:szCs w:val="28"/>
        </w:rPr>
      </w:pPr>
      <w:r>
        <w:rPr>
          <w:rFonts w:ascii="Myanmar Text" w:hAnsi="Myanmar Text" w:cs="Myanmar Text"/>
          <w:sz w:val="28"/>
          <w:szCs w:val="28"/>
        </w:rPr>
        <w:t>I.</w:t>
      </w:r>
    </w:p>
    <w:p w14:paraId="0898671B" w14:textId="2B272F7D" w:rsidR="002F1A1A" w:rsidRPr="002E430D" w:rsidRDefault="002F1A1A" w:rsidP="002F1A1A">
      <w:pPr>
        <w:rPr>
          <w:rFonts w:ascii="Times New Roman" w:hAnsi="Times New Roman" w:cs="Times New Roman"/>
          <w:sz w:val="28"/>
          <w:szCs w:val="28"/>
        </w:rPr>
      </w:pPr>
      <w:r w:rsidRPr="002E430D">
        <w:rPr>
          <w:rFonts w:ascii="Times New Roman" w:hAnsi="Times New Roman" w:cs="Times New Roman"/>
          <w:sz w:val="28"/>
          <w:szCs w:val="28"/>
        </w:rPr>
        <w:t>1.Events with negative impact are called:</w:t>
      </w:r>
    </w:p>
    <w:p w14:paraId="59B83A65" w14:textId="77777777" w:rsidR="002F1A1A" w:rsidRPr="002E430D" w:rsidRDefault="002F1A1A" w:rsidP="002F1A1A">
      <w:pPr>
        <w:rPr>
          <w:rFonts w:ascii="Times New Roman" w:hAnsi="Times New Roman" w:cs="Times New Roman"/>
          <w:sz w:val="28"/>
          <w:szCs w:val="28"/>
        </w:rPr>
      </w:pPr>
      <w:r w:rsidRPr="002E430D">
        <w:rPr>
          <w:rFonts w:ascii="Times New Roman" w:hAnsi="Times New Roman" w:cs="Times New Roman"/>
          <w:sz w:val="28"/>
          <w:szCs w:val="28"/>
        </w:rPr>
        <w:t>A. Opportunities</w:t>
      </w:r>
      <w:r w:rsidRPr="002E430D">
        <w:rPr>
          <w:rFonts w:ascii="Times New Roman" w:hAnsi="Times New Roman" w:cs="Times New Roman"/>
          <w:sz w:val="28"/>
          <w:szCs w:val="28"/>
        </w:rPr>
        <w:br/>
        <w:t>B. Risks</w:t>
      </w:r>
      <w:r w:rsidRPr="002E430D">
        <w:rPr>
          <w:rFonts w:ascii="Times New Roman" w:hAnsi="Times New Roman" w:cs="Times New Roman"/>
          <w:sz w:val="28"/>
          <w:szCs w:val="28"/>
        </w:rPr>
        <w:br/>
        <w:t>C. Strategies</w:t>
      </w:r>
      <w:r w:rsidRPr="002E430D">
        <w:rPr>
          <w:rFonts w:ascii="Times New Roman" w:hAnsi="Times New Roman" w:cs="Times New Roman"/>
          <w:sz w:val="28"/>
          <w:szCs w:val="28"/>
        </w:rPr>
        <w:br/>
        <w:t>D. Controls</w:t>
      </w:r>
    </w:p>
    <w:p w14:paraId="553F93AF" w14:textId="5C97F3AA" w:rsidR="002F1A1A" w:rsidRPr="002E430D" w:rsidRDefault="002F1A1A" w:rsidP="002F1A1A">
      <w:pPr>
        <w:rPr>
          <w:rFonts w:ascii="Times New Roman" w:hAnsi="Times New Roman" w:cs="Times New Roman"/>
          <w:sz w:val="28"/>
          <w:szCs w:val="28"/>
        </w:rPr>
      </w:pPr>
      <w:r w:rsidRPr="002E430D">
        <w:rPr>
          <w:rFonts w:ascii="Times New Roman" w:hAnsi="Times New Roman" w:cs="Times New Roman"/>
          <w:sz w:val="28"/>
          <w:szCs w:val="28"/>
        </w:rPr>
        <w:t>2.Opportunities are events that:</w:t>
      </w:r>
    </w:p>
    <w:p w14:paraId="031172A0" w14:textId="77777777" w:rsidR="002F1A1A" w:rsidRPr="002E430D" w:rsidRDefault="002F1A1A" w:rsidP="002F1A1A">
      <w:pPr>
        <w:rPr>
          <w:rFonts w:ascii="Times New Roman" w:hAnsi="Times New Roman" w:cs="Times New Roman"/>
          <w:sz w:val="28"/>
          <w:szCs w:val="28"/>
        </w:rPr>
      </w:pPr>
      <w:r w:rsidRPr="002E430D">
        <w:rPr>
          <w:rFonts w:ascii="Times New Roman" w:hAnsi="Times New Roman" w:cs="Times New Roman"/>
          <w:sz w:val="28"/>
          <w:szCs w:val="28"/>
        </w:rPr>
        <w:t>A. Always cause losses</w:t>
      </w:r>
      <w:r w:rsidRPr="002E430D">
        <w:rPr>
          <w:rFonts w:ascii="Times New Roman" w:hAnsi="Times New Roman" w:cs="Times New Roman"/>
          <w:sz w:val="28"/>
          <w:szCs w:val="28"/>
        </w:rPr>
        <w:br/>
        <w:t>B. Positively affect objectives</w:t>
      </w:r>
      <w:r w:rsidRPr="002E430D">
        <w:rPr>
          <w:rFonts w:ascii="Times New Roman" w:hAnsi="Times New Roman" w:cs="Times New Roman"/>
          <w:sz w:val="28"/>
          <w:szCs w:val="28"/>
        </w:rPr>
        <w:br/>
        <w:t>C. Eliminate uncertainty</w:t>
      </w:r>
      <w:r w:rsidRPr="002E430D">
        <w:rPr>
          <w:rFonts w:ascii="Times New Roman" w:hAnsi="Times New Roman" w:cs="Times New Roman"/>
          <w:sz w:val="28"/>
          <w:szCs w:val="28"/>
        </w:rPr>
        <w:br/>
        <w:t>D. Increase compliance</w:t>
      </w:r>
    </w:p>
    <w:p w14:paraId="4068E779" w14:textId="59279975" w:rsidR="002F1A1A" w:rsidRPr="002E430D" w:rsidRDefault="002F1A1A" w:rsidP="002F1A1A">
      <w:pPr>
        <w:rPr>
          <w:rFonts w:ascii="Times New Roman" w:hAnsi="Times New Roman" w:cs="Times New Roman"/>
          <w:sz w:val="28"/>
          <w:szCs w:val="28"/>
        </w:rPr>
      </w:pPr>
      <w:r w:rsidRPr="002E430D">
        <w:rPr>
          <w:rFonts w:ascii="Times New Roman" w:hAnsi="Times New Roman" w:cs="Times New Roman"/>
          <w:sz w:val="28"/>
          <w:szCs w:val="28"/>
        </w:rPr>
        <w:t>3.Uncertainty includes:</w:t>
      </w:r>
    </w:p>
    <w:p w14:paraId="1384F197" w14:textId="77777777" w:rsidR="002F1A1A" w:rsidRPr="002E430D" w:rsidRDefault="002F1A1A" w:rsidP="002F1A1A">
      <w:pPr>
        <w:rPr>
          <w:rFonts w:ascii="Times New Roman" w:hAnsi="Times New Roman" w:cs="Times New Roman"/>
          <w:sz w:val="28"/>
          <w:szCs w:val="28"/>
        </w:rPr>
      </w:pPr>
      <w:r w:rsidRPr="002E430D">
        <w:rPr>
          <w:rFonts w:ascii="Times New Roman" w:hAnsi="Times New Roman" w:cs="Times New Roman"/>
          <w:sz w:val="28"/>
          <w:szCs w:val="28"/>
        </w:rPr>
        <w:t>A. Only threats</w:t>
      </w:r>
      <w:r w:rsidRPr="002E430D">
        <w:rPr>
          <w:rFonts w:ascii="Times New Roman" w:hAnsi="Times New Roman" w:cs="Times New Roman"/>
          <w:sz w:val="28"/>
          <w:szCs w:val="28"/>
        </w:rPr>
        <w:br/>
        <w:t>B. Only opportunities</w:t>
      </w:r>
      <w:r w:rsidRPr="002E430D">
        <w:rPr>
          <w:rFonts w:ascii="Times New Roman" w:hAnsi="Times New Roman" w:cs="Times New Roman"/>
          <w:sz w:val="28"/>
          <w:szCs w:val="28"/>
        </w:rPr>
        <w:br/>
        <w:t>C. Both positive and negative impacts</w:t>
      </w:r>
      <w:r w:rsidRPr="002E430D">
        <w:rPr>
          <w:rFonts w:ascii="Times New Roman" w:hAnsi="Times New Roman" w:cs="Times New Roman"/>
          <w:sz w:val="28"/>
          <w:szCs w:val="28"/>
        </w:rPr>
        <w:br/>
        <w:t>D. No impacts</w:t>
      </w:r>
    </w:p>
    <w:p w14:paraId="7D61EF4C" w14:textId="5C036DE5" w:rsidR="002F1A1A" w:rsidRPr="002E430D" w:rsidRDefault="002F1A1A" w:rsidP="002F1A1A">
      <w:pPr>
        <w:rPr>
          <w:rFonts w:ascii="Times New Roman" w:hAnsi="Times New Roman" w:cs="Times New Roman"/>
          <w:sz w:val="28"/>
          <w:szCs w:val="28"/>
        </w:rPr>
      </w:pPr>
      <w:r w:rsidRPr="002E430D">
        <w:rPr>
          <w:rFonts w:ascii="Times New Roman" w:hAnsi="Times New Roman" w:cs="Times New Roman"/>
          <w:sz w:val="28"/>
          <w:szCs w:val="28"/>
        </w:rPr>
        <w:t>4.Enterprise Risk Management (ERM) is designed to:</w:t>
      </w:r>
    </w:p>
    <w:p w14:paraId="31263ADC" w14:textId="77777777" w:rsidR="002F1A1A" w:rsidRPr="002E430D" w:rsidRDefault="002F1A1A" w:rsidP="002F1A1A">
      <w:pPr>
        <w:rPr>
          <w:rFonts w:ascii="Times New Roman" w:hAnsi="Times New Roman" w:cs="Times New Roman"/>
          <w:sz w:val="28"/>
          <w:szCs w:val="28"/>
        </w:rPr>
      </w:pPr>
      <w:r w:rsidRPr="002E430D">
        <w:rPr>
          <w:rFonts w:ascii="Times New Roman" w:hAnsi="Times New Roman" w:cs="Times New Roman"/>
          <w:sz w:val="28"/>
          <w:szCs w:val="28"/>
        </w:rPr>
        <w:t>A. Eliminate all risks</w:t>
      </w:r>
      <w:r w:rsidRPr="002E430D">
        <w:rPr>
          <w:rFonts w:ascii="Times New Roman" w:hAnsi="Times New Roman" w:cs="Times New Roman"/>
          <w:sz w:val="28"/>
          <w:szCs w:val="28"/>
        </w:rPr>
        <w:br/>
        <w:t>B. Ignore uncertainty</w:t>
      </w:r>
      <w:r w:rsidRPr="002E430D">
        <w:rPr>
          <w:rFonts w:ascii="Times New Roman" w:hAnsi="Times New Roman" w:cs="Times New Roman"/>
          <w:sz w:val="28"/>
          <w:szCs w:val="28"/>
        </w:rPr>
        <w:br/>
        <w:t>C. Manage risks within risk appetite</w:t>
      </w:r>
      <w:r w:rsidRPr="002E430D">
        <w:rPr>
          <w:rFonts w:ascii="Times New Roman" w:hAnsi="Times New Roman" w:cs="Times New Roman"/>
          <w:sz w:val="28"/>
          <w:szCs w:val="28"/>
        </w:rPr>
        <w:br/>
        <w:t>D. Increase losses</w:t>
      </w:r>
    </w:p>
    <w:p w14:paraId="5B5A5C27" w14:textId="2CB4CDA1" w:rsidR="002F1A1A" w:rsidRPr="002E430D" w:rsidRDefault="0044017A" w:rsidP="002F1A1A">
      <w:pPr>
        <w:rPr>
          <w:rFonts w:ascii="Times New Roman" w:hAnsi="Times New Roman" w:cs="Times New Roman"/>
          <w:sz w:val="28"/>
          <w:szCs w:val="28"/>
        </w:rPr>
      </w:pPr>
      <w:r w:rsidRPr="002E430D">
        <w:rPr>
          <w:rFonts w:ascii="Times New Roman" w:hAnsi="Times New Roman" w:cs="Times New Roman"/>
          <w:sz w:val="28"/>
          <w:szCs w:val="28"/>
        </w:rPr>
        <w:t>5.</w:t>
      </w:r>
      <w:r w:rsidR="002F1A1A" w:rsidRPr="002E430D">
        <w:rPr>
          <w:rFonts w:ascii="Times New Roman" w:hAnsi="Times New Roman" w:cs="Times New Roman"/>
          <w:sz w:val="28"/>
          <w:szCs w:val="28"/>
        </w:rPr>
        <w:t>Which of the following is NOT an ERM framework category?</w:t>
      </w:r>
    </w:p>
    <w:p w14:paraId="348E2281" w14:textId="77777777" w:rsidR="002F1A1A" w:rsidRPr="002E430D" w:rsidRDefault="002F1A1A" w:rsidP="002F1A1A">
      <w:pPr>
        <w:rPr>
          <w:rFonts w:ascii="Times New Roman" w:hAnsi="Times New Roman" w:cs="Times New Roman"/>
          <w:sz w:val="28"/>
          <w:szCs w:val="28"/>
        </w:rPr>
      </w:pPr>
      <w:r w:rsidRPr="002E430D">
        <w:rPr>
          <w:rFonts w:ascii="Times New Roman" w:hAnsi="Times New Roman" w:cs="Times New Roman"/>
          <w:sz w:val="28"/>
          <w:szCs w:val="28"/>
        </w:rPr>
        <w:t>A. Strategic</w:t>
      </w:r>
      <w:r w:rsidRPr="002E430D">
        <w:rPr>
          <w:rFonts w:ascii="Times New Roman" w:hAnsi="Times New Roman" w:cs="Times New Roman"/>
          <w:sz w:val="28"/>
          <w:szCs w:val="28"/>
        </w:rPr>
        <w:br/>
        <w:t>B. Operational</w:t>
      </w:r>
      <w:r w:rsidRPr="002E430D">
        <w:rPr>
          <w:rFonts w:ascii="Times New Roman" w:hAnsi="Times New Roman" w:cs="Times New Roman"/>
          <w:sz w:val="28"/>
          <w:szCs w:val="28"/>
        </w:rPr>
        <w:br/>
        <w:t>C. Marketing</w:t>
      </w:r>
      <w:r w:rsidRPr="002E430D">
        <w:rPr>
          <w:rFonts w:ascii="Times New Roman" w:hAnsi="Times New Roman" w:cs="Times New Roman"/>
          <w:sz w:val="28"/>
          <w:szCs w:val="28"/>
        </w:rPr>
        <w:br/>
        <w:t>D. Financial</w:t>
      </w:r>
    </w:p>
    <w:p w14:paraId="4B9067E2" w14:textId="4F50A040" w:rsidR="002F1A1A" w:rsidRPr="002E430D" w:rsidRDefault="0044017A" w:rsidP="002F1A1A">
      <w:pPr>
        <w:rPr>
          <w:rFonts w:ascii="Times New Roman" w:hAnsi="Times New Roman" w:cs="Times New Roman"/>
          <w:sz w:val="28"/>
          <w:szCs w:val="28"/>
        </w:rPr>
      </w:pPr>
      <w:r w:rsidRPr="002E430D">
        <w:rPr>
          <w:rFonts w:ascii="Times New Roman" w:hAnsi="Times New Roman" w:cs="Times New Roman"/>
          <w:sz w:val="28"/>
          <w:szCs w:val="28"/>
        </w:rPr>
        <w:t xml:space="preserve">6. </w:t>
      </w:r>
      <w:r w:rsidR="002F1A1A" w:rsidRPr="002E430D">
        <w:rPr>
          <w:rFonts w:ascii="Times New Roman" w:hAnsi="Times New Roman" w:cs="Times New Roman"/>
          <w:sz w:val="28"/>
          <w:szCs w:val="28"/>
        </w:rPr>
        <w:t>Damage to reputation is an example of:</w:t>
      </w:r>
    </w:p>
    <w:p w14:paraId="7DEE2DCD" w14:textId="77777777" w:rsidR="002F1A1A" w:rsidRPr="002E430D" w:rsidRDefault="002F1A1A" w:rsidP="002F1A1A">
      <w:pPr>
        <w:rPr>
          <w:rFonts w:ascii="Times New Roman" w:hAnsi="Times New Roman" w:cs="Times New Roman"/>
          <w:sz w:val="28"/>
          <w:szCs w:val="28"/>
        </w:rPr>
      </w:pPr>
      <w:r w:rsidRPr="002E430D">
        <w:rPr>
          <w:rFonts w:ascii="Times New Roman" w:hAnsi="Times New Roman" w:cs="Times New Roman"/>
          <w:sz w:val="28"/>
          <w:szCs w:val="28"/>
        </w:rPr>
        <w:t>A. Operational Risk</w:t>
      </w:r>
      <w:r w:rsidRPr="002E430D">
        <w:rPr>
          <w:rFonts w:ascii="Times New Roman" w:hAnsi="Times New Roman" w:cs="Times New Roman"/>
          <w:sz w:val="28"/>
          <w:szCs w:val="28"/>
        </w:rPr>
        <w:br/>
        <w:t>B. Strategic Risk</w:t>
      </w:r>
      <w:r w:rsidRPr="002E430D">
        <w:rPr>
          <w:rFonts w:ascii="Times New Roman" w:hAnsi="Times New Roman" w:cs="Times New Roman"/>
          <w:sz w:val="28"/>
          <w:szCs w:val="28"/>
        </w:rPr>
        <w:br/>
        <w:t>C. Financial Risk</w:t>
      </w:r>
      <w:r w:rsidRPr="002E430D">
        <w:rPr>
          <w:rFonts w:ascii="Times New Roman" w:hAnsi="Times New Roman" w:cs="Times New Roman"/>
          <w:sz w:val="28"/>
          <w:szCs w:val="28"/>
        </w:rPr>
        <w:br/>
        <w:t>D. Compliance Risk</w:t>
      </w:r>
    </w:p>
    <w:p w14:paraId="49689FCC" w14:textId="77777777" w:rsidR="0044017A" w:rsidRPr="002E430D" w:rsidRDefault="0044017A" w:rsidP="002F1A1A">
      <w:pPr>
        <w:rPr>
          <w:rFonts w:ascii="Times New Roman" w:hAnsi="Times New Roman" w:cs="Times New Roman"/>
          <w:sz w:val="28"/>
          <w:szCs w:val="28"/>
        </w:rPr>
      </w:pPr>
    </w:p>
    <w:p w14:paraId="424AE351" w14:textId="72E6B6F9" w:rsidR="002F1A1A" w:rsidRPr="002E430D" w:rsidRDefault="0044017A" w:rsidP="002F1A1A">
      <w:pPr>
        <w:rPr>
          <w:rFonts w:ascii="Times New Roman" w:hAnsi="Times New Roman" w:cs="Times New Roman"/>
          <w:sz w:val="36"/>
          <w:szCs w:val="36"/>
        </w:rPr>
      </w:pPr>
      <w:r w:rsidRPr="002E430D">
        <w:rPr>
          <w:rFonts w:ascii="Times New Roman" w:hAnsi="Times New Roman" w:cs="Times New Roman"/>
          <w:sz w:val="36"/>
          <w:szCs w:val="36"/>
        </w:rPr>
        <w:t>7.</w:t>
      </w:r>
      <w:r w:rsidR="002F1A1A" w:rsidRPr="002E430D">
        <w:rPr>
          <w:rFonts w:ascii="Times New Roman" w:hAnsi="Times New Roman" w:cs="Times New Roman"/>
          <w:sz w:val="36"/>
          <w:szCs w:val="36"/>
        </w:rPr>
        <w:t>Human resources and product development risks fall under:</w:t>
      </w:r>
    </w:p>
    <w:p w14:paraId="4DFF7F94" w14:textId="77777777" w:rsidR="002F1A1A" w:rsidRPr="002E430D" w:rsidRDefault="002F1A1A" w:rsidP="002F1A1A">
      <w:pPr>
        <w:rPr>
          <w:rFonts w:ascii="Times New Roman" w:hAnsi="Times New Roman" w:cs="Times New Roman"/>
          <w:sz w:val="32"/>
          <w:szCs w:val="32"/>
        </w:rPr>
      </w:pPr>
      <w:r w:rsidRPr="002E430D">
        <w:rPr>
          <w:rFonts w:ascii="Times New Roman" w:hAnsi="Times New Roman" w:cs="Times New Roman"/>
          <w:sz w:val="32"/>
          <w:szCs w:val="32"/>
        </w:rPr>
        <w:t>A. Strategic Risk</w:t>
      </w:r>
      <w:r w:rsidRPr="002E430D">
        <w:rPr>
          <w:rFonts w:ascii="Times New Roman" w:hAnsi="Times New Roman" w:cs="Times New Roman"/>
          <w:sz w:val="32"/>
          <w:szCs w:val="32"/>
        </w:rPr>
        <w:br/>
        <w:t>B. Operational Risk</w:t>
      </w:r>
      <w:r w:rsidRPr="002E430D">
        <w:rPr>
          <w:rFonts w:ascii="Times New Roman" w:hAnsi="Times New Roman" w:cs="Times New Roman"/>
          <w:sz w:val="32"/>
          <w:szCs w:val="32"/>
        </w:rPr>
        <w:br/>
        <w:t>C. Financial Risk</w:t>
      </w:r>
      <w:r w:rsidRPr="002E430D">
        <w:rPr>
          <w:rFonts w:ascii="Times New Roman" w:hAnsi="Times New Roman" w:cs="Times New Roman"/>
          <w:sz w:val="32"/>
          <w:szCs w:val="32"/>
        </w:rPr>
        <w:br/>
        <w:t>D. Hazard Risk</w:t>
      </w:r>
    </w:p>
    <w:p w14:paraId="4A817FC1" w14:textId="20FDD732" w:rsidR="002F1A1A" w:rsidRPr="002E430D" w:rsidRDefault="0044017A" w:rsidP="002F1A1A">
      <w:pPr>
        <w:rPr>
          <w:rFonts w:ascii="Times New Roman" w:hAnsi="Times New Roman" w:cs="Times New Roman"/>
          <w:sz w:val="32"/>
          <w:szCs w:val="32"/>
        </w:rPr>
      </w:pPr>
      <w:r w:rsidRPr="002E430D">
        <w:rPr>
          <w:rFonts w:ascii="Times New Roman" w:hAnsi="Times New Roman" w:cs="Times New Roman"/>
          <w:sz w:val="32"/>
          <w:szCs w:val="32"/>
        </w:rPr>
        <w:t>8.</w:t>
      </w:r>
      <w:r w:rsidR="002F1A1A" w:rsidRPr="002E430D">
        <w:rPr>
          <w:rFonts w:ascii="Times New Roman" w:hAnsi="Times New Roman" w:cs="Times New Roman"/>
          <w:sz w:val="32"/>
          <w:szCs w:val="32"/>
        </w:rPr>
        <w:t>Interest rate and foreign exchange risks belong to:</w:t>
      </w:r>
    </w:p>
    <w:p w14:paraId="650EEF8B" w14:textId="77777777" w:rsidR="002F1A1A" w:rsidRPr="002E430D" w:rsidRDefault="002F1A1A" w:rsidP="002F1A1A">
      <w:pPr>
        <w:rPr>
          <w:rFonts w:ascii="Times New Roman" w:hAnsi="Times New Roman" w:cs="Times New Roman"/>
          <w:sz w:val="32"/>
          <w:szCs w:val="32"/>
        </w:rPr>
      </w:pPr>
      <w:r w:rsidRPr="002E430D">
        <w:rPr>
          <w:rFonts w:ascii="Times New Roman" w:hAnsi="Times New Roman" w:cs="Times New Roman"/>
          <w:sz w:val="32"/>
          <w:szCs w:val="32"/>
        </w:rPr>
        <w:t>A. Strategic Risk</w:t>
      </w:r>
      <w:r w:rsidRPr="002E430D">
        <w:rPr>
          <w:rFonts w:ascii="Times New Roman" w:hAnsi="Times New Roman" w:cs="Times New Roman"/>
          <w:sz w:val="32"/>
          <w:szCs w:val="32"/>
        </w:rPr>
        <w:br/>
        <w:t>B. Operational Risk</w:t>
      </w:r>
      <w:r w:rsidRPr="002E430D">
        <w:rPr>
          <w:rFonts w:ascii="Times New Roman" w:hAnsi="Times New Roman" w:cs="Times New Roman"/>
          <w:sz w:val="32"/>
          <w:szCs w:val="32"/>
        </w:rPr>
        <w:br/>
        <w:t>C. Financial Risk</w:t>
      </w:r>
      <w:r w:rsidRPr="002E430D">
        <w:rPr>
          <w:rFonts w:ascii="Times New Roman" w:hAnsi="Times New Roman" w:cs="Times New Roman"/>
          <w:sz w:val="32"/>
          <w:szCs w:val="32"/>
        </w:rPr>
        <w:br/>
        <w:t>D. Compliance Risk</w:t>
      </w:r>
    </w:p>
    <w:p w14:paraId="2AC5FED5" w14:textId="33A9C221" w:rsidR="002F1A1A" w:rsidRPr="002E430D" w:rsidRDefault="00683805" w:rsidP="002F1A1A">
      <w:pPr>
        <w:rPr>
          <w:rFonts w:ascii="Times New Roman" w:hAnsi="Times New Roman" w:cs="Times New Roman"/>
          <w:sz w:val="32"/>
          <w:szCs w:val="32"/>
        </w:rPr>
      </w:pPr>
      <w:r w:rsidRPr="002E430D">
        <w:rPr>
          <w:rFonts w:ascii="Times New Roman" w:hAnsi="Times New Roman" w:cs="Times New Roman"/>
          <w:sz w:val="32"/>
          <w:szCs w:val="32"/>
        </w:rPr>
        <w:t>9.</w:t>
      </w:r>
      <w:r w:rsidR="002F1A1A" w:rsidRPr="002E430D">
        <w:rPr>
          <w:rFonts w:ascii="Times New Roman" w:hAnsi="Times New Roman" w:cs="Times New Roman"/>
          <w:sz w:val="32"/>
          <w:szCs w:val="32"/>
        </w:rPr>
        <w:t>Fire and theft risks are examples of:</w:t>
      </w:r>
    </w:p>
    <w:p w14:paraId="08CDFA37" w14:textId="77777777" w:rsidR="002F1A1A" w:rsidRPr="002E430D" w:rsidRDefault="002F1A1A" w:rsidP="002F1A1A">
      <w:pPr>
        <w:rPr>
          <w:rFonts w:ascii="Times New Roman" w:hAnsi="Times New Roman" w:cs="Times New Roman"/>
          <w:sz w:val="32"/>
          <w:szCs w:val="32"/>
        </w:rPr>
      </w:pPr>
      <w:r w:rsidRPr="002E430D">
        <w:rPr>
          <w:rFonts w:ascii="Times New Roman" w:hAnsi="Times New Roman" w:cs="Times New Roman"/>
          <w:sz w:val="32"/>
          <w:szCs w:val="32"/>
        </w:rPr>
        <w:t>A. Financial Risks</w:t>
      </w:r>
      <w:r w:rsidRPr="002E430D">
        <w:rPr>
          <w:rFonts w:ascii="Times New Roman" w:hAnsi="Times New Roman" w:cs="Times New Roman"/>
          <w:sz w:val="32"/>
          <w:szCs w:val="32"/>
        </w:rPr>
        <w:br/>
        <w:t>B. Strategic Risks</w:t>
      </w:r>
      <w:r w:rsidRPr="002E430D">
        <w:rPr>
          <w:rFonts w:ascii="Times New Roman" w:hAnsi="Times New Roman" w:cs="Times New Roman"/>
          <w:sz w:val="32"/>
          <w:szCs w:val="32"/>
        </w:rPr>
        <w:br/>
        <w:t>C. Hazard / Compliance Risks</w:t>
      </w:r>
      <w:r w:rsidRPr="002E430D">
        <w:rPr>
          <w:rFonts w:ascii="Times New Roman" w:hAnsi="Times New Roman" w:cs="Times New Roman"/>
          <w:sz w:val="32"/>
          <w:szCs w:val="32"/>
        </w:rPr>
        <w:br/>
        <w:t>D. Operational Risks</w:t>
      </w:r>
    </w:p>
    <w:p w14:paraId="0C3BCEAA" w14:textId="6DCD6ED6" w:rsidR="002F1A1A" w:rsidRPr="002E430D" w:rsidRDefault="00683805" w:rsidP="002F1A1A">
      <w:pPr>
        <w:rPr>
          <w:rFonts w:ascii="Times New Roman" w:hAnsi="Times New Roman" w:cs="Times New Roman"/>
          <w:sz w:val="32"/>
          <w:szCs w:val="32"/>
        </w:rPr>
      </w:pPr>
      <w:r w:rsidRPr="002E430D">
        <w:rPr>
          <w:rFonts w:ascii="Times New Roman" w:hAnsi="Times New Roman" w:cs="Times New Roman"/>
          <w:sz w:val="32"/>
          <w:szCs w:val="32"/>
        </w:rPr>
        <w:t>10.</w:t>
      </w:r>
      <w:r w:rsidR="002F1A1A" w:rsidRPr="002E430D">
        <w:rPr>
          <w:rFonts w:ascii="Times New Roman" w:hAnsi="Times New Roman" w:cs="Times New Roman"/>
          <w:sz w:val="32"/>
          <w:szCs w:val="32"/>
        </w:rPr>
        <w:t>Which is the FIRST step in ERM process?</w:t>
      </w:r>
    </w:p>
    <w:p w14:paraId="6D7415AA" w14:textId="77777777" w:rsidR="002F1A1A" w:rsidRPr="002E430D" w:rsidRDefault="002F1A1A" w:rsidP="002F1A1A">
      <w:pPr>
        <w:rPr>
          <w:rFonts w:ascii="Times New Roman" w:hAnsi="Times New Roman" w:cs="Times New Roman"/>
          <w:sz w:val="32"/>
          <w:szCs w:val="32"/>
        </w:rPr>
      </w:pPr>
      <w:r w:rsidRPr="002E430D">
        <w:rPr>
          <w:rFonts w:ascii="Times New Roman" w:hAnsi="Times New Roman" w:cs="Times New Roman"/>
          <w:sz w:val="32"/>
          <w:szCs w:val="32"/>
        </w:rPr>
        <w:t>A. Risk Monitoring</w:t>
      </w:r>
      <w:r w:rsidRPr="002E430D">
        <w:rPr>
          <w:rFonts w:ascii="Times New Roman" w:hAnsi="Times New Roman" w:cs="Times New Roman"/>
          <w:sz w:val="32"/>
          <w:szCs w:val="32"/>
        </w:rPr>
        <w:br/>
        <w:t>B. Risk Response</w:t>
      </w:r>
      <w:r w:rsidRPr="002E430D">
        <w:rPr>
          <w:rFonts w:ascii="Times New Roman" w:hAnsi="Times New Roman" w:cs="Times New Roman"/>
          <w:sz w:val="32"/>
          <w:szCs w:val="32"/>
        </w:rPr>
        <w:br/>
        <w:t>C. Risk Identification</w:t>
      </w:r>
      <w:r w:rsidRPr="002E430D">
        <w:rPr>
          <w:rFonts w:ascii="Times New Roman" w:hAnsi="Times New Roman" w:cs="Times New Roman"/>
          <w:sz w:val="32"/>
          <w:szCs w:val="32"/>
        </w:rPr>
        <w:br/>
        <w:t>D. Risk Review</w:t>
      </w:r>
    </w:p>
    <w:p w14:paraId="79BC2415" w14:textId="77777777" w:rsidR="002F1A1A" w:rsidRPr="002E430D" w:rsidRDefault="002F1A1A" w:rsidP="002F1A1A">
      <w:pPr>
        <w:rPr>
          <w:rFonts w:ascii="Times New Roman" w:hAnsi="Times New Roman" w:cs="Times New Roman"/>
          <w:sz w:val="32"/>
          <w:szCs w:val="32"/>
        </w:rPr>
      </w:pPr>
    </w:p>
    <w:p w14:paraId="519BB734" w14:textId="70D4D5E6" w:rsidR="00107B9C" w:rsidRPr="00126081" w:rsidRDefault="008606DE" w:rsidP="00107B9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II.  </w:t>
      </w:r>
      <w:r w:rsidR="00107B9C" w:rsidRPr="00126081">
        <w:rPr>
          <w:rFonts w:ascii="Times New Roman" w:hAnsi="Times New Roman" w:cs="Times New Roman"/>
          <w:b/>
          <w:bCs/>
          <w:sz w:val="32"/>
          <w:szCs w:val="32"/>
        </w:rPr>
        <w:t>True / False Questions</w:t>
      </w:r>
    </w:p>
    <w:p w14:paraId="5DD016E3" w14:textId="6727011B" w:rsidR="00107B9C" w:rsidRPr="00126081" w:rsidRDefault="00107B9C" w:rsidP="005D19DB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26081">
        <w:rPr>
          <w:rFonts w:ascii="Times New Roman" w:hAnsi="Times New Roman" w:cs="Times New Roman"/>
          <w:sz w:val="32"/>
          <w:szCs w:val="32"/>
        </w:rPr>
        <w:t>Risk identification is done only by one individual.</w:t>
      </w:r>
      <w:r w:rsidRPr="00126081">
        <w:rPr>
          <w:rFonts w:ascii="Times New Roman" w:hAnsi="Times New Roman" w:cs="Times New Roman"/>
          <w:sz w:val="32"/>
          <w:szCs w:val="32"/>
        </w:rPr>
        <w:br/>
      </w:r>
    </w:p>
    <w:p w14:paraId="130AE9DE" w14:textId="75722450" w:rsidR="00107B9C" w:rsidRPr="00126081" w:rsidRDefault="00107B9C" w:rsidP="005D19DB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26081">
        <w:rPr>
          <w:rFonts w:ascii="Times New Roman" w:hAnsi="Times New Roman" w:cs="Times New Roman"/>
          <w:sz w:val="32"/>
          <w:szCs w:val="32"/>
        </w:rPr>
        <w:t>Customers and end-users can be involved in risk identification sessions.</w:t>
      </w:r>
      <w:r w:rsidRPr="00126081">
        <w:rPr>
          <w:rFonts w:ascii="Times New Roman" w:hAnsi="Times New Roman" w:cs="Times New Roman"/>
          <w:sz w:val="32"/>
          <w:szCs w:val="32"/>
        </w:rPr>
        <w:br/>
      </w:r>
    </w:p>
    <w:p w14:paraId="24BAB69A" w14:textId="36E8146A" w:rsidR="00107B9C" w:rsidRPr="00126081" w:rsidRDefault="00107B9C" w:rsidP="005D19DB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26081">
        <w:rPr>
          <w:rFonts w:ascii="Times New Roman" w:hAnsi="Times New Roman" w:cs="Times New Roman"/>
          <w:sz w:val="32"/>
          <w:szCs w:val="32"/>
        </w:rPr>
        <w:t>Risk identification is the least important step in risk management.</w:t>
      </w:r>
      <w:r w:rsidRPr="00126081">
        <w:rPr>
          <w:rFonts w:ascii="Times New Roman" w:hAnsi="Times New Roman" w:cs="Times New Roman"/>
          <w:sz w:val="32"/>
          <w:szCs w:val="32"/>
        </w:rPr>
        <w:br/>
      </w:r>
    </w:p>
    <w:p w14:paraId="29FBFA54" w14:textId="0063EA06" w:rsidR="00107B9C" w:rsidRPr="00126081" w:rsidRDefault="00107B9C" w:rsidP="005D19DB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26081">
        <w:rPr>
          <w:rFonts w:ascii="Times New Roman" w:hAnsi="Times New Roman" w:cs="Times New Roman"/>
          <w:sz w:val="32"/>
          <w:szCs w:val="32"/>
        </w:rPr>
        <w:lastRenderedPageBreak/>
        <w:t>Risk identification builds the foundation for later risk management steps.</w:t>
      </w:r>
      <w:r w:rsidRPr="00126081">
        <w:rPr>
          <w:rFonts w:ascii="Times New Roman" w:hAnsi="Times New Roman" w:cs="Times New Roman"/>
          <w:sz w:val="32"/>
          <w:szCs w:val="32"/>
        </w:rPr>
        <w:br/>
      </w:r>
    </w:p>
    <w:p w14:paraId="42BF2DD3" w14:textId="14158E8C" w:rsidR="00107B9C" w:rsidRPr="00126081" w:rsidRDefault="00107B9C" w:rsidP="005D19DB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26081">
        <w:rPr>
          <w:rFonts w:ascii="Times New Roman" w:hAnsi="Times New Roman" w:cs="Times New Roman"/>
          <w:sz w:val="32"/>
          <w:szCs w:val="32"/>
        </w:rPr>
        <w:t>Risk analysis helps management prioritize risks.</w:t>
      </w:r>
      <w:r w:rsidRPr="00126081">
        <w:rPr>
          <w:rFonts w:ascii="Times New Roman" w:hAnsi="Times New Roman" w:cs="Times New Roman"/>
          <w:sz w:val="32"/>
          <w:szCs w:val="32"/>
        </w:rPr>
        <w:br/>
      </w:r>
    </w:p>
    <w:p w14:paraId="3B4DD22B" w14:textId="1A0A4457" w:rsidR="00107B9C" w:rsidRPr="00126081" w:rsidRDefault="00107B9C" w:rsidP="005D19DB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26081">
        <w:rPr>
          <w:rFonts w:ascii="Times New Roman" w:hAnsi="Times New Roman" w:cs="Times New Roman"/>
          <w:sz w:val="32"/>
          <w:szCs w:val="32"/>
        </w:rPr>
        <w:t>Risk response includes options like mitigate, avoid, transfer, share, or retain.</w:t>
      </w:r>
      <w:r w:rsidRPr="00126081">
        <w:rPr>
          <w:rFonts w:ascii="Times New Roman" w:hAnsi="Times New Roman" w:cs="Times New Roman"/>
          <w:sz w:val="32"/>
          <w:szCs w:val="32"/>
        </w:rPr>
        <w:br/>
      </w:r>
    </w:p>
    <w:p w14:paraId="33847F48" w14:textId="16EC7749" w:rsidR="00107B9C" w:rsidRPr="00126081" w:rsidRDefault="00107B9C" w:rsidP="005D19DB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26081">
        <w:rPr>
          <w:rFonts w:ascii="Times New Roman" w:hAnsi="Times New Roman" w:cs="Times New Roman"/>
          <w:sz w:val="32"/>
          <w:szCs w:val="32"/>
        </w:rPr>
        <w:t>Mitigating risk means increasing its impact.</w:t>
      </w:r>
      <w:r w:rsidRPr="00126081">
        <w:rPr>
          <w:rFonts w:ascii="Times New Roman" w:hAnsi="Times New Roman" w:cs="Times New Roman"/>
          <w:sz w:val="32"/>
          <w:szCs w:val="32"/>
        </w:rPr>
        <w:br/>
      </w:r>
    </w:p>
    <w:p w14:paraId="7D13C7D1" w14:textId="08A8E19A" w:rsidR="00107B9C" w:rsidRPr="00126081" w:rsidRDefault="00107B9C" w:rsidP="005D19DB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26081">
        <w:rPr>
          <w:rFonts w:ascii="Times New Roman" w:hAnsi="Times New Roman" w:cs="Times New Roman"/>
          <w:sz w:val="32"/>
          <w:szCs w:val="32"/>
        </w:rPr>
        <w:t>Avoiding risk may require changing the business plan.</w:t>
      </w:r>
      <w:r w:rsidRPr="00126081">
        <w:rPr>
          <w:rFonts w:ascii="Times New Roman" w:hAnsi="Times New Roman" w:cs="Times New Roman"/>
          <w:sz w:val="32"/>
          <w:szCs w:val="32"/>
        </w:rPr>
        <w:br/>
      </w:r>
    </w:p>
    <w:p w14:paraId="7AE594E2" w14:textId="51E391D0" w:rsidR="00107B9C" w:rsidRPr="00126081" w:rsidRDefault="00107B9C" w:rsidP="005D19DB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26081">
        <w:rPr>
          <w:rFonts w:ascii="Times New Roman" w:hAnsi="Times New Roman" w:cs="Times New Roman"/>
          <w:sz w:val="32"/>
          <w:szCs w:val="32"/>
        </w:rPr>
        <w:t>Transferring risk eliminates the risk completely.</w:t>
      </w:r>
      <w:r w:rsidRPr="00126081">
        <w:rPr>
          <w:rFonts w:ascii="Times New Roman" w:hAnsi="Times New Roman" w:cs="Times New Roman"/>
          <w:sz w:val="32"/>
          <w:szCs w:val="32"/>
        </w:rPr>
        <w:br/>
      </w:r>
    </w:p>
    <w:p w14:paraId="548D9AF6" w14:textId="1685C24F" w:rsidR="00107B9C" w:rsidRPr="00126081" w:rsidRDefault="00107B9C" w:rsidP="005D19DB">
      <w:pPr>
        <w:numPr>
          <w:ilvl w:val="0"/>
          <w:numId w:val="1"/>
        </w:numPr>
        <w:tabs>
          <w:tab w:val="clear" w:pos="360"/>
          <w:tab w:val="num" w:pos="720"/>
          <w:tab w:val="left" w:pos="900"/>
        </w:tabs>
        <w:spacing w:after="0"/>
        <w:ind w:left="504" w:hanging="324"/>
        <w:rPr>
          <w:rFonts w:ascii="Times New Roman" w:hAnsi="Times New Roman" w:cs="Times New Roman"/>
          <w:sz w:val="32"/>
          <w:szCs w:val="32"/>
        </w:rPr>
      </w:pPr>
      <w:r w:rsidRPr="00126081">
        <w:rPr>
          <w:rFonts w:ascii="Times New Roman" w:hAnsi="Times New Roman" w:cs="Times New Roman"/>
          <w:sz w:val="32"/>
          <w:szCs w:val="32"/>
        </w:rPr>
        <w:t>Insurance is an example of risk transfer.</w:t>
      </w:r>
      <w:r w:rsidRPr="00126081">
        <w:rPr>
          <w:rFonts w:ascii="Times New Roman" w:hAnsi="Times New Roman" w:cs="Times New Roman"/>
          <w:sz w:val="32"/>
          <w:szCs w:val="32"/>
        </w:rPr>
        <w:br/>
      </w:r>
    </w:p>
    <w:p w14:paraId="577EA8C1" w14:textId="3B6922A6" w:rsidR="00107B9C" w:rsidRPr="00126081" w:rsidRDefault="00107B9C" w:rsidP="005D19DB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26081">
        <w:rPr>
          <w:rFonts w:ascii="Times New Roman" w:hAnsi="Times New Roman" w:cs="Times New Roman"/>
          <w:sz w:val="32"/>
          <w:szCs w:val="32"/>
        </w:rPr>
        <w:t>Sharing risk means only one party handles the risk.</w:t>
      </w:r>
      <w:r w:rsidRPr="00126081">
        <w:rPr>
          <w:rFonts w:ascii="Times New Roman" w:hAnsi="Times New Roman" w:cs="Times New Roman"/>
          <w:sz w:val="32"/>
          <w:szCs w:val="32"/>
        </w:rPr>
        <w:br/>
      </w:r>
    </w:p>
    <w:p w14:paraId="311CE8B4" w14:textId="4B6304EF" w:rsidR="00107B9C" w:rsidRPr="00126081" w:rsidRDefault="00107B9C" w:rsidP="005D19DB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26081">
        <w:rPr>
          <w:rFonts w:ascii="Times New Roman" w:hAnsi="Times New Roman" w:cs="Times New Roman"/>
          <w:sz w:val="32"/>
          <w:szCs w:val="32"/>
        </w:rPr>
        <w:t>Retaining risk means accepting it due to low impact or probability.</w:t>
      </w:r>
      <w:r w:rsidRPr="00126081">
        <w:rPr>
          <w:rFonts w:ascii="Times New Roman" w:hAnsi="Times New Roman" w:cs="Times New Roman"/>
          <w:sz w:val="32"/>
          <w:szCs w:val="32"/>
        </w:rPr>
        <w:br/>
      </w:r>
    </w:p>
    <w:p w14:paraId="3D180D25" w14:textId="30C11B5E" w:rsidR="00107B9C" w:rsidRPr="00126081" w:rsidRDefault="00107B9C" w:rsidP="005D19DB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26081">
        <w:rPr>
          <w:rFonts w:ascii="Times New Roman" w:hAnsi="Times New Roman" w:cs="Times New Roman"/>
          <w:sz w:val="32"/>
          <w:szCs w:val="32"/>
        </w:rPr>
        <w:t>Risk control includes monitoring and triggering contingency plans.</w:t>
      </w:r>
      <w:r w:rsidRPr="00126081">
        <w:rPr>
          <w:rFonts w:ascii="Times New Roman" w:hAnsi="Times New Roman" w:cs="Times New Roman"/>
          <w:sz w:val="32"/>
          <w:szCs w:val="32"/>
        </w:rPr>
        <w:br/>
      </w:r>
    </w:p>
    <w:p w14:paraId="5EBD106B" w14:textId="123A8208" w:rsidR="00107B9C" w:rsidRPr="00126081" w:rsidRDefault="00107B9C" w:rsidP="005D19DB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26081">
        <w:rPr>
          <w:rFonts w:ascii="Times New Roman" w:hAnsi="Times New Roman" w:cs="Times New Roman"/>
          <w:sz w:val="32"/>
          <w:szCs w:val="32"/>
        </w:rPr>
        <w:t>Change control systems help track and manage project changes.</w:t>
      </w:r>
      <w:r w:rsidRPr="00126081">
        <w:rPr>
          <w:rFonts w:ascii="Times New Roman" w:hAnsi="Times New Roman" w:cs="Times New Roman"/>
          <w:sz w:val="32"/>
          <w:szCs w:val="32"/>
        </w:rPr>
        <w:br/>
      </w:r>
    </w:p>
    <w:p w14:paraId="162BB9C2" w14:textId="699B17C3" w:rsidR="00107B9C" w:rsidRPr="00126081" w:rsidRDefault="00107B9C" w:rsidP="005D19DB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26081">
        <w:rPr>
          <w:rFonts w:ascii="Times New Roman" w:hAnsi="Times New Roman" w:cs="Times New Roman"/>
          <w:sz w:val="32"/>
          <w:szCs w:val="32"/>
        </w:rPr>
        <w:t>Risk culture influences how employees perceive and handle risks.</w:t>
      </w:r>
      <w:r w:rsidRPr="00126081">
        <w:rPr>
          <w:rFonts w:ascii="Times New Roman" w:hAnsi="Times New Roman" w:cs="Times New Roman"/>
          <w:sz w:val="32"/>
          <w:szCs w:val="32"/>
        </w:rPr>
        <w:br/>
      </w:r>
    </w:p>
    <w:p w14:paraId="2681F5A2" w14:textId="7F348757" w:rsidR="00107B9C" w:rsidRPr="00B40817" w:rsidRDefault="008606DE" w:rsidP="00B40817">
      <w:pPr>
        <w:spacing w:before="100" w:beforeAutospacing="1" w:after="100" w:afterAutospacing="1" w:line="240" w:lineRule="auto"/>
        <w:ind w:left="180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III.  </w:t>
      </w:r>
      <w:r w:rsidR="00107B9C" w:rsidRPr="00B4081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Multiple Choice Questions</w:t>
      </w:r>
    </w:p>
    <w:p w14:paraId="62B91D7E" w14:textId="33E3F9FF" w:rsidR="00107B9C" w:rsidRPr="00926BF6" w:rsidRDefault="00107B9C" w:rsidP="00B40817">
      <w:pPr>
        <w:pStyle w:val="ListParagraph"/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26B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 Who is involved in risk identification?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A. Only the project manager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B. Only customers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C. All relevant stakeholders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D. Only the finance team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</w:p>
    <w:p w14:paraId="72AD5C36" w14:textId="77777777" w:rsidR="00107B9C" w:rsidRPr="00926BF6" w:rsidRDefault="00000000" w:rsidP="00B40817">
      <w:pPr>
        <w:pStyle w:val="ListParagraph"/>
        <w:spacing w:after="0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hAnsi="Times New Roman" w:cs="Times New Roman"/>
          <w:sz w:val="32"/>
          <w:szCs w:val="32"/>
        </w:rPr>
        <w:pict w14:anchorId="52695570">
          <v:rect id="_x0000_i1025" style="width:0;height:1.5pt" o:hralign="center" o:hrstd="t" o:hr="t" fillcolor="#a0a0a0" stroked="f"/>
        </w:pict>
      </w:r>
    </w:p>
    <w:p w14:paraId="7FB783F7" w14:textId="214AF109" w:rsidR="00107B9C" w:rsidRPr="00926BF6" w:rsidRDefault="00107B9C" w:rsidP="00B40817">
      <w:pPr>
        <w:pStyle w:val="ListParagraph"/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26B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2. Risk identification is important because it: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A. Ends the project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B. Builds the foundation for later steps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C. Removes all risks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D. Reduces project cost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</w:p>
    <w:p w14:paraId="697ACA7B" w14:textId="57FBF41F" w:rsidR="00107B9C" w:rsidRPr="00926BF6" w:rsidRDefault="00107B9C" w:rsidP="002071A2">
      <w:pPr>
        <w:pStyle w:val="ListParagraph"/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26B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3. Which of the following is an input in the risk identification process?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A. Risk register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B. Internal and external factors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C. Final report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D. Project closure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</w:p>
    <w:p w14:paraId="26B6C8DF" w14:textId="77D1226C" w:rsidR="00107B9C" w:rsidRPr="00926BF6" w:rsidRDefault="00107B9C" w:rsidP="002071A2">
      <w:pPr>
        <w:pStyle w:val="ListParagraph"/>
        <w:spacing w:after="0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D44D3F9" w14:textId="1FD4263B" w:rsidR="00107B9C" w:rsidRPr="00926BF6" w:rsidRDefault="00107B9C" w:rsidP="002071A2">
      <w:pPr>
        <w:pStyle w:val="ListParagraph"/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26B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4. Risk analysis helps management to: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A. Eliminate all risks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B. Prioritize risks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C. Increase risks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D. Ignore risks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</w:p>
    <w:p w14:paraId="6484E3CD" w14:textId="28CB55C4" w:rsidR="00107B9C" w:rsidRPr="00926BF6" w:rsidRDefault="00107B9C" w:rsidP="002071A2">
      <w:pPr>
        <w:pStyle w:val="ListParagraph"/>
        <w:spacing w:after="0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9242256" w14:textId="0B720576" w:rsidR="00F606BE" w:rsidRPr="00926BF6" w:rsidRDefault="00107B9C" w:rsidP="00F606BE">
      <w:pPr>
        <w:pStyle w:val="ListParagraph"/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26B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5. Which of the following is NOT a risk response strategy?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A. Mitigate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B. Avoid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C. Expand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D. Transfer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</w:p>
    <w:p w14:paraId="5A46288A" w14:textId="4C0E8223" w:rsidR="00107B9C" w:rsidRPr="00926BF6" w:rsidRDefault="00107B9C" w:rsidP="00F606BE">
      <w:pPr>
        <w:pStyle w:val="ListParagraph"/>
        <w:spacing w:after="0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5A88DE2" w14:textId="07DC0C53" w:rsidR="00107B9C" w:rsidRDefault="00107B9C" w:rsidP="00F606BE">
      <w:pPr>
        <w:pStyle w:val="ListParagraph"/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26B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6. Mitigating risk means: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A. Ignoring the risk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B. Reducing probability or impact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C. Transferring the risk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D. Creating new risks</w:t>
      </w:r>
    </w:p>
    <w:p w14:paraId="433C939C" w14:textId="77777777" w:rsidR="00F606BE" w:rsidRPr="00F606BE" w:rsidRDefault="00F606BE" w:rsidP="00F606BE">
      <w:pPr>
        <w:pStyle w:val="ListParagraph"/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E581641" w14:textId="10E16092" w:rsidR="00F606BE" w:rsidRPr="00926BF6" w:rsidRDefault="00107B9C" w:rsidP="00F606BE">
      <w:pPr>
        <w:pStyle w:val="ListParagraph"/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26B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7. Avoiding risk may involve: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A. Increasing budget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B. Changing the business plan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C. Hiring more staff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D. Ignoring the problem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 </w:t>
      </w:r>
    </w:p>
    <w:p w14:paraId="745A9EE4" w14:textId="05F795FA" w:rsidR="00107B9C" w:rsidRDefault="00107B9C" w:rsidP="00F606BE">
      <w:pPr>
        <w:pStyle w:val="ListParagraph"/>
        <w:spacing w:after="0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0689D50" w14:textId="77777777" w:rsidR="00F31591" w:rsidRDefault="00F31591" w:rsidP="00F606BE">
      <w:pPr>
        <w:pStyle w:val="ListParagraph"/>
        <w:spacing w:after="0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F98E58C" w14:textId="77777777" w:rsidR="00F31591" w:rsidRPr="00926BF6" w:rsidRDefault="00F31591" w:rsidP="00F606BE">
      <w:pPr>
        <w:pStyle w:val="ListParagraph"/>
        <w:spacing w:after="0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38E8484" w14:textId="6B023006" w:rsidR="00935E92" w:rsidRPr="00926BF6" w:rsidRDefault="00107B9C" w:rsidP="00935E92">
      <w:pPr>
        <w:pStyle w:val="ListParagraph"/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26B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8. Risk transfer is commonly done through: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A. Training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B. Insurance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C. Planning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D. Meetings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 </w:t>
      </w:r>
    </w:p>
    <w:p w14:paraId="1D7EA72E" w14:textId="5F61E945" w:rsidR="00107B9C" w:rsidRPr="00926BF6" w:rsidRDefault="00107B9C" w:rsidP="00935E92">
      <w:pPr>
        <w:pStyle w:val="ListParagraph"/>
        <w:spacing w:after="0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EE0406B" w14:textId="3F45DFAF" w:rsidR="00107B9C" w:rsidRPr="00926BF6" w:rsidRDefault="00107B9C" w:rsidP="00935E92">
      <w:pPr>
        <w:pStyle w:val="ListParagraph"/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26B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9. Outsourcing is an example of: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A. Risk mitigation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B. Risk sharing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C. Risk transfer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D. Risk retention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</w:p>
    <w:p w14:paraId="1C13FEE6" w14:textId="01737197" w:rsidR="00107B9C" w:rsidRPr="00926BF6" w:rsidRDefault="00107B9C" w:rsidP="00935E92">
      <w:pPr>
        <w:pStyle w:val="ListParagraph"/>
        <w:spacing w:after="0" w:line="240" w:lineRule="auto"/>
        <w:ind w:left="54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B947409" w14:textId="6217E3F3" w:rsidR="00107B9C" w:rsidRPr="00926BF6" w:rsidRDefault="00107B9C" w:rsidP="00935E92">
      <w:pPr>
        <w:spacing w:before="100" w:beforeAutospacing="1" w:after="100" w:afterAutospacing="1" w:line="240" w:lineRule="auto"/>
        <w:ind w:left="1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35E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10. Sharing risk means:</w:t>
      </w:r>
      <w:r w:rsidRPr="00935E9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A. One party handles all risks</w:t>
      </w:r>
      <w:r w:rsidRPr="00935E9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B. Risk is ignored</w:t>
      </w:r>
      <w:r w:rsidRPr="00935E9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C. Risk is divided among different parties</w:t>
      </w:r>
      <w:r w:rsidRPr="00935E9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D. Risk is eliminated</w:t>
      </w:r>
    </w:p>
    <w:p w14:paraId="1934583C" w14:textId="0F5395C8" w:rsidR="00D26104" w:rsidRPr="00926BF6" w:rsidRDefault="00107B9C" w:rsidP="00D26104">
      <w:pPr>
        <w:pStyle w:val="ListParagraph"/>
        <w:spacing w:before="100" w:beforeAutospacing="1" w:after="100" w:afterAutospacing="1" w:line="240" w:lineRule="auto"/>
        <w:ind w:left="18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26B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11. Retaining risk is suitable when: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A. Risk impact is very high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B. Risk probability is low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C. Risk is unknown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D. Risk is uncontrollable</w:t>
      </w:r>
    </w:p>
    <w:p w14:paraId="28B14C46" w14:textId="77777777" w:rsidR="00D26104" w:rsidRDefault="00107B9C" w:rsidP="00D26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D2610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12. Risk control involves:</w:t>
      </w:r>
      <w:r w:rsidRPr="00D2610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A. Project cancellation</w:t>
      </w:r>
      <w:r w:rsidRPr="00D2610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B. Monitoring and executing responses</w:t>
      </w:r>
      <w:r w:rsidRPr="00D2610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C. Ignoring risks</w:t>
      </w:r>
      <w:r w:rsidRPr="00D2610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D. Hiring experts</w:t>
      </w:r>
    </w:p>
    <w:p w14:paraId="38084F18" w14:textId="34C7E003" w:rsidR="00107B9C" w:rsidRPr="00926BF6" w:rsidRDefault="00107B9C" w:rsidP="00D26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26B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13. Change control systems help to: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A. Increase risks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B. Track project changes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C. Stop communication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D. Delay projects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</w:p>
    <w:p w14:paraId="31CF1586" w14:textId="6C000BB3" w:rsidR="00107B9C" w:rsidRPr="00926BF6" w:rsidRDefault="00107B9C" w:rsidP="00D26104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0798C4B" w14:textId="6DBEFCCE" w:rsidR="00107B9C" w:rsidRPr="00926BF6" w:rsidRDefault="00107B9C" w:rsidP="00D26104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26B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14. A key success factor of change control is: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A. Avoiding documentation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B. Documenting every change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C. Hiring consultants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D. Reducing budget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</w:p>
    <w:p w14:paraId="0208188E" w14:textId="52F56D6F" w:rsidR="00107B9C" w:rsidRPr="00926BF6" w:rsidRDefault="00107B9C" w:rsidP="00D26104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BA2A414" w14:textId="6652EFD5" w:rsidR="00107B9C" w:rsidRPr="00926BF6" w:rsidRDefault="00107B9C" w:rsidP="00D26104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26B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15. Risk culture affects: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A. Office design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B. Employee behavior toward risks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C. Salary structure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D. Marketing strategy</w:t>
      </w:r>
      <w:r w:rsidRPr="00926BF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</w:p>
    <w:p w14:paraId="797D5859" w14:textId="77777777" w:rsidR="00107B9C" w:rsidRPr="00926BF6" w:rsidRDefault="00107B9C" w:rsidP="00107B9C">
      <w:pPr>
        <w:rPr>
          <w:rFonts w:ascii="Times New Roman" w:hAnsi="Times New Roman" w:cs="Times New Roman"/>
          <w:sz w:val="32"/>
          <w:szCs w:val="32"/>
        </w:rPr>
      </w:pPr>
    </w:p>
    <w:p w14:paraId="58B3514C" w14:textId="77777777" w:rsidR="00107B9C" w:rsidRPr="00926BF6" w:rsidRDefault="00107B9C" w:rsidP="00107B9C">
      <w:pPr>
        <w:rPr>
          <w:rFonts w:ascii="Times New Roman" w:hAnsi="Times New Roman" w:cs="Times New Roman"/>
          <w:sz w:val="32"/>
          <w:szCs w:val="32"/>
        </w:rPr>
      </w:pPr>
    </w:p>
    <w:p w14:paraId="08779FED" w14:textId="77777777" w:rsidR="002F1A1A" w:rsidRPr="00926BF6" w:rsidRDefault="002F1A1A">
      <w:pPr>
        <w:rPr>
          <w:rFonts w:ascii="Times New Roman" w:hAnsi="Times New Roman" w:cs="Times New Roman"/>
          <w:sz w:val="32"/>
          <w:szCs w:val="32"/>
        </w:rPr>
      </w:pPr>
    </w:p>
    <w:sectPr w:rsidR="002F1A1A" w:rsidRPr="00926BF6" w:rsidSect="005D19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46064"/>
    <w:multiLevelType w:val="multilevel"/>
    <w:tmpl w:val="472E3C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990"/>
        </w:tabs>
        <w:ind w:left="990" w:hanging="360"/>
      </w:pPr>
    </w:lvl>
    <w:lvl w:ilvl="2" w:tentative="1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entative="1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entative="1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entative="1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entative="1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num w:numId="1" w16cid:durableId="1111626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1A"/>
    <w:rsid w:val="00107B9C"/>
    <w:rsid w:val="001568A2"/>
    <w:rsid w:val="002071A2"/>
    <w:rsid w:val="00222BC9"/>
    <w:rsid w:val="002A452D"/>
    <w:rsid w:val="002E430D"/>
    <w:rsid w:val="002F1A1A"/>
    <w:rsid w:val="0044017A"/>
    <w:rsid w:val="005D19DB"/>
    <w:rsid w:val="00683805"/>
    <w:rsid w:val="008606DE"/>
    <w:rsid w:val="00926BF6"/>
    <w:rsid w:val="00935E92"/>
    <w:rsid w:val="00B40817"/>
    <w:rsid w:val="00B44A1B"/>
    <w:rsid w:val="00D26104"/>
    <w:rsid w:val="00F31591"/>
    <w:rsid w:val="00F6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30B1"/>
  <w15:chartTrackingRefBased/>
  <w15:docId w15:val="{5905ED81-FB5C-4645-ACA7-AACCE043F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A1A"/>
  </w:style>
  <w:style w:type="paragraph" w:styleId="Heading1">
    <w:name w:val="heading 1"/>
    <w:basedOn w:val="Normal"/>
    <w:next w:val="Normal"/>
    <w:link w:val="Heading1Char"/>
    <w:uiPriority w:val="9"/>
    <w:qFormat/>
    <w:rsid w:val="002F1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 Khin Ei Ei Chaw</dc:creator>
  <cp:keywords/>
  <dc:description/>
  <cp:lastModifiedBy>Daw Khin Ei Ei Chaw</cp:lastModifiedBy>
  <cp:revision>15</cp:revision>
  <dcterms:created xsi:type="dcterms:W3CDTF">2026-02-17T08:49:00Z</dcterms:created>
  <dcterms:modified xsi:type="dcterms:W3CDTF">2026-02-21T06:58:00Z</dcterms:modified>
</cp:coreProperties>
</file>