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ascii="微软雅黑" w:hAnsi="微软雅黑" w:eastAsia="微软雅黑"/>
          <w:color w:val="7F7F7F"/>
          <w:sz w:val="32"/>
          <w:szCs w:val="32"/>
        </w:rPr>
      </w:pPr>
      <w:bookmarkStart w:id="0" w:name="_Toc10261"/>
      <w:bookmarkStart w:id="1" w:name="_Toc2622"/>
      <w:r>
        <w:rPr>
          <w:rFonts w:ascii="微软雅黑" w:hAnsi="微软雅黑" w:eastAsia="微软雅黑"/>
          <w:sz w:val="24"/>
        </w:rPr>
        <mc:AlternateContent>
          <mc:Choice Requires="wps">
            <w:drawing>
              <wp:anchor distT="45720" distB="45720" distL="114300" distR="114300" simplePos="0" relativeHeight="251667456" behindDoc="0" locked="0" layoutInCell="1" allowOverlap="1">
                <wp:simplePos x="0" y="0"/>
                <wp:positionH relativeFrom="column">
                  <wp:posOffset>2496185</wp:posOffset>
                </wp:positionH>
                <wp:positionV relativeFrom="page">
                  <wp:posOffset>7339965</wp:posOffset>
                </wp:positionV>
                <wp:extent cx="2360930" cy="1404620"/>
                <wp:effectExtent l="0" t="0" r="0" b="0"/>
                <wp:wrapSquare wrapText="bothSides"/>
                <wp:docPr id="20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a:effectLst/>
                      </wps:spPr>
                      <wps:txbx>
                        <w:txbxContent>
                          <w:p>
                            <w:pP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t>{{</w:t>
                            </w:r>
                            <w:r>
                              <w:rPr>
                                <w:rFonts w:hint="eastAsia" w:asciiTheme="minorEastAsia" w:hAnsiTheme="minorEastAsia" w:eastAsiaTheme="minorEastAsia" w:cstheme="minorEastAsia"/>
                                <w:color w:val="595959" w:themeColor="text1" w:themeTint="A6"/>
                                <w:sz w:val="24"/>
                                <w:lang w:eastAsia="zh-CN"/>
                                <w14:textFill>
                                  <w14:solidFill>
                                    <w14:schemeClr w14:val="tx1">
                                      <w14:lumMod w14:val="65000"/>
                                      <w14:lumOff w14:val="35000"/>
                                    </w14:schemeClr>
                                  </w14:solidFill>
                                </w14:textFill>
                              </w:rPr>
                              <w:t>zk_name</w:t>
                            </w:r>
                            <w: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96.55pt;margin-top:577.95pt;height:110.6pt;width:185.9pt;mso-position-vertical-relative:page;mso-wrap-distance-bottom:3.6pt;mso-wrap-distance-left:9pt;mso-wrap-distance-right:9pt;mso-wrap-distance-top:3.6pt;z-index:251667456;mso-width-relative:margin;mso-height-relative:margin;mso-width-percent:400;mso-height-percent:200;" filled="f" stroked="f" coordsize="21600,21600" o:gfxdata="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dKIP2gAAAA0BAAAPAAAAAAAAAAEAIAAAACIAAABkcnMvZG93bnJldi54bWxQ&#10;SwECFAAUAAAACACHTuJAGmRAbC4CAAA7BAAADgAAAAAAAAABACAAAAApAQAAZHJzL2Uyb0RvYy54&#10;bWxQSwUGAAAAAAYABgBZAQAAyQUAAAAA&#10;">
                <v:fill on="f" focussize="0,0"/>
                <v:stroke on="f" miterlimit="8" joinstyle="miter"/>
                <v:imagedata o:title=""/>
                <o:lock v:ext="edit" aspectratio="f"/>
                <v:textbox style="mso-fit-shape-to-text:t;">
                  <w:txbxContent>
                    <w:p>
                      <w:pP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pPr>
                      <w: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t>{{</w:t>
                      </w:r>
                      <w:r>
                        <w:rPr>
                          <w:rFonts w:hint="eastAsia" w:asciiTheme="minorEastAsia" w:hAnsiTheme="minorEastAsia" w:eastAsiaTheme="minorEastAsia" w:cstheme="minorEastAsia"/>
                          <w:color w:val="595959" w:themeColor="text1" w:themeTint="A6"/>
                          <w:sz w:val="24"/>
                          <w:lang w:eastAsia="zh-CN"/>
                          <w14:textFill>
                            <w14:solidFill>
                              <w14:schemeClr w14:val="tx1">
                                <w14:lumMod w14:val="65000"/>
                                <w14:lumOff w14:val="35000"/>
                              </w14:schemeClr>
                            </w14:solidFill>
                          </w14:textFill>
                        </w:rPr>
                        <w:t>zk_name</w:t>
                      </w:r>
                      <w:r>
                        <w:rPr>
                          <w:rFonts w:hint="eastAsia" w:asciiTheme="minorEastAsia" w:hAnsiTheme="minorEastAsia" w:eastAsiaTheme="minorEastAsia" w:cstheme="minorEastAsia"/>
                          <w:color w:val="595959" w:themeColor="text1" w:themeTint="A6"/>
                          <w:sz w:val="24"/>
                          <w14:textFill>
                            <w14:solidFill>
                              <w14:schemeClr w14:val="tx1">
                                <w14:lumMod w14:val="65000"/>
                                <w14:lumOff w14:val="35000"/>
                              </w14:schemeClr>
                            </w14:solidFill>
                          </w14:textFill>
                        </w:rPr>
                        <w:t>}}</w:t>
                      </w:r>
                    </w:p>
                  </w:txbxContent>
                </v:textbox>
                <w10:wrap type="square"/>
              </v:shape>
            </w:pict>
          </mc:Fallback>
        </mc:AlternateContent>
      </w:r>
      <w:r>
        <w:rPr>
          <w:rFonts w:ascii="微软雅黑" w:hAnsi="微软雅黑" w:eastAsia="微软雅黑"/>
          <w:sz w:val="24"/>
        </w:rPr>
        <mc:AlternateContent>
          <mc:Choice Requires="wps">
            <w:drawing>
              <wp:anchor distT="45720" distB="45720" distL="114300" distR="114300" simplePos="0" relativeHeight="251666432" behindDoc="0" locked="0" layoutInCell="1" allowOverlap="1">
                <wp:simplePos x="0" y="0"/>
                <wp:positionH relativeFrom="column">
                  <wp:posOffset>2372360</wp:posOffset>
                </wp:positionH>
                <wp:positionV relativeFrom="page">
                  <wp:posOffset>7650480</wp:posOffset>
                </wp:positionV>
                <wp:extent cx="2360930" cy="1404620"/>
                <wp:effectExtent l="0" t="0" r="0" b="0"/>
                <wp:wrapTopAndBottom/>
                <wp:docPr id="204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a:effectLst/>
                      </wps:spPr>
                      <wps:txbx>
                        <w:txbxContent>
                          <w:p>
                            <w:pPr>
                              <w:rPr>
                                <w:rFonts w:hint="eastAsia"/>
                              </w:rPr>
                            </w:pPr>
                            <w:r>
                              <w:rPr>
                                <w:rFonts w:hint="default" w:ascii="Times New Roman" w:hAnsi="Times New Roman" w:eastAsia="微软雅黑" w:cs="Times New Roman"/>
                                <w:color w:val="595959" w:themeColor="text1" w:themeTint="A6"/>
                                <w:sz w:val="24"/>
                                <w14:textFill>
                                  <w14:solidFill>
                                    <w14:schemeClr w14:val="tx1">
                                      <w14:lumMod w14:val="65000"/>
                                      <w14:lumOff w14:val="35000"/>
                                    </w14:schemeClr>
                                  </w14:solidFill>
                                </w14:textFill>
                              </w:rPr>
                              <w:t>{{</w:t>
                            </w:r>
                            <w:r>
                              <w:rPr>
                                <w:rFonts w:hint="eastAsia" w:ascii="Times New Roman" w:hAnsi="Times New Roman" w:eastAsia="微软雅黑" w:cs="Times New Roman"/>
                                <w:color w:val="595959" w:themeColor="text1" w:themeTint="A6"/>
                                <w:sz w:val="24"/>
                                <w:lang w:eastAsia="zh-CN"/>
                                <w14:textFill>
                                  <w14:solidFill>
                                    <w14:schemeClr w14:val="tx1">
                                      <w14:lumMod w14:val="65000"/>
                                      <w14:lumOff w14:val="35000"/>
                                    </w14:schemeClr>
                                  </w14:solidFill>
                                </w14:textFill>
                              </w:rPr>
                              <w:t>zk_id</w:t>
                            </w:r>
                            <w:r>
                              <w:rPr>
                                <w:rFonts w:hint="default" w:ascii="Times New Roman" w:hAnsi="Times New Roman" w:eastAsia="微软雅黑" w:cs="Times New Roman"/>
                                <w:color w:val="595959" w:themeColor="text1" w:themeTint="A6"/>
                                <w:sz w:val="24"/>
                                <w14:textFill>
                                  <w14:solidFill>
                                    <w14:schemeClr w14:val="tx1">
                                      <w14:lumMod w14:val="65000"/>
                                      <w14:lumOff w14:val="35000"/>
                                    </w14:schemeClr>
                                  </w14:solidFill>
                                </w14:textFil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86.8pt;margin-top:602.4pt;height:110.6pt;width:185.9pt;mso-position-vertical-relative:page;mso-wrap-distance-bottom:3.6pt;mso-wrap-distance-top:3.6pt;z-index:251666432;mso-width-relative:margin;mso-height-relative:margin;mso-width-percent:400;mso-height-percent:200;" filled="f" stroked="f" coordsize="21600,21600" o:gfxdata="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rrVV2QAAAA0BAAAPAAAAAAAAAAEAIAAAACIAAABkcnMvZG93bnJldi54bWxQ&#10;SwECFAAUAAAACACHTuJAxA4Thy8CAAA7BAAADgAAAAAAAAABACAAAAAoAQAAZHJzL2Uyb0RvYy54&#10;bWxQSwUGAAAAAAYABgBZAQAAyQUAAAAA&#10;">
                <v:fill on="f" focussize="0,0"/>
                <v:stroke on="f" miterlimit="8" joinstyle="miter"/>
                <v:imagedata o:title=""/>
                <o:lock v:ext="edit" aspectratio="f"/>
                <v:textbox style="mso-fit-shape-to-text:t;">
                  <w:txbxContent>
                    <w:p>
                      <w:pPr>
                        <w:rPr>
                          <w:rFonts w:hint="eastAsia"/>
                        </w:rPr>
                      </w:pPr>
                      <w:r>
                        <w:rPr>
                          <w:rFonts w:hint="default" w:ascii="Times New Roman" w:hAnsi="Times New Roman" w:eastAsia="微软雅黑" w:cs="Times New Roman"/>
                          <w:color w:val="595959" w:themeColor="text1" w:themeTint="A6"/>
                          <w:sz w:val="24"/>
                          <w14:textFill>
                            <w14:solidFill>
                              <w14:schemeClr w14:val="tx1">
                                <w14:lumMod w14:val="65000"/>
                                <w14:lumOff w14:val="35000"/>
                              </w14:schemeClr>
                            </w14:solidFill>
                          </w14:textFill>
                        </w:rPr>
                        <w:t>{{</w:t>
                      </w:r>
                      <w:r>
                        <w:rPr>
                          <w:rFonts w:hint="eastAsia" w:ascii="Times New Roman" w:hAnsi="Times New Roman" w:eastAsia="微软雅黑" w:cs="Times New Roman"/>
                          <w:color w:val="595959" w:themeColor="text1" w:themeTint="A6"/>
                          <w:sz w:val="24"/>
                          <w:lang w:eastAsia="zh-CN"/>
                          <w14:textFill>
                            <w14:solidFill>
                              <w14:schemeClr w14:val="tx1">
                                <w14:lumMod w14:val="65000"/>
                                <w14:lumOff w14:val="35000"/>
                              </w14:schemeClr>
                            </w14:solidFill>
                          </w14:textFill>
                        </w:rPr>
                        <w:t>zk_id</w:t>
                      </w:r>
                      <w:r>
                        <w:rPr>
                          <w:rFonts w:hint="default" w:ascii="Times New Roman" w:hAnsi="Times New Roman" w:eastAsia="微软雅黑" w:cs="Times New Roman"/>
                          <w:color w:val="595959" w:themeColor="text1" w:themeTint="A6"/>
                          <w:sz w:val="24"/>
                          <w14:textFill>
                            <w14:solidFill>
                              <w14:schemeClr w14:val="tx1">
                                <w14:lumMod w14:val="65000"/>
                                <w14:lumOff w14:val="35000"/>
                              </w14:schemeClr>
                            </w14:solidFill>
                          </w14:textFill>
                        </w:rPr>
                        <w:t>}}</w:t>
                      </w:r>
                    </w:p>
                  </w:txbxContent>
                </v:textbox>
                <w10:wrap type="topAndBottom"/>
              </v:shape>
            </w:pict>
          </mc:Fallback>
        </mc:AlternateContent>
      </w:r>
      <w:r>
        <w:rPr>
          <w:rFonts w:ascii="微软雅黑" w:hAnsi="微软雅黑" w:eastAsia="微软雅黑"/>
          <w:sz w:val="24"/>
        </w:rPr>
        <mc:AlternateContent>
          <mc:Choice Requires="wps">
            <w:drawing>
              <wp:anchor distT="45720" distB="45720" distL="114300" distR="114300" simplePos="0" relativeHeight="251671552" behindDoc="0" locked="0" layoutInCell="1" allowOverlap="1">
                <wp:simplePos x="0" y="0"/>
                <wp:positionH relativeFrom="column">
                  <wp:posOffset>1576070</wp:posOffset>
                </wp:positionH>
                <wp:positionV relativeFrom="paragraph">
                  <wp:posOffset>5756275</wp:posOffset>
                </wp:positionV>
                <wp:extent cx="2393315" cy="140462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93315" cy="1404620"/>
                        </a:xfrm>
                        <a:prstGeom prst="rect">
                          <a:avLst/>
                        </a:prstGeom>
                        <a:noFill/>
                        <a:ln w="9525">
                          <a:noFill/>
                          <a:miter lim="800000"/>
                        </a:ln>
                        <a:effectLst/>
                      </wps:spPr>
                      <wps:txbx>
                        <w:txbxContent>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4.1pt;margin-top:453.25pt;height:110.6pt;width:188.45pt;mso-wrap-distance-bottom:3.6pt;mso-wrap-distance-left:9pt;mso-wrap-distance-right:9pt;mso-wrap-distance-top:3.6pt;z-index:251671552;mso-width-relative:page;mso-height-relative:margin;mso-height-percent:200;" filled="f" stroked="f" coordsize="21600,21600" o:gfxdata="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ali852QAAAAwBAAAPAAAAAAAAAAEAIAAAACIAAABkcnMvZG93bnJldi54bWxQ&#10;SwECFAAUAAAACACHTuJAyd+HTy8CAAA6BAAADgAAAAAAAAABACAAAAAoAQAAZHJzL2Uyb0RvYy54&#10;bWxQSwUGAAAAAAYABgBZAQAAyQUAAAAA&#10;">
                <v:fill on="f" focussize="0,0"/>
                <v:stroke on="f" miterlimit="8" joinstyle="miter"/>
                <v:imagedata o:title=""/>
                <o:lock v:ext="edit" aspectratio="f"/>
                <v:textbox style="mso-fit-shape-to-text:t;">
                  <w:txbxContent>
                    <w:p/>
                  </w:txbxContent>
                </v:textbox>
                <w10:wrap type="square"/>
              </v:shape>
            </w:pict>
          </mc:Fallback>
        </mc:AlternateContent>
      </w:r>
      <w:r>
        <w:drawing>
          <wp:anchor distT="0" distB="0" distL="114300" distR="114300" simplePos="0" relativeHeight="251670528" behindDoc="1" locked="0" layoutInCell="1" allowOverlap="1">
            <wp:simplePos x="0" y="0"/>
            <wp:positionH relativeFrom="column">
              <wp:posOffset>-1139825</wp:posOffset>
            </wp:positionH>
            <wp:positionV relativeFrom="paragraph">
              <wp:posOffset>-914400</wp:posOffset>
            </wp:positionV>
            <wp:extent cx="7559040" cy="10699115"/>
            <wp:effectExtent l="0" t="0" r="3810" b="6985"/>
            <wp:wrapTight wrapText="bothSides">
              <wp:wrapPolygon>
                <wp:start x="0" y="0"/>
                <wp:lineTo x="0" y="21576"/>
                <wp:lineTo x="21556" y="21576"/>
                <wp:lineTo x="21556" y="0"/>
                <wp:lineTo x="0" y="0"/>
              </wp:wrapPolygon>
            </wp:wrapTight>
            <wp:docPr id="2" name="图片 1" descr="C:\Users\Administrator\Desktop\王春冬\他汀类药物指导基因检测报告.jpg他汀类药物指导基因检测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esktop\王春冬\他汀类药物指导基因检测报告.jpg他汀类药物指导基因检测报告"/>
                    <pic:cNvPicPr>
                      <a:picLocks noChangeAspect="1"/>
                    </pic:cNvPicPr>
                  </pic:nvPicPr>
                  <pic:blipFill>
                    <a:blip r:embed="rId8"/>
                    <a:srcRect/>
                    <a:stretch>
                      <a:fillRect/>
                    </a:stretch>
                  </pic:blipFill>
                  <pic:spPr>
                    <a:xfrm>
                      <a:off x="0" y="0"/>
                      <a:ext cx="7559040" cy="10699200"/>
                    </a:xfrm>
                    <a:prstGeom prst="rect">
                      <a:avLst/>
                    </a:prstGeom>
                  </pic:spPr>
                </pic:pic>
              </a:graphicData>
            </a:graphic>
          </wp:anchor>
        </w:drawing>
      </w:r>
      <w:r>
        <w:rPr>
          <w:rFonts w:ascii="微软雅黑" w:hAnsi="微软雅黑" w:eastAsia="微软雅黑"/>
          <w:sz w:val="24"/>
        </w:rPr>
        <w:br w:type="page"/>
      </w:r>
    </w:p>
    <w:p>
      <w:pPr>
        <w:jc w:val="left"/>
        <w:rPr>
          <w:rFonts w:ascii="Times New Roman" w:hAnsi="Times New Roman"/>
          <w:sz w:val="24"/>
        </w:rPr>
      </w:pPr>
    </w:p>
    <w:p>
      <w:pPr>
        <w:jc w:val="center"/>
        <w:rPr>
          <w:rFonts w:ascii="楷体" w:hAnsi="楷体" w:eastAsia="楷体" w:cs="楷体"/>
          <w:b/>
          <w:bCs/>
          <w:spacing w:val="-4"/>
          <w:sz w:val="48"/>
          <w:szCs w:val="48"/>
        </w:rPr>
      </w:pPr>
      <w:r>
        <w:rPr>
          <w:rFonts w:hint="eastAsia" w:ascii="楷体" w:hAnsi="楷体" w:eastAsia="楷体" w:cs="楷体"/>
          <w:b/>
          <w:bCs/>
          <w:spacing w:val="-4"/>
          <w:sz w:val="48"/>
          <w:szCs w:val="48"/>
        </w:rPr>
        <w:t>基本信息</w:t>
      </w:r>
    </w:p>
    <w:p>
      <w:pPr>
        <w:jc w:val="left"/>
        <w:rPr>
          <w:rFonts w:ascii="Times New Roman" w:hAnsi="Times New Roman"/>
          <w:sz w:val="24"/>
        </w:rPr>
      </w:pPr>
    </w:p>
    <w:tbl>
      <w:tblPr>
        <w:tblStyle w:val="19"/>
        <w:tblpPr w:leftFromText="180" w:rightFromText="180" w:vertAnchor="text" w:horzAnchor="page" w:tblpXSpec="center" w:tblpY="304"/>
        <w:tblW w:w="9854" w:type="dxa"/>
        <w:jc w:val="center"/>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Layout w:type="fixed"/>
        <w:tblCellMar>
          <w:top w:w="0" w:type="dxa"/>
          <w:left w:w="108" w:type="dxa"/>
          <w:bottom w:w="0" w:type="dxa"/>
          <w:right w:w="108" w:type="dxa"/>
        </w:tblCellMar>
      </w:tblPr>
      <w:tblGrid>
        <w:gridCol w:w="1648"/>
        <w:gridCol w:w="1629"/>
        <w:gridCol w:w="1649"/>
        <w:gridCol w:w="1649"/>
        <w:gridCol w:w="1649"/>
        <w:gridCol w:w="1630"/>
      </w:tblGrid>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FFFFFF" w:themeFill="background1"/>
            <w:vAlign w:val="center"/>
          </w:tcPr>
          <w:p>
            <w:pPr>
              <w:jc w:val="center"/>
              <w:rPr>
                <w:rFonts w:ascii="微软雅黑" w:hAnsi="微软雅黑" w:eastAsia="微软雅黑"/>
                <w:szCs w:val="21"/>
              </w:rPr>
            </w:pPr>
            <w:r>
              <w:rPr>
                <w:rFonts w:hint="eastAsia" w:ascii="微软雅黑" w:hAnsi="微软雅黑" w:eastAsia="微软雅黑"/>
                <w:sz w:val="28"/>
                <w:szCs w:val="21"/>
              </w:rPr>
              <w:t>受检者</w:t>
            </w:r>
            <w:r>
              <w:rPr>
                <w:rFonts w:ascii="微软雅黑" w:hAnsi="微软雅黑" w:eastAsia="微软雅黑"/>
                <w:sz w:val="28"/>
                <w:szCs w:val="21"/>
              </w:rPr>
              <w:t>姓名</w:t>
            </w:r>
          </w:p>
        </w:tc>
        <w:tc>
          <w:tcPr>
            <w:tcW w:w="1629" w:type="dxa"/>
            <w:shd w:val="clear" w:color="auto" w:fill="FFFFFF" w:themeFill="background1"/>
            <w:vAlign w:val="center"/>
          </w:tcPr>
          <w:p>
            <w:pPr>
              <w:jc w:val="center"/>
              <w:rPr>
                <w:rFonts w:ascii="微软雅黑" w:hAnsi="微软雅黑" w:eastAsia="微软雅黑" w:cs="微软雅黑"/>
                <w:sz w:val="24"/>
              </w:rPr>
            </w:pPr>
            <w:r>
              <w:rPr>
                <w:rFonts w:hint="eastAsia" w:ascii="微软雅黑" w:hAnsi="微软雅黑" w:eastAsia="微软雅黑" w:cs="微软雅黑"/>
                <w:sz w:val="24"/>
              </w:rPr>
              <w:t>{{</w:t>
            </w:r>
            <w:r>
              <w:rPr>
                <w:rFonts w:hint="eastAsia" w:ascii="微软雅黑" w:hAnsi="微软雅黑" w:eastAsia="微软雅黑" w:cs="微软雅黑"/>
                <w:sz w:val="24"/>
                <w:lang w:eastAsia="zh-CN"/>
              </w:rPr>
              <w:t>zk_name</w:t>
            </w:r>
            <w:r>
              <w:rPr>
                <w:rFonts w:hint="eastAsia" w:ascii="微软雅黑" w:hAnsi="微软雅黑" w:eastAsia="微软雅黑" w:cs="微软雅黑"/>
                <w:sz w:val="24"/>
              </w:rPr>
              <w:t>}}</w:t>
            </w:r>
          </w:p>
        </w:tc>
        <w:tc>
          <w:tcPr>
            <w:tcW w:w="1649" w:type="dxa"/>
            <w:shd w:val="clear" w:color="auto" w:fill="FFFFFF" w:themeFill="background1"/>
            <w:vAlign w:val="center"/>
          </w:tcPr>
          <w:p>
            <w:pPr>
              <w:jc w:val="center"/>
              <w:rPr>
                <w:rFonts w:ascii="微软雅黑" w:hAnsi="微软雅黑" w:eastAsia="微软雅黑"/>
                <w:sz w:val="28"/>
                <w:szCs w:val="21"/>
              </w:rPr>
            </w:pPr>
            <w:r>
              <w:rPr>
                <w:rFonts w:hint="eastAsia" w:ascii="微软雅黑" w:hAnsi="微软雅黑" w:eastAsia="微软雅黑"/>
                <w:sz w:val="28"/>
                <w:szCs w:val="21"/>
              </w:rPr>
              <w:t>性别</w:t>
            </w:r>
          </w:p>
        </w:tc>
        <w:tc>
          <w:tcPr>
            <w:tcW w:w="1649" w:type="dxa"/>
            <w:shd w:val="clear" w:color="auto" w:fill="FFFFFF" w:themeFill="background1"/>
            <w:vAlign w:val="center"/>
          </w:tcPr>
          <w:p>
            <w:pPr>
              <w:jc w:val="center"/>
              <w:rPr>
                <w:rFonts w:ascii="微软雅黑" w:hAnsi="微软雅黑" w:eastAsia="微软雅黑" w:cs="微软雅黑"/>
                <w:sz w:val="24"/>
              </w:rPr>
            </w:pP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gender</w:t>
            </w:r>
            <w:r>
              <w:rPr>
                <w:rFonts w:hint="eastAsia" w:ascii="微软雅黑" w:hAnsi="微软雅黑" w:eastAsia="微软雅黑" w:cs="微软雅黑"/>
                <w:sz w:val="24"/>
              </w:rPr>
              <w:t>}}</w:t>
            </w:r>
          </w:p>
        </w:tc>
        <w:tc>
          <w:tcPr>
            <w:tcW w:w="1649" w:type="dxa"/>
            <w:shd w:val="clear" w:color="auto" w:fill="FFFFFF" w:themeFill="background1"/>
            <w:vAlign w:val="center"/>
          </w:tcPr>
          <w:p>
            <w:pPr>
              <w:jc w:val="center"/>
              <w:rPr>
                <w:rFonts w:asciiTheme="minorEastAsia" w:hAnsiTheme="minorEastAsia"/>
                <w:szCs w:val="21"/>
              </w:rPr>
            </w:pPr>
            <w:r>
              <w:rPr>
                <w:rFonts w:hint="eastAsia" w:ascii="微软雅黑" w:hAnsi="微软雅黑" w:eastAsia="微软雅黑"/>
                <w:sz w:val="28"/>
                <w:szCs w:val="21"/>
              </w:rPr>
              <w:t>年龄</w:t>
            </w:r>
          </w:p>
        </w:tc>
        <w:tc>
          <w:tcPr>
            <w:tcW w:w="1630" w:type="dxa"/>
            <w:shd w:val="clear" w:color="auto" w:fill="FFFFFF" w:themeFill="background1"/>
            <w:vAlign w:val="center"/>
          </w:tcPr>
          <w:p>
            <w:pPr>
              <w:jc w:val="center"/>
              <w:rPr>
                <w:rFonts w:hint="default" w:ascii="Times New Roman" w:hAnsi="Times New Roman" w:eastAsia="微软雅黑"/>
                <w:sz w:val="24"/>
                <w:lang w:val="en-US" w:eastAsia="zh-CN"/>
              </w:rPr>
            </w:pPr>
            <w:r>
              <w:rPr>
                <w:rFonts w:hint="eastAsia" w:ascii="微软雅黑" w:hAnsi="微软雅黑" w:eastAsia="微软雅黑" w:cs="微软雅黑"/>
                <w:sz w:val="24"/>
                <w:lang w:val="en-US" w:eastAsia="zh-CN"/>
              </w:rPr>
              <w:t>{{age}}</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C2D69B" w:themeFill="accent3" w:themeFillTint="99"/>
            <w:vAlign w:val="center"/>
          </w:tcPr>
          <w:p>
            <w:pPr>
              <w:jc w:val="center"/>
              <w:rPr>
                <w:rFonts w:ascii="微软雅黑" w:hAnsi="微软雅黑" w:eastAsia="微软雅黑"/>
                <w:sz w:val="28"/>
                <w:szCs w:val="21"/>
              </w:rPr>
            </w:pPr>
            <w:r>
              <w:rPr>
                <w:rFonts w:hint="eastAsia" w:ascii="微软雅黑" w:hAnsi="微软雅黑" w:eastAsia="微软雅黑"/>
                <w:sz w:val="28"/>
                <w:szCs w:val="21"/>
              </w:rPr>
              <w:t>送检</w:t>
            </w:r>
            <w:r>
              <w:rPr>
                <w:rFonts w:ascii="微软雅黑" w:hAnsi="微软雅黑" w:eastAsia="微软雅黑"/>
                <w:sz w:val="28"/>
                <w:szCs w:val="21"/>
              </w:rPr>
              <w:t>编号</w:t>
            </w:r>
          </w:p>
        </w:tc>
        <w:tc>
          <w:tcPr>
            <w:tcW w:w="3278" w:type="dxa"/>
            <w:gridSpan w:val="2"/>
            <w:shd w:val="clear" w:color="auto" w:fill="C2D69B" w:themeFill="accent3" w:themeFillTint="99"/>
            <w:vAlign w:val="center"/>
          </w:tcPr>
          <w:p>
            <w:pPr>
              <w:jc w:val="center"/>
              <w:rPr>
                <w:rFonts w:ascii="Times New Roman" w:hAnsi="Times New Roman"/>
                <w:sz w:val="24"/>
              </w:rPr>
            </w:pPr>
            <w:r>
              <w:rPr>
                <w:rFonts w:hint="eastAsia" w:ascii="微软雅黑" w:hAnsi="微软雅黑" w:eastAsia="微软雅黑" w:cs="微软雅黑"/>
                <w:sz w:val="24"/>
              </w:rPr>
              <w:t>{{</w:t>
            </w:r>
            <w:bookmarkStart w:id="4" w:name="_GoBack"/>
            <w:bookmarkEnd w:id="4"/>
            <w:r>
              <w:rPr>
                <w:rFonts w:hint="eastAsia" w:ascii="微软雅黑" w:hAnsi="微软雅黑" w:eastAsia="微软雅黑" w:cs="微软雅黑"/>
                <w:sz w:val="24"/>
                <w:lang w:eastAsia="zh-CN"/>
              </w:rPr>
              <w:t>zk_id</w:t>
            </w:r>
            <w:r>
              <w:rPr>
                <w:rFonts w:hint="eastAsia" w:ascii="微软雅黑" w:hAnsi="微软雅黑" w:eastAsia="微软雅黑" w:cs="微软雅黑"/>
                <w:sz w:val="24"/>
              </w:rPr>
              <w:t>}}</w:t>
            </w:r>
          </w:p>
        </w:tc>
        <w:tc>
          <w:tcPr>
            <w:tcW w:w="1649" w:type="dxa"/>
            <w:shd w:val="clear" w:color="auto" w:fill="C2D69B" w:themeFill="accent3" w:themeFillTint="99"/>
            <w:vAlign w:val="center"/>
          </w:tcPr>
          <w:p>
            <w:pPr>
              <w:jc w:val="center"/>
              <w:rPr>
                <w:rFonts w:asciiTheme="minorEastAsia" w:hAnsiTheme="minorEastAsia"/>
                <w:szCs w:val="21"/>
              </w:rPr>
            </w:pPr>
            <w:r>
              <w:rPr>
                <w:rFonts w:hint="eastAsia" w:ascii="微软雅黑" w:hAnsi="微软雅黑" w:eastAsia="微软雅黑"/>
                <w:sz w:val="28"/>
                <w:szCs w:val="21"/>
              </w:rPr>
              <w:t>样本</w:t>
            </w:r>
            <w:r>
              <w:rPr>
                <w:rFonts w:ascii="微软雅黑" w:hAnsi="微软雅黑" w:eastAsia="微软雅黑"/>
                <w:sz w:val="28"/>
                <w:szCs w:val="21"/>
              </w:rPr>
              <w:t>类型</w:t>
            </w:r>
          </w:p>
        </w:tc>
        <w:tc>
          <w:tcPr>
            <w:tcW w:w="3279" w:type="dxa"/>
            <w:gridSpan w:val="2"/>
            <w:shd w:val="clear" w:color="auto" w:fill="C2D69B" w:themeFill="accent3" w:themeFillTint="99"/>
            <w:vAlign w:val="center"/>
          </w:tcPr>
          <w:p>
            <w:pPr>
              <w:jc w:val="center"/>
              <w:rPr>
                <w:rFonts w:ascii="微软雅黑" w:hAnsi="微软雅黑" w:eastAsia="微软雅黑" w:cs="微软雅黑"/>
                <w:sz w:val="24"/>
              </w:rPr>
            </w:pPr>
            <w:r>
              <w:rPr>
                <w:rFonts w:hint="eastAsia" w:ascii="微软雅黑" w:hAnsi="微软雅黑" w:eastAsia="微软雅黑" w:cs="微软雅黑"/>
                <w:sz w:val="24"/>
              </w:rPr>
              <w:t>{{sample</w:t>
            </w:r>
            <w:r>
              <w:rPr>
                <w:rFonts w:hint="eastAsia" w:ascii="微软雅黑" w:hAnsi="微软雅黑" w:eastAsia="微软雅黑" w:cs="微软雅黑"/>
                <w:sz w:val="24"/>
                <w:lang w:val="en-US" w:eastAsia="zh-CN"/>
              </w:rPr>
              <w:t>_type</w:t>
            </w:r>
            <w:r>
              <w:rPr>
                <w:rFonts w:hint="eastAsia" w:ascii="微软雅黑" w:hAnsi="微软雅黑" w:eastAsia="微软雅黑" w:cs="微软雅黑"/>
                <w:sz w:val="24"/>
              </w:rPr>
              <w:t>}}</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FFFFFF" w:themeFill="background1"/>
            <w:vAlign w:val="center"/>
          </w:tcPr>
          <w:p>
            <w:pPr>
              <w:jc w:val="center"/>
              <w:rPr>
                <w:rFonts w:ascii="微软雅黑" w:hAnsi="微软雅黑" w:eastAsia="微软雅黑"/>
                <w:sz w:val="28"/>
                <w:szCs w:val="21"/>
              </w:rPr>
            </w:pPr>
            <w:r>
              <w:rPr>
                <w:rFonts w:hint="eastAsia" w:ascii="微软雅黑" w:hAnsi="微软雅黑" w:eastAsia="微软雅黑"/>
                <w:sz w:val="28"/>
                <w:szCs w:val="21"/>
              </w:rPr>
              <w:t>送检</w:t>
            </w:r>
            <w:r>
              <w:rPr>
                <w:rFonts w:ascii="微软雅黑" w:hAnsi="微软雅黑" w:eastAsia="微软雅黑"/>
                <w:sz w:val="28"/>
                <w:szCs w:val="21"/>
              </w:rPr>
              <w:t>单位</w:t>
            </w:r>
          </w:p>
        </w:tc>
        <w:tc>
          <w:tcPr>
            <w:tcW w:w="8206" w:type="dxa"/>
            <w:gridSpan w:val="5"/>
            <w:shd w:val="clear" w:color="auto" w:fill="FFFFFF" w:themeFill="background1"/>
            <w:vAlign w:val="center"/>
          </w:tcPr>
          <w:p>
            <w:pPr>
              <w:widowControl/>
              <w:jc w:val="center"/>
              <w:textAlignment w:val="center"/>
              <w:rPr>
                <w:rFonts w:asciiTheme="minorEastAsia" w:hAnsiTheme="minorEastAsia"/>
                <w:szCs w:val="21"/>
              </w:rPr>
            </w:pPr>
            <w:r>
              <w:rPr>
                <w:rFonts w:hint="eastAsia" w:ascii="微软雅黑" w:hAnsi="微软雅黑" w:eastAsia="微软雅黑" w:cs="微软雅黑"/>
                <w:sz w:val="24"/>
              </w:rPr>
              <w:t>{{hospital}}</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C2D69B" w:themeFill="accent3" w:themeFillTint="99"/>
            <w:vAlign w:val="center"/>
          </w:tcPr>
          <w:p>
            <w:pPr>
              <w:jc w:val="center"/>
              <w:rPr>
                <w:rFonts w:asciiTheme="minorEastAsia" w:hAnsiTheme="minorEastAsia"/>
                <w:szCs w:val="21"/>
              </w:rPr>
            </w:pPr>
            <w:r>
              <w:rPr>
                <w:rFonts w:hint="eastAsia" w:ascii="微软雅黑" w:hAnsi="微软雅黑" w:eastAsia="微软雅黑"/>
                <w:sz w:val="28"/>
                <w:szCs w:val="21"/>
              </w:rPr>
              <w:t>检测</w:t>
            </w:r>
            <w:r>
              <w:rPr>
                <w:rFonts w:ascii="微软雅黑" w:hAnsi="微软雅黑" w:eastAsia="微软雅黑"/>
                <w:sz w:val="28"/>
                <w:szCs w:val="21"/>
              </w:rPr>
              <w:t>项目</w:t>
            </w:r>
          </w:p>
        </w:tc>
        <w:tc>
          <w:tcPr>
            <w:tcW w:w="8206" w:type="dxa"/>
            <w:gridSpan w:val="5"/>
            <w:shd w:val="clear" w:color="auto" w:fill="C2D69B" w:themeFill="accent3" w:themeFillTint="99"/>
            <w:vAlign w:val="center"/>
          </w:tcPr>
          <w:p>
            <w:pPr>
              <w:jc w:val="center"/>
              <w:rPr>
                <w:rFonts w:asciiTheme="minorEastAsia" w:hAnsiTheme="minorEastAsia"/>
                <w:szCs w:val="21"/>
              </w:rPr>
            </w:pPr>
            <w:r>
              <w:rPr>
                <w:rFonts w:hint="eastAsia" w:ascii="微软雅黑" w:hAnsi="微软雅黑" w:eastAsia="微软雅黑" w:cs="微软雅黑"/>
                <w:sz w:val="24"/>
              </w:rPr>
              <w:t>他汀类药物用药基因检测</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FFFFFF" w:themeFill="background1"/>
            <w:vAlign w:val="center"/>
          </w:tcPr>
          <w:p>
            <w:pPr>
              <w:jc w:val="center"/>
              <w:rPr>
                <w:rFonts w:asciiTheme="minorEastAsia" w:hAnsiTheme="minorEastAsia"/>
                <w:szCs w:val="21"/>
              </w:rPr>
            </w:pPr>
            <w:r>
              <w:rPr>
                <w:rFonts w:hint="eastAsia" w:ascii="微软雅黑" w:hAnsi="微软雅黑" w:eastAsia="微软雅黑"/>
                <w:sz w:val="28"/>
                <w:szCs w:val="21"/>
              </w:rPr>
              <w:t>检测</w:t>
            </w:r>
            <w:r>
              <w:rPr>
                <w:rFonts w:ascii="微软雅黑" w:hAnsi="微软雅黑" w:eastAsia="微软雅黑"/>
                <w:sz w:val="28"/>
                <w:szCs w:val="21"/>
              </w:rPr>
              <w:t>方法</w:t>
            </w:r>
          </w:p>
        </w:tc>
        <w:tc>
          <w:tcPr>
            <w:tcW w:w="8206" w:type="dxa"/>
            <w:gridSpan w:val="5"/>
            <w:shd w:val="clear" w:color="auto" w:fill="FFFFFF" w:themeFill="background1"/>
            <w:vAlign w:val="center"/>
          </w:tcPr>
          <w:p>
            <w:pPr>
              <w:jc w:val="center"/>
              <w:rPr>
                <w:rFonts w:asciiTheme="minorEastAsia" w:hAnsiTheme="minorEastAsia"/>
                <w:szCs w:val="21"/>
              </w:rPr>
            </w:pPr>
            <w:r>
              <w:rPr>
                <w:rFonts w:ascii="Times New Roman" w:hAnsi="Times New Roman"/>
                <w:sz w:val="24"/>
              </w:rPr>
              <w:t>Sanger</w:t>
            </w:r>
            <w:r>
              <w:rPr>
                <w:rFonts w:ascii="微软雅黑" w:hAnsi="微软雅黑" w:eastAsia="微软雅黑" w:cs="微软雅黑"/>
                <w:sz w:val="24"/>
              </w:rPr>
              <w:t>测序</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C2D69B" w:themeFill="accent3" w:themeFillTint="99"/>
            <w:vAlign w:val="center"/>
          </w:tcPr>
          <w:p>
            <w:pPr>
              <w:jc w:val="center"/>
              <w:rPr>
                <w:rFonts w:asciiTheme="minorEastAsia" w:hAnsiTheme="minorEastAsia"/>
                <w:szCs w:val="21"/>
              </w:rPr>
            </w:pPr>
            <w:r>
              <w:rPr>
                <w:rFonts w:hint="eastAsia" w:ascii="微软雅黑" w:hAnsi="微软雅黑" w:eastAsia="微软雅黑"/>
                <w:sz w:val="28"/>
                <w:szCs w:val="21"/>
              </w:rPr>
              <w:t>委托</w:t>
            </w:r>
            <w:r>
              <w:rPr>
                <w:rFonts w:ascii="微软雅黑" w:hAnsi="微软雅黑" w:eastAsia="微软雅黑"/>
                <w:sz w:val="28"/>
                <w:szCs w:val="21"/>
              </w:rPr>
              <w:t>日期</w:t>
            </w:r>
          </w:p>
        </w:tc>
        <w:tc>
          <w:tcPr>
            <w:tcW w:w="1629" w:type="dxa"/>
            <w:shd w:val="clear" w:color="auto" w:fill="C2D69B" w:themeFill="accent3" w:themeFillTint="99"/>
            <w:vAlign w:val="center"/>
          </w:tcPr>
          <w:p>
            <w:pPr>
              <w:jc w:val="center"/>
              <w:rPr>
                <w:rFonts w:hint="default" w:ascii="Times New Roman" w:hAnsi="Times New Roman" w:eastAsia="微软雅黑"/>
                <w:sz w:val="24"/>
                <w:lang w:val="en-US" w:eastAsia="zh-CN"/>
              </w:rPr>
            </w:pPr>
            <w:r>
              <w:rPr>
                <w:rFonts w:hint="eastAsia" w:ascii="Times New Roman" w:hAnsi="Times New Roman" w:eastAsia="微软雅黑"/>
                <w:sz w:val="24"/>
                <w:lang w:val="en-US" w:eastAsia="zh-CN"/>
              </w:rPr>
              <w:t>/</w:t>
            </w:r>
          </w:p>
        </w:tc>
        <w:tc>
          <w:tcPr>
            <w:tcW w:w="1649" w:type="dxa"/>
            <w:shd w:val="clear" w:color="auto" w:fill="C2D69B" w:themeFill="accent3" w:themeFillTint="99"/>
            <w:vAlign w:val="center"/>
          </w:tcPr>
          <w:p>
            <w:pPr>
              <w:jc w:val="center"/>
              <w:rPr>
                <w:rFonts w:asciiTheme="minorEastAsia" w:hAnsiTheme="minorEastAsia"/>
                <w:szCs w:val="21"/>
              </w:rPr>
            </w:pPr>
            <w:r>
              <w:rPr>
                <w:rFonts w:hint="eastAsia" w:ascii="微软雅黑" w:hAnsi="微软雅黑" w:eastAsia="微软雅黑"/>
                <w:sz w:val="28"/>
                <w:szCs w:val="21"/>
              </w:rPr>
              <w:t>接受</w:t>
            </w:r>
            <w:r>
              <w:rPr>
                <w:rFonts w:ascii="微软雅黑" w:hAnsi="微软雅黑" w:eastAsia="微软雅黑"/>
                <w:sz w:val="28"/>
                <w:szCs w:val="21"/>
              </w:rPr>
              <w:t>日期</w:t>
            </w:r>
          </w:p>
        </w:tc>
        <w:tc>
          <w:tcPr>
            <w:tcW w:w="1649" w:type="dxa"/>
            <w:shd w:val="clear" w:color="auto" w:fill="C2D69B" w:themeFill="accent3" w:themeFillTint="99"/>
            <w:vAlign w:val="center"/>
          </w:tcPr>
          <w:p>
            <w:pPr>
              <w:jc w:val="center"/>
              <w:rPr>
                <w:rFonts w:hint="default" w:ascii="Times New Roman" w:hAnsi="Times New Roman" w:eastAsia="微软雅黑"/>
                <w:sz w:val="24"/>
                <w:lang w:val="en-US" w:eastAsia="zh-CN"/>
              </w:rPr>
            </w:pPr>
            <w:r>
              <w:rPr>
                <w:rFonts w:hint="default" w:ascii="Times New Roman" w:hAnsi="Times New Roman" w:eastAsia="微软雅黑"/>
                <w:sz w:val="24"/>
                <w:lang w:val="en-US" w:eastAsia="zh-CN"/>
              </w:rPr>
              <w:t>{{zk_accept_time}}</w:t>
            </w:r>
          </w:p>
        </w:tc>
        <w:tc>
          <w:tcPr>
            <w:tcW w:w="1649" w:type="dxa"/>
            <w:shd w:val="clear" w:color="auto" w:fill="C2D69B" w:themeFill="accent3" w:themeFillTint="99"/>
            <w:vAlign w:val="center"/>
          </w:tcPr>
          <w:p>
            <w:pPr>
              <w:jc w:val="center"/>
              <w:rPr>
                <w:rFonts w:ascii="微软雅黑" w:hAnsi="微软雅黑" w:eastAsia="微软雅黑"/>
                <w:sz w:val="28"/>
                <w:szCs w:val="21"/>
              </w:rPr>
            </w:pPr>
            <w:r>
              <w:rPr>
                <w:rFonts w:hint="eastAsia" w:ascii="微软雅黑" w:hAnsi="微软雅黑" w:eastAsia="微软雅黑"/>
                <w:sz w:val="28"/>
                <w:szCs w:val="21"/>
              </w:rPr>
              <w:t>报告</w:t>
            </w:r>
            <w:r>
              <w:rPr>
                <w:rFonts w:ascii="微软雅黑" w:hAnsi="微软雅黑" w:eastAsia="微软雅黑"/>
                <w:sz w:val="28"/>
                <w:szCs w:val="21"/>
              </w:rPr>
              <w:t>日期</w:t>
            </w:r>
          </w:p>
        </w:tc>
        <w:tc>
          <w:tcPr>
            <w:tcW w:w="1630" w:type="dxa"/>
            <w:shd w:val="clear" w:color="auto" w:fill="C2D69B" w:themeFill="accent3" w:themeFillTint="99"/>
            <w:vAlign w:val="center"/>
          </w:tcPr>
          <w:p>
            <w:pPr>
              <w:jc w:val="center"/>
              <w:rPr>
                <w:rFonts w:hint="default" w:ascii="Times New Roman" w:hAnsi="Times New Roman" w:eastAsia="微软雅黑"/>
                <w:sz w:val="24"/>
                <w:lang w:val="en-US" w:eastAsia="zh-CN"/>
              </w:rPr>
            </w:pPr>
            <w:r>
              <w:rPr>
                <w:rFonts w:hint="default" w:ascii="Times New Roman" w:hAnsi="Times New Roman" w:eastAsia="微软雅黑"/>
                <w:sz w:val="24"/>
                <w:lang w:val="en-US" w:eastAsia="zh-CN"/>
              </w:rPr>
              <w:t>{{zk_report_time}}</w:t>
            </w:r>
          </w:p>
        </w:tc>
      </w:tr>
      <w:tr>
        <w:tblPrEx>
          <w:tblBorders>
            <w:top w:val="single" w:color="92D050" w:sz="4" w:space="0"/>
            <w:left w:val="single" w:color="92D050" w:sz="4" w:space="0"/>
            <w:bottom w:val="single" w:color="92D050" w:sz="4" w:space="0"/>
            <w:right w:val="single" w:color="92D050" w:sz="4" w:space="0"/>
            <w:insideH w:val="single" w:color="92D050" w:sz="4" w:space="0"/>
            <w:insideV w:val="single" w:color="92D050" w:sz="4" w:space="0"/>
          </w:tblBorders>
          <w:tblCellMar>
            <w:top w:w="0" w:type="dxa"/>
            <w:left w:w="108" w:type="dxa"/>
            <w:bottom w:w="0" w:type="dxa"/>
            <w:right w:w="108" w:type="dxa"/>
          </w:tblCellMar>
        </w:tblPrEx>
        <w:trPr>
          <w:trHeight w:val="851" w:hRule="atLeast"/>
          <w:jc w:val="center"/>
        </w:trPr>
        <w:tc>
          <w:tcPr>
            <w:tcW w:w="1648" w:type="dxa"/>
            <w:shd w:val="clear" w:color="auto" w:fill="FFFFFF" w:themeFill="background1"/>
            <w:vAlign w:val="center"/>
          </w:tcPr>
          <w:p>
            <w:pPr>
              <w:jc w:val="center"/>
              <w:rPr>
                <w:rFonts w:ascii="微软雅黑" w:hAnsi="微软雅黑" w:eastAsia="微软雅黑"/>
                <w:sz w:val="28"/>
                <w:szCs w:val="21"/>
              </w:rPr>
            </w:pPr>
            <w:r>
              <w:rPr>
                <w:rFonts w:hint="eastAsia" w:ascii="微软雅黑" w:hAnsi="微软雅黑" w:eastAsia="微软雅黑"/>
                <w:sz w:val="28"/>
                <w:szCs w:val="21"/>
              </w:rPr>
              <w:t>报告人</w:t>
            </w:r>
          </w:p>
        </w:tc>
        <w:tc>
          <w:tcPr>
            <w:tcW w:w="1629" w:type="dxa"/>
            <w:shd w:val="clear" w:color="auto" w:fill="FFFFFF" w:themeFill="background1"/>
            <w:vAlign w:val="center"/>
          </w:tcPr>
          <w:p>
            <w:pPr>
              <w:jc w:val="center"/>
              <w:rPr>
                <w:rFonts w:asciiTheme="minorEastAsia" w:hAnsiTheme="minorEastAsia"/>
                <w:szCs w:val="21"/>
              </w:rPr>
            </w:pPr>
            <w:r>
              <w:rPr>
                <w:rFonts w:hint="eastAsia" w:eastAsia="宋体"/>
                <w:lang w:eastAsia="zh-CN"/>
              </w:rPr>
              <w:drawing>
                <wp:anchor distT="0" distB="0" distL="114300" distR="114300" simplePos="0" relativeHeight="251672576" behindDoc="0" locked="0" layoutInCell="1" allowOverlap="1">
                  <wp:simplePos x="0" y="0"/>
                  <wp:positionH relativeFrom="column">
                    <wp:posOffset>25400</wp:posOffset>
                  </wp:positionH>
                  <wp:positionV relativeFrom="paragraph">
                    <wp:posOffset>196850</wp:posOffset>
                  </wp:positionV>
                  <wp:extent cx="880110" cy="240030"/>
                  <wp:effectExtent l="0" t="0" r="15240" b="7620"/>
                  <wp:wrapNone/>
                  <wp:docPr id="1" name="图片 1" descr="E:\签名与章\微信图片_20220725092034.jpg微信图片_2022072509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签名与章\微信图片_20220725092034.jpg微信图片_20220725092034"/>
                          <pic:cNvPicPr>
                            <a:picLocks noChangeAspect="1"/>
                          </pic:cNvPicPr>
                        </pic:nvPicPr>
                        <pic:blipFill>
                          <a:blip r:embed="rId9"/>
                          <a:srcRect/>
                          <a:stretch>
                            <a:fillRect/>
                          </a:stretch>
                        </pic:blipFill>
                        <pic:spPr>
                          <a:xfrm>
                            <a:off x="0" y="0"/>
                            <a:ext cx="880110" cy="240030"/>
                          </a:xfrm>
                          <a:prstGeom prst="rect">
                            <a:avLst/>
                          </a:prstGeom>
                          <a:noFill/>
                          <a:ln w="9525">
                            <a:noFill/>
                          </a:ln>
                        </pic:spPr>
                      </pic:pic>
                    </a:graphicData>
                  </a:graphic>
                </wp:anchor>
              </w:drawing>
            </w:r>
            <w:r>
              <w:rPr>
                <w:rFonts w:hint="eastAsia" w:ascii="微软雅黑" w:hAnsi="微软雅黑" w:eastAsia="微软雅黑" w:cs="微软雅黑"/>
                <w:sz w:val="24"/>
              </w:rPr>
              <w:t xml:space="preserve"> </w:t>
            </w:r>
          </w:p>
        </w:tc>
        <w:tc>
          <w:tcPr>
            <w:tcW w:w="1649" w:type="dxa"/>
            <w:shd w:val="clear" w:color="auto" w:fill="FFFFFF" w:themeFill="background1"/>
            <w:vAlign w:val="center"/>
          </w:tcPr>
          <w:p>
            <w:pPr>
              <w:jc w:val="center"/>
              <w:rPr>
                <w:rFonts w:ascii="微软雅黑" w:hAnsi="微软雅黑" w:eastAsia="微软雅黑"/>
                <w:sz w:val="28"/>
                <w:szCs w:val="21"/>
              </w:rPr>
            </w:pPr>
            <w:r>
              <w:rPr>
                <w:rFonts w:hint="eastAsia" w:ascii="微软雅黑" w:hAnsi="微软雅黑" w:eastAsia="微软雅黑"/>
                <w:sz w:val="28"/>
                <w:szCs w:val="21"/>
              </w:rPr>
              <w:t>审核人</w:t>
            </w:r>
          </w:p>
        </w:tc>
        <w:tc>
          <w:tcPr>
            <w:tcW w:w="1649" w:type="dxa"/>
            <w:shd w:val="clear" w:color="auto" w:fill="FFFFFF" w:themeFill="background1"/>
            <w:vAlign w:val="center"/>
          </w:tcPr>
          <w:p>
            <w:pPr>
              <w:rPr>
                <w:rFonts w:ascii="微软雅黑" w:hAnsi="微软雅黑" w:eastAsia="微软雅黑" w:cs="微软雅黑"/>
                <w:sz w:val="24"/>
              </w:rPr>
            </w:pPr>
            <w:r>
              <w:rPr>
                <w:rFonts w:ascii="微软雅黑" w:hAnsi="微软雅黑" w:eastAsia="微软雅黑" w:cs="微软雅黑"/>
                <w:sz w:val="24"/>
              </w:rPr>
              <w:drawing>
                <wp:anchor distT="0" distB="0" distL="0" distR="0" simplePos="0" relativeHeight="251674624" behindDoc="0" locked="0" layoutInCell="1" allowOverlap="1">
                  <wp:simplePos x="0" y="0"/>
                  <wp:positionH relativeFrom="column">
                    <wp:posOffset>152400</wp:posOffset>
                  </wp:positionH>
                  <wp:positionV relativeFrom="paragraph">
                    <wp:posOffset>78105</wp:posOffset>
                  </wp:positionV>
                  <wp:extent cx="572135" cy="392430"/>
                  <wp:effectExtent l="0" t="0" r="18415" b="7620"/>
                  <wp:wrapNone/>
                  <wp:docPr id="2048" name="图片 2048" descr="E:\签名与章\f76efec2a5e0d544c241d751af99ced.pngf76efec2a5e0d544c241d751af99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2048" descr="E:\签名与章\f76efec2a5e0d544c241d751af99ced.pngf76efec2a5e0d544c241d751af99ced"/>
                          <pic:cNvPicPr>
                            <a:picLocks noChangeAspect="1"/>
                          </pic:cNvPicPr>
                        </pic:nvPicPr>
                        <pic:blipFill>
                          <a:blip r:embed="rId10"/>
                          <a:srcRect/>
                          <a:stretch>
                            <a:fillRect/>
                          </a:stretch>
                        </pic:blipFill>
                        <pic:spPr>
                          <a:xfrm>
                            <a:off x="0" y="0"/>
                            <a:ext cx="572135" cy="392430"/>
                          </a:xfrm>
                          <a:prstGeom prst="rect">
                            <a:avLst/>
                          </a:prstGeom>
                        </pic:spPr>
                      </pic:pic>
                    </a:graphicData>
                  </a:graphic>
                </wp:anchor>
              </w:drawing>
            </w:r>
          </w:p>
        </w:tc>
        <w:tc>
          <w:tcPr>
            <w:tcW w:w="1649" w:type="dxa"/>
            <w:shd w:val="clear" w:color="auto" w:fill="FFFFFF" w:themeFill="background1"/>
            <w:vAlign w:val="center"/>
          </w:tcPr>
          <w:p>
            <w:pPr>
              <w:jc w:val="center"/>
              <w:rPr>
                <w:rFonts w:asciiTheme="minorEastAsia" w:hAnsiTheme="minorEastAsia"/>
                <w:szCs w:val="21"/>
              </w:rPr>
            </w:pPr>
            <w:r>
              <w:rPr>
                <w:rFonts w:hint="eastAsia" w:ascii="微软雅黑" w:hAnsi="微软雅黑" w:eastAsia="微软雅黑"/>
                <w:sz w:val="28"/>
                <w:szCs w:val="21"/>
              </w:rPr>
              <w:t>批准人</w:t>
            </w:r>
          </w:p>
        </w:tc>
        <w:tc>
          <w:tcPr>
            <w:tcW w:w="1630" w:type="dxa"/>
            <w:shd w:val="clear" w:color="auto" w:fill="FFFFFF" w:themeFill="background1"/>
            <w:vAlign w:val="center"/>
          </w:tcPr>
          <w:p>
            <w:pPr>
              <w:jc w:val="center"/>
              <w:rPr>
                <w:rFonts w:ascii="微软雅黑" w:hAnsi="微软雅黑" w:eastAsia="微软雅黑" w:cs="微软雅黑"/>
                <w:sz w:val="24"/>
              </w:rPr>
            </w:pPr>
            <w:r>
              <w:drawing>
                <wp:inline distT="0" distB="0" distL="114300" distR="114300">
                  <wp:extent cx="895985" cy="542290"/>
                  <wp:effectExtent l="0" t="0" r="0" b="1143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11" cstate="print"/>
                          <a:stretch>
                            <a:fillRect/>
                          </a:stretch>
                        </pic:blipFill>
                        <pic:spPr>
                          <a:xfrm>
                            <a:off x="0" y="0"/>
                            <a:ext cx="895985" cy="542290"/>
                          </a:xfrm>
                          <a:prstGeom prst="rect">
                            <a:avLst/>
                          </a:prstGeom>
                          <a:noFill/>
                          <a:ln w="9525">
                            <a:noFill/>
                          </a:ln>
                        </pic:spPr>
                      </pic:pic>
                    </a:graphicData>
                  </a:graphic>
                </wp:inline>
              </w:drawing>
            </w:r>
            <w:r>
              <w:rPr>
                <w:rFonts w:hint="eastAsia" w:ascii="微软雅黑" w:hAnsi="微软雅黑" w:eastAsia="微软雅黑" w:cs="微软雅黑"/>
                <w:sz w:val="24"/>
              </w:rPr>
              <w:t xml:space="preserve"> </w:t>
            </w:r>
          </w:p>
        </w:tc>
      </w:tr>
    </w:tbl>
    <w:p>
      <w:pPr>
        <w:jc w:val="left"/>
        <w:rPr>
          <w:rFonts w:ascii="微软雅黑" w:hAnsi="微软雅黑" w:eastAsia="微软雅黑"/>
          <w:sz w:val="24"/>
        </w:rPr>
      </w:pPr>
      <w:r>
        <w:rPr>
          <w:rFonts w:hint="eastAsia" w:eastAsiaTheme="minorEastAsia"/>
          <w:lang w:eastAsia="zh-CN"/>
        </w:rPr>
        <w:drawing>
          <wp:anchor distT="0" distB="0" distL="114300" distR="114300" simplePos="0" relativeHeight="251673600" behindDoc="0" locked="0" layoutInCell="1" allowOverlap="1">
            <wp:simplePos x="0" y="0"/>
            <wp:positionH relativeFrom="column">
              <wp:posOffset>3886200</wp:posOffset>
            </wp:positionH>
            <wp:positionV relativeFrom="paragraph">
              <wp:posOffset>4839970</wp:posOffset>
            </wp:positionV>
            <wp:extent cx="1899920" cy="844550"/>
            <wp:effectExtent l="0" t="0" r="5080" b="0"/>
            <wp:wrapNone/>
            <wp:docPr id="5" name="图片 5" descr="E:\签名与章\新章.png新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签名与章\新章.png新章"/>
                    <pic:cNvPicPr>
                      <a:picLocks noChangeAspect="1"/>
                    </pic:cNvPicPr>
                  </pic:nvPicPr>
                  <pic:blipFill>
                    <a:blip r:embed="rId12"/>
                    <a:srcRect/>
                    <a:stretch>
                      <a:fillRect/>
                    </a:stretch>
                  </pic:blipFill>
                  <pic:spPr>
                    <a:xfrm>
                      <a:off x="0" y="0"/>
                      <a:ext cx="1899920" cy="844550"/>
                    </a:xfrm>
                    <a:prstGeom prst="rect">
                      <a:avLst/>
                    </a:prstGeom>
                  </pic:spPr>
                </pic:pic>
              </a:graphicData>
            </a:graphic>
          </wp:anchor>
        </w:drawing>
      </w:r>
    </w:p>
    <w:p>
      <w:pPr>
        <w:spacing w:before="156" w:beforeLines="50" w:after="156" w:afterLines="50" w:line="360" w:lineRule="auto"/>
        <w:jc w:val="center"/>
        <w:rPr>
          <w:rFonts w:ascii="微软雅黑" w:hAnsi="微软雅黑" w:eastAsia="微软雅黑" w:cs="隶书"/>
          <w:b/>
          <w:bCs/>
          <w:color w:val="003366"/>
          <w:spacing w:val="-4"/>
          <w:sz w:val="44"/>
        </w:rPr>
      </w:pPr>
    </w:p>
    <w:p>
      <w:pPr>
        <w:spacing w:before="156" w:beforeLines="50" w:after="156" w:afterLines="50" w:line="360" w:lineRule="auto"/>
        <w:jc w:val="center"/>
        <w:rPr>
          <w:rFonts w:ascii="微软雅黑" w:hAnsi="微软雅黑" w:eastAsia="微软雅黑" w:cs="隶书"/>
          <w:b/>
          <w:bCs/>
          <w:color w:val="003366"/>
          <w:spacing w:val="-4"/>
          <w:sz w:val="44"/>
        </w:rPr>
      </w:pPr>
    </w:p>
    <w:p>
      <w:pPr>
        <w:spacing w:line="480" w:lineRule="auto"/>
        <w:jc w:val="center"/>
        <w:rPr>
          <w:rFonts w:ascii="微软雅黑" w:hAnsi="微软雅黑" w:eastAsia="微软雅黑" w:cs="隶书"/>
          <w:b/>
          <w:bCs/>
          <w:color w:val="003366"/>
          <w:spacing w:val="-4"/>
          <w:sz w:val="44"/>
        </w:rPr>
      </w:pPr>
    </w:p>
    <w:p>
      <w:pPr>
        <w:rPr>
          <w:rFonts w:ascii="微软雅黑" w:hAnsi="微软雅黑" w:eastAsia="微软雅黑" w:cs="隶书"/>
          <w:b/>
          <w:bCs/>
          <w:color w:val="003366"/>
          <w:spacing w:val="-4"/>
          <w:sz w:val="44"/>
        </w:rPr>
      </w:pPr>
    </w:p>
    <w:p>
      <w:pPr>
        <w:jc w:val="left"/>
        <w:rPr>
          <w:rFonts w:ascii="微软雅黑" w:hAnsi="微软雅黑" w:eastAsia="微软雅黑" w:cs="隶书"/>
          <w:b/>
          <w:bCs/>
          <w:color w:val="003366"/>
          <w:spacing w:val="-4"/>
          <w:sz w:val="44"/>
        </w:rPr>
      </w:pPr>
      <w:r>
        <w:rPr>
          <w:rFonts w:ascii="微软雅黑" w:hAnsi="微软雅黑" w:eastAsia="微软雅黑" w:cs="隶书"/>
          <w:b/>
          <w:bCs/>
          <w:color w:val="003366"/>
          <w:spacing w:val="-4"/>
          <w:sz w:val="44"/>
        </w:rPr>
        <w:br w:type="page"/>
      </w:r>
    </w:p>
    <w:p>
      <w:pPr>
        <w:jc w:val="center"/>
        <w:rPr>
          <w:rFonts w:ascii="微软雅黑" w:hAnsi="微软雅黑" w:eastAsia="微软雅黑"/>
          <w:b/>
          <w:sz w:val="24"/>
        </w:rPr>
      </w:pPr>
      <w:r>
        <w:rPr>
          <w:rFonts w:hint="eastAsia" w:ascii="楷体" w:hAnsi="楷体" w:eastAsia="楷体" w:cs="楷体"/>
          <w:b/>
          <w:bCs/>
          <w:spacing w:val="-4"/>
          <w:sz w:val="44"/>
        </w:rPr>
        <w:t>检测结果</w:t>
      </w:r>
    </w:p>
    <w:bookmarkEnd w:id="0"/>
    <w:bookmarkEnd w:id="1"/>
    <w:p>
      <w:pPr>
        <w:numPr>
          <w:ilvl w:val="0"/>
          <w:numId w:val="1"/>
        </w:numPr>
        <w:spacing w:before="156" w:beforeLines="50" w:after="156" w:afterLines="50" w:line="480" w:lineRule="auto"/>
        <w:jc w:val="left"/>
        <w:rPr>
          <w:rFonts w:ascii="Times New Roman" w:hAnsi="Times New Roman"/>
          <w:b/>
          <w:sz w:val="24"/>
        </w:rPr>
      </w:pPr>
      <w:r>
        <w:rPr>
          <w:rFonts w:ascii="Times New Roman" w:hAnsi="Times New Roman" w:eastAsia="微软雅黑"/>
          <w:b/>
          <w:color w:val="10243F" w:themeColor="text2" w:themeShade="80"/>
          <w:sz w:val="24"/>
        </w:rPr>
        <w:t>检测结果示意图：</w:t>
      </w:r>
    </w:p>
    <w:tbl>
      <w:tblPr>
        <w:tblStyle w:val="18"/>
        <w:tblpPr w:leftFromText="180" w:rightFromText="180" w:vertAnchor="text" w:horzAnchor="page" w:tblpX="2341" w:tblpY="25"/>
        <w:tblOverlap w:val="never"/>
        <w:tblW w:w="8046" w:type="dxa"/>
        <w:tblInd w:w="0" w:type="dxa"/>
        <w:tblLayout w:type="fixed"/>
        <w:tblCellMar>
          <w:top w:w="0" w:type="dxa"/>
          <w:left w:w="108" w:type="dxa"/>
          <w:bottom w:w="0" w:type="dxa"/>
          <w:right w:w="108" w:type="dxa"/>
        </w:tblCellMar>
      </w:tblPr>
      <w:tblGrid>
        <w:gridCol w:w="2554"/>
        <w:gridCol w:w="2799"/>
        <w:gridCol w:w="2693"/>
      </w:tblGrid>
      <w:tr>
        <w:tblPrEx>
          <w:tblCellMar>
            <w:top w:w="0" w:type="dxa"/>
            <w:left w:w="108" w:type="dxa"/>
            <w:bottom w:w="0" w:type="dxa"/>
            <w:right w:w="108" w:type="dxa"/>
          </w:tblCellMar>
        </w:tblPrEx>
        <w:trPr>
          <w:trHeight w:val="794" w:hRule="atLeast"/>
        </w:trPr>
        <w:tc>
          <w:tcPr>
            <w:tcW w:w="255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微软雅黑"/>
                <w:sz w:val="24"/>
              </w:rPr>
            </w:pPr>
            <w:r>
              <w:rPr>
                <w:rFonts w:ascii="Times New Roman" w:hAnsi="Times New Roman" w:eastAsia="微软雅黑"/>
                <w:sz w:val="24"/>
              </w:rPr>
              <w:t>SLCO1B1</w:t>
            </w:r>
          </w:p>
          <w:p>
            <w:pPr>
              <w:jc w:val="center"/>
              <w:rPr>
                <w:rFonts w:hint="default" w:ascii="Times New Roman" w:hAnsi="Times New Roman" w:eastAsia="楷体"/>
                <w:sz w:val="24"/>
                <w:lang w:val="en-US" w:eastAsia="zh-CN"/>
              </w:rPr>
            </w:pPr>
            <w:r>
              <w:rPr>
                <w:rFonts w:ascii="Times New Roman" w:hAnsi="Times New Roman" w:eastAsia="楷体"/>
                <w:kern w:val="0"/>
                <w:sz w:val="24"/>
              </w:rPr>
              <w:t>T521C</w:t>
            </w:r>
            <w:r>
              <w:rPr>
                <w:rFonts w:hint="eastAsia" w:ascii="Times New Roman" w:hAnsi="Times New Roman" w:eastAsia="楷体"/>
                <w:kern w:val="0"/>
                <w:sz w:val="24"/>
              </w:rPr>
              <w:t>:</w:t>
            </w:r>
            <w:r>
              <w:rPr>
                <w:rFonts w:hint="eastAsia" w:ascii="Times New Roman" w:hAnsi="Times New Roman" w:eastAsia="楷体"/>
                <w:kern w:val="0"/>
                <w:sz w:val="24"/>
                <w:lang w:val="en-US" w:eastAsia="zh-CN"/>
              </w:rPr>
              <w:t>{{SLCO1B1}}</w:t>
            </w:r>
          </w:p>
        </w:tc>
        <w:tc>
          <w:tcPr>
            <w:tcW w:w="279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微软雅黑"/>
                <w:sz w:val="24"/>
              </w:rPr>
            </w:pPr>
            <w:r>
              <w:rPr>
                <w:rFonts w:ascii="Times New Roman" w:hAnsi="Times New Roman" w:eastAsia="微软雅黑"/>
                <w:sz w:val="24"/>
              </w:rPr>
              <w:t>ApoE</w:t>
            </w:r>
          </w:p>
          <w:p>
            <w:pPr>
              <w:jc w:val="center"/>
              <w:rPr>
                <w:rFonts w:hint="default" w:ascii="Times New Roman" w:hAnsi="Times New Roman" w:eastAsia="楷体"/>
                <w:sz w:val="24"/>
                <w:lang w:val="en-US" w:eastAsia="zh-CN"/>
              </w:rPr>
            </w:pPr>
            <w:r>
              <w:rPr>
                <w:rFonts w:ascii="Times New Roman" w:hAnsi="Times New Roman" w:eastAsia="楷体"/>
                <w:kern w:val="0"/>
                <w:sz w:val="24"/>
              </w:rPr>
              <w:t>T388C</w:t>
            </w:r>
            <w:r>
              <w:rPr>
                <w:rFonts w:hint="eastAsia" w:ascii="Times New Roman" w:hAnsi="Times New Roman" w:eastAsia="楷体"/>
                <w:kern w:val="0"/>
                <w:sz w:val="24"/>
              </w:rPr>
              <w:t>:</w:t>
            </w:r>
            <w:r>
              <w:rPr>
                <w:rFonts w:hint="eastAsia" w:ascii="Times New Roman" w:hAnsi="Times New Roman" w:eastAsia="楷体"/>
                <w:kern w:val="0"/>
                <w:sz w:val="24"/>
                <w:lang w:val="en-US" w:eastAsia="zh-CN"/>
              </w:rPr>
              <w:t>{{apoe_T388C}}</w:t>
            </w:r>
          </w:p>
        </w:tc>
        <w:tc>
          <w:tcPr>
            <w:tcW w:w="26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微软雅黑"/>
                <w:sz w:val="24"/>
              </w:rPr>
            </w:pPr>
            <w:r>
              <w:rPr>
                <w:rFonts w:ascii="Times New Roman" w:hAnsi="Times New Roman" w:eastAsia="微软雅黑"/>
                <w:sz w:val="24"/>
              </w:rPr>
              <w:t>ApoE</w:t>
            </w:r>
          </w:p>
          <w:p>
            <w:pPr>
              <w:jc w:val="center"/>
              <w:rPr>
                <w:rFonts w:hint="default" w:ascii="Times New Roman" w:hAnsi="Times New Roman" w:eastAsia="楷体"/>
                <w:sz w:val="24"/>
                <w:lang w:val="en-US" w:eastAsia="zh-CN"/>
              </w:rPr>
            </w:pPr>
            <w:r>
              <w:rPr>
                <w:rFonts w:ascii="Times New Roman" w:hAnsi="Times New Roman" w:eastAsia="楷体"/>
                <w:kern w:val="0"/>
                <w:sz w:val="24"/>
              </w:rPr>
              <w:t>C526T:</w:t>
            </w:r>
            <w:r>
              <w:rPr>
                <w:rFonts w:hint="eastAsia" w:ascii="Times New Roman" w:hAnsi="Times New Roman" w:eastAsia="楷体"/>
                <w:kern w:val="0"/>
                <w:sz w:val="24"/>
                <w:lang w:val="en-US" w:eastAsia="zh-CN"/>
              </w:rPr>
              <w:t>{{apoe_C526T}}</w:t>
            </w:r>
          </w:p>
        </w:tc>
      </w:tr>
      <w:tr>
        <w:tblPrEx>
          <w:tblCellMar>
            <w:top w:w="0" w:type="dxa"/>
            <w:left w:w="108" w:type="dxa"/>
            <w:bottom w:w="0" w:type="dxa"/>
            <w:right w:w="108" w:type="dxa"/>
          </w:tblCellMar>
        </w:tblPrEx>
        <w:trPr>
          <w:trHeight w:val="2157" w:hRule="atLeast"/>
        </w:trPr>
        <w:tc>
          <w:tcPr>
            <w:tcW w:w="2554" w:type="dxa"/>
            <w:tcBorders>
              <w:top w:val="single" w:color="auto" w:sz="4" w:space="0"/>
            </w:tcBorders>
            <w:vAlign w:val="center"/>
          </w:tcPr>
          <w:p>
            <w:pPr>
              <w:jc w:val="center"/>
              <w:rPr>
                <w:rFonts w:hint="default" w:ascii="Times New Roman" w:hAnsi="Times New Roman" w:eastAsia="微软雅黑"/>
                <w:sz w:val="24"/>
                <w:lang w:val="en-US" w:eastAsia="zh-CN"/>
              </w:rPr>
            </w:pPr>
            <w:r>
              <w:rPr>
                <w:rFonts w:hint="eastAsia" w:ascii="Times New Roman" w:hAnsi="Times New Roman" w:eastAsia="微软雅黑"/>
                <w:sz w:val="24"/>
                <w:lang w:val="en-US" w:eastAsia="zh-CN"/>
              </w:rPr>
              <w:t>{{peak_figure_SLCO1B1}}</w:t>
            </w:r>
          </w:p>
        </w:tc>
        <w:tc>
          <w:tcPr>
            <w:tcW w:w="2799" w:type="dxa"/>
            <w:tcBorders>
              <w:top w:val="single" w:color="auto" w:sz="4" w:space="0"/>
            </w:tcBorders>
            <w:vAlign w:val="center"/>
          </w:tcPr>
          <w:p>
            <w:pPr>
              <w:jc w:val="center"/>
              <w:rPr>
                <w:rFonts w:hint="default" w:ascii="Times New Roman" w:hAnsi="Times New Roman" w:eastAsia="微软雅黑"/>
                <w:sz w:val="24"/>
                <w:lang w:val="en-US" w:eastAsia="zh-CN"/>
              </w:rPr>
            </w:pPr>
            <w:r>
              <w:rPr>
                <w:rFonts w:hint="eastAsia" w:ascii="Times New Roman" w:hAnsi="Times New Roman" w:eastAsia="微软雅黑"/>
                <w:sz w:val="24"/>
                <w:lang w:val="en-US" w:eastAsia="zh-CN"/>
              </w:rPr>
              <w:t>{{peak_figure_apoe_T388C}}</w:t>
            </w:r>
          </w:p>
        </w:tc>
        <w:tc>
          <w:tcPr>
            <w:tcW w:w="2693" w:type="dxa"/>
            <w:tcBorders>
              <w:top w:val="single" w:color="auto" w:sz="4" w:space="0"/>
            </w:tcBorders>
            <w:vAlign w:val="center"/>
          </w:tcPr>
          <w:p>
            <w:pPr>
              <w:jc w:val="center"/>
              <w:rPr>
                <w:rFonts w:hint="default" w:ascii="Times New Roman" w:hAnsi="Times New Roman" w:eastAsia="微软雅黑"/>
                <w:sz w:val="24"/>
                <w:lang w:val="en-US" w:eastAsia="zh-CN"/>
              </w:rPr>
            </w:pPr>
            <w:r>
              <w:rPr>
                <w:rFonts w:hint="eastAsia" w:ascii="Times New Roman" w:hAnsi="Times New Roman" w:eastAsia="微软雅黑"/>
                <w:sz w:val="24"/>
                <w:lang w:val="en-US" w:eastAsia="zh-CN"/>
              </w:rPr>
              <w:t>{{peak_figure_apoe_C526T}}</w:t>
            </w:r>
          </w:p>
        </w:tc>
      </w:tr>
    </w:tbl>
    <w:p>
      <w:pPr>
        <w:tabs>
          <w:tab w:val="left" w:pos="6816"/>
        </w:tabs>
        <w:spacing w:before="156" w:beforeLines="50" w:after="156" w:afterLines="50" w:line="480" w:lineRule="auto"/>
        <w:jc w:val="left"/>
        <w:rPr>
          <w:b/>
          <w:sz w:val="28"/>
        </w:rPr>
      </w:pPr>
      <w:r>
        <w:rPr>
          <w:rFonts w:ascii="Times New Roman" w:hAnsi="Times New Roman" w:eastAsia="微软雅黑"/>
          <w:b/>
          <w:color w:val="10243F" w:themeColor="text2" w:themeShade="80"/>
          <w:sz w:val="24"/>
        </w:rPr>
        <w:t>2. 结果解读：</w:t>
      </w:r>
    </w:p>
    <w:p>
      <w:pPr>
        <w:widowControl/>
        <w:ind w:firstLine="562" w:firstLineChars="200"/>
        <w:jc w:val="center"/>
        <w:rPr>
          <w:rFonts w:eastAsia="楷体"/>
          <w:b/>
          <w:bCs/>
          <w:sz w:val="28"/>
          <w:szCs w:val="28"/>
        </w:rPr>
      </w:pPr>
      <w:r>
        <w:rPr>
          <w:rFonts w:hint="eastAsia" w:eastAsia="楷体"/>
          <w:b/>
          <w:bCs/>
          <w:sz w:val="28"/>
          <w:szCs w:val="28"/>
        </w:rPr>
        <w:t>疗效：他汀类药物与降脂效果</w:t>
      </w:r>
    </w:p>
    <w:p>
      <w:pPr>
        <w:widowControl/>
        <w:spacing w:line="360" w:lineRule="auto"/>
        <w:ind w:firstLine="480" w:firstLineChars="200"/>
        <w:jc w:val="left"/>
        <w:rPr>
          <w:rFonts w:ascii="Times New Roman" w:hAnsi="Times New Roman" w:eastAsia="楷体"/>
          <w:sz w:val="24"/>
        </w:rPr>
      </w:pPr>
      <w:r>
        <w:rPr>
          <w:rFonts w:ascii="Times New Roman" w:hAnsi="Times New Roman" w:eastAsia="楷体"/>
          <w:sz w:val="24"/>
        </w:rPr>
        <w:t>ApoE（载脂蛋白E）多态性被认为是高脂蛋白血症及动脉粥样硬化性血管病的易感候选基因。现已发现他汀类药物的降脂治疗效果与ApoE基因多态性有关。他汀类药物对ApoE2携带者的降脂效果好，对ApoE4 携带者的疗效降低。</w:t>
      </w:r>
    </w:p>
    <w:p>
      <w:pPr>
        <w:widowControl/>
        <w:spacing w:line="360" w:lineRule="auto"/>
        <w:ind w:firstLine="480" w:firstLineChars="200"/>
        <w:jc w:val="left"/>
        <w:rPr>
          <w:rFonts w:hint="default" w:ascii="Times New Roman" w:hAnsi="Times New Roman" w:eastAsia="楷体"/>
          <w:sz w:val="24"/>
          <w:u w:val="single"/>
          <w:lang w:val="en-US" w:eastAsia="zh-CN"/>
        </w:rPr>
      </w:pPr>
      <w:r>
        <w:rPr>
          <w:rFonts w:hint="eastAsia" w:ascii="Times New Roman" w:hAnsi="Times New Roman" w:eastAsia="楷体"/>
          <w:sz w:val="24"/>
          <w:u w:val="single"/>
          <w:lang w:val="en-US" w:eastAsia="zh-CN"/>
        </w:rPr>
        <w:t>{{</w:t>
      </w:r>
      <w:r>
        <w:rPr>
          <w:rFonts w:hint="eastAsia" w:ascii="Times New Roman" w:hAnsi="Times New Roman" w:eastAsia="楷体"/>
          <w:sz w:val="24"/>
          <w:u w:val="single"/>
        </w:rPr>
        <w:t>result</w:t>
      </w:r>
      <w:r>
        <w:rPr>
          <w:rFonts w:hint="eastAsia" w:ascii="Times New Roman" w:hAnsi="Times New Roman" w:eastAsia="楷体"/>
          <w:sz w:val="24"/>
          <w:u w:val="single"/>
          <w:lang w:val="en-US" w:eastAsia="zh-CN"/>
        </w:rPr>
        <w:t>_</w:t>
      </w:r>
      <w:r>
        <w:rPr>
          <w:rFonts w:hint="eastAsia" w:ascii="Times New Roman" w:hAnsi="Times New Roman" w:eastAsia="楷体"/>
          <w:sz w:val="24"/>
          <w:u w:val="single"/>
        </w:rPr>
        <w:t>apoe</w:t>
      </w:r>
      <w:r>
        <w:rPr>
          <w:rFonts w:hint="eastAsia" w:ascii="Times New Roman" w:hAnsi="Times New Roman" w:eastAsia="楷体"/>
          <w:sz w:val="24"/>
          <w:u w:val="single"/>
          <w:lang w:val="en-US" w:eastAsia="zh-CN"/>
        </w:rPr>
        <w:t>}}</w:t>
      </w:r>
    </w:p>
    <w:p>
      <w:pPr>
        <w:widowControl/>
        <w:ind w:firstLine="562" w:firstLineChars="200"/>
        <w:jc w:val="center"/>
        <w:rPr>
          <w:rFonts w:ascii="Times New Roman" w:hAnsi="Times New Roman" w:eastAsia="楷体"/>
          <w:sz w:val="28"/>
          <w:szCs w:val="28"/>
        </w:rPr>
      </w:pPr>
      <w:r>
        <w:rPr>
          <w:rFonts w:ascii="Times New Roman" w:hAnsi="Times New Roman" w:eastAsia="楷体"/>
          <w:b/>
          <w:bCs/>
          <w:sz w:val="28"/>
          <w:szCs w:val="28"/>
        </w:rPr>
        <w:t>毒副作用：他汀</w:t>
      </w:r>
      <w:r>
        <w:rPr>
          <w:rFonts w:hint="eastAsia" w:ascii="Times New Roman" w:hAnsi="Times New Roman" w:eastAsia="楷体"/>
          <w:b/>
          <w:bCs/>
          <w:sz w:val="28"/>
          <w:szCs w:val="28"/>
        </w:rPr>
        <w:t>类药物</w:t>
      </w:r>
      <w:r>
        <w:rPr>
          <w:rFonts w:ascii="Times New Roman" w:hAnsi="Times New Roman" w:eastAsia="楷体"/>
          <w:b/>
          <w:bCs/>
          <w:sz w:val="28"/>
          <w:szCs w:val="28"/>
        </w:rPr>
        <w:t>与肌病风险</w:t>
      </w:r>
    </w:p>
    <w:p>
      <w:pPr>
        <w:widowControl/>
        <w:spacing w:line="360" w:lineRule="auto"/>
        <w:ind w:firstLine="480" w:firstLineChars="200"/>
        <w:jc w:val="left"/>
        <w:rPr>
          <w:rFonts w:ascii="Times New Roman" w:hAnsi="Times New Roman" w:eastAsia="楷体"/>
          <w:sz w:val="24"/>
        </w:rPr>
      </w:pPr>
      <w:r>
        <w:rPr>
          <w:rFonts w:ascii="Times New Roman" w:hAnsi="Times New Roman" w:eastAsia="楷体"/>
          <w:sz w:val="24"/>
        </w:rPr>
        <w:t>SLCO1B1编码的阴离子转运蛋白OATP1B1</w:t>
      </w:r>
      <w:r>
        <w:rPr>
          <w:rFonts w:hint="eastAsia" w:ascii="Times New Roman" w:hAnsi="Times New Roman" w:eastAsia="楷体"/>
          <w:sz w:val="24"/>
        </w:rPr>
        <w:t>在</w:t>
      </w:r>
      <w:r>
        <w:rPr>
          <w:rFonts w:ascii="Times New Roman" w:hAnsi="Times New Roman" w:eastAsia="楷体"/>
          <w:sz w:val="24"/>
        </w:rPr>
        <w:t>他汀类药物转运入肝脏过程</w:t>
      </w:r>
      <w:r>
        <w:rPr>
          <w:rFonts w:hint="eastAsia" w:ascii="Times New Roman" w:hAnsi="Times New Roman" w:eastAsia="楷体"/>
          <w:sz w:val="24"/>
        </w:rPr>
        <w:t>中</w:t>
      </w:r>
      <w:r>
        <w:rPr>
          <w:rFonts w:ascii="Times New Roman" w:hAnsi="Times New Roman" w:eastAsia="楷体"/>
          <w:sz w:val="24"/>
        </w:rPr>
        <w:t>发挥重要作用。突变型SLCO1B1基因引起编码的OATP1B1转运蛋白活力减弱，表现为肝脏摄取药物能力降低，引起他汀类药物血药浓度上升，增加横纹肌溶解症或肌病的发生风险。</w:t>
      </w:r>
    </w:p>
    <w:p>
      <w:pPr>
        <w:widowControl/>
        <w:spacing w:line="360" w:lineRule="auto"/>
        <w:ind w:firstLine="480" w:firstLineChars="200"/>
        <w:jc w:val="left"/>
        <w:rPr>
          <w:rFonts w:hint="default" w:ascii="Times New Roman" w:hAnsi="Times New Roman" w:eastAsia="楷体"/>
          <w:sz w:val="24"/>
          <w:u w:val="single"/>
          <w:lang w:val="en-US" w:eastAsia="zh-CN"/>
        </w:rPr>
      </w:pPr>
      <w:r>
        <w:rPr>
          <w:rFonts w:hint="eastAsia" w:ascii="Times New Roman" w:hAnsi="Times New Roman" w:eastAsia="楷体"/>
          <w:sz w:val="24"/>
          <w:u w:val="single"/>
          <w:lang w:val="en-US" w:eastAsia="zh-CN"/>
        </w:rPr>
        <w:t>{{</w:t>
      </w:r>
      <w:r>
        <w:rPr>
          <w:rFonts w:hint="eastAsia" w:ascii="Times New Roman" w:hAnsi="Times New Roman" w:eastAsia="楷体"/>
          <w:sz w:val="24"/>
          <w:u w:val="single"/>
        </w:rPr>
        <w:t>result_SLCO1B1</w:t>
      </w:r>
      <w:r>
        <w:rPr>
          <w:rFonts w:hint="eastAsia" w:ascii="Times New Roman" w:hAnsi="Times New Roman" w:eastAsia="楷体"/>
          <w:sz w:val="24"/>
          <w:u w:val="single"/>
          <w:lang w:val="en-US" w:eastAsia="zh-CN"/>
        </w:rPr>
        <w:t>}}</w:t>
      </w:r>
    </w:p>
    <w:p>
      <w:pPr>
        <w:widowControl/>
        <w:spacing w:line="360" w:lineRule="auto"/>
        <w:ind w:firstLine="480" w:firstLineChars="200"/>
        <w:jc w:val="left"/>
        <w:rPr>
          <w:rFonts w:ascii="Times New Roman" w:hAnsi="Times New Roman" w:eastAsia="楷体"/>
          <w:color w:val="000000"/>
          <w:kern w:val="0"/>
          <w:sz w:val="24"/>
        </w:rPr>
      </w:pPr>
      <w:r>
        <w:rPr>
          <w:rFonts w:ascii="Times New Roman" w:hAnsi="Times New Roman" w:eastAsia="楷体"/>
          <w:sz w:val="24"/>
        </w:rPr>
        <w:t>临床应用的数据统计显示：单独使用他汀类药物时安全性均较高。而和其他药物混合使用时，偶合事件发生率显著增加。特别是</w:t>
      </w:r>
      <w:r>
        <w:rPr>
          <w:rFonts w:ascii="Times New Roman" w:hAnsi="Times New Roman" w:eastAsia="楷体"/>
          <w:color w:val="000000"/>
          <w:kern w:val="0"/>
          <w:sz w:val="24"/>
        </w:rPr>
        <w:t>贝特类药物与本类药物合用时，肌痛、肌病和横纹肌溶解症等不良反应的发生率明显增加，尤其是老年糖尿病患者。</w:t>
      </w:r>
      <w:r>
        <w:rPr>
          <w:rFonts w:hint="eastAsia" w:ascii="Times New Roman" w:hAnsi="Times New Roman" w:eastAsia="楷体"/>
          <w:color w:val="000000"/>
          <w:kern w:val="0"/>
          <w:sz w:val="24"/>
        </w:rPr>
        <w:t xml:space="preserve">  </w:t>
      </w:r>
    </w:p>
    <w:p>
      <w:pPr>
        <w:widowControl/>
        <w:spacing w:line="360" w:lineRule="auto"/>
        <w:ind w:firstLine="480" w:firstLineChars="200"/>
        <w:jc w:val="left"/>
        <w:rPr>
          <w:rFonts w:ascii="Times New Roman" w:hAnsi="Times New Roman" w:eastAsia="楷体"/>
          <w:color w:val="000000"/>
          <w:kern w:val="0"/>
          <w:sz w:val="24"/>
        </w:rPr>
      </w:pPr>
      <w:r>
        <w:rPr>
          <w:rFonts w:ascii="Times New Roman" w:hAnsi="Times New Roman" w:eastAsia="楷体"/>
          <w:color w:val="000000"/>
          <w:kern w:val="0"/>
          <w:sz w:val="24"/>
        </w:rPr>
        <w:t>所有他汀类药物都有发生横纹肌溶解症的风险，而以辛伐他汀的风险最大，特别是与胺碘酮合用时有导致肾衰竭或死亡的风险。他汀类药物要尽可能避免与贝特类（尤其是吉非贝齐）、烟酸类（罕见）、环孢霉素、吡咯抗真菌药、红霉素和克拉霉素、HIV蛋白酶抑制剂、维拉帕米、胺碘酮、大量西柚汁及酗酒等混用，若需混合使用时需密切检测转氨酶等指标并适时调整剂量或换药。</w:t>
      </w:r>
    </w:p>
    <w:p>
      <w:pPr>
        <w:spacing w:before="156" w:beforeLines="50" w:after="156" w:afterLines="50" w:line="480" w:lineRule="auto"/>
        <w:jc w:val="left"/>
        <w:rPr>
          <w:rFonts w:ascii="Times New Roman" w:hAnsi="Times New Roman" w:eastAsia="微软雅黑"/>
          <w:b/>
          <w:color w:val="10243F" w:themeColor="text2" w:themeShade="80"/>
          <w:sz w:val="24"/>
        </w:rPr>
      </w:pPr>
      <w:r>
        <w:rPr>
          <w:rFonts w:ascii="Times New Roman" w:hAnsi="Times New Roman" w:eastAsia="微软雅黑"/>
          <w:b/>
          <w:color w:val="10243F" w:themeColor="text2" w:themeShade="80"/>
          <w:sz w:val="24"/>
        </w:rPr>
        <w:t>3. 附录</w:t>
      </w:r>
    </w:p>
    <w:p>
      <w:pPr>
        <w:spacing w:line="360" w:lineRule="auto"/>
        <w:ind w:firstLine="480" w:firstLineChars="200"/>
        <w:rPr>
          <w:rFonts w:ascii="Times New Roman" w:hAnsi="Times New Roman"/>
          <w:sz w:val="24"/>
        </w:rPr>
      </w:pPr>
      <w:r>
        <w:rPr>
          <w:rFonts w:ascii="Times New Roman" w:hAnsi="Times New Roman"/>
          <w:sz w:val="24"/>
        </w:rPr>
        <w:t>他汀类（</w:t>
      </w:r>
      <w:r>
        <w:rPr>
          <w:rFonts w:ascii="Times New Roman" w:hAnsi="Times New Roman"/>
          <w:kern w:val="0"/>
          <w:sz w:val="24"/>
        </w:rPr>
        <w:t>statins</w:t>
      </w:r>
      <w:r>
        <w:rPr>
          <w:rFonts w:ascii="Times New Roman" w:hAnsi="Times New Roman"/>
          <w:sz w:val="24"/>
        </w:rPr>
        <w:t>）是羟甲基戊二酰辅酶A</w:t>
      </w:r>
      <w:bookmarkStart w:id="2" w:name="OLE_LINK2"/>
      <w:r>
        <w:rPr>
          <w:rFonts w:ascii="Times New Roman" w:hAnsi="Times New Roman"/>
          <w:sz w:val="24"/>
        </w:rPr>
        <w:t>（</w:t>
      </w:r>
      <w:bookmarkEnd w:id="2"/>
      <w:r>
        <w:rPr>
          <w:rFonts w:ascii="Times New Roman" w:hAnsi="Times New Roman"/>
          <w:sz w:val="24"/>
        </w:rPr>
        <w:t>HMG-CoA）还原酶抑制剂，此类药物通过竞争性抑制内源性胆固醇合成限速酶（HMG-CoA）还原酶，阻断细胞内羟甲戊酸代谢途径，使细胞内胆固醇合成减少，从而反馈性刺激细胞膜表面（主要为肝细胞）低密度脂蛋白（lowdensitylipoprotein，LDL）受体数量和活性增加、使血清胆固醇清除增加、水平降低。他汀类药物还可抑制肝脏合成载脂蛋白B-100，从而减少富含甘油三酯AV、脂蛋白的合成和分泌。</w:t>
      </w:r>
    </w:p>
    <w:p>
      <w:pPr>
        <w:spacing w:line="360" w:lineRule="auto"/>
        <w:ind w:firstLine="480" w:firstLineChars="200"/>
        <w:rPr>
          <w:rFonts w:ascii="Times New Roman" w:hAnsi="Times New Roman"/>
          <w:sz w:val="24"/>
        </w:rPr>
      </w:pPr>
      <w:r>
        <w:rPr>
          <w:rFonts w:ascii="Times New Roman" w:hAnsi="Times New Roman"/>
          <w:sz w:val="24"/>
        </w:rPr>
        <w:t>人类ApoE基因定位于19号染色体上，主要有两种单核苷酸多态性388T&gt;C和526C&gt;T，可以形成3种单倍型ApoE3（388T-526C）、ApoE2（388T-526T）、ApoE4（388C-526C）</w:t>
      </w:r>
      <w:r>
        <w:rPr>
          <w:rFonts w:ascii="Times New Roman" w:hAnsi="Times New Roman"/>
          <w:sz w:val="24"/>
          <w:vertAlign w:val="superscript"/>
        </w:rPr>
        <w:t>[8]</w:t>
      </w:r>
      <w:r>
        <w:rPr>
          <w:rFonts w:ascii="Times New Roman" w:hAnsi="Times New Roman"/>
          <w:sz w:val="24"/>
        </w:rPr>
        <w:t>。ApoE4携带者患冠心病的风险要高40%，并且他汀类药物对ApoE4携带者疗效往往不佳或无疗效，而对ApoE2携带者的降脂作用最强。最近的全基因组关联研究（GWAS）证实，APOE基因位点与对瑞舒伐他汀的应答相关</w:t>
      </w:r>
      <w:r>
        <w:rPr>
          <w:rFonts w:ascii="Times New Roman" w:hAnsi="Times New Roman"/>
          <w:sz w:val="24"/>
          <w:vertAlign w:val="superscript"/>
        </w:rPr>
        <w:t>[9-10]</w:t>
      </w:r>
      <w:r>
        <w:rPr>
          <w:rFonts w:ascii="Times New Roman" w:hAnsi="Times New Roman"/>
          <w:sz w:val="24"/>
        </w:rPr>
        <w:t>。</w:t>
      </w:r>
    </w:p>
    <w:p>
      <w:pPr>
        <w:spacing w:line="360" w:lineRule="auto"/>
        <w:ind w:firstLine="480" w:firstLineChars="200"/>
        <w:rPr>
          <w:rFonts w:ascii="Times New Roman" w:hAnsi="Times New Roman"/>
          <w:sz w:val="28"/>
          <w:szCs w:val="28"/>
        </w:rPr>
      </w:pPr>
      <w:r>
        <w:rPr>
          <w:rFonts w:ascii="Times New Roman" w:hAnsi="Times New Roman"/>
          <w:sz w:val="24"/>
        </w:rPr>
        <w:t>OATP1B1在肝脏摄取许多内源性以及外源性化合物如药物瑞舒伐他汀、匹伐他汀、阿托伐他汀等过程中发挥重要作用</w:t>
      </w:r>
      <w:r>
        <w:rPr>
          <w:rFonts w:ascii="Times New Roman" w:hAnsi="Times New Roman"/>
          <w:sz w:val="24"/>
          <w:vertAlign w:val="superscript"/>
        </w:rPr>
        <w:t>[1-3]</w:t>
      </w:r>
      <w:r>
        <w:rPr>
          <w:rFonts w:ascii="Times New Roman" w:hAnsi="Times New Roman"/>
          <w:sz w:val="24"/>
        </w:rPr>
        <w:t>。有研究发现SLCO1B1多态性位点携带者与参照基因型者相比，普伐他汀和瑞舒伐他汀的血浆浓度增加1.5～2倍。在短期临床研究（&lt;3个月）中，SLCO1B1多态性可增强普伐他汀降LDL-C多达5%～15%，而在类似的观察时程研究中，上述多态性对瑞舒伐他汀则没有显著效应</w:t>
      </w:r>
      <w:r>
        <w:rPr>
          <w:rFonts w:ascii="Times New Roman" w:hAnsi="Times New Roman"/>
          <w:sz w:val="24"/>
          <w:vertAlign w:val="superscript"/>
        </w:rPr>
        <w:t>[4-6]</w:t>
      </w:r>
      <w:r>
        <w:rPr>
          <w:rFonts w:ascii="Times New Roman" w:hAnsi="Times New Roman"/>
          <w:sz w:val="24"/>
        </w:rPr>
        <w:t>。SLCO1B1单体型可降低多种他汀类药物的转运活性。SLCO1B1基因的*5SNPs（c.521T&gt;C）中C等位基因对于服用辛伐他汀80mg者发生肌病的贡献率为60%。该研究在HPS（心脏保护研究）中得以重复，HPS研究中辛伐他汀剂量40mg，发生肌病23例，16643例未发生肌病。结果*5SNP中C等位基因单拷贝预测肌病（OR：4.7，95% CI：3.5~6.4）</w:t>
      </w:r>
      <w:bookmarkStart w:id="3" w:name="OLE_LINK3"/>
      <w:r>
        <w:rPr>
          <w:rFonts w:ascii="Times New Roman" w:hAnsi="Times New Roman"/>
          <w:sz w:val="24"/>
          <w:vertAlign w:val="superscript"/>
        </w:rPr>
        <w:t>[7]</w:t>
      </w:r>
      <w:bookmarkEnd w:id="3"/>
      <w:r>
        <w:rPr>
          <w:rFonts w:ascii="Times New Roman" w:hAnsi="Times New Roman"/>
          <w:sz w:val="24"/>
        </w:rPr>
        <w:t>。</w:t>
      </w:r>
    </w:p>
    <w:p>
      <w:pPr>
        <w:rPr>
          <w:rFonts w:ascii="楷体" w:hAnsi="楷体" w:eastAsia="楷体" w:cs="楷体"/>
          <w:color w:val="000000"/>
          <w:kern w:val="0"/>
          <w:sz w:val="20"/>
          <w:szCs w:val="20"/>
        </w:rPr>
      </w:pPr>
    </w:p>
    <w:p>
      <w:pPr>
        <w:rPr>
          <w:rFonts w:ascii="楷体" w:hAnsi="楷体" w:eastAsia="楷体" w:cs="楷体"/>
          <w:color w:val="000000"/>
          <w:kern w:val="0"/>
          <w:sz w:val="20"/>
          <w:szCs w:val="20"/>
        </w:rPr>
      </w:pPr>
    </w:p>
    <w:p>
      <w:pPr>
        <w:ind w:left="200" w:hanging="200" w:hangingChars="100"/>
        <w:rPr>
          <w:rFonts w:ascii="楷体" w:hAnsi="楷体" w:eastAsia="楷体"/>
          <w:kern w:val="0"/>
          <w:sz w:val="20"/>
          <w:szCs w:val="20"/>
        </w:rPr>
      </w:pPr>
      <w:r>
        <w:rPr>
          <w:rFonts w:ascii="楷体" w:hAnsi="楷体" w:eastAsia="楷体" w:cs="新宋体"/>
          <w:kern w:val="0"/>
          <w:sz w:val="20"/>
          <w:szCs w:val="20"/>
        </w:rPr>
        <w:t xml:space="preserve">* </w:t>
      </w:r>
      <w:r>
        <w:rPr>
          <w:rFonts w:hint="eastAsia" w:ascii="楷体" w:hAnsi="楷体" w:eastAsia="楷体"/>
          <w:kern w:val="0"/>
          <w:sz w:val="20"/>
          <w:szCs w:val="20"/>
        </w:rPr>
        <w:t>本报告结果指导</w:t>
      </w:r>
      <w:r>
        <w:rPr>
          <w:rFonts w:ascii="楷体" w:hAnsi="楷体" w:eastAsia="楷体"/>
          <w:kern w:val="0"/>
          <w:sz w:val="20"/>
          <w:szCs w:val="20"/>
        </w:rPr>
        <w:t>检测者</w:t>
      </w:r>
      <w:r>
        <w:rPr>
          <w:rFonts w:hint="eastAsia" w:ascii="楷体" w:hAnsi="楷体" w:eastAsia="楷体"/>
          <w:kern w:val="0"/>
          <w:sz w:val="20"/>
          <w:szCs w:val="20"/>
        </w:rPr>
        <w:t>高血脂用药，仅供</w:t>
      </w:r>
      <w:r>
        <w:rPr>
          <w:rFonts w:ascii="楷体" w:hAnsi="楷体" w:eastAsia="楷体"/>
          <w:kern w:val="0"/>
          <w:sz w:val="20"/>
          <w:szCs w:val="20"/>
        </w:rPr>
        <w:t>临床医师</w:t>
      </w:r>
      <w:r>
        <w:rPr>
          <w:rFonts w:hint="eastAsia" w:ascii="楷体" w:hAnsi="楷体" w:eastAsia="楷体"/>
          <w:kern w:val="0"/>
          <w:sz w:val="20"/>
          <w:szCs w:val="20"/>
        </w:rPr>
        <w:t>参考，</w:t>
      </w:r>
      <w:r>
        <w:rPr>
          <w:rFonts w:ascii="楷体" w:hAnsi="楷体" w:eastAsia="楷体"/>
          <w:kern w:val="0"/>
          <w:sz w:val="20"/>
          <w:szCs w:val="20"/>
        </w:rPr>
        <w:t>不作为唯一用药依据</w:t>
      </w:r>
      <w:r>
        <w:rPr>
          <w:rFonts w:hint="eastAsia" w:ascii="楷体" w:hAnsi="楷体" w:eastAsia="楷体"/>
          <w:kern w:val="0"/>
          <w:sz w:val="20"/>
          <w:szCs w:val="20"/>
        </w:rPr>
        <w:t>。</w:t>
      </w:r>
    </w:p>
    <w:p>
      <w:pPr>
        <w:ind w:left="200" w:hanging="200" w:hangingChars="100"/>
        <w:rPr>
          <w:rFonts w:ascii="楷体" w:hAnsi="楷体" w:eastAsia="楷体"/>
          <w:kern w:val="0"/>
          <w:sz w:val="20"/>
          <w:szCs w:val="20"/>
        </w:rPr>
      </w:pPr>
      <w:r>
        <w:rPr>
          <w:rFonts w:ascii="楷体" w:hAnsi="楷体" w:eastAsia="楷体" w:cs="新宋体"/>
          <w:kern w:val="0"/>
          <w:sz w:val="20"/>
          <w:szCs w:val="20"/>
        </w:rPr>
        <w:t>*</w:t>
      </w:r>
      <w:r>
        <w:rPr>
          <w:rFonts w:hint="eastAsia" w:ascii="楷体" w:hAnsi="楷体" w:eastAsia="楷体"/>
          <w:kern w:val="0"/>
          <w:sz w:val="20"/>
          <w:szCs w:val="20"/>
        </w:rPr>
        <w:t xml:space="preserve"> 若因受检者不当使用本报告带来的心理、生理、经济等负担，本检验所不承担责任和风险。</w:t>
      </w:r>
    </w:p>
    <w:p>
      <w:pPr>
        <w:ind w:left="200" w:hanging="200" w:hangingChars="100"/>
      </w:pPr>
      <w:r>
        <w:rPr>
          <w:rFonts w:ascii="楷体" w:hAnsi="楷体" w:eastAsia="楷体"/>
          <w:kern w:val="0"/>
          <w:sz w:val="20"/>
          <w:szCs w:val="20"/>
        </w:rPr>
        <w:t xml:space="preserve">* </w:t>
      </w:r>
      <w:r>
        <w:rPr>
          <w:rFonts w:hint="eastAsia" w:ascii="楷体" w:hAnsi="楷体" w:eastAsia="楷体"/>
          <w:kern w:val="0"/>
          <w:sz w:val="20"/>
          <w:szCs w:val="20"/>
        </w:rPr>
        <w:t>本报告只对本次所提供的基因样本负责，无检测人、审核人签字或盖章的报告无效。</w:t>
      </w:r>
    </w:p>
    <w:p>
      <w:pPr>
        <w:spacing w:line="480" w:lineRule="auto"/>
        <w:jc w:val="center"/>
        <w:rPr>
          <w:rFonts w:ascii="微软雅黑" w:hAnsi="微软雅黑" w:eastAsia="微软雅黑" w:cs="隶书"/>
          <w:spacing w:val="-4"/>
          <w:sz w:val="36"/>
          <w:szCs w:val="36"/>
        </w:rPr>
      </w:pPr>
      <w:r>
        <w:rPr>
          <w:rFonts w:ascii="微软雅黑" w:hAnsi="微软雅黑" w:eastAsia="微软雅黑" w:cs="隶书"/>
          <w:spacing w:val="-4"/>
          <w:sz w:val="36"/>
          <w:szCs w:val="36"/>
        </w:rPr>
        <w:t>参考文献</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Lau YY, Okochi H, Huang Y, et al. Multiple transporters affect the disposition of atorvastatin and its two active hydroxy metabolites: application of in vitro and ex situ systems［J］. J Pharmacol Exp Ther, 2006, 316: 762-771.</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Niemi M, Backman JT, Kajosaari LI, et al. Polymorphic organic anion transporting polypeptide 1B1 is a major determinant of repaglinide pharmacokinetics. Clin Pharmacol Ther, 2005, 77: 468-478.</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Katz DA, Carr R, Grimm DR, et al. Organic anion transporting polypeptide 1B1 activity classified by SLCO1B1 genotype influences atrasentan pharmacokinetics［J］. Clin Pharmacol Ther, 2006, 79: 186-196.</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Takane H, Miyata M, Burioka N,et al. Pharmacogenetic determinants of variability in lipid-lowering response to pravastatin therapy［J］. J Hum Genet, 2006, 51: 822-826.</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Zhang W, Chen BL, Ozdemir V, et al. SLCO1B1 521T-&gt;C functional genetic polymorphism and lipidlowering efficacy of multiple-dose pravastatin in Chinese coronary heart disease patients［J］. Br J Clin Pharmacol, 2007, 64: 346-352.</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Bailey KM, Romaine SP, Jackson BM, et al. Hepatic metabolism and transporter gene variants enhance response to rosuvastatin in patients with acute myocardial infarction: the GEOSTAT-1 Study［J］. Circ Cardiovasc Genet, 2010, 3: 276-285.</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Mariano A,Christian C,Hernan C, et al. Pharmacogenomics and adverse drug  reations: the case of statins［J］. Expert OpinionPharmacother,2011,12:1499-1509.</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Santos P C J L, Gagliardi A C M, Miname M H, et al. SLCO1B1 haplotypes are not associated with atorvastatin-induced myalgia in Brazilian patients with familial hypercholesterolemia[J]. European journal of clinical pharmacology, 2012, 68(3): 273-279.</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Lipids Health Dis. 2011; 10: 48-55.</w:t>
      </w:r>
    </w:p>
    <w:p>
      <w:pPr>
        <w:numPr>
          <w:ilvl w:val="0"/>
          <w:numId w:val="2"/>
        </w:numPr>
        <w:spacing w:line="360" w:lineRule="auto"/>
        <w:rPr>
          <w:rFonts w:ascii="Times New Roman" w:hAnsi="Times New Roman"/>
          <w:color w:val="222222"/>
          <w:kern w:val="0"/>
          <w:sz w:val="24"/>
          <w:shd w:val="clear" w:color="auto" w:fill="FFFFFF"/>
        </w:rPr>
      </w:pPr>
      <w:r>
        <w:rPr>
          <w:rFonts w:ascii="Times New Roman" w:hAnsi="Times New Roman"/>
          <w:color w:val="222222"/>
          <w:kern w:val="0"/>
          <w:sz w:val="24"/>
          <w:shd w:val="clear" w:color="auto" w:fill="FFFFFF"/>
        </w:rPr>
        <w:t xml:space="preserve">Chasman DI, et al. CircCardiovasc Genet. 2012;5:257-64.                                                                             </w:t>
      </w:r>
    </w:p>
    <w:p>
      <w:pPr>
        <w:rPr>
          <w:rFonts w:ascii="Times New Roman" w:hAnsi="Times New Roman"/>
          <w:color w:val="222222"/>
          <w:kern w:val="0"/>
          <w:sz w:val="24"/>
          <w:shd w:val="clear" w:color="auto" w:fill="FFFFFF"/>
        </w:rPr>
      </w:pPr>
    </w:p>
    <w:sectPr>
      <w:headerReference r:id="rId5" w:type="first"/>
      <w:headerReference r:id="rId3" w:type="default"/>
      <w:footerReference r:id="rId6" w:type="default"/>
      <w:headerReference r:id="rId4" w:type="even"/>
      <w:pgSz w:w="11906" w:h="16838"/>
      <w:pgMar w:top="1440" w:right="1800" w:bottom="1134" w:left="1800" w:header="851" w:footer="635"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0"/>
      </w:pBdr>
      <w:rPr>
        <w:rFonts w:ascii="Times New Roman" w:hAnsi="Times New Roman"/>
        <w:sz w:val="21"/>
        <w:szCs w:val="21"/>
      </w:rPr>
    </w:pPr>
    <w:r>
      <w:drawing>
        <wp:anchor distT="0" distB="0" distL="114300" distR="114300" simplePos="0" relativeHeight="251664384" behindDoc="1" locked="0" layoutInCell="0" allowOverlap="1">
          <wp:simplePos x="0" y="0"/>
          <wp:positionH relativeFrom="margin">
            <wp:posOffset>224790</wp:posOffset>
          </wp:positionH>
          <wp:positionV relativeFrom="margin">
            <wp:posOffset>8657590</wp:posOffset>
          </wp:positionV>
          <wp:extent cx="1049655" cy="365125"/>
          <wp:effectExtent l="0" t="247650" r="0" b="263525"/>
          <wp:wrapNone/>
          <wp:docPr id="7" name="图片 7"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drawing>
        <wp:anchor distT="0" distB="0" distL="114300" distR="114300" simplePos="0" relativeHeight="251668480" behindDoc="1" locked="0" layoutInCell="0" allowOverlap="1">
          <wp:simplePos x="0" y="0"/>
          <wp:positionH relativeFrom="margin">
            <wp:posOffset>5168265</wp:posOffset>
          </wp:positionH>
          <wp:positionV relativeFrom="margin">
            <wp:posOffset>8263890</wp:posOffset>
          </wp:positionV>
          <wp:extent cx="1049655" cy="365125"/>
          <wp:effectExtent l="0" t="247650" r="0" b="263525"/>
          <wp:wrapNone/>
          <wp:docPr id="6" name="图片 6"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drawing>
        <wp:anchor distT="0" distB="0" distL="114300" distR="114300" simplePos="0" relativeHeight="251662336" behindDoc="1" locked="0" layoutInCell="0" allowOverlap="1">
          <wp:simplePos x="0" y="0"/>
          <wp:positionH relativeFrom="margin">
            <wp:posOffset>2844165</wp:posOffset>
          </wp:positionH>
          <wp:positionV relativeFrom="margin">
            <wp:posOffset>5647690</wp:posOffset>
          </wp:positionV>
          <wp:extent cx="1049655" cy="365125"/>
          <wp:effectExtent l="0" t="229235" r="26035" b="281940"/>
          <wp:wrapNone/>
          <wp:docPr id="22" name="WordPictureWatermark15911526"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PictureWatermark15911526" descr="中科基因LOGO2"/>
                  <pic:cNvPicPr>
                    <a:picLocks noChangeAspect="1"/>
                  </pic:cNvPicPr>
                </pic:nvPicPr>
                <pic:blipFill>
                  <a:blip r:embed="rId1">
                    <a:lum bright="70001" contrast="-70000"/>
                  </a:blip>
                  <a:stretch>
                    <a:fillRect/>
                  </a:stretch>
                </pic:blipFill>
                <pic:spPr>
                  <a:xfrm rot="-2095074">
                    <a:off x="0" y="0"/>
                    <a:ext cx="1049655" cy="365125"/>
                  </a:xfrm>
                  <a:prstGeom prst="rect">
                    <a:avLst/>
                  </a:prstGeom>
                  <a:noFill/>
                  <a:ln w="9525">
                    <a:noFill/>
                  </a:ln>
                </pic:spPr>
              </pic:pic>
            </a:graphicData>
          </a:graphic>
        </wp:anchor>
      </w:drawing>
    </w:r>
    <w:r>
      <w:drawing>
        <wp:anchor distT="0" distB="0" distL="114300" distR="114300" simplePos="0" relativeHeight="251666432" behindDoc="1" locked="0" layoutInCell="0" allowOverlap="1">
          <wp:simplePos x="0" y="0"/>
          <wp:positionH relativeFrom="margin">
            <wp:posOffset>-1299210</wp:posOffset>
          </wp:positionH>
          <wp:positionV relativeFrom="margin">
            <wp:posOffset>5123815</wp:posOffset>
          </wp:positionV>
          <wp:extent cx="1049655" cy="365125"/>
          <wp:effectExtent l="0" t="247650" r="0" b="263525"/>
          <wp:wrapNone/>
          <wp:docPr id="4" name="图片 4"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rPr>
        <w:rFonts w:hint="eastAsia"/>
      </w:rPr>
      <w:t>地址：</w:t>
    </w:r>
    <w:r>
      <w:rPr>
        <w:rFonts w:ascii="Times New Roman" w:hAnsi="Times New Roman"/>
        <w:sz w:val="21"/>
        <w:szCs w:val="21"/>
      </w:rPr>
      <w:t>江苏省海门市临江新区海门科技园A9楼                 客服电话： 400-1537-527</w:t>
    </w:r>
  </w:p>
  <w:p>
    <w:pPr>
      <w:pStyle w:val="8"/>
      <w:pBdr>
        <w:top w:val="single" w:color="auto" w:sz="4" w:space="0"/>
      </w:pBd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63360" behindDoc="1" locked="0" layoutInCell="0" allowOverlap="1">
          <wp:simplePos x="0" y="0"/>
          <wp:positionH relativeFrom="margin">
            <wp:posOffset>-1033780</wp:posOffset>
          </wp:positionH>
          <wp:positionV relativeFrom="margin">
            <wp:posOffset>-20320</wp:posOffset>
          </wp:positionV>
          <wp:extent cx="1049655" cy="365125"/>
          <wp:effectExtent l="0" t="247650" r="0" b="263525"/>
          <wp:wrapNone/>
          <wp:docPr id="12" name="图片 12"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rPr>
        <w:rFonts w:hint="eastAsia" w:ascii="微软雅黑" w:hAnsi="微软雅黑" w:eastAsia="微软雅黑" w:cs="微软雅黑"/>
      </w:rPr>
      <w:drawing>
        <wp:anchor distT="0" distB="0" distL="114300" distR="114300" simplePos="0" relativeHeight="251669504" behindDoc="1" locked="0" layoutInCell="0" allowOverlap="1">
          <wp:simplePos x="0" y="0"/>
          <wp:positionH relativeFrom="margin">
            <wp:posOffset>967740</wp:posOffset>
          </wp:positionH>
          <wp:positionV relativeFrom="margin">
            <wp:posOffset>2933065</wp:posOffset>
          </wp:positionV>
          <wp:extent cx="1049655" cy="365125"/>
          <wp:effectExtent l="0" t="247650" r="0" b="263525"/>
          <wp:wrapNone/>
          <wp:docPr id="11" name="图片 11"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rPr>
        <w:rFonts w:hint="eastAsia" w:ascii="微软雅黑" w:hAnsi="微软雅黑" w:eastAsia="微软雅黑" w:cs="微软雅黑"/>
      </w:rPr>
      <w:drawing>
        <wp:anchor distT="0" distB="0" distL="114300" distR="114300" simplePos="0" relativeHeight="251665408" behindDoc="1" locked="0" layoutInCell="0" allowOverlap="1">
          <wp:simplePos x="0" y="0"/>
          <wp:positionH relativeFrom="margin">
            <wp:posOffset>5225415</wp:posOffset>
          </wp:positionH>
          <wp:positionV relativeFrom="margin">
            <wp:posOffset>3142615</wp:posOffset>
          </wp:positionV>
          <wp:extent cx="1049655" cy="365125"/>
          <wp:effectExtent l="0" t="247650" r="0" b="263525"/>
          <wp:wrapNone/>
          <wp:docPr id="10" name="图片 10"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rPr>
        <w:rFonts w:hint="eastAsia" w:ascii="微软雅黑" w:hAnsi="微软雅黑" w:eastAsia="微软雅黑" w:cs="微软雅黑"/>
      </w:rPr>
      <w:drawing>
        <wp:anchor distT="0" distB="0" distL="114300" distR="114300" simplePos="0" relativeHeight="251667456" behindDoc="1" locked="0" layoutInCell="0" allowOverlap="1">
          <wp:simplePos x="0" y="0"/>
          <wp:positionH relativeFrom="margin">
            <wp:posOffset>2672715</wp:posOffset>
          </wp:positionH>
          <wp:positionV relativeFrom="margin">
            <wp:posOffset>-153035</wp:posOffset>
          </wp:positionV>
          <wp:extent cx="1049655" cy="365125"/>
          <wp:effectExtent l="0" t="247650" r="0" b="263525"/>
          <wp:wrapNone/>
          <wp:docPr id="9" name="图片 9"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中科基因LOGO2"/>
                  <pic:cNvPicPr>
                    <a:picLocks noChangeAspect="1" noChangeArrowheads="1"/>
                  </pic:cNvPicPr>
                </pic:nvPicPr>
                <pic:blipFill>
                  <a:blip r:embed="rId1">
                    <a:lum bright="70000" contrast="-70000"/>
                  </a:blip>
                  <a:srcRect/>
                  <a:stretch>
                    <a:fillRect/>
                  </a:stretch>
                </pic:blipFill>
                <pic:spPr>
                  <a:xfrm rot="-2095074">
                    <a:off x="0" y="0"/>
                    <a:ext cx="1049655" cy="365125"/>
                  </a:xfrm>
                  <a:prstGeom prst="rect">
                    <a:avLst/>
                  </a:prstGeom>
                  <a:noFill/>
                </pic:spPr>
              </pic:pic>
            </a:graphicData>
          </a:graphic>
        </wp:anchor>
      </w:drawing>
    </w:r>
    <w:r>
      <w:rPr>
        <w:rFonts w:hint="eastAsia" w:ascii="微软雅黑" w:hAnsi="微软雅黑" w:eastAsia="微软雅黑" w:cs="微软雅黑"/>
      </w:rPr>
      <w:drawing>
        <wp:anchor distT="0" distB="0" distL="114300" distR="114300" simplePos="0" relativeHeight="251659264" behindDoc="0" locked="0" layoutInCell="1" allowOverlap="1">
          <wp:simplePos x="0" y="0"/>
          <wp:positionH relativeFrom="column">
            <wp:posOffset>4352290</wp:posOffset>
          </wp:positionH>
          <wp:positionV relativeFrom="paragraph">
            <wp:posOffset>-34290</wp:posOffset>
          </wp:positionV>
          <wp:extent cx="882650" cy="244475"/>
          <wp:effectExtent l="19050" t="0" r="0" b="0"/>
          <wp:wrapNone/>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noChangeArrowheads="1"/>
                  </pic:cNvPicPr>
                </pic:nvPicPr>
                <pic:blipFill>
                  <a:blip r:embed="rId2"/>
                  <a:srcRect/>
                  <a:stretch>
                    <a:fillRect/>
                  </a:stretch>
                </pic:blipFill>
                <pic:spPr>
                  <a:xfrm>
                    <a:off x="0" y="0"/>
                    <a:ext cx="882650" cy="244475"/>
                  </a:xfrm>
                  <a:prstGeom prst="rect">
                    <a:avLst/>
                  </a:prstGeom>
                  <a:noFill/>
                </pic:spPr>
              </pic:pic>
            </a:graphicData>
          </a:graphic>
        </wp:anchor>
      </w:drawing>
    </w:r>
    <w:r>
      <w:rPr>
        <w:rFonts w:hint="eastAsia" w:ascii="微软雅黑" w:hAnsi="微软雅黑" w:eastAsia="微软雅黑" w:cs="微软雅黑"/>
      </w:rPr>
      <w:drawing>
        <wp:inline distT="0" distB="0" distL="0" distR="0">
          <wp:extent cx="847725" cy="323850"/>
          <wp:effectExtent l="0" t="0" r="0" b="0"/>
          <wp:docPr id="3" name="图片 3" descr="ZK定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K定稿1"/>
                  <pic:cNvPicPr>
                    <a:picLocks noChangeAspect="1" noChangeArrowheads="1"/>
                  </pic:cNvPicPr>
                </pic:nvPicPr>
                <pic:blipFill>
                  <a:blip r:embed="rId3"/>
                  <a:srcRect/>
                  <a:stretch>
                    <a:fillRect/>
                  </a:stretch>
                </pic:blipFill>
                <pic:spPr>
                  <a:xfrm>
                    <a:off x="0" y="0"/>
                    <a:ext cx="847725" cy="323850"/>
                  </a:xfrm>
                  <a:prstGeom prst="rect">
                    <a:avLst/>
                  </a:prstGeom>
                  <a:noFill/>
                  <a:ln w="9525">
                    <a:noFill/>
                    <a:miter lim="800000"/>
                    <a:headEnd/>
                    <a:tailEnd/>
                  </a:ln>
                </pic:spPr>
              </pic:pic>
            </a:graphicData>
          </a:graphic>
        </wp:inline>
      </w:drawing>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w:t>
    </w:r>
    <w:r>
      <w:rPr>
        <w:rFonts w:hint="eastAsia" w:ascii="微软雅黑" w:hAnsi="微软雅黑" w:eastAsia="微软雅黑" w:cs="微软雅黑"/>
        <w:lang w:eastAsia="zh-CN"/>
      </w:rPr>
      <w:t>zk_id</w:t>
    </w:r>
    <w:r>
      <w:rPr>
        <w:rFonts w:hint="eastAsia" w:ascii="微软雅黑" w:hAnsi="微软雅黑" w:eastAsia="微软雅黑" w:cs="微软雅黑"/>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273040" cy="1835150"/>
          <wp:effectExtent l="0" t="0" r="3810" b="12700"/>
          <wp:wrapNone/>
          <wp:docPr id="21" name="WordPictureWatermark15911525"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15911525" descr="中科基因LOGO2"/>
                  <pic:cNvPicPr>
                    <a:picLocks noChangeAspect="1"/>
                  </pic:cNvPicPr>
                </pic:nvPicPr>
                <pic:blipFill>
                  <a:blip r:embed="rId1">
                    <a:lum bright="70001" contrast="-70000"/>
                  </a:blip>
                  <a:stretch>
                    <a:fillRect/>
                  </a:stretch>
                </pic:blipFill>
                <pic:spPr>
                  <a:xfrm>
                    <a:off x="0" y="0"/>
                    <a:ext cx="5273040" cy="1835150"/>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73040" cy="1835150"/>
          <wp:effectExtent l="0" t="0" r="3810" b="12700"/>
          <wp:wrapNone/>
          <wp:docPr id="20" name="WordPictureWatermark15911524" descr="中科基因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PictureWatermark15911524" descr="中科基因LOGO2"/>
                  <pic:cNvPicPr>
                    <a:picLocks noChangeAspect="1"/>
                  </pic:cNvPicPr>
                </pic:nvPicPr>
                <pic:blipFill>
                  <a:blip r:embed="rId1">
                    <a:lum bright="70001" contrast="-70000"/>
                  </a:blip>
                  <a:stretch>
                    <a:fillRect/>
                  </a:stretch>
                </pic:blipFill>
                <pic:spPr>
                  <a:xfrm>
                    <a:off x="0" y="0"/>
                    <a:ext cx="5273040" cy="18351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B7C48"/>
    <w:multiLevelType w:val="multilevel"/>
    <w:tmpl w:val="035B7C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37B91F"/>
    <w:multiLevelType w:val="singleLevel"/>
    <w:tmpl w:val="5837B91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1ZGY2Mjc3ZTZhM2NkMTRmOGE3NmE5NGI0MjIzN2MifQ=="/>
  </w:docVars>
  <w:rsids>
    <w:rsidRoot w:val="55E07CAD"/>
    <w:rsid w:val="000018AF"/>
    <w:rsid w:val="000173EC"/>
    <w:rsid w:val="00021579"/>
    <w:rsid w:val="0003232C"/>
    <w:rsid w:val="0005456A"/>
    <w:rsid w:val="00071718"/>
    <w:rsid w:val="00075740"/>
    <w:rsid w:val="00080C51"/>
    <w:rsid w:val="000A0EA5"/>
    <w:rsid w:val="000A1C01"/>
    <w:rsid w:val="000B3AFF"/>
    <w:rsid w:val="000B7290"/>
    <w:rsid w:val="000B7F8F"/>
    <w:rsid w:val="00135C32"/>
    <w:rsid w:val="001540E0"/>
    <w:rsid w:val="00165B6F"/>
    <w:rsid w:val="001C1250"/>
    <w:rsid w:val="001D4100"/>
    <w:rsid w:val="001D5788"/>
    <w:rsid w:val="001E6851"/>
    <w:rsid w:val="001F3063"/>
    <w:rsid w:val="00206BB5"/>
    <w:rsid w:val="0022350B"/>
    <w:rsid w:val="002413DB"/>
    <w:rsid w:val="00297DB8"/>
    <w:rsid w:val="002A2D82"/>
    <w:rsid w:val="002C4B22"/>
    <w:rsid w:val="002D3305"/>
    <w:rsid w:val="002E2BDD"/>
    <w:rsid w:val="00302446"/>
    <w:rsid w:val="003073BD"/>
    <w:rsid w:val="00325859"/>
    <w:rsid w:val="00392C0C"/>
    <w:rsid w:val="003A1A63"/>
    <w:rsid w:val="003B3C49"/>
    <w:rsid w:val="003B56C7"/>
    <w:rsid w:val="003E35E4"/>
    <w:rsid w:val="003E433C"/>
    <w:rsid w:val="003F49DE"/>
    <w:rsid w:val="003F6EB4"/>
    <w:rsid w:val="00401035"/>
    <w:rsid w:val="00410A14"/>
    <w:rsid w:val="004260BE"/>
    <w:rsid w:val="0043343F"/>
    <w:rsid w:val="00435FF1"/>
    <w:rsid w:val="004672AE"/>
    <w:rsid w:val="00475996"/>
    <w:rsid w:val="00494445"/>
    <w:rsid w:val="004B16D6"/>
    <w:rsid w:val="005326F5"/>
    <w:rsid w:val="00566678"/>
    <w:rsid w:val="005B3A59"/>
    <w:rsid w:val="005C2CDB"/>
    <w:rsid w:val="005C61AC"/>
    <w:rsid w:val="005E159C"/>
    <w:rsid w:val="005F2A3C"/>
    <w:rsid w:val="00614439"/>
    <w:rsid w:val="0062394C"/>
    <w:rsid w:val="006259D2"/>
    <w:rsid w:val="006531C0"/>
    <w:rsid w:val="00683760"/>
    <w:rsid w:val="00685066"/>
    <w:rsid w:val="006B77E7"/>
    <w:rsid w:val="006B7D38"/>
    <w:rsid w:val="006C3098"/>
    <w:rsid w:val="006C7885"/>
    <w:rsid w:val="00700676"/>
    <w:rsid w:val="00713DB9"/>
    <w:rsid w:val="00760644"/>
    <w:rsid w:val="0078726E"/>
    <w:rsid w:val="007A0C15"/>
    <w:rsid w:val="007A16D2"/>
    <w:rsid w:val="007A64E9"/>
    <w:rsid w:val="007C5C00"/>
    <w:rsid w:val="007D12B5"/>
    <w:rsid w:val="00801BB5"/>
    <w:rsid w:val="008069A7"/>
    <w:rsid w:val="00823E09"/>
    <w:rsid w:val="00845DED"/>
    <w:rsid w:val="0085147B"/>
    <w:rsid w:val="008618BA"/>
    <w:rsid w:val="00861CE4"/>
    <w:rsid w:val="00887BF0"/>
    <w:rsid w:val="008B459E"/>
    <w:rsid w:val="008C3AA9"/>
    <w:rsid w:val="00913961"/>
    <w:rsid w:val="00936D8D"/>
    <w:rsid w:val="009372A9"/>
    <w:rsid w:val="009373E2"/>
    <w:rsid w:val="00940880"/>
    <w:rsid w:val="00977A74"/>
    <w:rsid w:val="00990945"/>
    <w:rsid w:val="009D7065"/>
    <w:rsid w:val="009F0EFF"/>
    <w:rsid w:val="00A00372"/>
    <w:rsid w:val="00A3299F"/>
    <w:rsid w:val="00A4720B"/>
    <w:rsid w:val="00A55754"/>
    <w:rsid w:val="00AA4D78"/>
    <w:rsid w:val="00AC08EA"/>
    <w:rsid w:val="00AD1967"/>
    <w:rsid w:val="00B26513"/>
    <w:rsid w:val="00B368FF"/>
    <w:rsid w:val="00B858E1"/>
    <w:rsid w:val="00B94F27"/>
    <w:rsid w:val="00BB0018"/>
    <w:rsid w:val="00BF2A68"/>
    <w:rsid w:val="00BF3548"/>
    <w:rsid w:val="00C00C7E"/>
    <w:rsid w:val="00C21BC1"/>
    <w:rsid w:val="00C31804"/>
    <w:rsid w:val="00C347EC"/>
    <w:rsid w:val="00C5105B"/>
    <w:rsid w:val="00C634CE"/>
    <w:rsid w:val="00C73331"/>
    <w:rsid w:val="00C972D1"/>
    <w:rsid w:val="00CB158F"/>
    <w:rsid w:val="00CC1188"/>
    <w:rsid w:val="00CF5EDD"/>
    <w:rsid w:val="00D32645"/>
    <w:rsid w:val="00D63F6B"/>
    <w:rsid w:val="00D67848"/>
    <w:rsid w:val="00D70BC6"/>
    <w:rsid w:val="00D8495B"/>
    <w:rsid w:val="00D93C7E"/>
    <w:rsid w:val="00DE2A66"/>
    <w:rsid w:val="00DE32AC"/>
    <w:rsid w:val="00DF56CC"/>
    <w:rsid w:val="00E35F63"/>
    <w:rsid w:val="00E42D22"/>
    <w:rsid w:val="00E60CF8"/>
    <w:rsid w:val="00E67480"/>
    <w:rsid w:val="00E8143F"/>
    <w:rsid w:val="00EB07D2"/>
    <w:rsid w:val="00ED6EEB"/>
    <w:rsid w:val="00F91BDA"/>
    <w:rsid w:val="00F93CA7"/>
    <w:rsid w:val="00F94A11"/>
    <w:rsid w:val="00F9540E"/>
    <w:rsid w:val="00F9595E"/>
    <w:rsid w:val="00F97232"/>
    <w:rsid w:val="00FC35C7"/>
    <w:rsid w:val="00FD235A"/>
    <w:rsid w:val="00FF5A86"/>
    <w:rsid w:val="01213070"/>
    <w:rsid w:val="01AB6B36"/>
    <w:rsid w:val="01F41EAA"/>
    <w:rsid w:val="01FD2C2D"/>
    <w:rsid w:val="021A0EF2"/>
    <w:rsid w:val="023901C7"/>
    <w:rsid w:val="024427E7"/>
    <w:rsid w:val="02506E43"/>
    <w:rsid w:val="025B68A9"/>
    <w:rsid w:val="0264123C"/>
    <w:rsid w:val="02A76142"/>
    <w:rsid w:val="02D1762E"/>
    <w:rsid w:val="03287512"/>
    <w:rsid w:val="03772B11"/>
    <w:rsid w:val="040C06A3"/>
    <w:rsid w:val="04485E11"/>
    <w:rsid w:val="044F13E3"/>
    <w:rsid w:val="045A35E7"/>
    <w:rsid w:val="047919B2"/>
    <w:rsid w:val="055D17A0"/>
    <w:rsid w:val="05F60007"/>
    <w:rsid w:val="06220367"/>
    <w:rsid w:val="067C074A"/>
    <w:rsid w:val="06B54FDC"/>
    <w:rsid w:val="071E2ED3"/>
    <w:rsid w:val="077451CD"/>
    <w:rsid w:val="078F672C"/>
    <w:rsid w:val="08776443"/>
    <w:rsid w:val="089C22FB"/>
    <w:rsid w:val="089F0753"/>
    <w:rsid w:val="094C506D"/>
    <w:rsid w:val="09C668C7"/>
    <w:rsid w:val="0B4D6D5D"/>
    <w:rsid w:val="0B6B58ED"/>
    <w:rsid w:val="0B7016CE"/>
    <w:rsid w:val="0B835D05"/>
    <w:rsid w:val="0BA8744C"/>
    <w:rsid w:val="0C1502A7"/>
    <w:rsid w:val="0C23250D"/>
    <w:rsid w:val="0C2B7C88"/>
    <w:rsid w:val="0C356C8B"/>
    <w:rsid w:val="0CB42A0C"/>
    <w:rsid w:val="0D035BA5"/>
    <w:rsid w:val="0D55317F"/>
    <w:rsid w:val="0D632914"/>
    <w:rsid w:val="0DD6029C"/>
    <w:rsid w:val="0E3D6ACD"/>
    <w:rsid w:val="0E4C4621"/>
    <w:rsid w:val="0E993735"/>
    <w:rsid w:val="0F2036AE"/>
    <w:rsid w:val="0F6328C2"/>
    <w:rsid w:val="0FB24A65"/>
    <w:rsid w:val="0FBE6637"/>
    <w:rsid w:val="10C8652E"/>
    <w:rsid w:val="10D24797"/>
    <w:rsid w:val="110C0C4B"/>
    <w:rsid w:val="112F02EE"/>
    <w:rsid w:val="119F305B"/>
    <w:rsid w:val="11BE2D65"/>
    <w:rsid w:val="12237601"/>
    <w:rsid w:val="122E53DC"/>
    <w:rsid w:val="12A92C2E"/>
    <w:rsid w:val="12C519AB"/>
    <w:rsid w:val="12CF4D56"/>
    <w:rsid w:val="1333726C"/>
    <w:rsid w:val="13684194"/>
    <w:rsid w:val="13706916"/>
    <w:rsid w:val="138D7360"/>
    <w:rsid w:val="14573296"/>
    <w:rsid w:val="149B24B2"/>
    <w:rsid w:val="14C13F5C"/>
    <w:rsid w:val="14F24F65"/>
    <w:rsid w:val="15375AB8"/>
    <w:rsid w:val="15F55C4A"/>
    <w:rsid w:val="162E5DC3"/>
    <w:rsid w:val="17A37EC0"/>
    <w:rsid w:val="180F160C"/>
    <w:rsid w:val="181158D3"/>
    <w:rsid w:val="18C56791"/>
    <w:rsid w:val="191254EC"/>
    <w:rsid w:val="19156FB4"/>
    <w:rsid w:val="194F428F"/>
    <w:rsid w:val="1967031A"/>
    <w:rsid w:val="197A0135"/>
    <w:rsid w:val="19A03D33"/>
    <w:rsid w:val="19DC4658"/>
    <w:rsid w:val="19E652C3"/>
    <w:rsid w:val="1A7D10D1"/>
    <w:rsid w:val="1AA242BE"/>
    <w:rsid w:val="1AB746F6"/>
    <w:rsid w:val="1ACE70F3"/>
    <w:rsid w:val="1AFA37E0"/>
    <w:rsid w:val="1B435D23"/>
    <w:rsid w:val="1B88466D"/>
    <w:rsid w:val="1BCE28E9"/>
    <w:rsid w:val="1C1C7742"/>
    <w:rsid w:val="1CA449EE"/>
    <w:rsid w:val="1D12400C"/>
    <w:rsid w:val="1D1D34ED"/>
    <w:rsid w:val="1D4C0A30"/>
    <w:rsid w:val="1D5D33B0"/>
    <w:rsid w:val="1D882902"/>
    <w:rsid w:val="1E6A63F7"/>
    <w:rsid w:val="1F4E7921"/>
    <w:rsid w:val="1FA65874"/>
    <w:rsid w:val="1FDF201E"/>
    <w:rsid w:val="20253F94"/>
    <w:rsid w:val="20712B1A"/>
    <w:rsid w:val="20FA3BEC"/>
    <w:rsid w:val="21022331"/>
    <w:rsid w:val="21116912"/>
    <w:rsid w:val="219A034A"/>
    <w:rsid w:val="21D7229D"/>
    <w:rsid w:val="228314AF"/>
    <w:rsid w:val="22BE7476"/>
    <w:rsid w:val="22CE23FB"/>
    <w:rsid w:val="23161C36"/>
    <w:rsid w:val="235C465C"/>
    <w:rsid w:val="23A12008"/>
    <w:rsid w:val="23DA3686"/>
    <w:rsid w:val="24217A5B"/>
    <w:rsid w:val="24287366"/>
    <w:rsid w:val="24603C6F"/>
    <w:rsid w:val="247034D7"/>
    <w:rsid w:val="248C094F"/>
    <w:rsid w:val="24F45C7E"/>
    <w:rsid w:val="256921DD"/>
    <w:rsid w:val="25C27FDD"/>
    <w:rsid w:val="25C329E4"/>
    <w:rsid w:val="25E42007"/>
    <w:rsid w:val="26DB47B8"/>
    <w:rsid w:val="27AE11E3"/>
    <w:rsid w:val="287C1FAD"/>
    <w:rsid w:val="28F6688D"/>
    <w:rsid w:val="290368A8"/>
    <w:rsid w:val="298446FF"/>
    <w:rsid w:val="29D60ED0"/>
    <w:rsid w:val="2A3E716A"/>
    <w:rsid w:val="2A481335"/>
    <w:rsid w:val="2A484792"/>
    <w:rsid w:val="2A95607A"/>
    <w:rsid w:val="2AEB791C"/>
    <w:rsid w:val="2B0D0FD0"/>
    <w:rsid w:val="2B5F739F"/>
    <w:rsid w:val="2BAC1C02"/>
    <w:rsid w:val="2BF67B80"/>
    <w:rsid w:val="2C1C537F"/>
    <w:rsid w:val="2C2E1131"/>
    <w:rsid w:val="2C6E037A"/>
    <w:rsid w:val="2CCF27A1"/>
    <w:rsid w:val="2CEE3192"/>
    <w:rsid w:val="2DD26AB2"/>
    <w:rsid w:val="2DD3317A"/>
    <w:rsid w:val="2DD74491"/>
    <w:rsid w:val="2E5774A9"/>
    <w:rsid w:val="2E8A6AE7"/>
    <w:rsid w:val="2EA54476"/>
    <w:rsid w:val="2EF64EDA"/>
    <w:rsid w:val="2FEC0878"/>
    <w:rsid w:val="30196A62"/>
    <w:rsid w:val="310308C1"/>
    <w:rsid w:val="31165C90"/>
    <w:rsid w:val="315653FE"/>
    <w:rsid w:val="318830B7"/>
    <w:rsid w:val="31E45EB2"/>
    <w:rsid w:val="32BB7BC9"/>
    <w:rsid w:val="32BF4C99"/>
    <w:rsid w:val="33B83D18"/>
    <w:rsid w:val="33C9798A"/>
    <w:rsid w:val="3419745F"/>
    <w:rsid w:val="34695F61"/>
    <w:rsid w:val="35EA2412"/>
    <w:rsid w:val="35ED68F2"/>
    <w:rsid w:val="36283651"/>
    <w:rsid w:val="36884089"/>
    <w:rsid w:val="36DF0539"/>
    <w:rsid w:val="378516A0"/>
    <w:rsid w:val="37A65432"/>
    <w:rsid w:val="37C70B2D"/>
    <w:rsid w:val="38397CF4"/>
    <w:rsid w:val="38A470EA"/>
    <w:rsid w:val="38B11024"/>
    <w:rsid w:val="38D20896"/>
    <w:rsid w:val="38F72E8C"/>
    <w:rsid w:val="3A0B4BD8"/>
    <w:rsid w:val="3A511212"/>
    <w:rsid w:val="3A6B2B18"/>
    <w:rsid w:val="3A6F0613"/>
    <w:rsid w:val="3A8E4E51"/>
    <w:rsid w:val="3ADF2B24"/>
    <w:rsid w:val="3B5C020A"/>
    <w:rsid w:val="3BB438E7"/>
    <w:rsid w:val="3BC7429F"/>
    <w:rsid w:val="3D097930"/>
    <w:rsid w:val="3D0D38FF"/>
    <w:rsid w:val="3D8D3E45"/>
    <w:rsid w:val="3D8F6781"/>
    <w:rsid w:val="3DCB60C9"/>
    <w:rsid w:val="3DE85104"/>
    <w:rsid w:val="3E6033A7"/>
    <w:rsid w:val="3E6410C7"/>
    <w:rsid w:val="3E6D25BA"/>
    <w:rsid w:val="3E757008"/>
    <w:rsid w:val="3EB96D9B"/>
    <w:rsid w:val="3ECA7CDE"/>
    <w:rsid w:val="3FBC7FD8"/>
    <w:rsid w:val="3FD8541F"/>
    <w:rsid w:val="3FF73A17"/>
    <w:rsid w:val="40673CE9"/>
    <w:rsid w:val="40E747F9"/>
    <w:rsid w:val="4132695F"/>
    <w:rsid w:val="42110264"/>
    <w:rsid w:val="42C1290F"/>
    <w:rsid w:val="42C817D4"/>
    <w:rsid w:val="436D1D38"/>
    <w:rsid w:val="43A449B7"/>
    <w:rsid w:val="43CC2D9B"/>
    <w:rsid w:val="44533152"/>
    <w:rsid w:val="44F85E76"/>
    <w:rsid w:val="4526688C"/>
    <w:rsid w:val="452955E5"/>
    <w:rsid w:val="45861DE2"/>
    <w:rsid w:val="45F02DA1"/>
    <w:rsid w:val="4634089D"/>
    <w:rsid w:val="46707F2C"/>
    <w:rsid w:val="46E557FB"/>
    <w:rsid w:val="46EA295D"/>
    <w:rsid w:val="471D5FD0"/>
    <w:rsid w:val="47436FFC"/>
    <w:rsid w:val="47605795"/>
    <w:rsid w:val="47E54FC8"/>
    <w:rsid w:val="47F71FD0"/>
    <w:rsid w:val="484402CF"/>
    <w:rsid w:val="48820376"/>
    <w:rsid w:val="48AC14F5"/>
    <w:rsid w:val="48DF1759"/>
    <w:rsid w:val="48F42295"/>
    <w:rsid w:val="49462B1D"/>
    <w:rsid w:val="49D8190C"/>
    <w:rsid w:val="4A0E2CA1"/>
    <w:rsid w:val="4A79651C"/>
    <w:rsid w:val="4A8B5423"/>
    <w:rsid w:val="4AA871FB"/>
    <w:rsid w:val="4AAF47EF"/>
    <w:rsid w:val="4C317AB9"/>
    <w:rsid w:val="4C9337C0"/>
    <w:rsid w:val="4D995074"/>
    <w:rsid w:val="4DB122F7"/>
    <w:rsid w:val="4E46113A"/>
    <w:rsid w:val="4EF27041"/>
    <w:rsid w:val="4F153E3C"/>
    <w:rsid w:val="4F9A7C43"/>
    <w:rsid w:val="4FA5143C"/>
    <w:rsid w:val="4FB63DBA"/>
    <w:rsid w:val="506C2B70"/>
    <w:rsid w:val="50873DB0"/>
    <w:rsid w:val="50C533BC"/>
    <w:rsid w:val="51033243"/>
    <w:rsid w:val="510A2DD7"/>
    <w:rsid w:val="511F6A06"/>
    <w:rsid w:val="52420EC7"/>
    <w:rsid w:val="525B5C37"/>
    <w:rsid w:val="52694414"/>
    <w:rsid w:val="52804C94"/>
    <w:rsid w:val="52C67CD2"/>
    <w:rsid w:val="52F45637"/>
    <w:rsid w:val="52F617AC"/>
    <w:rsid w:val="53D73B33"/>
    <w:rsid w:val="540014C2"/>
    <w:rsid w:val="543E6A7E"/>
    <w:rsid w:val="54415ED1"/>
    <w:rsid w:val="5469022B"/>
    <w:rsid w:val="55AC58CB"/>
    <w:rsid w:val="55D35CB1"/>
    <w:rsid w:val="55E07CAD"/>
    <w:rsid w:val="57917666"/>
    <w:rsid w:val="57B84A0A"/>
    <w:rsid w:val="57F7528F"/>
    <w:rsid w:val="588C5497"/>
    <w:rsid w:val="589313B0"/>
    <w:rsid w:val="599A16AE"/>
    <w:rsid w:val="59BB4688"/>
    <w:rsid w:val="59F04046"/>
    <w:rsid w:val="5A083167"/>
    <w:rsid w:val="5A1D4532"/>
    <w:rsid w:val="5A395772"/>
    <w:rsid w:val="5AA17AB9"/>
    <w:rsid w:val="5C3C1C7B"/>
    <w:rsid w:val="5C6038A0"/>
    <w:rsid w:val="5CD44AB9"/>
    <w:rsid w:val="5D2A3A34"/>
    <w:rsid w:val="5D705DDA"/>
    <w:rsid w:val="5E045551"/>
    <w:rsid w:val="5E1C0500"/>
    <w:rsid w:val="5E5E4D2C"/>
    <w:rsid w:val="5E7A6E72"/>
    <w:rsid w:val="5EB63557"/>
    <w:rsid w:val="5ECA4584"/>
    <w:rsid w:val="60934F17"/>
    <w:rsid w:val="60E83021"/>
    <w:rsid w:val="60FF6647"/>
    <w:rsid w:val="6137634B"/>
    <w:rsid w:val="62737BDD"/>
    <w:rsid w:val="62920A1E"/>
    <w:rsid w:val="629970D6"/>
    <w:rsid w:val="62D06974"/>
    <w:rsid w:val="631A441E"/>
    <w:rsid w:val="640C3976"/>
    <w:rsid w:val="64AD1F78"/>
    <w:rsid w:val="64FC186D"/>
    <w:rsid w:val="65065F81"/>
    <w:rsid w:val="65652316"/>
    <w:rsid w:val="65C66484"/>
    <w:rsid w:val="65D0277F"/>
    <w:rsid w:val="66185A4C"/>
    <w:rsid w:val="664F5988"/>
    <w:rsid w:val="66881E8D"/>
    <w:rsid w:val="66A82F8D"/>
    <w:rsid w:val="66B869E6"/>
    <w:rsid w:val="66C1428E"/>
    <w:rsid w:val="66E128CB"/>
    <w:rsid w:val="66F922F2"/>
    <w:rsid w:val="672E57CE"/>
    <w:rsid w:val="67F63363"/>
    <w:rsid w:val="68BC46BC"/>
    <w:rsid w:val="6915263D"/>
    <w:rsid w:val="6964504E"/>
    <w:rsid w:val="69755561"/>
    <w:rsid w:val="69D95A2B"/>
    <w:rsid w:val="6A4A328F"/>
    <w:rsid w:val="6B0639D3"/>
    <w:rsid w:val="6B0C721B"/>
    <w:rsid w:val="6B213765"/>
    <w:rsid w:val="6B5E258E"/>
    <w:rsid w:val="6C0F6892"/>
    <w:rsid w:val="6C204AAD"/>
    <w:rsid w:val="6C605554"/>
    <w:rsid w:val="6CF12FEA"/>
    <w:rsid w:val="6D5C5CFD"/>
    <w:rsid w:val="6D7F2C45"/>
    <w:rsid w:val="6DC27BF1"/>
    <w:rsid w:val="6E3C085B"/>
    <w:rsid w:val="6E661D84"/>
    <w:rsid w:val="6E785CEB"/>
    <w:rsid w:val="6E7B38BF"/>
    <w:rsid w:val="6E89726E"/>
    <w:rsid w:val="6F403FB2"/>
    <w:rsid w:val="70213910"/>
    <w:rsid w:val="709C12C2"/>
    <w:rsid w:val="70E62323"/>
    <w:rsid w:val="717E3120"/>
    <w:rsid w:val="71B75A96"/>
    <w:rsid w:val="7241525E"/>
    <w:rsid w:val="730C6731"/>
    <w:rsid w:val="734032D1"/>
    <w:rsid w:val="73BA5111"/>
    <w:rsid w:val="747959D2"/>
    <w:rsid w:val="74D80C4F"/>
    <w:rsid w:val="75640FB7"/>
    <w:rsid w:val="7585428B"/>
    <w:rsid w:val="75FE4F90"/>
    <w:rsid w:val="769B1B04"/>
    <w:rsid w:val="76F125B0"/>
    <w:rsid w:val="77163FB6"/>
    <w:rsid w:val="774B2605"/>
    <w:rsid w:val="775C187D"/>
    <w:rsid w:val="78282326"/>
    <w:rsid w:val="78311422"/>
    <w:rsid w:val="784B29A7"/>
    <w:rsid w:val="784E6F64"/>
    <w:rsid w:val="796B61CA"/>
    <w:rsid w:val="7B0237C9"/>
    <w:rsid w:val="7B2C69C3"/>
    <w:rsid w:val="7B4502C7"/>
    <w:rsid w:val="7B6C72BE"/>
    <w:rsid w:val="7B933285"/>
    <w:rsid w:val="7C3465A4"/>
    <w:rsid w:val="7D310065"/>
    <w:rsid w:val="7DD25453"/>
    <w:rsid w:val="7E3D7D69"/>
    <w:rsid w:val="7E5F1A22"/>
    <w:rsid w:val="7E62332B"/>
    <w:rsid w:val="7E96143B"/>
    <w:rsid w:val="7EF635FC"/>
    <w:rsid w:val="7F5A3A4E"/>
    <w:rsid w:val="7F7F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iPriority="0" w:name="HTML Typewriter"/>
    <w:lsdException w:qFormat="1"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toc 5"/>
    <w:basedOn w:val="1"/>
    <w:next w:val="1"/>
    <w:qFormat/>
    <w:uiPriority w:val="0"/>
    <w:pPr>
      <w:ind w:left="1680" w:leftChars="800"/>
    </w:pPr>
  </w:style>
  <w:style w:type="paragraph" w:styleId="5">
    <w:name w:val="toc 3"/>
    <w:basedOn w:val="1"/>
    <w:next w:val="1"/>
    <w:qFormat/>
    <w:uiPriority w:val="0"/>
    <w:pPr>
      <w:ind w:left="840" w:leftChars="400"/>
    </w:pPr>
  </w:style>
  <w:style w:type="paragraph" w:styleId="6">
    <w:name w:val="toc 8"/>
    <w:basedOn w:val="1"/>
    <w:next w:val="1"/>
    <w:qFormat/>
    <w:uiPriority w:val="0"/>
    <w:pPr>
      <w:ind w:left="2940" w:leftChars="1400"/>
    </w:pPr>
  </w:style>
  <w:style w:type="paragraph" w:styleId="7">
    <w:name w:val="Balloon Text"/>
    <w:basedOn w:val="1"/>
    <w:link w:val="6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style>
  <w:style w:type="paragraph" w:styleId="11">
    <w:name w:val="toc 4"/>
    <w:basedOn w:val="1"/>
    <w:next w:val="1"/>
    <w:qFormat/>
    <w:uiPriority w:val="0"/>
    <w:pPr>
      <w:ind w:left="1260" w:leftChars="600"/>
    </w:pPr>
  </w:style>
  <w:style w:type="paragraph" w:styleId="12">
    <w:name w:val="Subtitle"/>
    <w:basedOn w:val="1"/>
    <w:next w:val="1"/>
    <w:qFormat/>
    <w:uiPriority w:val="0"/>
    <w:pPr>
      <w:spacing w:before="240" w:after="60" w:line="312" w:lineRule="auto"/>
      <w:jc w:val="center"/>
      <w:outlineLvl w:val="1"/>
    </w:pPr>
    <w:rPr>
      <w:rFonts w:ascii="Calibri Light" w:hAnsi="Calibri Light"/>
      <w:b/>
      <w:bCs/>
      <w:kern w:val="28"/>
      <w:sz w:val="32"/>
      <w:szCs w:val="32"/>
    </w:r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微软雅黑" w:hAnsi="微软雅黑" w:eastAsia="微软雅黑"/>
      <w:kern w:val="0"/>
      <w:sz w:val="24"/>
    </w:rPr>
  </w:style>
  <w:style w:type="paragraph" w:styleId="17">
    <w:name w:val="Normal (Web)"/>
    <w:basedOn w:val="1"/>
    <w:qFormat/>
    <w:uiPriority w:val="0"/>
    <w:pPr>
      <w:spacing w:beforeAutospacing="1" w:afterAutospacing="1"/>
      <w:jc w:val="left"/>
    </w:pPr>
    <w:rPr>
      <w:kern w:val="0"/>
      <w:sz w:val="24"/>
    </w:rPr>
  </w:style>
  <w:style w:type="table" w:styleId="19">
    <w:name w:val="Table Grid"/>
    <w:basedOn w:val="1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1">
    <w:name w:val="Strong"/>
    <w:qFormat/>
    <w:uiPriority w:val="0"/>
    <w:rPr>
      <w:b/>
      <w:bCs/>
    </w:rPr>
  </w:style>
  <w:style w:type="character" w:styleId="22">
    <w:name w:val="FollowedHyperlink"/>
    <w:basedOn w:val="20"/>
    <w:qFormat/>
    <w:uiPriority w:val="0"/>
    <w:rPr>
      <w:color w:val="3F88BF"/>
      <w:u w:val="none"/>
    </w:rPr>
  </w:style>
  <w:style w:type="character" w:styleId="23">
    <w:name w:val="Emphasis"/>
    <w:basedOn w:val="20"/>
    <w:qFormat/>
    <w:uiPriority w:val="0"/>
  </w:style>
  <w:style w:type="character" w:styleId="24">
    <w:name w:val="HTML Definition"/>
    <w:basedOn w:val="20"/>
    <w:qFormat/>
    <w:uiPriority w:val="0"/>
  </w:style>
  <w:style w:type="character" w:styleId="25">
    <w:name w:val="HTML Variable"/>
    <w:basedOn w:val="20"/>
    <w:qFormat/>
    <w:uiPriority w:val="0"/>
  </w:style>
  <w:style w:type="character" w:styleId="26">
    <w:name w:val="Hyperlink"/>
    <w:qFormat/>
    <w:uiPriority w:val="99"/>
    <w:rPr>
      <w:color w:val="0000FF"/>
      <w:u w:val="single"/>
    </w:rPr>
  </w:style>
  <w:style w:type="character" w:styleId="27">
    <w:name w:val="HTML Code"/>
    <w:basedOn w:val="20"/>
    <w:qFormat/>
    <w:uiPriority w:val="0"/>
    <w:rPr>
      <w:rFonts w:hint="eastAsia" w:ascii="微软雅黑" w:hAnsi="微软雅黑" w:eastAsia="微软雅黑" w:cs="微软雅黑"/>
      <w:sz w:val="20"/>
    </w:rPr>
  </w:style>
  <w:style w:type="character" w:styleId="28">
    <w:name w:val="HTML Cite"/>
    <w:basedOn w:val="20"/>
    <w:qFormat/>
    <w:uiPriority w:val="0"/>
  </w:style>
  <w:style w:type="character" w:styleId="29">
    <w:name w:val="HTML Keyboard"/>
    <w:basedOn w:val="20"/>
    <w:qFormat/>
    <w:uiPriority w:val="0"/>
    <w:rPr>
      <w:rFonts w:hint="eastAsia" w:ascii="微软雅黑" w:hAnsi="微软雅黑" w:eastAsia="微软雅黑" w:cs="微软雅黑"/>
      <w:sz w:val="20"/>
    </w:rPr>
  </w:style>
  <w:style w:type="character" w:styleId="30">
    <w:name w:val="HTML Sample"/>
    <w:basedOn w:val="20"/>
    <w:qFormat/>
    <w:uiPriority w:val="0"/>
    <w:rPr>
      <w:rFonts w:hint="eastAsia" w:ascii="微软雅黑" w:hAnsi="微软雅黑" w:eastAsia="微软雅黑" w:cs="微软雅黑"/>
    </w:rPr>
  </w:style>
  <w:style w:type="paragraph" w:customStyle="1" w:styleId="31">
    <w:name w:val="_Style 19"/>
    <w:link w:val="33"/>
    <w:qFormat/>
    <w:uiPriority w:val="1"/>
    <w:rPr>
      <w:rFonts w:ascii="Calibri" w:hAnsi="Calibri" w:eastAsia="宋体" w:cs="Times New Roman"/>
      <w:sz w:val="22"/>
      <w:szCs w:val="22"/>
      <w:lang w:val="en-US" w:eastAsia="zh-CN" w:bidi="ar-SA"/>
    </w:rPr>
  </w:style>
  <w:style w:type="paragraph" w:customStyle="1" w:styleId="32">
    <w:name w:val="普通(网站)1"/>
    <w:basedOn w:val="1"/>
    <w:qFormat/>
    <w:uiPriority w:val="0"/>
    <w:pPr>
      <w:widowControl/>
      <w:jc w:val="left"/>
    </w:pPr>
    <w:rPr>
      <w:rFonts w:ascii="宋体" w:hAnsi="宋体" w:cs="宋体"/>
      <w:kern w:val="0"/>
      <w:sz w:val="24"/>
    </w:rPr>
  </w:style>
  <w:style w:type="character" w:customStyle="1" w:styleId="33">
    <w:name w:val="无间隔 Char"/>
    <w:link w:val="31"/>
    <w:qFormat/>
    <w:uiPriority w:val="1"/>
    <w:rPr>
      <w:rFonts w:ascii="Calibri" w:hAnsi="Calibri"/>
      <w:sz w:val="22"/>
      <w:szCs w:val="22"/>
      <w:lang w:bidi="ar-SA"/>
    </w:rPr>
  </w:style>
  <w:style w:type="character" w:customStyle="1" w:styleId="34">
    <w:name w:val="legend"/>
    <w:basedOn w:val="20"/>
    <w:qFormat/>
    <w:uiPriority w:val="0"/>
    <w:rPr>
      <w:rFonts w:ascii="Arial" w:hAnsi="Arial" w:cs="Arial"/>
      <w:b/>
      <w:color w:val="73B304"/>
      <w:sz w:val="21"/>
      <w:szCs w:val="21"/>
      <w:shd w:val="clear" w:color="auto" w:fill="FFFFFF"/>
    </w:rPr>
  </w:style>
  <w:style w:type="character" w:customStyle="1" w:styleId="35">
    <w:name w:val="release-day"/>
    <w:basedOn w:val="20"/>
    <w:qFormat/>
    <w:uiPriority w:val="0"/>
    <w:rPr>
      <w:bdr w:val="single" w:color="BDEBB0" w:sz="6" w:space="0"/>
      <w:shd w:val="clear" w:color="auto" w:fill="F5FFF1"/>
    </w:rPr>
  </w:style>
  <w:style w:type="character" w:customStyle="1" w:styleId="36">
    <w:name w:val="num"/>
    <w:basedOn w:val="20"/>
    <w:qFormat/>
    <w:uiPriority w:val="0"/>
    <w:rPr>
      <w:b/>
      <w:color w:val="FF7800"/>
    </w:rPr>
  </w:style>
  <w:style w:type="character" w:customStyle="1" w:styleId="37">
    <w:name w:val="hover16"/>
    <w:basedOn w:val="20"/>
    <w:qFormat/>
    <w:uiPriority w:val="0"/>
  </w:style>
  <w:style w:type="character" w:customStyle="1" w:styleId="38">
    <w:name w:val="name"/>
    <w:basedOn w:val="20"/>
    <w:qFormat/>
    <w:uiPriority w:val="0"/>
    <w:rPr>
      <w:color w:val="6699CC"/>
    </w:rPr>
  </w:style>
  <w:style w:type="character" w:customStyle="1" w:styleId="39">
    <w:name w:val="next"/>
    <w:basedOn w:val="20"/>
    <w:qFormat/>
    <w:uiPriority w:val="0"/>
  </w:style>
  <w:style w:type="character" w:customStyle="1" w:styleId="40">
    <w:name w:val="on"/>
    <w:basedOn w:val="20"/>
    <w:qFormat/>
    <w:uiPriority w:val="0"/>
    <w:rPr>
      <w:b/>
      <w:bdr w:val="single" w:color="990000" w:sz="6" w:space="0"/>
      <w:shd w:val="clear" w:color="auto" w:fill="990000"/>
    </w:rPr>
  </w:style>
  <w:style w:type="character" w:customStyle="1" w:styleId="41">
    <w:name w:val="to_over"/>
    <w:basedOn w:val="20"/>
    <w:qFormat/>
    <w:uiPriority w:val="0"/>
  </w:style>
  <w:style w:type="character" w:customStyle="1" w:styleId="42">
    <w:name w:val="no_pre"/>
    <w:basedOn w:val="20"/>
    <w:qFormat/>
    <w:uiPriority w:val="0"/>
  </w:style>
  <w:style w:type="character" w:customStyle="1" w:styleId="43">
    <w:name w:val="more"/>
    <w:basedOn w:val="20"/>
    <w:qFormat/>
    <w:uiPriority w:val="0"/>
  </w:style>
  <w:style w:type="character" w:customStyle="1" w:styleId="44">
    <w:name w:val="no_next"/>
    <w:basedOn w:val="20"/>
    <w:qFormat/>
    <w:uiPriority w:val="0"/>
  </w:style>
  <w:style w:type="character" w:customStyle="1" w:styleId="45">
    <w:name w:val="a"/>
    <w:basedOn w:val="20"/>
    <w:qFormat/>
    <w:uiPriority w:val="0"/>
  </w:style>
  <w:style w:type="character" w:customStyle="1" w:styleId="46">
    <w:name w:val="photo_pre_no"/>
    <w:basedOn w:val="20"/>
    <w:qFormat/>
    <w:uiPriority w:val="0"/>
  </w:style>
  <w:style w:type="character" w:customStyle="1" w:styleId="47">
    <w:name w:val="photo_next_no"/>
    <w:basedOn w:val="20"/>
    <w:qFormat/>
    <w:uiPriority w:val="0"/>
  </w:style>
  <w:style w:type="character" w:customStyle="1" w:styleId="48">
    <w:name w:val="photo_pre"/>
    <w:basedOn w:val="20"/>
    <w:qFormat/>
    <w:uiPriority w:val="0"/>
  </w:style>
  <w:style w:type="character" w:customStyle="1" w:styleId="49">
    <w:name w:val="photo_next"/>
    <w:basedOn w:val="20"/>
    <w:qFormat/>
    <w:uiPriority w:val="0"/>
  </w:style>
  <w:style w:type="character" w:customStyle="1" w:styleId="50">
    <w:name w:val="bds_more"/>
    <w:basedOn w:val="20"/>
    <w:qFormat/>
    <w:uiPriority w:val="0"/>
    <w:rPr>
      <w:rFonts w:hint="eastAsia" w:ascii="宋体" w:hAnsi="宋体" w:eastAsia="宋体" w:cs="宋体"/>
    </w:rPr>
  </w:style>
  <w:style w:type="character" w:customStyle="1" w:styleId="51">
    <w:name w:val="bds_more1"/>
    <w:basedOn w:val="20"/>
    <w:qFormat/>
    <w:uiPriority w:val="0"/>
  </w:style>
  <w:style w:type="character" w:customStyle="1" w:styleId="52">
    <w:name w:val="bds_more2"/>
    <w:basedOn w:val="20"/>
    <w:qFormat/>
    <w:uiPriority w:val="0"/>
  </w:style>
  <w:style w:type="character" w:customStyle="1" w:styleId="53">
    <w:name w:val="gray"/>
    <w:basedOn w:val="20"/>
    <w:qFormat/>
    <w:uiPriority w:val="0"/>
    <w:rPr>
      <w:color w:val="868686"/>
    </w:rPr>
  </w:style>
  <w:style w:type="character" w:customStyle="1" w:styleId="54">
    <w:name w:val="tjjd_cs2"/>
    <w:basedOn w:val="20"/>
    <w:qFormat/>
    <w:uiPriority w:val="0"/>
  </w:style>
  <w:style w:type="character" w:customStyle="1" w:styleId="55">
    <w:name w:val="q3"/>
    <w:basedOn w:val="20"/>
    <w:qFormat/>
    <w:uiPriority w:val="0"/>
  </w:style>
  <w:style w:type="character" w:customStyle="1" w:styleId="56">
    <w:name w:val="bds_nopic"/>
    <w:basedOn w:val="20"/>
    <w:qFormat/>
    <w:uiPriority w:val="0"/>
  </w:style>
  <w:style w:type="character" w:customStyle="1" w:styleId="57">
    <w:name w:val="bds_nopic1"/>
    <w:basedOn w:val="20"/>
    <w:qFormat/>
    <w:uiPriority w:val="0"/>
  </w:style>
  <w:style w:type="character" w:customStyle="1" w:styleId="58">
    <w:name w:val="bds_nopic2"/>
    <w:basedOn w:val="20"/>
    <w:qFormat/>
    <w:uiPriority w:val="0"/>
  </w:style>
  <w:style w:type="character" w:customStyle="1" w:styleId="59">
    <w:name w:val="after"/>
    <w:basedOn w:val="20"/>
    <w:qFormat/>
    <w:uiPriority w:val="0"/>
    <w:rPr>
      <w:b/>
    </w:rPr>
  </w:style>
  <w:style w:type="character" w:customStyle="1" w:styleId="60">
    <w:name w:val="name4"/>
    <w:basedOn w:val="20"/>
    <w:qFormat/>
    <w:uiPriority w:val="0"/>
    <w:rPr>
      <w:b/>
      <w:sz w:val="21"/>
      <w:szCs w:val="21"/>
    </w:rPr>
  </w:style>
  <w:style w:type="character" w:customStyle="1" w:styleId="61">
    <w:name w:val="批注框文本 字符"/>
    <w:basedOn w:val="20"/>
    <w:link w:val="7"/>
    <w:qFormat/>
    <w:uiPriority w:val="0"/>
    <w:rPr>
      <w:rFonts w:ascii="Calibri" w:hAnsi="Calibri"/>
      <w:kern w:val="2"/>
      <w:sz w:val="18"/>
      <w:szCs w:val="18"/>
    </w:rPr>
  </w:style>
  <w:style w:type="paragraph" w:customStyle="1" w:styleId="62">
    <w:name w:val="列出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relations xmlns="http://www.yonyou.com/relation"/>
</file>

<file path=customXml/item4.xml><?xml version="1.0" encoding="utf-8"?>
<dataSourceCollection xmlns="http://www.yonyou.com/datasourc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03C82D-D8B4-4060-8921-4DC351AAA211}">
  <ds:schemaRefs/>
</ds:datastoreItem>
</file>

<file path=customXml/itemProps3.xml><?xml version="1.0" encoding="utf-8"?>
<ds:datastoreItem xmlns:ds="http://schemas.openxmlformats.org/officeDocument/2006/customXml" ds:itemID="{FF7E97AF-512C-43DB-8714-7E914A6605C0}">
  <ds:schemaRefs/>
</ds:datastoreItem>
</file>

<file path=customXml/itemProps4.xml><?xml version="1.0" encoding="utf-8"?>
<ds:datastoreItem xmlns:ds="http://schemas.openxmlformats.org/officeDocument/2006/customXml" ds:itemID="{29BC8C00-D9DA-4B45-8622-993B3DC8E6C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1606</Words>
  <Characters>3365</Characters>
  <Lines>26</Lines>
  <Paragraphs>7</Paragraphs>
  <TotalTime>15</TotalTime>
  <ScaleCrop>false</ScaleCrop>
  <LinksUpToDate>false</LinksUpToDate>
  <CharactersWithSpaces>3688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2016-11-09T04:40:00Z</dcterms:created>
  <dc:creator>zkjy012</dc:creator>
  <cp:lastModifiedBy>hello YY</cp:lastModifiedBy>
  <cp:lastPrinted>2018-04-04T01:10:00Z</cp:lastPrinted>
  <dcterms:modified xsi:type="dcterms:W3CDTF">2023-01-06T02:26:04Z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E2357F3C11A04278956F54F823D8FA96</vt:lpwstr>
  </property>
</Properties>
</file>