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B4A21">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4B4A21">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D5770E" w:rsidRDefault="007C3CE1" w:rsidP="00D5770E">
      <w:pPr>
        <w:pStyle w:val="Ttulo2"/>
      </w:pPr>
      <w:bookmarkStart w:id="3" w:name="_Toc448254547"/>
      <w:r w:rsidRPr="007C3CE1">
        <w:t>https://app.ganttpro.com/shared/token/b965e954370dced87f9d2742b7e0978e1e1e4af29f9b5471232a0327df3fc72f</w:t>
      </w:r>
      <w:r w:rsidR="00D5770E">
        <w:t>1.3</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 xml:space="preserve">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w:t>
      </w:r>
      <w:proofErr w:type="gramStart"/>
      <w:r>
        <w:t>en  el</w:t>
      </w:r>
      <w:proofErr w:type="gramEnd"/>
      <w:r>
        <w:t xml:space="preserve">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4" w:name="_Toc448254558"/>
      <w:r>
        <w:t>4.3 Documentación de pruebas</w:t>
      </w:r>
      <w:bookmarkEnd w:id="14"/>
    </w:p>
    <w:p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C2508B" w:rsidRDefault="00C2508B" w:rsidP="00C2508B">
      <w:pPr>
        <w:pStyle w:val="Ttulo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FE5138" w:rsidRDefault="00FE5138" w:rsidP="007928AD"/>
    <w:p w:rsidR="00FE5138" w:rsidRPr="00FE5138" w:rsidRDefault="00FE5138" w:rsidP="007928AD">
      <w:pPr>
        <w:rPr>
          <w:b/>
          <w:sz w:val="28"/>
        </w:rPr>
      </w:pPr>
      <w:r w:rsidRPr="00FE5138">
        <w:rPr>
          <w:b/>
          <w:sz w:val="28"/>
        </w:rPr>
        <w:t>Métricas y reportes de las aplicaciones</w:t>
      </w:r>
    </w:p>
    <w:p w:rsidR="00FE5138" w:rsidRDefault="00FE5138" w:rsidP="007928AD">
      <w:r>
        <w:t xml:space="preserve">Para este apartado se ha usado la herramienta </w:t>
      </w:r>
      <w:proofErr w:type="spellStart"/>
      <w:r>
        <w:t>Understand</w:t>
      </w:r>
      <w:proofErr w:type="spellEnd"/>
      <w:r>
        <w:t xml:space="preserve"> de </w:t>
      </w:r>
      <w:proofErr w:type="spellStart"/>
      <w:r>
        <w:t>Scitools</w:t>
      </w:r>
      <w:proofErr w:type="spellEnd"/>
      <w:r>
        <w:t>, una herramienta encargada de analizar todo el código y sacar distintos reportes y métricas que se irán viendo a lo largo de este apartado.</w:t>
      </w:r>
    </w:p>
    <w:p w:rsidR="00FE5138" w:rsidRDefault="00FE5138" w:rsidP="007928AD">
      <w:r>
        <w:t xml:space="preserve">Por otro lado, se ha usado </w:t>
      </w:r>
      <w:proofErr w:type="spellStart"/>
      <w:r>
        <w:t>JUnit</w:t>
      </w:r>
      <w:proofErr w:type="spellEnd"/>
      <w:r>
        <w:t xml:space="preserve"> (</w:t>
      </w:r>
      <w:proofErr w:type="spellStart"/>
      <w:r>
        <w:t>plugin</w:t>
      </w:r>
      <w:proofErr w:type="spellEnd"/>
      <w:r>
        <w:t xml:space="preserve"> propio del IDE </w:t>
      </w:r>
      <w:proofErr w:type="spellStart"/>
      <w:r>
        <w:t>Netbeans</w:t>
      </w:r>
      <w:proofErr w:type="spellEnd"/>
      <w:r>
        <w:t xml:space="preserve"> para analizar posibles errores en el código).</w:t>
      </w:r>
    </w:p>
    <w:p w:rsidR="00FE5138" w:rsidRDefault="00FE5138" w:rsidP="007928AD">
      <w:pPr>
        <w:rPr>
          <w:b/>
          <w:sz w:val="28"/>
        </w:rPr>
      </w:pPr>
      <w:r w:rsidRPr="00FE5138">
        <w:rPr>
          <w:b/>
          <w:sz w:val="28"/>
        </w:rPr>
        <w:t xml:space="preserve">Google </w:t>
      </w:r>
      <w:proofErr w:type="spellStart"/>
      <w:r w:rsidRPr="00FE5138">
        <w:rPr>
          <w:b/>
          <w:sz w:val="28"/>
        </w:rPr>
        <w:t>Maps</w:t>
      </w:r>
      <w:proofErr w:type="spellEnd"/>
    </w:p>
    <w:p w:rsidR="00FE5138" w:rsidRPr="00FE5138" w:rsidRDefault="00FE5138" w:rsidP="007928AD">
      <w:r>
        <w:t>Aquí vemos la estructura de la aplicación creada.</w:t>
      </w:r>
    </w:p>
    <w:p w:rsidR="00FE5138" w:rsidRDefault="00FE5138" w:rsidP="007928AD">
      <w:r>
        <w:rPr>
          <w:noProof/>
          <w:lang w:eastAsia="es-ES"/>
        </w:rPr>
        <w:drawing>
          <wp:inline distT="0" distB="0" distL="0" distR="0">
            <wp:extent cx="5410200" cy="838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838200"/>
                    </a:xfrm>
                    <a:prstGeom prst="rect">
                      <a:avLst/>
                    </a:prstGeom>
                    <a:noFill/>
                    <a:ln>
                      <a:noFill/>
                    </a:ln>
                  </pic:spPr>
                </pic:pic>
              </a:graphicData>
            </a:graphic>
          </wp:inline>
        </w:drawing>
      </w:r>
    </w:p>
    <w:p w:rsidR="00D2399B" w:rsidRDefault="00D2399B" w:rsidP="007928AD">
      <w:r>
        <w:t xml:space="preserve">A continuación, un resumen bastante sencillo de entender al respecto del proyecto de Google </w:t>
      </w:r>
      <w:proofErr w:type="spellStart"/>
      <w:r>
        <w:t>Maps</w:t>
      </w:r>
      <w:proofErr w:type="spellEnd"/>
      <w:r>
        <w:t>.</w:t>
      </w:r>
    </w:p>
    <w:p w:rsidR="00D2399B" w:rsidRDefault="00D2399B" w:rsidP="007928AD">
      <w:r>
        <w:rPr>
          <w:noProof/>
          <w:lang w:eastAsia="es-ES"/>
        </w:rPr>
        <w:drawing>
          <wp:inline distT="0" distB="0" distL="0" distR="0">
            <wp:extent cx="1783080" cy="17907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3080" cy="1790700"/>
                    </a:xfrm>
                    <a:prstGeom prst="rect">
                      <a:avLst/>
                    </a:prstGeom>
                    <a:noFill/>
                    <a:ln>
                      <a:noFill/>
                    </a:ln>
                  </pic:spPr>
                </pic:pic>
              </a:graphicData>
            </a:graphic>
          </wp:inline>
        </w:drawing>
      </w:r>
    </w:p>
    <w:p w:rsidR="00D2399B" w:rsidRDefault="00D2399B" w:rsidP="007928AD">
      <w:r>
        <w:t>El dato más significativo de este resumen es la ratio de comentarios/código que está en 0.15.</w:t>
      </w:r>
    </w:p>
    <w:p w:rsidR="00D2399B" w:rsidRDefault="00D2399B" w:rsidP="007928AD">
      <w:r>
        <w:t>En relación al resumen mostr</w:t>
      </w:r>
      <w:r w:rsidR="00A821DC">
        <w:t>ado, se desglosa en la siguiente tabla sé cómo se distribuye las líneas, el código, y las ratios de comentarios/código.</w:t>
      </w:r>
    </w:p>
    <w:p w:rsidR="00D2399B" w:rsidRDefault="00A821DC" w:rsidP="007928AD">
      <w:r>
        <w:rPr>
          <w:noProof/>
          <w:lang w:eastAsia="es-ES"/>
        </w:rPr>
        <w:lastRenderedPageBreak/>
        <w:drawing>
          <wp:inline distT="0" distB="0" distL="0" distR="0">
            <wp:extent cx="5394960" cy="1661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661160"/>
                    </a:xfrm>
                    <a:prstGeom prst="rect">
                      <a:avLst/>
                    </a:prstGeom>
                    <a:noFill/>
                    <a:ln>
                      <a:noFill/>
                    </a:ln>
                  </pic:spPr>
                </pic:pic>
              </a:graphicData>
            </a:graphic>
          </wp:inline>
        </w:drawing>
      </w:r>
    </w:p>
    <w:p w:rsidR="00A821DC" w:rsidRDefault="00A821DC" w:rsidP="007928AD">
      <w:r>
        <w:t>Otra tabla más, describiendo las líneas código y ratio por clases del proyecto.</w:t>
      </w:r>
    </w:p>
    <w:p w:rsidR="00A821DC" w:rsidRDefault="00A821DC" w:rsidP="007928AD">
      <w:r>
        <w:rPr>
          <w:noProof/>
          <w:lang w:eastAsia="es-ES"/>
        </w:rPr>
        <w:drawing>
          <wp:inline distT="0" distB="0" distL="0" distR="0">
            <wp:extent cx="5394960" cy="1234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rsidR="00FE5138" w:rsidRDefault="00FE5138" w:rsidP="007928AD">
      <w:r>
        <w:t xml:space="preserve">Los </w:t>
      </w:r>
      <w:proofErr w:type="spellStart"/>
      <w:r>
        <w:t>imports</w:t>
      </w:r>
      <w:proofErr w:type="spellEnd"/>
      <w:r>
        <w:t xml:space="preserve"> usados en esta aplicación son los siguientes:</w:t>
      </w:r>
    </w:p>
    <w:p w:rsidR="00FE5138" w:rsidRDefault="00FE5138" w:rsidP="007928AD">
      <w:r>
        <w:rPr>
          <w:noProof/>
          <w:lang w:eastAsia="es-ES"/>
        </w:rPr>
        <w:drawing>
          <wp:inline distT="0" distB="0" distL="0" distR="0">
            <wp:extent cx="2933700"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920240"/>
                    </a:xfrm>
                    <a:prstGeom prst="rect">
                      <a:avLst/>
                    </a:prstGeom>
                    <a:noFill/>
                    <a:ln>
                      <a:noFill/>
                    </a:ln>
                  </pic:spPr>
                </pic:pic>
              </a:graphicData>
            </a:graphic>
          </wp:inline>
        </w:drawing>
      </w:r>
    </w:p>
    <w:p w:rsidR="00FE5138" w:rsidRDefault="00FE5138" w:rsidP="007928AD"/>
    <w:p w:rsidR="00FE5138" w:rsidRDefault="00FE5138" w:rsidP="007928AD">
      <w:r>
        <w:t xml:space="preserve">De la tabla de abajo, se ve como la complejidad </w:t>
      </w:r>
      <w:proofErr w:type="spellStart"/>
      <w:r>
        <w:t>ciclomatica</w:t>
      </w:r>
      <w:proofErr w:type="spellEnd"/>
      <w:r>
        <w:t xml:space="preserve"> es mínima</w:t>
      </w:r>
      <w:r w:rsidR="00D2399B">
        <w:t xml:space="preserve"> (teniendo como valor máximo 2)</w:t>
      </w:r>
      <w:r>
        <w:t>, dato que se considera bueno para la performance de la aplicación.</w:t>
      </w:r>
    </w:p>
    <w:p w:rsidR="00FE5138" w:rsidRDefault="00FE5138" w:rsidP="007928AD">
      <w:r>
        <w:rPr>
          <w:noProof/>
          <w:lang w:eastAsia="es-ES"/>
        </w:rPr>
        <w:drawing>
          <wp:inline distT="0" distB="0" distL="0" distR="0">
            <wp:extent cx="5394960" cy="2065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065020"/>
                    </a:xfrm>
                    <a:prstGeom prst="rect">
                      <a:avLst/>
                    </a:prstGeom>
                    <a:noFill/>
                    <a:ln>
                      <a:noFill/>
                    </a:ln>
                  </pic:spPr>
                </pic:pic>
              </a:graphicData>
            </a:graphic>
          </wp:inline>
        </w:drawing>
      </w:r>
    </w:p>
    <w:p w:rsidR="00FE5138" w:rsidRPr="00FE5138" w:rsidRDefault="00FE5138" w:rsidP="007928AD"/>
    <w:p w:rsidR="00FE5138" w:rsidRDefault="002649D5" w:rsidP="007928AD">
      <w:r>
        <w:rPr>
          <w:noProof/>
          <w:lang w:eastAsia="es-ES"/>
        </w:rPr>
        <w:lastRenderedPageBreak/>
        <w:drawing>
          <wp:inline distT="0" distB="0" distL="0" distR="0">
            <wp:extent cx="5402580" cy="17983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80" cy="1798320"/>
                    </a:xfrm>
                    <a:prstGeom prst="rect">
                      <a:avLst/>
                    </a:prstGeom>
                    <a:noFill/>
                    <a:ln>
                      <a:noFill/>
                    </a:ln>
                  </pic:spPr>
                </pic:pic>
              </a:graphicData>
            </a:graphic>
          </wp:inline>
        </w:drawing>
      </w:r>
    </w:p>
    <w:p w:rsidR="002649D5" w:rsidRDefault="002649D5" w:rsidP="007928AD"/>
    <w:p w:rsidR="002649D5" w:rsidRDefault="002649D5" w:rsidP="007928AD">
      <w:r>
        <w:rPr>
          <w:noProof/>
          <w:lang w:eastAsia="es-ES"/>
        </w:rPr>
        <w:drawing>
          <wp:inline distT="0" distB="0" distL="0" distR="0">
            <wp:extent cx="5402580" cy="18211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1821180"/>
                    </a:xfrm>
                    <a:prstGeom prst="rect">
                      <a:avLst/>
                    </a:prstGeom>
                    <a:noFill/>
                    <a:ln>
                      <a:noFill/>
                    </a:ln>
                  </pic:spPr>
                </pic:pic>
              </a:graphicData>
            </a:graphic>
          </wp:inline>
        </w:drawing>
      </w:r>
    </w:p>
    <w:p w:rsidR="00FE5138" w:rsidRDefault="00FE5138" w:rsidP="007928AD"/>
    <w:p w:rsidR="0013253C" w:rsidRDefault="0013253C" w:rsidP="007928AD"/>
    <w:p w:rsidR="001B528E" w:rsidRDefault="001B528E" w:rsidP="007928AD"/>
    <w:p w:rsidR="001B528E" w:rsidRDefault="001B528E" w:rsidP="007928AD">
      <w:pPr>
        <w:sectPr w:rsidR="001B528E">
          <w:footerReference w:type="default" r:id="rId16"/>
          <w:pgSz w:w="11906" w:h="16838"/>
          <w:pgMar w:top="1417" w:right="1701" w:bottom="1417" w:left="1701" w:header="708" w:footer="708" w:gutter="0"/>
          <w:cols w:space="708"/>
          <w:docGrid w:linePitch="360"/>
        </w:sectPr>
      </w:pPr>
      <w:bookmarkStart w:id="27" w:name="_GoBack"/>
      <w:bookmarkEnd w:id="27"/>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A21" w:rsidRDefault="004B4A21" w:rsidP="005703EB">
      <w:pPr>
        <w:spacing w:after="0" w:line="240" w:lineRule="auto"/>
      </w:pPr>
      <w:r>
        <w:separator/>
      </w:r>
    </w:p>
  </w:endnote>
  <w:endnote w:type="continuationSeparator" w:id="0">
    <w:p w:rsidR="004B4A21" w:rsidRDefault="004B4A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2649D5">
          <w:rPr>
            <w:noProof/>
          </w:rPr>
          <w:t>11</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A21" w:rsidRDefault="004B4A21" w:rsidP="005703EB">
      <w:pPr>
        <w:spacing w:after="0" w:line="240" w:lineRule="auto"/>
      </w:pPr>
      <w:r>
        <w:separator/>
      </w:r>
    </w:p>
  </w:footnote>
  <w:footnote w:type="continuationSeparator" w:id="0">
    <w:p w:rsidR="004B4A21" w:rsidRDefault="004B4A2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49D5"/>
    <w:rsid w:val="002655CB"/>
    <w:rsid w:val="002A7E35"/>
    <w:rsid w:val="002C1476"/>
    <w:rsid w:val="002C1D92"/>
    <w:rsid w:val="002C393A"/>
    <w:rsid w:val="002C4FFB"/>
    <w:rsid w:val="002C6DAD"/>
    <w:rsid w:val="002C6E26"/>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B4A21"/>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3CE1"/>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21DC"/>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399B"/>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5138"/>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8C0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A9EB7-9C13-4946-8CAF-60ED31C0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1819</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WinterZ_CSGO</cp:lastModifiedBy>
  <cp:revision>3</cp:revision>
  <dcterms:created xsi:type="dcterms:W3CDTF">2016-04-27T09:29:00Z</dcterms:created>
  <dcterms:modified xsi:type="dcterms:W3CDTF">2016-05-07T21:09:00Z</dcterms:modified>
</cp:coreProperties>
</file>