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B18C" w14:textId="77777777" w:rsidR="0024511B" w:rsidRDefault="00D80DF8" w:rsidP="00D80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7</w:t>
      </w:r>
    </w:p>
    <w:p w14:paraId="43B336AE" w14:textId="77777777" w:rsidR="00D80DF8" w:rsidRDefault="00D80DF8" w:rsidP="00D80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линейных фильтров методом регуляризации Тихонова</w:t>
      </w:r>
    </w:p>
    <w:p w14:paraId="4D457D90" w14:textId="77777777" w:rsidR="00D80DF8" w:rsidRDefault="00D80DF8" w:rsidP="00D80D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7DEEDAAB" w14:textId="77777777" w:rsidR="00D80DF8" w:rsidRPr="00D80DF8" w:rsidRDefault="0049370D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1ε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="00D80DF8" w:rsidRP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47DEC3" w14:textId="77777777" w:rsidR="00D80DF8" w:rsidRPr="00D80DF8" w:rsidRDefault="00D80DF8" w:rsidP="00D80D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уравнении известны – неискаженный сигнал</w:t>
      </w:r>
      <w:r w:rsidRP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</w:p>
    <w:p w14:paraId="1339B66F" w14:textId="77777777" w:rsidR="00D80DF8" w:rsidRDefault="0049370D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ε</m:t>
        </m:r>
      </m:oMath>
      <w:r w:rsid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1880C4" w14:textId="77777777" w:rsidR="00D80DF8" w:rsidRPr="00D80DF8" w:rsidRDefault="00D80DF8" w:rsidP="00D80D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Искаженный наблюдаемый сигнал с погрешностью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</w:p>
    <w:p w14:paraId="4F109AC5" w14:textId="77777777" w:rsidR="00D80DF8" w:rsidRPr="00ED43A1" w:rsidRDefault="0049370D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 δ</m:t>
          </m:r>
        </m:oMath>
      </m:oMathPara>
    </w:p>
    <w:p w14:paraId="4B0E60EA" w14:textId="77777777" w:rsidR="00ED43A1" w:rsidRPr="00ED43A1" w:rsidRDefault="007203F9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14:paraId="01A8D9B0" w14:textId="77777777" w:rsidR="00ED43A1" w:rsidRDefault="00ED43A1" w:rsidP="00ED43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ε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составляют от 5 до 10 процентов от максимума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5B3DEE6" w14:textId="77777777" w:rsidR="007203F9" w:rsidRPr="007203F9" w:rsidRDefault="007203F9" w:rsidP="00ED43A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функция импульсного отклика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</w:p>
    <w:p w14:paraId="207AEC9C" w14:textId="77777777" w:rsidR="00ED43A1" w:rsidRDefault="00ED43A1" w:rsidP="00ED43A1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Описание метода </w:t>
      </w:r>
    </w:p>
    <w:p w14:paraId="26D3CD74" w14:textId="77777777" w:rsidR="00ED43A1" w:rsidRDefault="00ED43A1" w:rsidP="00ED43A1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коэффициента регуляризации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методом невязки путем решения следующего уравнения:</w:t>
      </w:r>
    </w:p>
    <w:p w14:paraId="267D9822" w14:textId="77777777" w:rsidR="00ED43A1" w:rsidRPr="00DE294C" w:rsidRDefault="00ED43A1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-(δ+ε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B4224A6" w14:textId="77777777" w:rsidR="00DE294C" w:rsidRPr="00ED43A1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384B50A" w14:textId="77777777" w:rsidR="00ED43A1" w:rsidRPr="00DE294C" w:rsidRDefault="00ED43A1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∆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(∆x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(∆x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+α(1+(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DE294C" w:rsidRPr="00DE294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5223E70" w14:textId="77777777" w:rsidR="00DE294C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DC227A0" w14:textId="77777777" w:rsidR="00DE294C" w:rsidRPr="00DE294C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∆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(∆x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+α(1+(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</m:t>
        </m:r>
      </m:oMath>
      <w:r w:rsidRPr="00DE294C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</w:p>
    <w:p w14:paraId="2C771645" w14:textId="77777777" w:rsidR="00DE294C" w:rsidRDefault="007203F9" w:rsidP="007203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7203F9">
        <w:rPr>
          <w:rFonts w:ascii="Times New Roman" w:eastAsiaTheme="minorEastAsia" w:hAnsi="Times New Roman" w:cs="Times New Roman"/>
          <w:sz w:val="28"/>
          <w:szCs w:val="28"/>
        </w:rPr>
        <w:t xml:space="preserve">2.2 Определение функции импульсного отклика 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7203F9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6F9E132E" w14:textId="77777777" w:rsidR="007203F9" w:rsidRDefault="007203F9" w:rsidP="007203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52BBCE" w14:textId="77777777" w:rsidR="007203F9" w:rsidRPr="007203F9" w:rsidRDefault="007203F9" w:rsidP="007203F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exp⁡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2πikm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(∆x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+α(1+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2πm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14:paraId="66FB9D7C" w14:textId="77777777" w:rsidR="007203F9" w:rsidRDefault="007203F9" w:rsidP="007203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сигнала,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203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точек дискретизации,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∆x- </m:t>
        </m:r>
      </m:oMath>
      <w:r w:rsidR="00854444">
        <w:rPr>
          <w:rFonts w:ascii="Times New Roman" w:eastAsiaTheme="minorEastAsia" w:hAnsi="Times New Roman" w:cs="Times New Roman"/>
          <w:sz w:val="28"/>
          <w:szCs w:val="28"/>
        </w:rPr>
        <w:t xml:space="preserve">шаг дискретизации,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 w:rsidR="00854444" w:rsidRPr="008544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4444">
        <w:rPr>
          <w:rFonts w:ascii="Times New Roman" w:eastAsiaTheme="minorEastAsia" w:hAnsi="Times New Roman" w:cs="Times New Roman"/>
          <w:sz w:val="28"/>
          <w:szCs w:val="28"/>
        </w:rPr>
        <w:t xml:space="preserve">–Фурье образы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85444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854444">
        <w:rPr>
          <w:rFonts w:ascii="Times New Roman" w:eastAsiaTheme="minorEastAsia" w:hAnsi="Times New Roman" w:cs="Times New Roman"/>
          <w:sz w:val="28"/>
          <w:szCs w:val="28"/>
        </w:rPr>
        <w:t>соответственно, * - комплексное сопряжение.</w:t>
      </w:r>
    </w:p>
    <w:p w14:paraId="71BBB0E3" w14:textId="5F840CAE" w:rsidR="00DE294C" w:rsidRPr="0049370D" w:rsidRDefault="00F107B0" w:rsidP="0049370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2.3  Отобразить на одном графике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107B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107B0">
        <w:rPr>
          <w:rFonts w:ascii="Times New Roman" w:eastAsiaTheme="minorEastAsia" w:hAnsi="Times New Roman" w:cs="Times New Roman"/>
          <w:sz w:val="28"/>
          <w:szCs w:val="28"/>
        </w:rPr>
        <w:t>)</w:t>
      </w:r>
    </w:p>
    <w:sectPr w:rsidR="00DE294C" w:rsidRPr="00493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711C"/>
    <w:multiLevelType w:val="multilevel"/>
    <w:tmpl w:val="E3D4E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DF8"/>
    <w:rsid w:val="0049370D"/>
    <w:rsid w:val="007203F9"/>
    <w:rsid w:val="007752DE"/>
    <w:rsid w:val="00854444"/>
    <w:rsid w:val="00B0269F"/>
    <w:rsid w:val="00D80DF8"/>
    <w:rsid w:val="00DE294C"/>
    <w:rsid w:val="00ED43A1"/>
    <w:rsid w:val="00F1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CC4D"/>
  <w15:chartTrackingRefBased/>
  <w15:docId w15:val="{33DCF458-B20E-438F-9224-3CE7F41B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D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0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Tanya Obergan</cp:lastModifiedBy>
  <cp:revision>3</cp:revision>
  <dcterms:created xsi:type="dcterms:W3CDTF">2021-03-26T06:29:00Z</dcterms:created>
  <dcterms:modified xsi:type="dcterms:W3CDTF">2021-05-03T21:30:00Z</dcterms:modified>
</cp:coreProperties>
</file>