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AA8BEE7" w14:textId="77777777" w:rsidR="00B220B8" w:rsidRPr="00B220B8" w:rsidRDefault="00B220B8" w:rsidP="00B22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Production of secondary electrons</w:t>
      </w:r>
    </w:p>
    <w:p w14:paraId="76B068B3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The plasma contains positive copper ions, Cu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^+\). Some of these ions travel to the negatively biased copper target.</w:t>
      </w:r>
    </w:p>
    <w:p w14:paraId="68AD917D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When a Cu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^+\) ion hits the target, it can release an electron from the target surface. This is called </w:t>
      </w:r>
      <w:r w:rsidRPr="00B22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secondary electron </w:t>
      </w:r>
      <w:proofErr w:type="gramStart"/>
      <w:r w:rsidRPr="00B220B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emission</w:t>
      </w: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, or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SEE.</w:t>
      </w:r>
    </w:p>
    <w:p w14:paraId="65B348FE" w14:textId="14EC7FB8" w:rsid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The model </w:t>
      </w:r>
      <w:r>
        <w:rPr>
          <w:rFonts w:ascii="Times New Roman" w:eastAsia="Times New Roman" w:hAnsi="Times New Roman" w:cs="Times New Roman"/>
          <w:kern w:val="0"/>
          <w14:ligatures w14:val="none"/>
        </w:rPr>
        <w:t>use SEE emission coefficients to describe this process: S_see = \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gamma_SEE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Gamma_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i,B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3F1D9798" w14:textId="248614B9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meaning </w:t>
      </w:r>
      <w:r>
        <w:rPr>
          <w:rFonts w:ascii="Times New Roman" w:eastAsia="Times New Roman" w:hAnsi="Times New Roman" w:cs="Times New Roman"/>
          <w:kern w:val="0"/>
          <w14:ligatures w14:val="none"/>
        </w:rPr>
        <w:t>how many</w:t>
      </w:r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secondary 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electron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can be</w:t>
      </w:r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released for Cu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^+\) impacts.</w:t>
      </w:r>
    </w:p>
    <w:p w14:paraId="5CD82C21" w14:textId="4E9E610F" w:rsidR="00B220B8" w:rsidRDefault="00B220B8">
      <w:r>
        <w:t>The emitted electron is accelerated by the voltage difference near the target, so it can carry much more energy than an ordinary bulk electron.</w:t>
      </w:r>
    </w:p>
    <w:p w14:paraId="34FEDE05" w14:textId="77777777" w:rsidR="00B220B8" w:rsidRDefault="00B220B8"/>
    <w:p w14:paraId="1A9F4F95" w14:textId="77777777" w:rsidR="00B220B8" w:rsidRPr="00B220B8" w:rsidRDefault="00B220B8" w:rsidP="00B22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Fast-electron energy deposition</w:t>
      </w:r>
    </w:p>
    <w:p w14:paraId="6CBCC9D0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Ideally, we would follow every fast secondary electron and every collision it makes. Our fluid model does not do that.</w:t>
      </w:r>
    </w:p>
    <w:p w14:paraId="219723BB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Instead, we calculate a spatial map \(W_{\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}}(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x,z</w:t>
      </w:r>
      <w:proofErr w:type="spellEnd"/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)\) beforehand. The map answers:</w:t>
      </w:r>
    </w:p>
    <w:p w14:paraId="35D015C6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If a secondary electron is released from the target, where in the chamber is it likely to deposit its energy and produce ionization?</w:t>
      </w:r>
    </w:p>
    <w:p w14:paraId="0AE00B33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The strength of this process is controlled by the calculated target ion flux:</w:t>
      </w:r>
    </w:p>
    <w:p w14:paraId="5B39686D" w14:textId="501A54D4" w:rsidR="00B220B8" w:rsidRDefault="00B220B8" w:rsidP="00B220B8">
      <w:p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more 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Cu}^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+\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 hitting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the target}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more secondary electrons}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more SEE ionization}. \]</w:t>
      </w:r>
    </w:p>
    <w:p w14:paraId="5AB143C4" w14:textId="77777777" w:rsidR="00B220B8" w:rsidRDefault="00B220B8" w:rsidP="00B220B8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5E8E7A" w14:textId="77777777" w:rsidR="00B220B8" w:rsidRPr="00B220B8" w:rsidRDefault="00B220B8" w:rsidP="00B22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3: SEE ionization</w:t>
      </w:r>
    </w:p>
    <w:p w14:paraId="558CD3CF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While the secondary electron is still energetic, it can knock an electron out of a neutral Cu atom:</w:t>
      </w:r>
    </w:p>
    <w:p w14:paraId="16A67ED9" w14:textId="77777777" w:rsidR="00B220B8" w:rsidRPr="00B220B8" w:rsidRDefault="00B220B8" w:rsidP="00B22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e_{\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{fast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}}+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Cu}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e_{\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{fast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}}+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e_{\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{bulk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}}+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Cu^+}. \]</w:t>
      </w:r>
    </w:p>
    <w:p w14:paraId="0C5D0BB9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The fast electron continues moving, while the collision creates:</w:t>
      </w:r>
    </w:p>
    <w:p w14:paraId="68977738" w14:textId="77777777" w:rsidR="00B220B8" w:rsidRPr="00B220B8" w:rsidRDefault="00B220B8" w:rsidP="00B22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one new bulk electron;</w:t>
      </w:r>
    </w:p>
    <w:p w14:paraId="15C59655" w14:textId="77777777" w:rsidR="00B220B8" w:rsidRPr="00B220B8" w:rsidRDefault="00B220B8" w:rsidP="00B22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one new Cu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^+\) ion.</w:t>
      </w:r>
    </w:p>
    <w:p w14:paraId="5824FF70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We represent these prompt, fast-electron collisions with</w:t>
      </w:r>
    </w:p>
    <w:p w14:paraId="1E684D3F" w14:textId="6F5C7D5C" w:rsidR="00B220B8" w:rsidRPr="00B220B8" w:rsidRDefault="00B220B8" w:rsidP="00B22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S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_{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e, </w:t>
      </w: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SEE}} = \gamma_{\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SEE}} Y_{\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SEE}} \Gamma_{\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Cu^+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},\</w:t>
      </w:r>
      <w:proofErr w:type="spellStart"/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{target}} W_{\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}}(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x,z</w:t>
      </w:r>
      <w:proofErr w:type="spellEnd"/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). \]</w:t>
      </w:r>
    </w:p>
    <w:p w14:paraId="22683065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In plain language:</w:t>
      </w:r>
    </w:p>
    <w:p w14:paraId="1215699D" w14:textId="77777777" w:rsidR="00B220B8" w:rsidRPr="00B220B8" w:rsidRDefault="00B220B8" w:rsidP="00B22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boxed{ S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SEE}} =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target impacts} \times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electrons released per impact} \times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ionizations per secondary} \times \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text{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deposition map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 }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\]</w:t>
      </w:r>
    </w:p>
    <w:p w14:paraId="5A81541F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This source is added equally to the electron and Cu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^+\) continuity equations because every ionization creates one matched electron–ion pair.</w:t>
      </w:r>
    </w:p>
    <w:p w14:paraId="3FF6D025" w14:textId="77777777" w:rsidR="00B220B8" w:rsidRPr="00B220B8" w:rsidRDefault="00B220B8" w:rsidP="00B22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4: Energy bookkeeping</w:t>
      </w:r>
    </w:p>
    <w:p w14:paraId="7A9BED69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Creating a Cu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^+\)–electron pair requires 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7.73\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{eV}\).</w:t>
      </w:r>
    </w:p>
    <w:p w14:paraId="4AEFCA68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With the present settings, one secondary electron has approximately 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220\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{eV}\) of effective deposited energy and is prescribed to produce approximately 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9.45\) prompt ionizations.</w:t>
      </w:r>
    </w:p>
    <w:p w14:paraId="6C34DBF5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The energy assigned to those ionizations is</w:t>
      </w:r>
    </w:p>
    <w:p w14:paraId="42E74096" w14:textId="77777777" w:rsidR="00B220B8" w:rsidRPr="00B220B8" w:rsidRDefault="00B220B8" w:rsidP="00B22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9.45\times7.73\approx73.1\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{eV}. \]</w:t>
      </w:r>
    </w:p>
    <w:p w14:paraId="3CA59AA0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The code subtracts that energy before depositing the remainder into the bulk electron-energy equation:</w:t>
      </w:r>
    </w:p>
    <w:p w14:paraId="3829C7B0" w14:textId="77777777" w:rsidR="00B220B8" w:rsidRPr="00B220B8" w:rsidRDefault="00B220B8" w:rsidP="00B22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E_{\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{remaining}} = 220-73.1 \approx146.9\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{eV}. \]</w:t>
      </w:r>
    </w:p>
    <w:p w14:paraId="35DE836E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This is how the model attempts to avoid using the same energy once for \(S_{\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SEE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}}\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) and again for bulk ionization.</w:t>
      </w:r>
    </w:p>
    <w:p w14:paraId="5370B684" w14:textId="77777777" w:rsidR="00B220B8" w:rsidRPr="00B220B8" w:rsidRDefault="00B220B8" w:rsidP="00B220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220B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5: Joining the bulk plasma</w:t>
      </w:r>
    </w:p>
    <w:p w14:paraId="2616C650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After the fast-electron stage, the model no longer distinguishes electrons by their origin.</w:t>
      </w:r>
    </w:p>
    <w:p w14:paraId="52C2B52A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Electrons created by SEE become ordinary members of the bulk electron population. The remaining energy deposited by the secondary electron also becomes part of the bulk electron energy.</w:t>
      </w:r>
    </w:p>
    <w:p w14:paraId="12ACFEC0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Those bulk electrons may later collide with additional neutral Cu atoms:</w:t>
      </w:r>
    </w:p>
    <w:p w14:paraId="11B5D435" w14:textId="77777777" w:rsidR="00B220B8" w:rsidRPr="00B220B8" w:rsidRDefault="00B220B8" w:rsidP="00B220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e_{\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{bulk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}}+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Cu} 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rightarrow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2e_{\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{bulk</w:t>
      </w: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}}+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Cu^+}. \]</w:t>
      </w:r>
    </w:p>
    <w:p w14:paraId="079AC189" w14:textId="77777777" w:rsidR="00B220B8" w:rsidRPr="00B220B8" w:rsidRDefault="00B220B8" w:rsidP="00B22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220B8">
        <w:rPr>
          <w:rFonts w:ascii="Times New Roman" w:eastAsia="Times New Roman" w:hAnsi="Times New Roman" w:cs="Times New Roman"/>
          <w:kern w:val="0"/>
          <w14:ligatures w14:val="none"/>
        </w:rPr>
        <w:t>These later collisions are represented by</w:t>
      </w:r>
    </w:p>
    <w:p w14:paraId="4E2C6B6B" w14:textId="56FF54CC" w:rsidR="00B220B8" w:rsidRDefault="00B220B8" w:rsidP="00B220B8">
      <w:pPr>
        <w:rPr>
          <w:rFonts w:hint="eastAsia"/>
        </w:rPr>
      </w:pPr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\[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S_{\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 = k_{\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iz</w:t>
      </w:r>
      <w:proofErr w:type="spellEnd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}}(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\bar{\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varepsilon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}_e)</w:t>
      </w:r>
      <w:proofErr w:type="spell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n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_e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 xml:space="preserve"> n_{\</w:t>
      </w:r>
      <w:proofErr w:type="spellStart"/>
      <w:proofErr w:type="gramStart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mathrm</w:t>
      </w:r>
      <w:proofErr w:type="spell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{</w:t>
      </w:r>
      <w:proofErr w:type="gramEnd"/>
      <w:r w:rsidRPr="00B220B8">
        <w:rPr>
          <w:rFonts w:ascii="Times New Roman" w:eastAsia="Times New Roman" w:hAnsi="Times New Roman" w:cs="Times New Roman"/>
          <w:kern w:val="0"/>
          <w14:ligatures w14:val="none"/>
        </w:rPr>
        <w:t>Cu}}. \]</w:t>
      </w:r>
    </w:p>
    <w:sectPr w:rsidR="00B22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45C5FBA"/>
    <w:multiLevelType w:val="multilevel"/>
    <w:tmpl w:val="D3F2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401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66"/>
    <w:rsid w:val="000D0EFE"/>
    <w:rsid w:val="00657066"/>
    <w:rsid w:val="008A7FD5"/>
    <w:rsid w:val="008F7745"/>
    <w:rsid w:val="00B220B8"/>
    <w:rsid w:val="00D36613"/>
    <w:rsid w:val="00EA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69B934"/>
  <w15:chartTrackingRefBased/>
  <w15:docId w15:val="{683E5AC7-5D58-3A4F-8F3B-BFDB9C229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7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57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6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570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220B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Bingqing</dc:creator>
  <cp:keywords/>
  <dc:description/>
  <cp:lastModifiedBy>Wang, Bingqing</cp:lastModifiedBy>
  <cp:revision>6</cp:revision>
  <dcterms:created xsi:type="dcterms:W3CDTF">2026-08-12T22:55:00Z</dcterms:created>
  <dcterms:modified xsi:type="dcterms:W3CDTF">2026-08-13T17:41:00Z</dcterms:modified>
</cp:coreProperties>
</file>