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3265" w:right="3621" w:firstLine="0"/>
        <w:jc w:val="center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around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(lung)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33"/>
        </w:r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40" w:lineRule="auto" w:before="1" w:after="0"/>
        <w:ind w:left="829" w:right="7412" w:hanging="830"/>
        <w:jc w:val="right"/>
      </w:pPr>
      <w:r>
        <w:rPr/>
        <w:t>OVERVIEW</w:t>
      </w:r>
    </w:p>
    <w:p>
      <w:pPr>
        <w:pStyle w:val="Heading2"/>
        <w:numPr>
          <w:ilvl w:val="1"/>
          <w:numId w:val="2"/>
        </w:numPr>
        <w:tabs>
          <w:tab w:pos="360" w:val="left" w:leader="none"/>
        </w:tabs>
        <w:spacing w:line="240" w:lineRule="auto" w:before="199" w:after="0"/>
        <w:ind w:left="469" w:right="7478" w:hanging="470"/>
        <w:jc w:val="right"/>
      </w:pPr>
      <w:r>
        <w:rPr/>
        <w:t>What is TRAC?</w:t>
      </w:r>
    </w:p>
    <w:p>
      <w:pPr>
        <w:pStyle w:val="BodyText"/>
        <w:spacing w:line="276" w:lineRule="auto" w:before="204"/>
        <w:ind w:right="466"/>
        <w:jc w:val="both"/>
      </w:pPr>
      <w:r>
        <w:rPr/>
        <w:t>The</w:t>
      </w:r>
      <w:r>
        <w:rPr>
          <w:spacing w:val="1"/>
        </w:rPr>
        <w:t> </w:t>
      </w:r>
      <w:r>
        <w:rPr/>
        <w:t>Transplant</w:t>
      </w:r>
      <w:r>
        <w:rPr>
          <w:spacing w:val="1"/>
        </w:rPr>
        <w:t> </w:t>
      </w:r>
      <w:r>
        <w:rPr/>
        <w:t>Risk/benefit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(TRAC)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personalised calculator that can help doctors and nurses communicate risk and benefit about</w:t>
      </w:r>
      <w:r>
        <w:rPr>
          <w:spacing w:val="1"/>
        </w:rPr>
        <w:t> </w:t>
      </w:r>
      <w:r>
        <w:rPr/>
        <w:t>transplantation to patients, and can help patients more easily understand the numbers and</w:t>
      </w:r>
      <w:r>
        <w:rPr>
          <w:spacing w:val="1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presented to them in clinic.</w:t>
      </w:r>
    </w:p>
    <w:p>
      <w:pPr>
        <w:pStyle w:val="BodyText"/>
        <w:spacing w:line="276" w:lineRule="auto" w:before="161"/>
        <w:ind w:right="466"/>
        <w:jc w:val="both"/>
      </w:pPr>
      <w:r>
        <w:rPr/>
        <w:t>It helps visualise possible outcomes for patients from the point of listing or point of transplant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deceased donor lung transplantation.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2"/>
        <w:numPr>
          <w:ilvl w:val="1"/>
          <w:numId w:val="2"/>
        </w:numPr>
        <w:tabs>
          <w:tab w:pos="470" w:val="left" w:leader="none"/>
        </w:tabs>
        <w:spacing w:line="240" w:lineRule="auto" w:before="1" w:after="0"/>
        <w:ind w:left="469" w:right="0" w:hanging="361"/>
        <w:jc w:val="left"/>
      </w:pPr>
      <w:r>
        <w:rPr/>
        <w:t>What</w:t>
      </w:r>
      <w:r>
        <w:rPr>
          <w:spacing w:val="-1"/>
        </w:rPr>
        <w:t> </w:t>
      </w:r>
      <w:r>
        <w:rPr/>
        <w:t>does TRAC do?</w:t>
      </w:r>
    </w:p>
    <w:p>
      <w:pPr>
        <w:pStyle w:val="BodyText"/>
        <w:spacing w:line="276" w:lineRule="auto" w:before="199"/>
        <w:ind w:right="466"/>
        <w:jc w:val="both"/>
      </w:pPr>
      <w:r>
        <w:rPr/>
        <w:t>This is a communication tool designed to aid discussions between patients and clinicians.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 help clinicians and patients to visualise outcomes based on data for patients with similar</w:t>
      </w:r>
      <w:r>
        <w:rPr>
          <w:spacing w:val="1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past.</w:t>
      </w:r>
    </w:p>
    <w:p>
      <w:pPr>
        <w:pStyle w:val="BodyText"/>
        <w:spacing w:line="276" w:lineRule="auto" w:before="152"/>
        <w:ind w:right="467"/>
        <w:jc w:val="both"/>
      </w:pPr>
      <w:r>
        <w:rPr/>
        <w:t>The</w:t>
      </w:r>
      <w:r>
        <w:rPr>
          <w:spacing w:val="-9"/>
        </w:rPr>
        <w:t> </w:t>
      </w:r>
      <w:r>
        <w:rPr/>
        <w:t>calculator</w:t>
      </w:r>
      <w:r>
        <w:rPr>
          <w:spacing w:val="-8"/>
        </w:rPr>
        <w:t> </w:t>
      </w:r>
      <w:r>
        <w:rPr/>
        <w:t>asks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patient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graphs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tables and charts based on those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line="278" w:lineRule="auto" w:before="157"/>
        <w:ind w:right="466"/>
        <w:jc w:val="both"/>
      </w:pPr>
      <w:r>
        <w:rPr/>
        <w:t>Currently the results presented for lung patients are: waiting time (from the point of listing)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chance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getting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transplant</w:t>
      </w:r>
      <w:r>
        <w:rPr>
          <w:spacing w:val="-8"/>
        </w:rPr>
        <w:t> </w:t>
      </w:r>
      <w:r>
        <w:rPr/>
        <w:t>whilst</w:t>
      </w:r>
      <w:r>
        <w:rPr>
          <w:spacing w:val="-8"/>
        </w:rPr>
        <w:t> </w:t>
      </w:r>
      <w:r>
        <w:rPr/>
        <w:t>acknowledging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death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removal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list,</w:t>
      </w:r>
      <w:r>
        <w:rPr>
          <w:spacing w:val="-1"/>
        </w:rPr>
        <w:t> </w:t>
      </w:r>
      <w:r>
        <w:rPr/>
        <w:t>also survival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individual after</w:t>
      </w:r>
      <w:r>
        <w:rPr>
          <w:spacing w:val="-1"/>
        </w:rPr>
        <w:t> </w:t>
      </w:r>
      <w:r>
        <w:rPr/>
        <w:t>receiving a</w:t>
      </w:r>
      <w:r>
        <w:rPr>
          <w:spacing w:val="-1"/>
        </w:rPr>
        <w:t> </w:t>
      </w:r>
      <w:r>
        <w:rPr/>
        <w:t>transplant.</w:t>
      </w:r>
    </w:p>
    <w:p>
      <w:pPr>
        <w:pStyle w:val="BodyText"/>
        <w:spacing w:line="276" w:lineRule="auto" w:before="153"/>
        <w:ind w:right="466"/>
        <w:jc w:val="both"/>
      </w:pPr>
      <w:r>
        <w:rPr/>
        <w:t>To create the results presented, data about patients in the past were used to build statistical</w:t>
      </w:r>
      <w:r>
        <w:rPr>
          <w:spacing w:val="1"/>
        </w:rPr>
        <w:t> </w:t>
      </w:r>
      <w:r>
        <w:rPr/>
        <w:t>models. When you enter details into TRAC, the calculator looks at these models and extracts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based on what happened to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“like this”.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2"/>
        <w:numPr>
          <w:ilvl w:val="1"/>
          <w:numId w:val="2"/>
        </w:numPr>
        <w:tabs>
          <w:tab w:pos="470" w:val="left" w:leader="none"/>
        </w:tabs>
        <w:spacing w:line="240" w:lineRule="auto" w:before="0" w:after="0"/>
        <w:ind w:left="469" w:right="0" w:hanging="361"/>
        <w:jc w:val="left"/>
      </w:pPr>
      <w:r>
        <w:rPr/>
        <w:t>Who</w:t>
      </w:r>
      <w:r>
        <w:rPr>
          <w:spacing w:val="-1"/>
        </w:rPr>
        <w:t> </w:t>
      </w:r>
      <w:r>
        <w:rPr/>
        <w:t>is TRAC for?</w:t>
      </w:r>
    </w:p>
    <w:p>
      <w:pPr>
        <w:pStyle w:val="BodyText"/>
        <w:spacing w:line="276" w:lineRule="auto" w:before="204"/>
        <w:ind w:right="466"/>
        <w:jc w:val="both"/>
      </w:pPr>
      <w:r>
        <w:rPr/>
        <w:t>The TRAC tool has been designed to be used by clinicians with patients and their families. It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 communication tool</w:t>
      </w:r>
      <w:r>
        <w:rPr>
          <w:spacing w:val="-2"/>
        </w:rPr>
        <w:t> </w:t>
      </w:r>
      <w:r>
        <w:rPr/>
        <w:t>and should 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 by itself</w:t>
      </w:r>
      <w:r>
        <w:rPr>
          <w:spacing w:val="-1"/>
        </w:rPr>
        <w:t> </w:t>
      </w:r>
      <w:r>
        <w:rPr/>
        <w:t>to make</w:t>
      </w:r>
      <w:r>
        <w:rPr>
          <w:spacing w:val="-1"/>
        </w:rPr>
        <w:t> </w:t>
      </w:r>
      <w:r>
        <w:rPr/>
        <w:t>decisions.</w:t>
      </w:r>
    </w:p>
    <w:p>
      <w:pPr>
        <w:pStyle w:val="Heading2"/>
        <w:spacing w:before="158"/>
        <w:ind w:left="109" w:firstLine="0"/>
        <w:jc w:val="both"/>
      </w:pPr>
      <w:r>
        <w:rPr/>
        <w:t>Patients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TRAC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consultation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 medical</w:t>
      </w:r>
      <w:r>
        <w:rPr>
          <w:spacing w:val="-2"/>
        </w:rPr>
        <w:t> </w:t>
      </w:r>
      <w:r>
        <w:rPr/>
        <w:t>professional.</w:t>
      </w:r>
    </w:p>
    <w:p>
      <w:pPr>
        <w:pStyle w:val="BodyText"/>
        <w:spacing w:line="276" w:lineRule="auto" w:before="204"/>
        <w:ind w:right="466"/>
        <w:jc w:val="both"/>
      </w:pPr>
      <w:r>
        <w:rPr/>
        <w:t>Only adult (aged ≥16 years) patients have been used to the develop the tool; it is not suitable</w:t>
      </w:r>
      <w:r>
        <w:rPr>
          <w:spacing w:val="1"/>
        </w:rPr>
        <w:t> </w:t>
      </w:r>
      <w:r>
        <w:rPr/>
        <w:t>for paediatric patients due to the small number of patients involved which would not generate</w:t>
      </w:r>
      <w:r>
        <w:rPr>
          <w:spacing w:val="-57"/>
        </w:rPr>
        <w:t> </w:t>
      </w:r>
      <w:r>
        <w:rPr/>
        <w:t>robust</w:t>
      </w:r>
      <w:r>
        <w:rPr>
          <w:spacing w:val="-13"/>
        </w:rPr>
        <w:t> </w:t>
      </w:r>
      <w:r>
        <w:rPr/>
        <w:t>models.</w:t>
      </w:r>
      <w:r>
        <w:rPr>
          <w:spacing w:val="-12"/>
        </w:rPr>
        <w:t> </w:t>
      </w:r>
      <w:r>
        <w:rPr/>
        <w:t>Patients</w:t>
      </w:r>
      <w:r>
        <w:rPr>
          <w:spacing w:val="-13"/>
        </w:rPr>
        <w:t> </w:t>
      </w:r>
      <w:r>
        <w:rPr/>
        <w:t>who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eligible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Health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(NHS)</w:t>
      </w:r>
      <w:r>
        <w:rPr>
          <w:spacing w:val="-12"/>
        </w:rPr>
        <w:t> </w:t>
      </w:r>
      <w:r>
        <w:rPr/>
        <w:t>treatment</w:t>
      </w:r>
      <w:r>
        <w:rPr>
          <w:spacing w:val="-12"/>
        </w:rPr>
        <w:t> </w:t>
      </w:r>
      <w:r>
        <w:rPr/>
        <w:t>and</w:t>
      </w:r>
      <w:r>
        <w:rPr>
          <w:spacing w:val="-58"/>
        </w:rPr>
        <w:t> </w:t>
      </w:r>
      <w:r>
        <w:rPr/>
        <w:t>adult patients registered (for clinical reasons) on a paediatric waiting list were not included.</w:t>
      </w:r>
      <w:r>
        <w:rPr>
          <w:spacing w:val="1"/>
        </w:rPr>
        <w:t> </w:t>
      </w:r>
      <w:r>
        <w:rPr/>
        <w:t>Patients</w:t>
      </w:r>
      <w:r>
        <w:rPr>
          <w:spacing w:val="-13"/>
        </w:rPr>
        <w:t> </w:t>
      </w:r>
      <w:r>
        <w:rPr/>
        <w:t>registered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organ</w:t>
      </w:r>
      <w:r>
        <w:rPr>
          <w:spacing w:val="-13"/>
        </w:rPr>
        <w:t> </w:t>
      </w:r>
      <w:r>
        <w:rPr/>
        <w:t>transplant</w:t>
      </w:r>
      <w:r>
        <w:rPr>
          <w:spacing w:val="-13"/>
        </w:rPr>
        <w:t> </w:t>
      </w:r>
      <w:r>
        <w:rPr/>
        <w:t>list</w:t>
      </w:r>
      <w:r>
        <w:rPr>
          <w:spacing w:val="-12"/>
        </w:rPr>
        <w:t> </w:t>
      </w:r>
      <w:r>
        <w:rPr/>
        <w:t>(eg,</w:t>
      </w:r>
      <w:r>
        <w:rPr>
          <w:spacing w:val="-13"/>
        </w:rPr>
        <w:t> </w:t>
      </w:r>
      <w:r>
        <w:rPr/>
        <w:t>kidney</w:t>
      </w:r>
      <w:r>
        <w:rPr>
          <w:spacing w:val="-13"/>
        </w:rPr>
        <w:t> </w:t>
      </w:r>
      <w:r>
        <w:rPr/>
        <w:t>list)</w:t>
      </w:r>
      <w:r>
        <w:rPr>
          <w:spacing w:val="-12"/>
        </w:rPr>
        <w:t> </w:t>
      </w:r>
      <w:r>
        <w:rPr/>
        <w:t>either</w:t>
      </w:r>
      <w:r>
        <w:rPr>
          <w:spacing w:val="-13"/>
        </w:rPr>
        <w:t> </w:t>
      </w:r>
      <w:r>
        <w:rPr/>
        <w:t>before,</w:t>
      </w:r>
      <w:r>
        <w:rPr>
          <w:spacing w:val="-13"/>
        </w:rPr>
        <w:t> </w:t>
      </w:r>
      <w:r>
        <w:rPr/>
        <w:t>during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after</w:t>
      </w:r>
      <w:r>
        <w:rPr>
          <w:spacing w:val="-58"/>
        </w:rPr>
        <w:t> </w:t>
      </w:r>
      <w:r>
        <w:rPr/>
        <w:t>their lung registration were also not included. The results from the TRAC tool will therefore</w:t>
      </w:r>
      <w:r>
        <w:rPr>
          <w:spacing w:val="1"/>
        </w:rPr>
        <w:t> </w:t>
      </w:r>
      <w:r>
        <w:rPr/>
        <w:t>not be suitable for patients from outside the UK or for those patients who fall outside these</w:t>
      </w:r>
      <w:r>
        <w:rPr>
          <w:spacing w:val="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criteria.</w:t>
      </w:r>
    </w:p>
    <w:p>
      <w:pPr>
        <w:spacing w:after="0" w:line="276" w:lineRule="auto"/>
        <w:jc w:val="both"/>
        <w:sectPr>
          <w:footerReference w:type="default" r:id="rId5"/>
          <w:type w:val="continuous"/>
          <w:pgSz w:w="11910" w:h="16840"/>
          <w:pgMar w:footer="1035" w:header="0" w:top="1360" w:bottom="1220" w:left="1340" w:right="960"/>
          <w:pgNumType w:start="1"/>
        </w:sectPr>
      </w:pPr>
    </w:p>
    <w:p>
      <w:pPr>
        <w:pStyle w:val="BodyText"/>
        <w:spacing w:line="276" w:lineRule="auto" w:before="75"/>
        <w:ind w:right="466"/>
        <w:jc w:val="both"/>
      </w:pPr>
      <w:r>
        <w:rPr/>
        <w:t>This tool has been developed using retrospective registry data (Section 2.2). Changes to the</w:t>
      </w:r>
      <w:r>
        <w:rPr>
          <w:spacing w:val="1"/>
        </w:rPr>
        <w:t> </w:t>
      </w:r>
      <w:r>
        <w:rPr/>
        <w:t>UK Lung Offering Scheme in May 2017 are not reflected in these models and hence results</w:t>
      </w:r>
      <w:r>
        <w:rPr>
          <w:spacing w:val="1"/>
        </w:rPr>
        <w:t> </w:t>
      </w:r>
      <w:r>
        <w:rPr/>
        <w:t>presented will not be meaningful for patients registered on the Urgent or Super-Urgent Lung</w:t>
      </w:r>
      <w:r>
        <w:rPr>
          <w:spacing w:val="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Scheme.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360" w:val="left" w:leader="none"/>
        </w:tabs>
        <w:spacing w:line="240" w:lineRule="auto" w:before="209" w:after="0"/>
        <w:ind w:left="469" w:right="7238" w:hanging="470"/>
        <w:jc w:val="right"/>
      </w:pPr>
      <w:r>
        <w:rPr/>
        <w:t>Who built TRAC?</w:t>
      </w:r>
    </w:p>
    <w:p>
      <w:pPr>
        <w:pStyle w:val="BodyText"/>
        <w:spacing w:line="276" w:lineRule="auto" w:before="200"/>
        <w:ind w:right="466"/>
        <w:jc w:val="both"/>
      </w:pPr>
      <w:r>
        <w:rPr/>
        <w:t>Development of the statistical models was undertaken by the NHS Blood and Transplant</w:t>
      </w:r>
      <w:r>
        <w:rPr>
          <w:spacing w:val="1"/>
        </w:rPr>
        <w:t> </w:t>
      </w:r>
      <w:r>
        <w:rPr/>
        <w:t>(NHSBT)</w:t>
      </w:r>
      <w:r>
        <w:rPr>
          <w:spacing w:val="-1"/>
        </w:rPr>
        <w:t> </w:t>
      </w:r>
      <w:r>
        <w:rPr/>
        <w:t>Statistics and Clinical Studies team.</w:t>
      </w:r>
    </w:p>
    <w:p>
      <w:pPr>
        <w:pStyle w:val="BodyText"/>
        <w:spacing w:line="276" w:lineRule="auto" w:before="152"/>
        <w:ind w:right="466"/>
        <w:jc w:val="both"/>
      </w:pPr>
      <w:r>
        <w:rPr/>
        <w:t>The website has been built by the </w:t>
      </w:r>
      <w:r>
        <w:rPr>
          <w:u w:val="single"/>
        </w:rPr>
        <w:t>Winton Centre for Risk &amp; Evidence Communication</w:t>
      </w:r>
      <w:r>
        <w:rPr/>
        <w:t> at the</w:t>
      </w:r>
      <w:r>
        <w:rPr>
          <w:spacing w:val="1"/>
        </w:rPr>
        <w:t> </w:t>
      </w:r>
      <w:r>
        <w:rPr/>
        <w:t>University of Cambridge who are funded by a generous donation from the David and Claudia</w:t>
      </w:r>
      <w:r>
        <w:rPr>
          <w:spacing w:val="-57"/>
        </w:rPr>
        <w:t> </w:t>
      </w:r>
      <w:r>
        <w:rPr/>
        <w:t>Harding</w:t>
      </w:r>
      <w:r>
        <w:rPr>
          <w:spacing w:val="-1"/>
        </w:rPr>
        <w:t> </w:t>
      </w:r>
      <w:r>
        <w:rPr/>
        <w:t>Foundation.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470" w:val="left" w:leader="none"/>
        </w:tabs>
        <w:spacing w:line="240" w:lineRule="auto" w:before="0" w:after="0"/>
        <w:ind w:left="469" w:right="0" w:hanging="361"/>
        <w:jc w:val="left"/>
      </w:pPr>
      <w:r>
        <w:rPr/>
        <w:t>Contact</w:t>
      </w:r>
    </w:p>
    <w:p>
      <w:pPr>
        <w:pStyle w:val="BodyText"/>
        <w:spacing w:before="190"/>
      </w:pPr>
      <w:hyperlink r:id="rId6">
        <w:r>
          <w:rPr/>
          <w:t>statistical.enquiries@nhsbt.nhs.uk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829" w:right="7318" w:hanging="830"/>
        <w:jc w:val="right"/>
      </w:pPr>
      <w:r>
        <w:rPr/>
        <w:t>TECHNICAL</w:t>
      </w:r>
    </w:p>
    <w:p>
      <w:pPr>
        <w:pStyle w:val="Heading2"/>
        <w:numPr>
          <w:ilvl w:val="1"/>
          <w:numId w:val="3"/>
        </w:numPr>
        <w:tabs>
          <w:tab w:pos="470" w:val="left" w:leader="none"/>
        </w:tabs>
        <w:spacing w:line="240" w:lineRule="auto" w:before="204" w:after="0"/>
        <w:ind w:left="469" w:right="0" w:hanging="361"/>
        <w:jc w:val="left"/>
      </w:pPr>
      <w:r>
        <w:rPr/>
        <w:t>Model</w:t>
      </w:r>
      <w:r>
        <w:rPr>
          <w:spacing w:val="-3"/>
        </w:rPr>
        <w:t> </w:t>
      </w:r>
      <w:r>
        <w:rPr/>
        <w:t>development</w:t>
      </w:r>
    </w:p>
    <w:p>
      <w:pPr>
        <w:pStyle w:val="BodyText"/>
        <w:spacing w:line="276" w:lineRule="auto" w:before="199"/>
        <w:ind w:right="466"/>
        <w:jc w:val="both"/>
      </w:pPr>
      <w:r>
        <w:rPr/>
        <w:t>The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behind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TRAC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UK</w:t>
      </w:r>
      <w:r>
        <w:rPr>
          <w:spacing w:val="-13"/>
        </w:rPr>
        <w:t> </w:t>
      </w:r>
      <w:r>
        <w:rPr/>
        <w:t>Transplant</w:t>
      </w:r>
      <w:r>
        <w:rPr>
          <w:spacing w:val="-13"/>
        </w:rPr>
        <w:t> </w:t>
      </w:r>
      <w:r>
        <w:rPr/>
        <w:t>Registry</w:t>
      </w:r>
      <w:r>
        <w:rPr>
          <w:spacing w:val="-13"/>
        </w:rPr>
        <w:t> </w:t>
      </w:r>
      <w:r>
        <w:rPr/>
        <w:t>(UKTR)</w:t>
      </w:r>
      <w:r>
        <w:rPr>
          <w:spacing w:val="-13"/>
        </w:rPr>
        <w:t> </w:t>
      </w:r>
      <w:r>
        <w:rPr/>
        <w:t>data</w:t>
      </w:r>
      <w:r>
        <w:rPr>
          <w:spacing w:val="-58"/>
        </w:rPr>
        <w:t> </w:t>
      </w:r>
      <w:r>
        <w:rPr/>
        <w:t>which is held by NHS Blood and Transplant (NHSBT).</w:t>
      </w:r>
      <w:r>
        <w:rPr>
          <w:spacing w:val="1"/>
        </w:rPr>
        <w:t> </w:t>
      </w:r>
      <w:r>
        <w:rPr/>
        <w:t>The UKTR database contains</w:t>
      </w:r>
      <w:r>
        <w:rPr>
          <w:spacing w:val="1"/>
        </w:rPr>
        <w:t> </w:t>
      </w:r>
      <w:r>
        <w:rPr/>
        <w:t>information on all patients who are listed for transplantation in the UK, and all patients who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transplanted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solid organ</w:t>
      </w:r>
      <w:r>
        <w:rPr>
          <w:spacing w:val="-1"/>
        </w:rPr>
        <w:t> </w:t>
      </w:r>
      <w:r>
        <w:rPr/>
        <w:t>transplant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UK with follow-up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57"/>
        <w:ind w:right="717"/>
      </w:pPr>
      <w:r>
        <w:rPr/>
        <w:t>NHSBT statisticians worked closely with transplant clinicians to compile a large list of</w:t>
      </w:r>
      <w:r>
        <w:rPr>
          <w:spacing w:val="1"/>
        </w:rPr>
        <w:t> </w:t>
      </w:r>
      <w:r>
        <w:rPr/>
        <w:t>potential variables (e.g. age, disease group) from the UKTR to test in the models. Each of</w:t>
      </w:r>
      <w:r>
        <w:rPr>
          <w:spacing w:val="1"/>
        </w:rPr>
        <w:t> </w:t>
      </w:r>
      <w:r>
        <w:rPr/>
        <w:t>these variables are statistically tested and kept in the model if found to have an important</w:t>
      </w:r>
      <w:r>
        <w:rPr>
          <w:spacing w:val="1"/>
        </w:rPr>
        <w:t> </w:t>
      </w:r>
      <w:r>
        <w:rPr/>
        <w:t>relationship with the outcome of interest (e.g. survival after transplant). These variables are</w:t>
      </w:r>
      <w:r>
        <w:rPr>
          <w:spacing w:val="-57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 as ‘risk factors’.</w:t>
      </w:r>
    </w:p>
    <w:p>
      <w:pPr>
        <w:pStyle w:val="BodyText"/>
        <w:spacing w:line="276" w:lineRule="auto" w:before="156"/>
        <w:ind w:right="466"/>
        <w:jc w:val="both"/>
      </w:pPr>
      <w:r>
        <w:rPr/>
        <w:t>At the end of the modelling process, values are obtained called ‘parameter estimates’ which</w:t>
      </w:r>
      <w:r>
        <w:rPr>
          <w:spacing w:val="1"/>
        </w:rPr>
        <w:t> </w:t>
      </w:r>
      <w:r>
        <w:rPr/>
        <w:t>quantify the estimated impact of each risk factor upon the outcome of interest. Please refer to</w:t>
      </w:r>
      <w:r>
        <w:rPr>
          <w:spacing w:val="1"/>
        </w:rPr>
        <w:t> </w:t>
      </w:r>
      <w:r>
        <w:rPr/>
        <w:t>the Mathematical Section (Section 3) to see exactly how a change in parameter estimates</w:t>
      </w:r>
      <w:r>
        <w:rPr>
          <w:spacing w:val="1"/>
        </w:rPr>
        <w:t> </w:t>
      </w:r>
      <w:r>
        <w:rPr/>
        <w:t>affects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interest.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estimated</w:t>
      </w:r>
      <w:r>
        <w:rPr>
          <w:spacing w:val="-10"/>
        </w:rPr>
        <w:t> </w:t>
      </w:r>
      <w:r>
        <w:rPr/>
        <w:t>baseline</w:t>
      </w:r>
      <w:r>
        <w:rPr>
          <w:spacing w:val="-10"/>
        </w:rPr>
        <w:t> </w:t>
      </w:r>
      <w:r>
        <w:rPr/>
        <w:t>curve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represents</w:t>
      </w:r>
      <w:r>
        <w:rPr>
          <w:spacing w:val="-58"/>
        </w:rPr>
        <w:t> </w:t>
      </w:r>
      <w:r>
        <w:rPr/>
        <w:t>an ‘average’ patient in the study cohort. This curve when plotted over time represents the</w:t>
      </w:r>
      <w:r>
        <w:rPr>
          <w:spacing w:val="1"/>
        </w:rPr>
        <w:t> </w:t>
      </w:r>
      <w:r>
        <w:rPr/>
        <w:t>estimated chances of survival (for the example of survival after transplant) for a patient in the</w:t>
      </w:r>
      <w:r>
        <w:rPr>
          <w:spacing w:val="-57"/>
        </w:rPr>
        <w:t> </w:t>
      </w:r>
      <w:r>
        <w:rPr/>
        <w:t>model development dataset with the mean/most common value of all the risk factors in the</w:t>
      </w:r>
      <w:r>
        <w:rPr>
          <w:spacing w:val="1"/>
        </w:rPr>
        <w:t> </w:t>
      </w:r>
      <w:r>
        <w:rPr/>
        <w:t>model. The parameter estimates are then used by the TRAC tool to shift this baseline curve</w:t>
      </w:r>
      <w:r>
        <w:rPr>
          <w:spacing w:val="1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risk</w:t>
      </w:r>
      <w:r>
        <w:rPr>
          <w:spacing w:val="-9"/>
        </w:rPr>
        <w:t> </w:t>
      </w:r>
      <w:r>
        <w:rPr/>
        <w:t>factors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changed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mean/most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values.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way,</w:t>
      </w:r>
    </w:p>
    <w:p>
      <w:pPr>
        <w:spacing w:after="0" w:line="276" w:lineRule="auto"/>
        <w:jc w:val="both"/>
        <w:sectPr>
          <w:pgSz w:w="11910" w:h="16840"/>
          <w:pgMar w:header="0" w:footer="1035" w:top="1360" w:bottom="1220" w:left="1340" w:right="960"/>
        </w:sectPr>
      </w:pPr>
    </w:p>
    <w:p>
      <w:pPr>
        <w:pStyle w:val="BodyText"/>
        <w:spacing w:line="276" w:lineRule="auto" w:before="75"/>
        <w:ind w:right="466"/>
        <w:jc w:val="both"/>
      </w:pPr>
      <w:r>
        <w:rPr/>
        <w:t>TRAC users can select values of each risk factor that best represent their own characteristics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view</w:t>
      </w:r>
      <w:r>
        <w:rPr>
          <w:spacing w:val="4"/>
        </w:rPr>
        <w:t> </w:t>
      </w:r>
      <w:r>
        <w:rPr/>
        <w:t>model</w:t>
      </w:r>
      <w:r>
        <w:rPr>
          <w:spacing w:val="5"/>
        </w:rPr>
        <w:t> </w:t>
      </w:r>
      <w:r>
        <w:rPr/>
        <w:t>results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patients</w:t>
      </w:r>
      <w:r>
        <w:rPr>
          <w:spacing w:val="4"/>
        </w:rPr>
        <w:t> </w:t>
      </w:r>
      <w:r>
        <w:rPr/>
        <w:t>‘like</w:t>
      </w:r>
      <w:r>
        <w:rPr>
          <w:spacing w:val="5"/>
        </w:rPr>
        <w:t> </w:t>
      </w:r>
      <w:r>
        <w:rPr/>
        <w:t>me’.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models,</w:t>
      </w:r>
      <w:r>
        <w:rPr>
          <w:spacing w:val="5"/>
        </w:rPr>
        <w:t> </w:t>
      </w:r>
      <w:r>
        <w:rPr/>
        <w:t>transplant</w:t>
      </w:r>
      <w:r>
        <w:rPr>
          <w:spacing w:val="4"/>
        </w:rPr>
        <w:t> </w:t>
      </w:r>
      <w:r>
        <w:rPr/>
        <w:t>centre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treated</w:t>
      </w:r>
      <w:r>
        <w:rPr>
          <w:spacing w:val="5"/>
        </w:rPr>
        <w:t> </w:t>
      </w:r>
      <w:r>
        <w:rPr/>
        <w:t>as</w:t>
      </w:r>
      <w:r>
        <w:rPr>
          <w:spacing w:val="-58"/>
        </w:rPr>
        <w:t> </w:t>
      </w:r>
      <w:r>
        <w:rPr/>
        <w:t>a stratifying factor, i.e. a separate baseline curve was produced for each centre, in order to</w:t>
      </w:r>
      <w:r>
        <w:rPr>
          <w:spacing w:val="1"/>
        </w:rPr>
        <w:t> </w:t>
      </w:r>
      <w:r>
        <w:rPr/>
        <w:t>represent different practice at each centre. Details of the modelling development can be found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Kourliouros et al (2019).</w:t>
      </w:r>
    </w:p>
    <w:p>
      <w:pPr>
        <w:pStyle w:val="BodyText"/>
        <w:spacing w:line="276" w:lineRule="auto" w:before="151"/>
        <w:ind w:right="466"/>
        <w:jc w:val="both"/>
      </w:pPr>
      <w:r>
        <w:rPr/>
        <w:t>Although the TRAC tool is based on reputable models, it cannot say what the outcomes for a</w:t>
      </w:r>
      <w:r>
        <w:rPr>
          <w:spacing w:val="1"/>
        </w:rPr>
        <w:t> </w:t>
      </w:r>
      <w:r>
        <w:rPr/>
        <w:t>particular patient will be. It can only provide a summary of survival and waiting list outcomes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past with similar characteristics.</w:t>
      </w:r>
    </w:p>
    <w:p>
      <w:pPr>
        <w:pStyle w:val="BodyText"/>
        <w:spacing w:line="276" w:lineRule="auto" w:before="147"/>
        <w:ind w:right="466"/>
        <w:jc w:val="both"/>
      </w:pPr>
      <w:r>
        <w:rPr/>
        <w:t>Patient primary disease is recorded on the UKTR and the following groupings were used for</w:t>
      </w:r>
      <w:r>
        <w:rPr>
          <w:spacing w:val="1"/>
        </w:rPr>
        <w:t> </w:t>
      </w:r>
      <w:r>
        <w:rPr/>
        <w:t>the analysis: COPD (encompassing alpha-1-antitrypsin deficiency and emphysema), cystic</w:t>
      </w:r>
      <w:r>
        <w:rPr>
          <w:spacing w:val="1"/>
        </w:rPr>
        <w:t> </w:t>
      </w:r>
      <w:r>
        <w:rPr/>
        <w:t>fibrosis (CF, also encompassing patients with bronchitectasis) and pulmonary fibrosis (PF,</w:t>
      </w:r>
      <w:r>
        <w:rPr>
          <w:spacing w:val="1"/>
        </w:rPr>
        <w:t> </w:t>
      </w:r>
      <w:r>
        <w:rPr/>
        <w:t>encompassing all fibrotic lung diseases). All other lung diseases were grouped under the</w:t>
      </w:r>
      <w:r>
        <w:rPr>
          <w:spacing w:val="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‘other’.</w:t>
      </w:r>
    </w:p>
    <w:p>
      <w:pPr>
        <w:pStyle w:val="BodyText"/>
        <w:spacing w:line="278" w:lineRule="auto" w:before="150"/>
        <w:ind w:right="467"/>
        <w:jc w:val="both"/>
      </w:pPr>
      <w:r>
        <w:rPr/>
        <w:t>All statistical analyses for this website were generated using SAS Enterprise Guide software,</w:t>
      </w:r>
      <w:r>
        <w:rPr>
          <w:spacing w:val="1"/>
        </w:rPr>
        <w:t> </w:t>
      </w:r>
      <w:r>
        <w:rPr/>
        <w:t>Version 7.1.</w:t>
      </w:r>
      <w:r>
        <w:rPr>
          <w:spacing w:val="1"/>
        </w:rPr>
        <w:t> </w:t>
      </w:r>
      <w:r>
        <w:rPr/>
        <w:t>SAS and all other SAS Institute Inc. product or service names are registered</w:t>
      </w:r>
      <w:r>
        <w:rPr>
          <w:spacing w:val="1"/>
        </w:rPr>
        <w:t> </w:t>
      </w:r>
      <w:r>
        <w:rPr/>
        <w:t>trademarks</w:t>
      </w:r>
      <w:r>
        <w:rPr>
          <w:spacing w:val="-1"/>
        </w:rPr>
        <w:t> </w:t>
      </w:r>
      <w:r>
        <w:rPr/>
        <w:t>or trademarks of SAS Institute</w:t>
      </w:r>
      <w:r>
        <w:rPr>
          <w:spacing w:val="-1"/>
        </w:rPr>
        <w:t> </w:t>
      </w:r>
      <w:r>
        <w:rPr/>
        <w:t>Inc.,</w:t>
      </w:r>
      <w:r>
        <w:rPr>
          <w:spacing w:val="-1"/>
        </w:rPr>
        <w:t> </w:t>
      </w:r>
      <w:r>
        <w:rPr/>
        <w:t>Cary, NC, USA.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470" w:val="left" w:leader="none"/>
        </w:tabs>
        <w:spacing w:line="240" w:lineRule="auto" w:before="0" w:after="0"/>
        <w:ind w:left="469" w:right="0" w:hanging="361"/>
        <w:jc w:val="left"/>
      </w:pPr>
      <w:r>
        <w:rPr/>
        <w:t>Datasets</w:t>
      </w:r>
      <w:r>
        <w:rPr>
          <w:spacing w:val="-1"/>
        </w:rPr>
        <w:t> </w:t>
      </w:r>
      <w:r>
        <w:rPr/>
        <w:t>used</w:t>
      </w:r>
    </w:p>
    <w:p>
      <w:pPr>
        <w:pStyle w:val="BodyText"/>
        <w:spacing w:line="276" w:lineRule="auto" w:before="195"/>
        <w:ind w:right="466"/>
        <w:jc w:val="both"/>
      </w:pPr>
      <w:r>
        <w:rPr/>
        <w:t>All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lung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behind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TRAC</w:t>
      </w:r>
      <w:r>
        <w:rPr>
          <w:spacing w:val="-8"/>
        </w:rPr>
        <w:t> </w:t>
      </w:r>
      <w:r>
        <w:rPr/>
        <w:t>tool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UKTR</w:t>
      </w:r>
      <w:r>
        <w:rPr>
          <w:spacing w:val="-58"/>
        </w:rPr>
        <w:t> </w:t>
      </w:r>
      <w:r>
        <w:rPr/>
        <w:t>held by NHSBT as of 14 May 2016. The patient cohort comprised all adult (aged ≥16 years)</w:t>
      </w:r>
      <w:r>
        <w:rPr>
          <w:spacing w:val="1"/>
        </w:rPr>
        <w:t> </w:t>
      </w:r>
      <w:r>
        <w:rPr/>
        <w:t>first lung-only registrations (i.e. people joining the transplant waiting list) between 1 January</w:t>
      </w:r>
      <w:r>
        <w:rPr>
          <w:spacing w:val="1"/>
        </w:rPr>
        <w:t> </w:t>
      </w:r>
      <w:r>
        <w:rPr/>
        <w:t>2004 and 31 March 2014. Patients who met any of the following exclusion criteria were not</w:t>
      </w:r>
      <w:r>
        <w:rPr>
          <w:spacing w:val="1"/>
        </w:rPr>
        <w:t> </w:t>
      </w:r>
      <w:r>
        <w:rPr/>
        <w:t>studied: patients registered for a heart-lung block or other multiorgan transplant; patients</w:t>
      </w:r>
      <w:r>
        <w:rPr>
          <w:spacing w:val="1"/>
        </w:rPr>
        <w:t> </w:t>
      </w:r>
      <w:r>
        <w:rPr/>
        <w:t>registered on another organ transplant list (eg, kidney list) either before, during or after their</w:t>
      </w:r>
      <w:r>
        <w:rPr>
          <w:spacing w:val="1"/>
        </w:rPr>
        <w:t> </w:t>
      </w:r>
      <w:r>
        <w:rPr/>
        <w:t>lung</w:t>
      </w:r>
      <w:r>
        <w:rPr>
          <w:spacing w:val="-6"/>
        </w:rPr>
        <w:t> </w:t>
      </w:r>
      <w:r>
        <w:rPr/>
        <w:t>registration;</w:t>
      </w:r>
      <w:r>
        <w:rPr>
          <w:spacing w:val="-6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UK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entitled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’National</w:t>
      </w:r>
      <w:r>
        <w:rPr>
          <w:spacing w:val="-6"/>
        </w:rPr>
        <w:t> </w:t>
      </w:r>
      <w:r>
        <w:rPr/>
        <w:t>Health</w:t>
      </w:r>
      <w:r>
        <w:rPr>
          <w:spacing w:val="-5"/>
        </w:rPr>
        <w:t> </w:t>
      </w:r>
      <w:r>
        <w:rPr/>
        <w:t>Service</w:t>
      </w:r>
      <w:r>
        <w:rPr>
          <w:spacing w:val="-58"/>
        </w:rPr>
        <w:t> </w:t>
      </w:r>
      <w:r>
        <w:rPr/>
        <w:t>(NHS)</w:t>
      </w:r>
      <w:r>
        <w:rPr>
          <w:spacing w:val="-1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adult</w:t>
      </w:r>
      <w:r>
        <w:rPr>
          <w:spacing w:val="-1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(for</w:t>
      </w:r>
      <w:r>
        <w:rPr>
          <w:spacing w:val="-1"/>
        </w:rPr>
        <w:t> </w:t>
      </w:r>
      <w:r>
        <w:rPr/>
        <w:t>clinical</w:t>
      </w:r>
      <w:r>
        <w:rPr>
          <w:spacing w:val="-1"/>
        </w:rPr>
        <w:t> </w:t>
      </w:r>
      <w:r>
        <w:rPr/>
        <w:t>reasons)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paediatric</w:t>
      </w:r>
      <w:r>
        <w:rPr>
          <w:spacing w:val="-2"/>
        </w:rPr>
        <w:t> </w:t>
      </w:r>
      <w:r>
        <w:rPr/>
        <w:t>lists.</w:t>
      </w:r>
    </w:p>
    <w:p>
      <w:pPr>
        <w:pStyle w:val="BodyText"/>
        <w:spacing w:line="276" w:lineRule="auto" w:before="149"/>
        <w:ind w:right="467"/>
        <w:jc w:val="both"/>
      </w:pPr>
      <w:r>
        <w:rPr/>
        <w:t>This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‘what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happen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transplant’</w:t>
      </w:r>
      <w:r>
        <w:rPr>
          <w:spacing w:val="-4"/>
        </w:rPr>
        <w:t> </w:t>
      </w:r>
      <w:r>
        <w:rPr/>
        <w:t>models.</w:t>
      </w:r>
      <w:r>
        <w:rPr>
          <w:spacing w:val="-57"/>
        </w:rPr>
        <w:t> </w:t>
      </w:r>
      <w:r>
        <w:rPr/>
        <w:t>In order to build the ‘survival after transplant’ model, we used the subset of patients from this</w:t>
      </w:r>
      <w:r>
        <w:rPr>
          <w:spacing w:val="-57"/>
        </w:rPr>
        <w:t> </w:t>
      </w:r>
      <w:r>
        <w:rPr/>
        <w:t>dataset</w:t>
      </w:r>
      <w:r>
        <w:rPr>
          <w:spacing w:val="-1"/>
        </w:rPr>
        <w:t> </w:t>
      </w:r>
      <w:r>
        <w:rPr/>
        <w:t>who had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transplanted as</w:t>
      </w:r>
      <w:r>
        <w:rPr>
          <w:spacing w:val="-1"/>
        </w:rPr>
        <w:t> </w:t>
      </w:r>
      <w:r>
        <w:rPr/>
        <w:t>at time</w:t>
      </w:r>
      <w:r>
        <w:rPr>
          <w:spacing w:val="-2"/>
        </w:rPr>
        <w:t> </w:t>
      </w:r>
      <w:r>
        <w:rPr/>
        <w:t>of data</w:t>
      </w:r>
      <w:r>
        <w:rPr>
          <w:spacing w:val="-2"/>
        </w:rPr>
        <w:t> </w:t>
      </w:r>
      <w:r>
        <w:rPr/>
        <w:t>extraction (14</w:t>
      </w:r>
      <w:r>
        <w:rPr>
          <w:spacing w:val="-1"/>
        </w:rPr>
        <w:t> </w:t>
      </w:r>
      <w:r>
        <w:rPr/>
        <w:t>May 2016).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470" w:val="left" w:leader="none"/>
        </w:tabs>
        <w:spacing w:line="240" w:lineRule="auto" w:before="1" w:after="0"/>
        <w:ind w:left="469" w:right="0" w:hanging="361"/>
        <w:jc w:val="left"/>
      </w:pPr>
      <w:r>
        <w:rPr/>
        <w:t>What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happen to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listing?</w:t>
      </w:r>
    </w:p>
    <w:p>
      <w:pPr>
        <w:pStyle w:val="BodyText"/>
        <w:spacing w:line="276" w:lineRule="auto" w:before="199"/>
        <w:ind w:right="466"/>
        <w:jc w:val="both"/>
      </w:pPr>
      <w:r>
        <w:rPr/>
        <w:t>From the point of joining the waiting list, receiving a transplant is one of three competing</w:t>
      </w:r>
      <w:r>
        <w:rPr>
          <w:spacing w:val="1"/>
        </w:rPr>
        <w:t> </w:t>
      </w:r>
      <w:r>
        <w:rPr/>
        <w:t>events</w:t>
      </w:r>
      <w:r>
        <w:rPr>
          <w:spacing w:val="-6"/>
        </w:rPr>
        <w:t> </w:t>
      </w:r>
      <w:r>
        <w:rPr/>
        <w:t>(transplant,</w:t>
      </w:r>
      <w:r>
        <w:rPr>
          <w:spacing w:val="-6"/>
        </w:rPr>
        <w:t> </w:t>
      </w:r>
      <w:r>
        <w:rPr/>
        <w:t>death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list,</w:t>
      </w:r>
      <w:r>
        <w:rPr>
          <w:spacing w:val="-6"/>
        </w:rPr>
        <w:t> </w:t>
      </w:r>
      <w:r>
        <w:rPr/>
        <w:t>removal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patient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‘at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of’.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58"/>
        </w:rPr>
        <w:t> </w:t>
      </w:r>
      <w:r>
        <w:rPr/>
        <w:t>for</w:t>
      </w:r>
      <w:r>
        <w:rPr>
          <w:spacing w:val="-6"/>
        </w:rPr>
        <w:t> </w:t>
      </w:r>
      <w:r>
        <w:rPr/>
        <w:t>‘time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transplant’,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‘time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death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list’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‘time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removal</w:t>
      </w:r>
      <w:r>
        <w:rPr>
          <w:spacing w:val="-58"/>
        </w:rPr>
        <w:t> </w:t>
      </w:r>
      <w:r>
        <w:rPr/>
        <w:t>from the list’ was then developed using Cox regression (Section 3.1). Because the event of</w:t>
      </w:r>
      <w:r>
        <w:rPr>
          <w:spacing w:val="1"/>
        </w:rPr>
        <w:t> </w:t>
      </w:r>
      <w:r>
        <w:rPr/>
        <w:t>transplant would prevent the event of death on the list/removal from the list from happening,</w:t>
      </w:r>
      <w:r>
        <w:rPr>
          <w:spacing w:val="1"/>
        </w:rPr>
        <w:t> </w:t>
      </w:r>
      <w:r>
        <w:rPr/>
        <w:t>and vice-versa, these Cox Regression models were cause-specific Cox proportional hazard</w:t>
      </w:r>
      <w:r>
        <w:rPr>
          <w:spacing w:val="1"/>
        </w:rPr>
        <w:t> </w:t>
      </w:r>
      <w:r>
        <w:rPr/>
        <w:t>models.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transplant,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patient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died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time</w:t>
      </w:r>
      <w:r>
        <w:rPr>
          <w:spacing w:val="-57"/>
        </w:rPr>
        <w:t> </w:t>
      </w:r>
      <w:r>
        <w:rPr/>
        <w:t>t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‘censored’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t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still</w:t>
      </w:r>
      <w:r>
        <w:rPr>
          <w:spacing w:val="6"/>
        </w:rPr>
        <w:t> </w:t>
      </w:r>
      <w:r>
        <w:rPr/>
        <w:t>considered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transplant</w:t>
      </w:r>
      <w:r>
        <w:rPr>
          <w:spacing w:val="6"/>
        </w:rPr>
        <w:t> </w:t>
      </w:r>
      <w:r>
        <w:rPr/>
        <w:t>modelling</w:t>
      </w:r>
      <w:r>
        <w:rPr>
          <w:spacing w:val="6"/>
        </w:rPr>
        <w:t> </w:t>
      </w:r>
      <w:r>
        <w:rPr/>
        <w:t>cohort</w:t>
      </w:r>
    </w:p>
    <w:p>
      <w:pPr>
        <w:spacing w:after="0" w:line="276" w:lineRule="auto"/>
        <w:jc w:val="both"/>
        <w:sectPr>
          <w:pgSz w:w="11910" w:h="16840"/>
          <w:pgMar w:header="0" w:footer="1035" w:top="1360" w:bottom="1220" w:left="1340" w:right="960"/>
        </w:sectPr>
      </w:pPr>
    </w:p>
    <w:p>
      <w:pPr>
        <w:pStyle w:val="BodyText"/>
        <w:spacing w:line="276" w:lineRule="auto" w:before="75"/>
        <w:ind w:right="467"/>
        <w:jc w:val="both"/>
      </w:pPr>
      <w:r>
        <w:rPr/>
        <w:t>but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transplant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‘unknown’.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modelling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death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list/removal</w:t>
      </w:r>
      <w:r>
        <w:rPr>
          <w:spacing w:val="-58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patient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censoring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instead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patient</w:t>
      </w:r>
      <w:r>
        <w:rPr>
          <w:spacing w:val="-1"/>
        </w:rPr>
        <w:t> </w:t>
      </w:r>
      <w:r>
        <w:rPr/>
        <w:t>would experience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of interest at time</w:t>
      </w:r>
      <w:r>
        <w:rPr>
          <w:spacing w:val="-2"/>
        </w:rPr>
        <w:t> </w:t>
      </w:r>
      <w:r>
        <w:rPr/>
        <w:t>t.</w:t>
      </w:r>
    </w:p>
    <w:p>
      <w:pPr>
        <w:pStyle w:val="BodyText"/>
        <w:spacing w:line="276" w:lineRule="auto" w:before="152"/>
        <w:ind w:right="466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TRAC</w:t>
      </w:r>
      <w:r>
        <w:rPr>
          <w:spacing w:val="-2"/>
        </w:rPr>
        <w:t> </w:t>
      </w:r>
      <w:r>
        <w:rPr/>
        <w:t>tool,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removal</w:t>
      </w:r>
      <w:r>
        <w:rPr>
          <w:spacing w:val="-58"/>
        </w:rPr>
        <w:t> </w:t>
      </w:r>
      <w:r>
        <w:rPr/>
        <w:t>from the list as 1) there were few removals and 2) for lung patients, removal from the list is</w:t>
      </w:r>
      <w:r>
        <w:rPr>
          <w:spacing w:val="1"/>
        </w:rPr>
        <w:t> </w:t>
      </w:r>
      <w:r>
        <w:rPr/>
        <w:t>often sadly due to a deterioration in the patient’s condition. We also made further changes to</w:t>
      </w:r>
      <w:r>
        <w:rPr>
          <w:spacing w:val="1"/>
        </w:rPr>
        <w:t> </w:t>
      </w:r>
      <w:r>
        <w:rPr/>
        <w:t>these models by 1) capping outcome data up to 3 years from listing for all patients in the</w:t>
      </w:r>
      <w:r>
        <w:rPr>
          <w:spacing w:val="1"/>
        </w:rPr>
        <w:t> </w:t>
      </w:r>
      <w:r>
        <w:rPr/>
        <w:t>modelling cohort and 2) removing any risk factors that were no longer statistically significant</w:t>
      </w:r>
      <w:r>
        <w:rPr>
          <w:spacing w:val="-57"/>
        </w:rPr>
        <w:t> </w:t>
      </w:r>
      <w:r>
        <w:rPr/>
        <w:t>in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transplant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death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list/removal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model</w:t>
      </w:r>
      <w:r>
        <w:rPr>
          <w:spacing w:val="-58"/>
        </w:rPr>
        <w:t> </w:t>
      </w:r>
      <w:r>
        <w:rPr/>
        <w:t>(p&gt;0.05)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3)</w:t>
      </w:r>
      <w:r>
        <w:rPr>
          <w:spacing w:val="-8"/>
        </w:rPr>
        <w:t> </w:t>
      </w:r>
      <w:r>
        <w:rPr/>
        <w:t>turning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categorical</w:t>
      </w:r>
      <w:r>
        <w:rPr>
          <w:spacing w:val="-8"/>
        </w:rPr>
        <w:t> </w:t>
      </w:r>
      <w:r>
        <w:rPr/>
        <w:t>variables.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two</w:t>
      </w:r>
      <w:r>
        <w:rPr>
          <w:spacing w:val="-58"/>
        </w:rPr>
        <w:t> </w:t>
      </w:r>
      <w:r>
        <w:rPr/>
        <w:t>models,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transplant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for time</w:t>
      </w:r>
      <w:r>
        <w:rPr>
          <w:spacing w:val="-2"/>
        </w:rPr>
        <w:t> </w:t>
      </w:r>
      <w:r>
        <w:rPr/>
        <w:t>to death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list/removal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spacing w:line="276" w:lineRule="auto" w:before="149"/>
        <w:ind w:right="466"/>
        <w:jc w:val="both"/>
      </w:pPr>
      <w:r>
        <w:rPr/>
        <w:t>However,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adjust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cause-specific</w:t>
      </w:r>
      <w:r>
        <w:rPr>
          <w:spacing w:val="-6"/>
        </w:rPr>
        <w:t> </w:t>
      </w:r>
      <w:r>
        <w:rPr/>
        <w:t>Cox</w:t>
      </w:r>
      <w:r>
        <w:rPr>
          <w:spacing w:val="-5"/>
        </w:rPr>
        <w:t> </w:t>
      </w:r>
      <w:r>
        <w:rPr/>
        <w:t>proportional</w:t>
      </w:r>
      <w:r>
        <w:rPr>
          <w:spacing w:val="-6"/>
        </w:rPr>
        <w:t> </w:t>
      </w:r>
      <w:r>
        <w:rPr/>
        <w:t>hazards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patient-</w:t>
      </w:r>
      <w:r>
        <w:rPr>
          <w:spacing w:val="-57"/>
        </w:rPr>
        <w:t> </w:t>
      </w:r>
      <w:r>
        <w:rPr/>
        <w:t>specific estimates would be biased (because once a patient experienced one of the competing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eligible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event),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approximation algorithm was applied which combined the model results from the time to</w:t>
      </w:r>
      <w:r>
        <w:rPr>
          <w:spacing w:val="1"/>
        </w:rPr>
        <w:t> </w:t>
      </w:r>
      <w:r>
        <w:rPr/>
        <w:t>transplant model with the time to death on the list/removal from the list model (Section 3.2).</w:t>
      </w:r>
      <w:r>
        <w:rPr>
          <w:spacing w:val="1"/>
        </w:rPr>
        <w:t> </w:t>
      </w:r>
      <w:r>
        <w:rPr/>
        <w:t>This algorithm enabled the estimated chances of each of the following outcomes at any</w:t>
      </w:r>
      <w:r>
        <w:rPr>
          <w:spacing w:val="1"/>
        </w:rPr>
        <w:t> </w:t>
      </w:r>
      <w:r>
        <w:rPr/>
        <w:t>particular time up to three years post-listing to be presented side-by-side and the sum of the</w:t>
      </w:r>
      <w:r>
        <w:rPr>
          <w:spacing w:val="1"/>
        </w:rPr>
        <w:t> </w:t>
      </w:r>
      <w:r>
        <w:rPr/>
        <w:t>probabilities</w:t>
      </w:r>
      <w:r>
        <w:rPr>
          <w:spacing w:val="-1"/>
        </w:rPr>
        <w:t> </w:t>
      </w:r>
      <w:r>
        <w:rPr/>
        <w:t>of each</w:t>
      </w:r>
      <w:r>
        <w:rPr>
          <w:spacing w:val="-1"/>
        </w:rPr>
        <w:t> </w:t>
      </w:r>
      <w:r>
        <w:rPr/>
        <w:t>of these</w:t>
      </w:r>
      <w:r>
        <w:rPr>
          <w:spacing w:val="-2"/>
        </w:rPr>
        <w:t> </w:t>
      </w:r>
      <w:r>
        <w:rPr/>
        <w:t>happening 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 time</w:t>
      </w:r>
      <w:r>
        <w:rPr>
          <w:spacing w:val="-2"/>
        </w:rPr>
        <w:t> </w:t>
      </w:r>
      <w:r>
        <w:rPr/>
        <w:t>t to</w:t>
      </w:r>
      <w:r>
        <w:rPr>
          <w:spacing w:val="-1"/>
        </w:rPr>
        <w:t> </w:t>
      </w:r>
      <w:r>
        <w:rPr/>
        <w:t>equal 100%:</w:t>
      </w:r>
    </w:p>
    <w:p>
      <w:pPr>
        <w:pStyle w:val="ListParagraph"/>
        <w:numPr>
          <w:ilvl w:val="2"/>
          <w:numId w:val="3"/>
        </w:numPr>
        <w:tabs>
          <w:tab w:pos="830" w:val="left" w:leader="none"/>
        </w:tabs>
        <w:spacing w:line="240" w:lineRule="auto" w:before="149" w:after="0"/>
        <w:ind w:left="829" w:right="0" w:hanging="361"/>
        <w:jc w:val="both"/>
        <w:rPr>
          <w:sz w:val="24"/>
        </w:rPr>
      </w:pPr>
      <w:r>
        <w:rPr>
          <w:sz w:val="24"/>
        </w:rPr>
        <w:t>Transplant</w:t>
      </w:r>
    </w:p>
    <w:p>
      <w:pPr>
        <w:pStyle w:val="ListParagraph"/>
        <w:numPr>
          <w:ilvl w:val="2"/>
          <w:numId w:val="3"/>
        </w:numPr>
        <w:tabs>
          <w:tab w:pos="830" w:val="left" w:leader="none"/>
        </w:tabs>
        <w:spacing w:line="240" w:lineRule="auto" w:before="189" w:after="0"/>
        <w:ind w:left="829" w:right="0" w:hanging="361"/>
        <w:jc w:val="both"/>
        <w:rPr>
          <w:sz w:val="24"/>
        </w:rPr>
      </w:pPr>
      <w:r>
        <w:rPr>
          <w:sz w:val="24"/>
        </w:rPr>
        <w:t>Death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list or</w:t>
      </w:r>
      <w:r>
        <w:rPr>
          <w:spacing w:val="-1"/>
          <w:sz w:val="24"/>
        </w:rPr>
        <w:t> </w:t>
      </w:r>
      <w:r>
        <w:rPr>
          <w:sz w:val="24"/>
        </w:rPr>
        <w:t>removal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list</w:t>
      </w:r>
    </w:p>
    <w:p>
      <w:pPr>
        <w:pStyle w:val="ListParagraph"/>
        <w:numPr>
          <w:ilvl w:val="2"/>
          <w:numId w:val="3"/>
        </w:numPr>
        <w:tabs>
          <w:tab w:pos="830" w:val="left" w:leader="none"/>
        </w:tabs>
        <w:spacing w:line="240" w:lineRule="auto" w:before="195" w:after="0"/>
        <w:ind w:left="829" w:right="0" w:hanging="361"/>
        <w:jc w:val="both"/>
        <w:rPr>
          <w:sz w:val="24"/>
        </w:rPr>
      </w:pPr>
      <w:r>
        <w:rPr>
          <w:sz w:val="24"/>
        </w:rPr>
        <w:t>Alive</w:t>
      </w:r>
      <w:r>
        <w:rPr>
          <w:spacing w:val="-2"/>
          <w:sz w:val="24"/>
        </w:rPr>
        <w:t> </w:t>
      </w:r>
      <w:r>
        <w:rPr>
          <w:sz w:val="24"/>
        </w:rPr>
        <w:t>and still waiting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list</w:t>
      </w:r>
    </w:p>
    <w:p>
      <w:pPr>
        <w:pStyle w:val="BodyText"/>
        <w:spacing w:line="276" w:lineRule="auto" w:before="189"/>
        <w:ind w:right="466"/>
        <w:jc w:val="both"/>
      </w:pPr>
      <w:r>
        <w:rPr/>
        <w:t>The</w:t>
      </w:r>
      <w:r>
        <w:rPr>
          <w:spacing w:val="-11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estimates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transplant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58"/>
        </w:rPr>
        <w:t> </w:t>
      </w:r>
      <w:r>
        <w:rPr/>
        <w:t>to death on the list/removal from the list model are shown below. The most common value</w:t>
      </w:r>
      <w:r>
        <w:rPr>
          <w:spacing w:val="1"/>
        </w:rPr>
        <w:t> </w:t>
      </w:r>
      <w:r>
        <w:rPr/>
        <w:t>from the model development dataset for each risk factor is indicated as the baseline value as</w:t>
      </w:r>
      <w:r>
        <w:rPr>
          <w:spacing w:val="1"/>
        </w:rPr>
        <w:t> </w:t>
      </w:r>
      <w:r>
        <w:rPr/>
        <w:t>this value is represented by the baseline curve.</w:t>
      </w:r>
      <w:r>
        <w:rPr>
          <w:spacing w:val="1"/>
        </w:rPr>
        <w:t> </w:t>
      </w:r>
      <w:r>
        <w:rPr/>
        <w:t>Although the two models were developed</w:t>
      </w:r>
      <w:r>
        <w:rPr>
          <w:spacing w:val="1"/>
        </w:rPr>
        <w:t> </w:t>
      </w:r>
      <w:r>
        <w:rPr/>
        <w:t>separately, any risk factor that was found to be significantly influential for one model was</w:t>
      </w:r>
      <w:r>
        <w:rPr>
          <w:spacing w:val="1"/>
        </w:rPr>
        <w:t> </w:t>
      </w:r>
      <w:r>
        <w:rPr/>
        <w:t>retained in the other model in order to keep the same risk factors in all models (although</w:t>
      </w:r>
      <w:r>
        <w:rPr>
          <w:spacing w:val="1"/>
        </w:rPr>
        <w:t> </w:t>
      </w:r>
      <w:r>
        <w:rPr/>
        <w:t>parameter</w:t>
      </w:r>
      <w:r>
        <w:rPr>
          <w:spacing w:val="6"/>
        </w:rPr>
        <w:t> </w:t>
      </w:r>
      <w:r>
        <w:rPr/>
        <w:t>estimates</w:t>
      </w:r>
      <w:r>
        <w:rPr>
          <w:spacing w:val="7"/>
        </w:rPr>
        <w:t> </w:t>
      </w:r>
      <w:r>
        <w:rPr/>
        <w:t>would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different).</w:t>
      </w:r>
      <w:r>
        <w:rPr>
          <w:spacing w:val="7"/>
        </w:rPr>
        <w:t> </w:t>
      </w:r>
      <w:r>
        <w:rPr/>
        <w:t>Transplant</w:t>
      </w:r>
      <w:r>
        <w:rPr>
          <w:spacing w:val="7"/>
        </w:rPr>
        <w:t> </w:t>
      </w:r>
      <w:r>
        <w:rPr/>
        <w:t>centre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treated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stratifying</w:t>
      </w:r>
      <w:r>
        <w:rPr>
          <w:spacing w:val="7"/>
        </w:rPr>
        <w:t> </w:t>
      </w:r>
      <w:r>
        <w:rPr/>
        <w:t>factor,</w:t>
      </w:r>
    </w:p>
    <w:p>
      <w:pPr>
        <w:pStyle w:val="BodyText"/>
        <w:spacing w:before="1"/>
        <w:jc w:val="both"/>
      </w:pPr>
      <w:r>
        <w:rPr/>
        <w:t>i.e.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baseline</w:t>
      </w:r>
      <w:r>
        <w:rPr>
          <w:spacing w:val="-3"/>
        </w:rPr>
        <w:t> </w:t>
      </w:r>
      <w:r>
        <w:rPr/>
        <w:t>curve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centre.</w:t>
      </w:r>
    </w:p>
    <w:p>
      <w:pPr>
        <w:pStyle w:val="BodyText"/>
        <w:spacing w:before="2"/>
        <w:ind w:left="0"/>
        <w:rPr>
          <w:sz w:val="17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8"/>
        <w:gridCol w:w="1420"/>
        <w:gridCol w:w="2126"/>
        <w:gridCol w:w="2078"/>
      </w:tblGrid>
      <w:tr>
        <w:trPr>
          <w:trHeight w:val="508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4" w:lineRule="exact"/>
              <w:ind w:left="111" w:right="860"/>
              <w:rPr>
                <w:b/>
                <w:sz w:val="22"/>
              </w:rPr>
            </w:pPr>
            <w:r>
              <w:rPr>
                <w:b/>
                <w:sz w:val="22"/>
              </w:rPr>
              <w:t>Time to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Transplant</w:t>
            </w:r>
          </w:p>
        </w:tc>
        <w:tc>
          <w:tcPr>
            <w:tcW w:w="2078" w:type="dxa"/>
          </w:tcPr>
          <w:p>
            <w:pPr>
              <w:pStyle w:val="TableParagraph"/>
              <w:spacing w:line="254" w:lineRule="exact"/>
              <w:ind w:left="111" w:right="152"/>
              <w:rPr>
                <w:b/>
                <w:sz w:val="22"/>
              </w:rPr>
            </w:pPr>
            <w:r>
              <w:rPr>
                <w:b/>
                <w:sz w:val="22"/>
              </w:rPr>
              <w:t>Time to Death on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list/Removal</w:t>
            </w:r>
          </w:p>
        </w:tc>
      </w:tr>
      <w:tr>
        <w:trPr>
          <w:trHeight w:val="503" w:hRule="atLeast"/>
        </w:trPr>
        <w:tc>
          <w:tcPr>
            <w:tcW w:w="3398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Risk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Factor</w:t>
            </w:r>
          </w:p>
        </w:tc>
        <w:tc>
          <w:tcPr>
            <w:tcW w:w="1420" w:type="dxa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Level</w:t>
            </w:r>
          </w:p>
        </w:tc>
        <w:tc>
          <w:tcPr>
            <w:tcW w:w="2126" w:type="dxa"/>
          </w:tcPr>
          <w:p>
            <w:pPr>
              <w:pStyle w:val="TableParagraph"/>
              <w:spacing w:line="250" w:lineRule="exact"/>
              <w:ind w:left="111" w:right="908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estimate</w:t>
            </w:r>
          </w:p>
        </w:tc>
        <w:tc>
          <w:tcPr>
            <w:tcW w:w="2078" w:type="dxa"/>
          </w:tcPr>
          <w:p>
            <w:pPr>
              <w:pStyle w:val="TableParagraph"/>
              <w:spacing w:line="250" w:lineRule="exact"/>
              <w:ind w:left="111" w:right="860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estimate</w:t>
            </w:r>
          </w:p>
        </w:tc>
      </w:tr>
      <w:tr>
        <w:trPr>
          <w:trHeight w:val="301" w:hRule="atLeast"/>
        </w:trPr>
        <w:tc>
          <w:tcPr>
            <w:tcW w:w="3398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Sex</w:t>
            </w:r>
          </w:p>
        </w:tc>
        <w:tc>
          <w:tcPr>
            <w:tcW w:w="142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212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34" w:lineRule="exact"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2126" w:type="dxa"/>
          </w:tcPr>
          <w:p>
            <w:pPr>
              <w:pStyle w:val="TableParagraph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-0.38678</w:t>
            </w:r>
          </w:p>
        </w:tc>
        <w:tc>
          <w:tcPr>
            <w:tcW w:w="2078" w:type="dxa"/>
          </w:tcPr>
          <w:p>
            <w:pPr>
              <w:pStyle w:val="TableParagraph"/>
              <w:spacing w:line="234" w:lineRule="exact" w:before="48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-0.53792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3398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Disease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group</w:t>
            </w:r>
          </w:p>
        </w:tc>
        <w:tc>
          <w:tcPr>
            <w:tcW w:w="142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CF</w:t>
            </w:r>
          </w:p>
        </w:tc>
        <w:tc>
          <w:tcPr>
            <w:tcW w:w="2126" w:type="dxa"/>
          </w:tcPr>
          <w:p>
            <w:pPr>
              <w:pStyle w:val="TableParagraph"/>
              <w:spacing w:line="234" w:lineRule="exact" w:before="48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-0.27915</w:t>
            </w:r>
          </w:p>
        </w:tc>
        <w:tc>
          <w:tcPr>
            <w:tcW w:w="2078" w:type="dxa"/>
          </w:tcPr>
          <w:p>
            <w:pPr>
              <w:pStyle w:val="TableParagraph"/>
              <w:spacing w:line="234" w:lineRule="exact" w:before="48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0.74608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Other</w:t>
            </w:r>
          </w:p>
        </w:tc>
        <w:tc>
          <w:tcPr>
            <w:tcW w:w="2126" w:type="dxa"/>
          </w:tcPr>
          <w:p>
            <w:pPr>
              <w:pStyle w:val="TableParagraph"/>
              <w:spacing w:line="234" w:lineRule="exact" w:before="43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-0.49067</w:t>
            </w:r>
          </w:p>
        </w:tc>
        <w:tc>
          <w:tcPr>
            <w:tcW w:w="2078" w:type="dxa"/>
          </w:tcPr>
          <w:p>
            <w:pPr>
              <w:pStyle w:val="TableParagraph"/>
              <w:spacing w:line="234" w:lineRule="exact" w:before="43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0.45214</w:t>
            </w:r>
          </w:p>
        </w:tc>
      </w:tr>
      <w:tr>
        <w:trPr>
          <w:trHeight w:val="301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PF</w:t>
            </w:r>
          </w:p>
        </w:tc>
        <w:tc>
          <w:tcPr>
            <w:tcW w:w="2126" w:type="dxa"/>
          </w:tcPr>
          <w:p>
            <w:pPr>
              <w:pStyle w:val="TableParagraph"/>
              <w:spacing w:line="234" w:lineRule="exact" w:before="48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-0.40466</w:t>
            </w:r>
          </w:p>
        </w:tc>
        <w:tc>
          <w:tcPr>
            <w:tcW w:w="2078" w:type="dxa"/>
          </w:tcPr>
          <w:p>
            <w:pPr>
              <w:pStyle w:val="TableParagraph"/>
              <w:spacing w:line="234" w:lineRule="exact" w:before="48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1.00088</w:t>
            </w:r>
          </w:p>
        </w:tc>
      </w:tr>
      <w:tr>
        <w:trPr>
          <w:trHeight w:val="301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COPD</w:t>
            </w:r>
          </w:p>
        </w:tc>
        <w:tc>
          <w:tcPr>
            <w:tcW w:w="212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39" w:lineRule="exact" w:before="43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</w:tbl>
    <w:p>
      <w:pPr>
        <w:spacing w:after="0" w:line="239" w:lineRule="exact"/>
        <w:jc w:val="right"/>
        <w:rPr>
          <w:sz w:val="22"/>
        </w:rPr>
        <w:sectPr>
          <w:pgSz w:w="11910" w:h="16840"/>
          <w:pgMar w:header="0" w:footer="1035" w:top="1360" w:bottom="1465" w:left="1340" w:right="96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8"/>
        <w:gridCol w:w="1420"/>
        <w:gridCol w:w="2126"/>
        <w:gridCol w:w="2078"/>
      </w:tblGrid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3398" w:type="dxa"/>
            <w:vMerge w:val="restart"/>
          </w:tcPr>
          <w:p>
            <w:pPr>
              <w:pStyle w:val="TableParagraph"/>
              <w:spacing w:line="242" w:lineRule="auto"/>
              <w:ind w:left="105" w:right="194"/>
              <w:rPr>
                <w:b/>
                <w:sz w:val="22"/>
              </w:rPr>
            </w:pPr>
            <w:r>
              <w:rPr>
                <w:b/>
                <w:sz w:val="22"/>
              </w:rPr>
              <w:t>Daily dose of prednisolone at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1420" w:type="dxa"/>
          </w:tcPr>
          <w:p>
            <w:pPr>
              <w:pStyle w:val="TableParagraph"/>
              <w:spacing w:line="242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6" w:type="dxa"/>
          </w:tcPr>
          <w:p>
            <w:pPr>
              <w:pStyle w:val="TableParagraph"/>
              <w:spacing w:line="242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1-14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41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-0.12438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0.22476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&gt;=15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36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-0.06195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0.44636</w:t>
            </w: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3398" w:type="dxa"/>
          </w:tcPr>
          <w:p>
            <w:pPr>
              <w:pStyle w:val="TableParagraph"/>
              <w:spacing w:line="246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hospital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2" w:lineRule="exact"/>
              <w:ind w:left="1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126" w:type="dxa"/>
          </w:tcPr>
          <w:p>
            <w:pPr>
              <w:pStyle w:val="TableParagraph"/>
              <w:spacing w:line="242" w:lineRule="exact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0.22507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0.85886</w:t>
            </w: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spacing w:line="242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NYHA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class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1420" w:type="dxa"/>
          </w:tcPr>
          <w:p>
            <w:pPr>
              <w:pStyle w:val="TableParagraph"/>
              <w:spacing w:line="242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36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0.23597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0.06752</w:t>
            </w: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II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41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0.23597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0.06752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IV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-0.17597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0.72899</w:t>
            </w: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3398" w:type="dxa"/>
            <w:vMerge w:val="restart"/>
          </w:tcPr>
          <w:p>
            <w:pPr>
              <w:pStyle w:val="TableParagraph"/>
              <w:spacing w:line="242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Age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1420" w:type="dxa"/>
          </w:tcPr>
          <w:p>
            <w:pPr>
              <w:pStyle w:val="TableParagraph"/>
              <w:spacing w:line="242" w:lineRule="exact"/>
              <w:ind w:left="110"/>
              <w:rPr>
                <w:sz w:val="22"/>
              </w:rPr>
            </w:pPr>
            <w:r>
              <w:rPr>
                <w:sz w:val="22"/>
              </w:rPr>
              <w:t>16-29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36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-0.09551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-0.43455</w:t>
            </w:r>
          </w:p>
        </w:tc>
      </w:tr>
      <w:tr>
        <w:trPr>
          <w:trHeight w:val="302" w:hRule="atLeast"/>
        </w:trPr>
        <w:tc>
          <w:tcPr>
            <w:tcW w:w="3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30-39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41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-0.03777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-0.3855</w:t>
            </w:r>
          </w:p>
        </w:tc>
      </w:tr>
      <w:tr>
        <w:trPr>
          <w:trHeight w:val="297" w:hRule="atLeast"/>
        </w:trPr>
        <w:tc>
          <w:tcPr>
            <w:tcW w:w="3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40-49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36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-0.01883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-0.4963</w:t>
            </w:r>
          </w:p>
        </w:tc>
      </w:tr>
      <w:tr>
        <w:trPr>
          <w:trHeight w:val="301" w:hRule="atLeast"/>
        </w:trPr>
        <w:tc>
          <w:tcPr>
            <w:tcW w:w="3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50-59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3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60+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0.13814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-0.12119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spacing w:line="246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BMI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&lt;20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0.07151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0.17363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2" w:lineRule="exact"/>
              <w:ind w:left="110"/>
              <w:rPr>
                <w:sz w:val="22"/>
              </w:rPr>
            </w:pPr>
            <w:r>
              <w:rPr>
                <w:sz w:val="22"/>
              </w:rPr>
              <w:t>20-24.9</w:t>
            </w:r>
          </w:p>
        </w:tc>
        <w:tc>
          <w:tcPr>
            <w:tcW w:w="2126" w:type="dxa"/>
          </w:tcPr>
          <w:p>
            <w:pPr>
              <w:pStyle w:val="TableParagraph"/>
              <w:spacing w:line="242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25+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0.02804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-0.20066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spacing w:line="246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FVC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&lt;1.2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41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-0.42216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0.71482</w:t>
            </w:r>
          </w:p>
        </w:tc>
      </w:tr>
      <w:tr>
        <w:trPr>
          <w:trHeight w:val="301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1" w:lineRule="exact" w:before="41"/>
              <w:ind w:left="110"/>
              <w:rPr>
                <w:sz w:val="22"/>
              </w:rPr>
            </w:pPr>
            <w:r>
              <w:rPr>
                <w:sz w:val="22"/>
              </w:rPr>
              <w:t>1.2-1.9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41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-0.22505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0.39432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1" w:lineRule="exact" w:before="36"/>
              <w:ind w:left="110"/>
              <w:rPr>
                <w:sz w:val="22"/>
              </w:rPr>
            </w:pPr>
            <w:r>
              <w:rPr>
                <w:sz w:val="22"/>
              </w:rPr>
              <w:t>2-3.9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36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1" w:lineRule="exact" w:before="41"/>
              <w:ind w:left="110"/>
              <w:rPr>
                <w:sz w:val="22"/>
              </w:rPr>
            </w:pPr>
            <w:r>
              <w:rPr>
                <w:sz w:val="22"/>
              </w:rPr>
              <w:t>4+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41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-0.11767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0.10000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3398" w:type="dxa"/>
          </w:tcPr>
          <w:p>
            <w:pPr>
              <w:pStyle w:val="TableParagraph"/>
              <w:spacing w:line="246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Previous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thoracotomy</w:t>
            </w: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-0.51580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-0.03420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spacing w:line="246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Blood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group</w:t>
            </w: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O</w:t>
            </w:r>
          </w:p>
        </w:tc>
        <w:tc>
          <w:tcPr>
            <w:tcW w:w="2126" w:type="dxa"/>
          </w:tcPr>
          <w:p>
            <w:pPr>
              <w:pStyle w:val="TableParagraph"/>
              <w:spacing w:line="246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2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36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0.62671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36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0.09077</w:t>
            </w:r>
          </w:p>
        </w:tc>
      </w:tr>
      <w:tr>
        <w:trPr>
          <w:trHeight w:val="301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2126" w:type="dxa"/>
          </w:tcPr>
          <w:p>
            <w:pPr>
              <w:pStyle w:val="TableParagraph"/>
              <w:spacing w:line="241" w:lineRule="exact" w:before="41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0.08311</w:t>
            </w:r>
          </w:p>
        </w:tc>
        <w:tc>
          <w:tcPr>
            <w:tcW w:w="2078" w:type="dxa"/>
          </w:tcPr>
          <w:p>
            <w:pPr>
              <w:pStyle w:val="TableParagraph"/>
              <w:spacing w:line="241" w:lineRule="exact" w:before="41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0.09386</w:t>
            </w:r>
          </w:p>
        </w:tc>
      </w:tr>
      <w:tr>
        <w:trPr>
          <w:trHeight w:val="302" w:hRule="atLeast"/>
        </w:trPr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AB</w:t>
            </w:r>
          </w:p>
        </w:tc>
        <w:tc>
          <w:tcPr>
            <w:tcW w:w="2126" w:type="dxa"/>
          </w:tcPr>
          <w:p>
            <w:pPr>
              <w:pStyle w:val="TableParagraph"/>
              <w:spacing w:line="245" w:lineRule="exact" w:before="36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0.84437</w:t>
            </w:r>
          </w:p>
        </w:tc>
        <w:tc>
          <w:tcPr>
            <w:tcW w:w="2078" w:type="dxa"/>
          </w:tcPr>
          <w:p>
            <w:pPr>
              <w:pStyle w:val="TableParagraph"/>
              <w:spacing w:line="245" w:lineRule="exact" w:before="36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-0.02572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Heading2"/>
        <w:numPr>
          <w:ilvl w:val="1"/>
          <w:numId w:val="3"/>
        </w:numPr>
        <w:tabs>
          <w:tab w:pos="470" w:val="left" w:leader="none"/>
        </w:tabs>
        <w:spacing w:line="240" w:lineRule="auto" w:before="0" w:after="0"/>
        <w:ind w:left="469" w:right="0" w:hanging="361"/>
        <w:jc w:val="left"/>
      </w:pPr>
      <w:r>
        <w:rPr/>
        <w:t>Patient</w:t>
      </w:r>
      <w:r>
        <w:rPr>
          <w:spacing w:val="-2"/>
        </w:rPr>
        <w:t> </w:t>
      </w:r>
      <w:r>
        <w:rPr/>
        <w:t>survival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transplant</w:t>
      </w:r>
    </w:p>
    <w:p>
      <w:pPr>
        <w:pStyle w:val="BodyText"/>
        <w:spacing w:line="276" w:lineRule="auto" w:before="204"/>
        <w:ind w:right="466"/>
        <w:jc w:val="both"/>
      </w:pPr>
      <w:r>
        <w:rPr/>
        <w:t>Post-transplant survival was defined as the time from transplant until the time of death. These</w:t>
      </w:r>
      <w:r>
        <w:rPr>
          <w:spacing w:val="-57"/>
        </w:rPr>
        <w:t> </w:t>
      </w:r>
      <w:r>
        <w:rPr/>
        <w:t>data were censored at the last known follow-up date post-transplant or if the patient died after</w:t>
      </w:r>
      <w:r>
        <w:rPr>
          <w:spacing w:val="-57"/>
        </w:rPr>
        <w:t> </w:t>
      </w:r>
      <w:r>
        <w:rPr/>
        <w:t>5 years of transplantation. The model used was taken from the NHSBT</w:t>
      </w:r>
      <w:r>
        <w:rPr>
          <w:spacing w:val="1"/>
        </w:rPr>
        <w:t> </w:t>
      </w:r>
      <w:r>
        <w:rPr/>
        <w:t>Annual Report on</w:t>
      </w:r>
      <w:r>
        <w:rPr>
          <w:spacing w:val="1"/>
        </w:rPr>
        <w:t> </w:t>
      </w:r>
      <w:r>
        <w:rPr/>
        <w:t>Cardiothoracic</w:t>
      </w:r>
      <w:r>
        <w:rPr>
          <w:spacing w:val="1"/>
        </w:rPr>
        <w:t> </w:t>
      </w:r>
      <w:r>
        <w:rPr/>
        <w:t>Organ</w:t>
      </w:r>
      <w:r>
        <w:rPr>
          <w:spacing w:val="1"/>
        </w:rPr>
        <w:t> </w:t>
      </w:r>
      <w:r>
        <w:rPr/>
        <w:t>Transplantation</w:t>
      </w:r>
      <w:r>
        <w:rPr>
          <w:spacing w:val="1"/>
        </w:rPr>
        <w:t> </w:t>
      </w:r>
      <w:r>
        <w:rPr/>
        <w:t>(https://</w:t>
      </w:r>
      <w:hyperlink r:id="rId7">
        <w:r>
          <w:rPr/>
          <w:t>www.odt.nhs.uk/statistics-and-reports/organ-</w:t>
        </w:r>
      </w:hyperlink>
      <w:r>
        <w:rPr>
          <w:spacing w:val="-57"/>
        </w:rPr>
        <w:t> </w:t>
      </w:r>
      <w:r>
        <w:rPr/>
        <w:t>specific-reports/).</w:t>
      </w:r>
      <w:r>
        <w:rPr>
          <w:spacing w:val="-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cohort</w:t>
      </w:r>
      <w:r>
        <w:rPr>
          <w:spacing w:val="-12"/>
        </w:rPr>
        <w:t> </w:t>
      </w:r>
      <w:r>
        <w:rPr/>
        <w:t>used</w:t>
      </w:r>
    </w:p>
    <w:p>
      <w:pPr>
        <w:spacing w:after="0" w:line="276" w:lineRule="auto"/>
        <w:jc w:val="both"/>
        <w:sectPr>
          <w:type w:val="continuous"/>
          <w:pgSz w:w="11910" w:h="16840"/>
          <w:pgMar w:header="0" w:footer="1035" w:top="1440" w:bottom="1220" w:left="1340" w:right="960"/>
        </w:sectPr>
      </w:pPr>
    </w:p>
    <w:p>
      <w:pPr>
        <w:pStyle w:val="BodyText"/>
        <w:spacing w:line="276" w:lineRule="auto" w:before="75"/>
        <w:ind w:right="466"/>
        <w:jc w:val="both"/>
      </w:pPr>
      <w:r>
        <w:rPr/>
        <w:t>in the TRAC tool see Kourliouros et al (2019). However, for the purposes of the TRAC tool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decided to</w:t>
      </w:r>
      <w:r>
        <w:rPr>
          <w:spacing w:val="-1"/>
        </w:rPr>
        <w:t> </w:t>
      </w:r>
      <w:r>
        <w:rPr/>
        <w:t>turn all</w:t>
      </w:r>
      <w:r>
        <w:rPr>
          <w:spacing w:val="-1"/>
        </w:rPr>
        <w:t> </w:t>
      </w:r>
      <w:r>
        <w:rPr/>
        <w:t>continuous variables</w:t>
      </w:r>
      <w:r>
        <w:rPr>
          <w:spacing w:val="-1"/>
        </w:rPr>
        <w:t> </w:t>
      </w:r>
      <w:r>
        <w:rPr/>
        <w:t>into categorical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line="276" w:lineRule="auto" w:before="162"/>
        <w:ind w:right="466"/>
        <w:jc w:val="both"/>
      </w:pPr>
      <w:r>
        <w:rPr/>
        <w:t>The parameter estimates for each of the risk factors in the post-transplant survival model are</w:t>
      </w:r>
      <w:r>
        <w:rPr>
          <w:spacing w:val="1"/>
        </w:rPr>
        <w:t> </w:t>
      </w:r>
      <w:r>
        <w:rPr>
          <w:spacing w:val="-1"/>
        </w:rPr>
        <w:t>shown</w:t>
      </w:r>
      <w:r>
        <w:rPr>
          <w:spacing w:val="-14"/>
        </w:rPr>
        <w:t> </w:t>
      </w:r>
      <w:r>
        <w:rPr>
          <w:spacing w:val="-1"/>
        </w:rPr>
        <w:t>below.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most</w:t>
      </w:r>
      <w:r>
        <w:rPr>
          <w:spacing w:val="-14"/>
        </w:rPr>
        <w:t> </w:t>
      </w:r>
      <w:r>
        <w:rPr/>
        <w:t>common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dataset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risk</w:t>
      </w:r>
      <w:r>
        <w:rPr>
          <w:spacing w:val="-14"/>
        </w:rPr>
        <w:t> </w:t>
      </w:r>
      <w:r>
        <w:rPr/>
        <w:t>factor</w:t>
      </w:r>
      <w:r>
        <w:rPr>
          <w:spacing w:val="-58"/>
        </w:rPr>
        <w:t> </w:t>
      </w:r>
      <w:r>
        <w:rPr/>
        <w:t>is indicated as the baseline value as this value is represented by the baseline curve. Transplant</w:t>
      </w:r>
      <w:r>
        <w:rPr>
          <w:spacing w:val="-57"/>
        </w:rPr>
        <w:t> </w:t>
      </w:r>
      <w:r>
        <w:rPr/>
        <w:t>centre was treated as a stratifying factor, i.e. a separate baseline curve was produced for each</w:t>
      </w:r>
      <w:r>
        <w:rPr>
          <w:spacing w:val="1"/>
        </w:rPr>
        <w:t> </w:t>
      </w:r>
      <w:r>
        <w:rPr/>
        <w:t>centre.</w:t>
      </w:r>
    </w:p>
    <w:p>
      <w:pPr>
        <w:pStyle w:val="BodyText"/>
        <w:spacing w:before="9"/>
        <w:ind w:left="0"/>
        <w:rPr>
          <w:sz w:val="13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2501"/>
        <w:gridCol w:w="2199"/>
      </w:tblGrid>
      <w:tr>
        <w:trPr>
          <w:trHeight w:val="503" w:hRule="atLeast"/>
        </w:trPr>
        <w:tc>
          <w:tcPr>
            <w:tcW w:w="4680" w:type="dxa"/>
          </w:tcPr>
          <w:p>
            <w:pPr>
              <w:pStyle w:val="TableParagraph"/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Factor</w:t>
            </w:r>
          </w:p>
        </w:tc>
        <w:tc>
          <w:tcPr>
            <w:tcW w:w="2501" w:type="dxa"/>
          </w:tcPr>
          <w:p>
            <w:pPr>
              <w:pStyle w:val="TableParagraph"/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Level</w:t>
            </w:r>
          </w:p>
        </w:tc>
        <w:tc>
          <w:tcPr>
            <w:tcW w:w="2199" w:type="dxa"/>
          </w:tcPr>
          <w:p>
            <w:pPr>
              <w:pStyle w:val="TableParagraph"/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  <w:p>
            <w:pPr>
              <w:pStyle w:val="TableParagraph"/>
              <w:spacing w:line="234" w:lineRule="exact"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estimate</w:t>
            </w:r>
          </w:p>
        </w:tc>
      </w:tr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Donor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CMV</w:t>
            </w: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Negative</w:t>
            </w:r>
          </w:p>
        </w:tc>
        <w:tc>
          <w:tcPr>
            <w:tcW w:w="2199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Positive</w:t>
            </w:r>
          </w:p>
        </w:tc>
        <w:tc>
          <w:tcPr>
            <w:tcW w:w="2199" w:type="dxa"/>
          </w:tcPr>
          <w:p>
            <w:pPr>
              <w:pStyle w:val="TableParagraph"/>
              <w:spacing w:line="248" w:lineRule="exact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0.29226</w:t>
            </w:r>
          </w:p>
        </w:tc>
      </w:tr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Donor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history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smoking</w:t>
            </w: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199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199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0.24582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4680" w:type="dxa"/>
            <w:vMerge w:val="restart"/>
          </w:tcPr>
          <w:p>
            <w:pPr>
              <w:pStyle w:val="TableParagraph"/>
              <w:ind w:left="105" w:right="449"/>
              <w:rPr>
                <w:b/>
                <w:sz w:val="22"/>
              </w:rPr>
            </w:pPr>
            <w:r>
              <w:rPr>
                <w:b/>
                <w:sz w:val="22"/>
              </w:rPr>
              <w:t>Recipient daily dose of prednisolone at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99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4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&lt;15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0.27341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&gt;=15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3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0.48876</w:t>
            </w:r>
          </w:p>
        </w:tc>
      </w:tr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Transplant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type</w:t>
            </w: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lung</w:t>
            </w:r>
          </w:p>
        </w:tc>
        <w:tc>
          <w:tcPr>
            <w:tcW w:w="2199" w:type="dxa"/>
          </w:tcPr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0.04977</w:t>
            </w:r>
          </w:p>
        </w:tc>
      </w:tr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Bilateral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lung</w:t>
            </w:r>
          </w:p>
        </w:tc>
        <w:tc>
          <w:tcPr>
            <w:tcW w:w="2199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Disease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Group</w:t>
            </w:r>
          </w:p>
        </w:tc>
        <w:tc>
          <w:tcPr>
            <w:tcW w:w="2501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CF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3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-0.40421</w:t>
            </w:r>
          </w:p>
        </w:tc>
      </w:tr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Other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0.20102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PF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3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0.04841</w:t>
            </w:r>
          </w:p>
        </w:tc>
      </w:tr>
      <w:tr>
        <w:trPr>
          <w:trHeight w:val="301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COPD</w:t>
            </w:r>
          </w:p>
        </w:tc>
        <w:tc>
          <w:tcPr>
            <w:tcW w:w="2199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4680" w:type="dxa"/>
            <w:vMerge w:val="restart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Recipient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age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transplant</w:t>
            </w: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8"/>
              <w:ind w:left="105"/>
              <w:rPr>
                <w:sz w:val="22"/>
              </w:rPr>
            </w:pPr>
            <w:r>
              <w:rPr>
                <w:sz w:val="22"/>
              </w:rPr>
              <w:t>16-29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0.24259</w:t>
            </w:r>
          </w:p>
        </w:tc>
      </w:tr>
      <w:tr>
        <w:trPr>
          <w:trHeight w:val="302" w:hRule="atLeast"/>
        </w:trPr>
        <w:tc>
          <w:tcPr>
            <w:tcW w:w="4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8"/>
              <w:ind w:left="105"/>
              <w:rPr>
                <w:sz w:val="22"/>
              </w:rPr>
            </w:pPr>
            <w:r>
              <w:rPr>
                <w:sz w:val="22"/>
              </w:rPr>
              <w:t>30-39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-0.05644</w:t>
            </w:r>
          </w:p>
        </w:tc>
      </w:tr>
      <w:tr>
        <w:trPr>
          <w:trHeight w:val="297" w:hRule="atLeast"/>
        </w:trPr>
        <w:tc>
          <w:tcPr>
            <w:tcW w:w="4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3"/>
              <w:ind w:left="105"/>
              <w:rPr>
                <w:sz w:val="22"/>
              </w:rPr>
            </w:pPr>
            <w:r>
              <w:rPr>
                <w:sz w:val="22"/>
              </w:rPr>
              <w:t>40-49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3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-0.05089</w:t>
            </w:r>
          </w:p>
        </w:tc>
      </w:tr>
      <w:tr>
        <w:trPr>
          <w:trHeight w:val="302" w:hRule="atLeast"/>
        </w:trPr>
        <w:tc>
          <w:tcPr>
            <w:tcW w:w="4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8"/>
              <w:ind w:left="105"/>
              <w:rPr>
                <w:sz w:val="22"/>
              </w:rPr>
            </w:pPr>
            <w:r>
              <w:rPr>
                <w:sz w:val="22"/>
              </w:rPr>
              <w:t>50-59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4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3"/>
              <w:ind w:left="105"/>
              <w:rPr>
                <w:sz w:val="22"/>
              </w:rPr>
            </w:pPr>
            <w:r>
              <w:rPr>
                <w:sz w:val="22"/>
              </w:rPr>
              <w:t>60+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3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0.22292</w:t>
            </w:r>
          </w:p>
        </w:tc>
      </w:tr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4680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Donor:recipient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calculated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TLC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mismatch</w:t>
            </w: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8"/>
              <w:ind w:left="105"/>
              <w:rPr>
                <w:sz w:val="22"/>
              </w:rPr>
            </w:pPr>
            <w:r>
              <w:rPr>
                <w:sz w:val="22"/>
              </w:rPr>
              <w:t>&lt;-1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-0.15398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3"/>
              <w:ind w:left="105"/>
              <w:rPr>
                <w:sz w:val="22"/>
              </w:rPr>
            </w:pPr>
            <w:r>
              <w:rPr>
                <w:sz w:val="22"/>
              </w:rPr>
              <w:t>-1-0.99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3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8"/>
              <w:ind w:left="105"/>
              <w:rPr>
                <w:sz w:val="22"/>
              </w:rPr>
            </w:pPr>
            <w:r>
              <w:rPr>
                <w:sz w:val="22"/>
              </w:rPr>
              <w:t>1+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-0.00718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4680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Recipient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FVC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8"/>
              <w:ind w:left="105"/>
              <w:rPr>
                <w:sz w:val="22"/>
              </w:rPr>
            </w:pPr>
            <w:r>
              <w:rPr>
                <w:sz w:val="22"/>
              </w:rPr>
              <w:t>&lt;1.2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0.10249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3"/>
              <w:ind w:left="105"/>
              <w:rPr>
                <w:sz w:val="22"/>
              </w:rPr>
            </w:pPr>
            <w:r>
              <w:rPr>
                <w:sz w:val="22"/>
              </w:rPr>
              <w:t>1.2-1.9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3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-0.01281</w:t>
            </w:r>
          </w:p>
        </w:tc>
      </w:tr>
      <w:tr>
        <w:trPr>
          <w:trHeight w:val="301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8"/>
              <w:ind w:left="105"/>
              <w:rPr>
                <w:sz w:val="22"/>
              </w:rPr>
            </w:pPr>
            <w:r>
              <w:rPr>
                <w:sz w:val="22"/>
              </w:rPr>
              <w:t>2-3.9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8"/>
              <w:ind w:left="105"/>
              <w:rPr>
                <w:sz w:val="22"/>
              </w:rPr>
            </w:pPr>
            <w:r>
              <w:rPr>
                <w:sz w:val="22"/>
              </w:rPr>
              <w:t>4+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-0.26149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4680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Recipient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bilirubin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8"/>
              <w:ind w:left="105"/>
              <w:rPr>
                <w:sz w:val="22"/>
              </w:rPr>
            </w:pPr>
            <w:r>
              <w:rPr>
                <w:sz w:val="22"/>
              </w:rPr>
              <w:t>&lt;5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8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0.10959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34" w:lineRule="exact" w:before="43"/>
              <w:ind w:left="105"/>
              <w:rPr>
                <w:sz w:val="22"/>
              </w:rPr>
            </w:pPr>
            <w:r>
              <w:rPr>
                <w:sz w:val="22"/>
              </w:rPr>
              <w:t>5-9.9</w:t>
            </w:r>
          </w:p>
        </w:tc>
        <w:tc>
          <w:tcPr>
            <w:tcW w:w="2199" w:type="dxa"/>
          </w:tcPr>
          <w:p>
            <w:pPr>
              <w:pStyle w:val="TableParagraph"/>
              <w:spacing w:line="234" w:lineRule="exact" w:before="43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1910" w:h="16840"/>
          <w:pgMar w:header="0" w:footer="1035" w:top="1360" w:bottom="1353" w:left="1340" w:right="96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2501"/>
        <w:gridCol w:w="2199"/>
      </w:tblGrid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41" w:lineRule="exact" w:before="41"/>
              <w:ind w:left="105"/>
              <w:rPr>
                <w:sz w:val="22"/>
              </w:rPr>
            </w:pPr>
            <w:r>
              <w:rPr>
                <w:sz w:val="22"/>
              </w:rPr>
              <w:t>10-19.9</w:t>
            </w:r>
          </w:p>
        </w:tc>
        <w:tc>
          <w:tcPr>
            <w:tcW w:w="2199" w:type="dxa"/>
          </w:tcPr>
          <w:p>
            <w:pPr>
              <w:pStyle w:val="TableParagraph"/>
              <w:spacing w:line="241" w:lineRule="exact" w:before="41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0.09579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41" w:lineRule="exact" w:before="36"/>
              <w:ind w:left="105"/>
              <w:rPr>
                <w:sz w:val="22"/>
              </w:rPr>
            </w:pPr>
            <w:r>
              <w:rPr>
                <w:sz w:val="22"/>
              </w:rPr>
              <w:t>20+</w:t>
            </w:r>
          </w:p>
        </w:tc>
        <w:tc>
          <w:tcPr>
            <w:tcW w:w="2199" w:type="dxa"/>
          </w:tcPr>
          <w:p>
            <w:pPr>
              <w:pStyle w:val="TableParagraph"/>
              <w:spacing w:line="241" w:lineRule="exact" w:before="36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0.20564</w:t>
            </w:r>
          </w:p>
        </w:tc>
      </w:tr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spacing w:line="246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Recipient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cholesterol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  <w:tc>
          <w:tcPr>
            <w:tcW w:w="2501" w:type="dxa"/>
          </w:tcPr>
          <w:p>
            <w:pPr>
              <w:pStyle w:val="TableParagraph"/>
              <w:spacing w:line="241" w:lineRule="exact" w:before="36"/>
              <w:ind w:left="105"/>
              <w:rPr>
                <w:sz w:val="22"/>
              </w:rPr>
            </w:pPr>
            <w:r>
              <w:rPr>
                <w:sz w:val="22"/>
              </w:rPr>
              <w:t>&lt;4</w:t>
            </w:r>
          </w:p>
        </w:tc>
        <w:tc>
          <w:tcPr>
            <w:tcW w:w="2199" w:type="dxa"/>
          </w:tcPr>
          <w:p>
            <w:pPr>
              <w:pStyle w:val="TableParagraph"/>
              <w:spacing w:line="241" w:lineRule="exact" w:before="36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0.1342</w:t>
            </w:r>
          </w:p>
        </w:tc>
      </w:tr>
      <w:tr>
        <w:trPr>
          <w:trHeight w:val="302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41" w:lineRule="exact" w:before="41"/>
              <w:ind w:left="105"/>
              <w:rPr>
                <w:sz w:val="22"/>
              </w:rPr>
            </w:pPr>
            <w:r>
              <w:rPr>
                <w:sz w:val="22"/>
              </w:rPr>
              <w:t>4-6.1</w:t>
            </w:r>
          </w:p>
        </w:tc>
        <w:tc>
          <w:tcPr>
            <w:tcW w:w="2199" w:type="dxa"/>
          </w:tcPr>
          <w:p>
            <w:pPr>
              <w:pStyle w:val="TableParagraph"/>
              <w:spacing w:line="241" w:lineRule="exact" w:before="41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41" w:lineRule="exact" w:before="41"/>
              <w:ind w:left="105"/>
              <w:rPr>
                <w:sz w:val="22"/>
              </w:rPr>
            </w:pPr>
            <w:r>
              <w:rPr>
                <w:sz w:val="22"/>
              </w:rPr>
              <w:t>6.2-7.4</w:t>
            </w:r>
          </w:p>
        </w:tc>
        <w:tc>
          <w:tcPr>
            <w:tcW w:w="2199" w:type="dxa"/>
          </w:tcPr>
          <w:p>
            <w:pPr>
              <w:pStyle w:val="TableParagraph"/>
              <w:spacing w:line="241" w:lineRule="exact" w:before="41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0.13093</w:t>
            </w:r>
          </w:p>
        </w:tc>
      </w:tr>
      <w:tr>
        <w:trPr>
          <w:trHeight w:val="297" w:hRule="atLeast"/>
        </w:trPr>
        <w:tc>
          <w:tcPr>
            <w:tcW w:w="4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line="241" w:lineRule="exact" w:before="36"/>
              <w:ind w:left="105"/>
              <w:rPr>
                <w:sz w:val="22"/>
              </w:rPr>
            </w:pPr>
            <w:r>
              <w:rPr>
                <w:sz w:val="22"/>
              </w:rPr>
              <w:t>7.5+</w:t>
            </w:r>
          </w:p>
        </w:tc>
        <w:tc>
          <w:tcPr>
            <w:tcW w:w="2199" w:type="dxa"/>
          </w:tcPr>
          <w:p>
            <w:pPr>
              <w:pStyle w:val="TableParagraph"/>
              <w:spacing w:line="241" w:lineRule="exact" w:before="36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-0.5613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</w:pPr>
      <w:r>
        <w:rPr/>
        <w:t>MATHEMATICAL</w:t>
      </w:r>
      <w:r>
        <w:rPr>
          <w:spacing w:val="-2"/>
        </w:rPr>
        <w:t> </w:t>
      </w:r>
      <w:r>
        <w:rPr/>
        <w:t>SECTION</w:t>
      </w:r>
    </w:p>
    <w:p>
      <w:pPr>
        <w:pStyle w:val="Heading2"/>
        <w:numPr>
          <w:ilvl w:val="1"/>
          <w:numId w:val="4"/>
        </w:numPr>
        <w:tabs>
          <w:tab w:pos="470" w:val="left" w:leader="none"/>
        </w:tabs>
        <w:spacing w:line="240" w:lineRule="auto" w:before="204" w:after="0"/>
        <w:ind w:left="469" w:right="0" w:hanging="361"/>
        <w:jc w:val="left"/>
      </w:pPr>
      <w:r>
        <w:rPr/>
        <w:t>Cox</w:t>
      </w:r>
      <w:r>
        <w:rPr>
          <w:spacing w:val="-2"/>
        </w:rPr>
        <w:t> </w:t>
      </w:r>
      <w:r>
        <w:rPr/>
        <w:t>proportional</w:t>
      </w:r>
      <w:r>
        <w:rPr>
          <w:spacing w:val="-1"/>
        </w:rPr>
        <w:t> </w:t>
      </w:r>
      <w:r>
        <w:rPr/>
        <w:t>hazards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line="259" w:lineRule="auto" w:before="180"/>
        <w:ind w:right="490"/>
      </w:pPr>
      <w:r>
        <w:rPr/>
        <w:t>The Cox proportional hazard model operates such that each risk factor multiplies the baseline</w:t>
      </w:r>
      <w:r>
        <w:rPr>
          <w:spacing w:val="-57"/>
        </w:rPr>
        <w:t> </w:t>
      </w:r>
      <w:r>
        <w:rPr/>
        <w:t>cumulative hazard by a fixed amount known as the hazard ratio or relative risk - essentially</w:t>
      </w:r>
      <w:r>
        <w:rPr>
          <w:spacing w:val="1"/>
        </w:rPr>
        <w:t> </w:t>
      </w:r>
      <w:r>
        <w:rPr/>
        <w:t>the proportional change in the risk of the event occurring. Using the example of post-</w:t>
      </w:r>
      <w:r>
        <w:rPr>
          <w:spacing w:val="1"/>
        </w:rPr>
        <w:t> </w:t>
      </w:r>
      <w:r>
        <w:rPr/>
        <w:t>transplant survival, this means that the cumulative hazard of post-transplant death is the</w:t>
      </w:r>
      <w:r>
        <w:rPr>
          <w:spacing w:val="1"/>
        </w:rPr>
        <w:t> </w:t>
      </w:r>
      <w:r>
        <w:rPr/>
        <w:t>product of two components: the baseline hazard (chances of dying for a patient with a</w:t>
      </w:r>
      <w:r>
        <w:rPr>
          <w:spacing w:val="1"/>
        </w:rPr>
        <w:t> </w:t>
      </w:r>
      <w:r>
        <w:rPr/>
        <w:t>baseline set of characteristics</w:t>
      </w:r>
      <w:r>
        <w:rPr>
          <w:strike/>
        </w:rPr>
        <w:t> at time of transplant</w:t>
      </w:r>
      <w:r>
        <w:rPr>
          <w:strike w:val="0"/>
        </w:rPr>
        <w:t>) and the hazard ratios for the risk factors</w:t>
      </w:r>
      <w:r>
        <w:rPr>
          <w:strike w:val="0"/>
          <w:spacing w:val="1"/>
        </w:rPr>
        <w:t> </w:t>
      </w:r>
      <w:r>
        <w:rPr>
          <w:strike w:val="0"/>
        </w:rPr>
        <w:t>(the increased/decreased risk of death due to changes in these risk factors compared to the</w:t>
      </w:r>
      <w:r>
        <w:rPr>
          <w:strike w:val="0"/>
          <w:spacing w:val="1"/>
        </w:rPr>
        <w:t> </w:t>
      </w:r>
      <w:r>
        <w:rPr>
          <w:strike w:val="0"/>
        </w:rPr>
        <w:t>baseline characteristics). The cumulative hazard is then translated into a survival function</w:t>
      </w:r>
      <w:r>
        <w:rPr>
          <w:strike w:val="0"/>
          <w:spacing w:val="1"/>
        </w:rPr>
        <w:t> </w:t>
      </w:r>
      <w:r>
        <w:rPr>
          <w:strike w:val="0"/>
        </w:rPr>
        <w:t>which is what the TRAC tool presents. This is described in mathematical form below. In the</w:t>
      </w:r>
      <w:r>
        <w:rPr>
          <w:strike w:val="0"/>
          <w:spacing w:val="1"/>
        </w:rPr>
        <w:t> </w:t>
      </w:r>
      <w:r>
        <w:rPr>
          <w:strike w:val="0"/>
        </w:rPr>
        <w:t>case of the ‘What might happen to me from time of listing?’ models, the cumulative hazard is</w:t>
      </w:r>
      <w:r>
        <w:rPr>
          <w:strike w:val="0"/>
          <w:spacing w:val="-57"/>
        </w:rPr>
        <w:t> </w:t>
      </w:r>
      <w:r>
        <w:rPr>
          <w:strike w:val="0"/>
        </w:rPr>
        <w:t>further</w:t>
      </w:r>
      <w:r>
        <w:rPr>
          <w:strike w:val="0"/>
          <w:spacing w:val="-1"/>
        </w:rPr>
        <w:t> </w:t>
      </w:r>
      <w:r>
        <w:rPr>
          <w:strike w:val="0"/>
        </w:rPr>
        <w:t>manipulated (Section 3.2).</w:t>
      </w:r>
    </w:p>
    <w:p>
      <w:pPr>
        <w:pStyle w:val="BodyText"/>
        <w:spacing w:line="259" w:lineRule="auto" w:before="159"/>
        <w:ind w:right="991"/>
      </w:pPr>
      <w:r>
        <w:rPr>
          <w:spacing w:val="-1"/>
        </w:rPr>
        <w:t>The estimated cumulative hazard </w:t>
      </w:r>
      <w:r>
        <w:rPr/>
        <w:t>for the i</w:t>
      </w:r>
      <w:r>
        <w:rPr>
          <w:vertAlign w:val="superscript"/>
        </w:rPr>
        <w:t>th</w:t>
      </w:r>
      <w:r>
        <w:rPr>
          <w:vertAlign w:val="baseline"/>
        </w:rPr>
        <w:t> individual for the event of interest (e.g. death</w:t>
      </w:r>
      <w:r>
        <w:rPr>
          <w:spacing w:val="-57"/>
          <w:vertAlign w:val="baseline"/>
        </w:rPr>
        <w:t> </w:t>
      </w:r>
      <w:r>
        <w:rPr>
          <w:vertAlign w:val="baseline"/>
        </w:rPr>
        <w:t>post-transplant),</w:t>
      </w:r>
      <w:r>
        <w:rPr>
          <w:spacing w:val="-1"/>
          <w:vertAlign w:val="baseline"/>
        </w:rPr>
        <w:t> </w:t>
      </w:r>
      <w:r>
        <w:rPr>
          <w:vertAlign w:val="baseline"/>
        </w:rPr>
        <w:t>after </w:t>
      </w:r>
      <w:r>
        <w:rPr>
          <w:i/>
          <w:vertAlign w:val="baseline"/>
        </w:rPr>
        <w:t>t </w:t>
      </w:r>
      <w:r>
        <w:rPr>
          <w:vertAlign w:val="baseline"/>
        </w:rPr>
        <w:t>days has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form:</w:t>
      </w:r>
    </w:p>
    <w:p>
      <w:pPr>
        <w:pStyle w:val="BodyText"/>
        <w:spacing w:before="148"/>
        <w:ind w:left="3265" w:right="362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spacing w:val="26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27"/>
          <w:vertAlign w:val="baseline"/>
        </w:rPr>
        <w:t> </w:t>
      </w:r>
      <w:r>
        <w:rPr>
          <w:rFonts w:ascii="Cambria Math" w:eastAsia="Cambria Math"/>
          <w:vertAlign w:val="baseline"/>
        </w:rPr>
        <w:t>exp</w:t>
      </w:r>
      <w:r>
        <w:rPr>
          <w:rFonts w:ascii="Cambria Math" w:eastAsia="Cambria Math"/>
          <w:spacing w:val="10"/>
          <w:vertAlign w:val="baseline"/>
        </w:rPr>
        <w:t> </w:t>
      </w:r>
      <w:r>
        <w:rPr>
          <w:rFonts w:ascii="Cambria Math" w:eastAsia="Cambria Math"/>
          <w:vertAlign w:val="baseline"/>
        </w:rPr>
        <w:t>(𝛽</w:t>
      </w:r>
      <w:r>
        <w:rPr>
          <w:rFonts w:ascii="Cambria Math" w:eastAsia="Cambria Math"/>
          <w:vertAlign w:val="superscript"/>
        </w:rPr>
        <w:t>"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vertAlign w:val="subscript"/>
        </w:rPr>
        <w:t>!</w:t>
      </w:r>
      <w:r>
        <w:rPr>
          <w:rFonts w:ascii="Cambria Math" w:eastAsia="Cambria Math"/>
          <w:vertAlign w:val="baseline"/>
        </w:rPr>
        <w:t>)𝐻</w:t>
      </w:r>
      <w:r>
        <w:rPr>
          <w:rFonts w:ascii="Cambria Math" w:eastAsia="Cambria Math"/>
          <w:vertAlign w:val="subscript"/>
        </w:rPr>
        <w:t>#</w:t>
      </w:r>
      <w:r>
        <w:rPr>
          <w:rFonts w:ascii="Cambria Math" w:eastAsia="Cambria Math"/>
          <w:vertAlign w:val="baseline"/>
        </w:rPr>
        <w:t>(𝑡)</w:t>
      </w:r>
    </w:p>
    <w:p>
      <w:pPr>
        <w:pStyle w:val="BodyText"/>
        <w:spacing w:before="183"/>
      </w:pPr>
      <w:r>
        <w:rPr/>
        <w:t>where:</w:t>
      </w:r>
    </w:p>
    <w:p>
      <w:pPr>
        <w:pStyle w:val="ListParagraph"/>
        <w:numPr>
          <w:ilvl w:val="2"/>
          <w:numId w:val="4"/>
        </w:numPr>
        <w:tabs>
          <w:tab w:pos="829" w:val="left" w:leader="none"/>
          <w:tab w:pos="830" w:val="left" w:leader="none"/>
        </w:tabs>
        <w:spacing w:line="240" w:lineRule="auto" w:before="177" w:after="0"/>
        <w:ind w:left="829" w:right="0" w:hanging="361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𝐻</w:t>
      </w:r>
      <w:r>
        <w:rPr>
          <w:rFonts w:ascii="Cambria Math" w:hAnsi="Cambria Math" w:eastAsia="Cambria Math"/>
          <w:sz w:val="24"/>
          <w:vertAlign w:val="subscript"/>
        </w:rPr>
        <w:t>#</w:t>
      </w:r>
      <w:r>
        <w:rPr>
          <w:rFonts w:ascii="Cambria Math" w:hAnsi="Cambria Math" w:eastAsia="Cambria Math"/>
          <w:sz w:val="24"/>
          <w:vertAlign w:val="baseline"/>
        </w:rPr>
        <w:t>(𝑡)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estimated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using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Breslow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(1972)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estimate</w:t>
      </w:r>
    </w:p>
    <w:p>
      <w:pPr>
        <w:pStyle w:val="ListParagraph"/>
        <w:numPr>
          <w:ilvl w:val="2"/>
          <w:numId w:val="4"/>
        </w:numPr>
        <w:tabs>
          <w:tab w:pos="829" w:val="left" w:leader="none"/>
          <w:tab w:pos="830" w:val="left" w:leader="none"/>
        </w:tabs>
        <w:spacing w:line="256" w:lineRule="auto" w:before="23" w:after="0"/>
        <w:ind w:left="829" w:right="899" w:hanging="360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𝛽 </w:t>
      </w:r>
      <w:r>
        <w:rPr>
          <w:sz w:val="24"/>
        </w:rPr>
        <w:t>is estimated by constructing a partial likelihood function, independent of </w:t>
      </w:r>
      <w:r>
        <w:rPr>
          <w:rFonts w:ascii="Cambria Math" w:hAnsi="Cambria Math" w:eastAsia="Cambria Math"/>
          <w:sz w:val="24"/>
        </w:rPr>
        <w:t>𝐻</w:t>
      </w:r>
      <w:r>
        <w:rPr>
          <w:rFonts w:ascii="Cambria Math" w:hAnsi="Cambria Math" w:eastAsia="Cambria Math"/>
          <w:sz w:val="24"/>
          <w:vertAlign w:val="subscript"/>
        </w:rPr>
        <w:t>#</w:t>
      </w:r>
      <w:r>
        <w:rPr>
          <w:rFonts w:ascii="Cambria Math" w:hAnsi="Cambria Math" w:eastAsia="Cambria Math"/>
          <w:sz w:val="24"/>
          <w:vertAlign w:val="baseline"/>
        </w:rPr>
        <w:t>(𝑡)</w:t>
      </w:r>
      <w:r>
        <w:rPr>
          <w:sz w:val="24"/>
          <w:vertAlign w:val="baseline"/>
        </w:rPr>
        <w:t>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 maximised with respect to 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parameters in </w:t>
      </w:r>
      <w:r>
        <w:rPr>
          <w:rFonts w:ascii="Cambria Math" w:hAnsi="Cambria Math" w:eastAsia="Cambria Math"/>
          <w:sz w:val="24"/>
          <w:vertAlign w:val="baseline"/>
        </w:rPr>
        <w:t>𝛽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829" w:val="left" w:leader="none"/>
          <w:tab w:pos="830" w:val="left" w:leader="none"/>
        </w:tabs>
        <w:spacing w:line="293" w:lineRule="exact" w:before="0" w:after="0"/>
        <w:ind w:left="829" w:right="0" w:hanging="361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!</w:t>
      </w:r>
      <w:r>
        <w:rPr>
          <w:rFonts w:ascii="Cambria Math" w:hAnsi="Cambria Math" w:eastAsia="Cambria Math"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represents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 characteristics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individual.</w:t>
      </w:r>
    </w:p>
    <w:p>
      <w:pPr>
        <w:pStyle w:val="BodyText"/>
        <w:spacing w:before="178"/>
      </w:pP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translated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survival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equation:</w:t>
      </w:r>
    </w:p>
    <w:p>
      <w:pPr>
        <w:pStyle w:val="BodyText"/>
        <w:spacing w:before="171"/>
        <w:ind w:left="3265" w:right="362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vertAlign w:val="baseline"/>
        </w:rPr>
        <w:t>(𝑡)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exp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(−𝐻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)</w:t>
      </w:r>
    </w:p>
    <w:p>
      <w:pPr>
        <w:pStyle w:val="BodyText"/>
        <w:ind w:left="0"/>
        <w:rPr>
          <w:rFonts w:ascii="Cambria Math"/>
          <w:sz w:val="32"/>
        </w:rPr>
      </w:pPr>
    </w:p>
    <w:p>
      <w:pPr>
        <w:pStyle w:val="BodyText"/>
        <w:spacing w:line="259" w:lineRule="auto" w:before="264"/>
        <w:ind w:right="861"/>
      </w:pPr>
      <w:r>
        <w:rPr/>
        <w:t>The phreg function in SAS V 9.4 (SAS Institute, Cary, North Carolina, USA) was used to</w:t>
      </w:r>
      <w:r>
        <w:rPr>
          <w:spacing w:val="-57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estimates.</w:t>
      </w:r>
    </w:p>
    <w:p>
      <w:pPr>
        <w:spacing w:after="0" w:line="259" w:lineRule="auto"/>
        <w:sectPr>
          <w:type w:val="continuous"/>
          <w:pgSz w:w="11910" w:h="16840"/>
          <w:pgMar w:header="0" w:footer="1035" w:top="1440" w:bottom="1220" w:left="1340" w:right="960"/>
        </w:sectPr>
      </w:pPr>
    </w:p>
    <w:p>
      <w:pPr>
        <w:pStyle w:val="Heading2"/>
        <w:numPr>
          <w:ilvl w:val="1"/>
          <w:numId w:val="4"/>
        </w:numPr>
        <w:tabs>
          <w:tab w:pos="484" w:val="left" w:leader="none"/>
        </w:tabs>
        <w:spacing w:line="276" w:lineRule="auto" w:before="75" w:after="0"/>
        <w:ind w:left="109" w:right="466" w:firstLine="0"/>
        <w:jc w:val="left"/>
      </w:pPr>
      <w:r>
        <w:rPr/>
        <w:t>Numerical</w:t>
      </w:r>
      <w:r>
        <w:rPr>
          <w:spacing w:val="11"/>
        </w:rPr>
        <w:t> </w:t>
      </w:r>
      <w:r>
        <w:rPr/>
        <w:t>Approximation</w:t>
      </w:r>
      <w:r>
        <w:rPr>
          <w:spacing w:val="12"/>
        </w:rPr>
        <w:t> </w:t>
      </w:r>
      <w:r>
        <w:rPr/>
        <w:t>Algorithm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Cause-Specific</w:t>
      </w:r>
      <w:r>
        <w:rPr>
          <w:spacing w:val="12"/>
        </w:rPr>
        <w:t> </w:t>
      </w:r>
      <w:r>
        <w:rPr/>
        <w:t>Cox</w:t>
      </w:r>
      <w:r>
        <w:rPr>
          <w:spacing w:val="12"/>
        </w:rPr>
        <w:t> </w:t>
      </w:r>
      <w:r>
        <w:rPr/>
        <w:t>Proportional</w:t>
      </w:r>
      <w:r>
        <w:rPr>
          <w:spacing w:val="12"/>
        </w:rPr>
        <w:t> </w:t>
      </w:r>
      <w:r>
        <w:rPr/>
        <w:t>Hazards</w:t>
      </w:r>
      <w:r>
        <w:rPr>
          <w:spacing w:val="-57"/>
        </w:rPr>
        <w:t> </w:t>
      </w:r>
      <w:r>
        <w:rPr/>
        <w:t>Models</w:t>
      </w:r>
    </w:p>
    <w:p>
      <w:pPr>
        <w:pStyle w:val="BodyText"/>
        <w:spacing w:line="276" w:lineRule="auto" w:before="162"/>
        <w:ind w:right="466"/>
        <w:jc w:val="both"/>
      </w:pPr>
      <w:r>
        <w:rPr/>
        <w:t>When using cause-specific Cox proportional hazards models for competing risks (time to</w:t>
      </w:r>
      <w:r>
        <w:rPr>
          <w:spacing w:val="1"/>
        </w:rPr>
        <w:t> </w:t>
      </w:r>
      <w:r>
        <w:rPr/>
        <w:t>transplant,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death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list/removal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list),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applied</w:t>
      </w:r>
      <w:r>
        <w:rPr>
          <w:spacing w:val="-58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adjust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informative</w:t>
      </w:r>
      <w:r>
        <w:rPr>
          <w:spacing w:val="-2"/>
        </w:rPr>
        <w:t> </w:t>
      </w:r>
      <w:r>
        <w:rPr/>
        <w:t>censoring</w:t>
      </w:r>
      <w:r>
        <w:rPr>
          <w:spacing w:val="-1"/>
        </w:rPr>
        <w:t> </w:t>
      </w:r>
      <w:r>
        <w:rPr/>
        <w:t>bias.</w:t>
      </w:r>
    </w:p>
    <w:p>
      <w:pPr>
        <w:pStyle w:val="BodyText"/>
        <w:spacing w:line="259" w:lineRule="auto" w:before="157"/>
        <w:ind w:right="764"/>
        <w:jc w:val="both"/>
      </w:pPr>
      <w:r>
        <w:rPr>
          <w:spacing w:val="-1"/>
        </w:rPr>
        <w:t>The estimated cumulative hazard </w:t>
      </w:r>
      <w:r>
        <w:rPr/>
        <w:t>for the i</w:t>
      </w:r>
      <w:r>
        <w:rPr>
          <w:vertAlign w:val="superscript"/>
        </w:rPr>
        <w:t>th</w:t>
      </w:r>
      <w:r>
        <w:rPr>
          <w:vertAlign w:val="baseline"/>
        </w:rPr>
        <w:t> individual for competing risk j (e.g. transplant),</w:t>
      </w:r>
      <w:r>
        <w:rPr>
          <w:spacing w:val="-5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 </w:t>
      </w:r>
      <w:r>
        <w:rPr>
          <w:vertAlign w:val="baseline"/>
        </w:rPr>
        <w:t>days has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form:</w:t>
      </w:r>
    </w:p>
    <w:p>
      <w:pPr>
        <w:pStyle w:val="BodyText"/>
        <w:spacing w:before="157"/>
        <w:ind w:left="3265" w:right="362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$!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spacing w:val="11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exp</w:t>
      </w:r>
      <w:r>
        <w:rPr>
          <w:rFonts w:ascii="Cambria Math" w:eastAsia="Cambria Math"/>
          <w:spacing w:val="-3"/>
          <w:vertAlign w:val="baseline"/>
        </w:rPr>
        <w:t> </w:t>
      </w:r>
      <w:r>
        <w:rPr>
          <w:rFonts w:ascii="Cambria Math" w:eastAsia="Cambria Math"/>
          <w:vertAlign w:val="baseline"/>
        </w:rPr>
        <w:t>(𝛽</w:t>
      </w:r>
      <w:r>
        <w:rPr>
          <w:rFonts w:ascii="Cambria Math" w:eastAsia="Cambria Math"/>
          <w:vertAlign w:val="subscript"/>
        </w:rPr>
        <w:t>$</w:t>
      </w:r>
      <w:r>
        <w:rPr>
          <w:rFonts w:ascii="Cambria Math" w:eastAsia="Cambria Math"/>
          <w:vertAlign w:val="superscript"/>
        </w:rPr>
        <w:t>"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vertAlign w:val="subscript"/>
        </w:rPr>
        <w:t>!</w:t>
      </w:r>
      <w:r>
        <w:rPr>
          <w:rFonts w:ascii="Cambria Math" w:eastAsia="Cambria Math"/>
          <w:vertAlign w:val="baseline"/>
        </w:rPr>
        <w:t>)𝐻</w:t>
      </w:r>
      <w:r>
        <w:rPr>
          <w:rFonts w:ascii="Cambria Math" w:eastAsia="Cambria Math"/>
          <w:vertAlign w:val="subscript"/>
        </w:rPr>
        <w:t>$#</w:t>
      </w:r>
      <w:r>
        <w:rPr>
          <w:rFonts w:ascii="Cambria Math" w:eastAsia="Cambria Math"/>
          <w:vertAlign w:val="baseline"/>
        </w:rPr>
        <w:t>(𝑡)</w:t>
      </w:r>
    </w:p>
    <w:p>
      <w:pPr>
        <w:pStyle w:val="BodyText"/>
        <w:spacing w:line="280" w:lineRule="auto" w:before="214"/>
        <w:ind w:right="717"/>
      </w:pP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bscript"/>
        </w:rPr>
        <w:t>$!</w:t>
      </w:r>
      <w:r>
        <w:rPr>
          <w:rFonts w:ascii="Cambria Math" w:hAnsi="Cambria Math" w:eastAsia="Cambria Math"/>
          <w:vertAlign w:val="baseline"/>
        </w:rPr>
        <w:t>(𝑡) </w:t>
      </w:r>
      <w:r>
        <w:rPr>
          <w:vertAlign w:val="baseline"/>
        </w:rPr>
        <w:t>is then the instantaneous hazard at time t, i.e. the risk of leaving the list with cause j,</w:t>
      </w:r>
      <w:r>
        <w:rPr>
          <w:spacing w:val="-5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 still 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list at time</w:t>
      </w:r>
      <w:r>
        <w:rPr>
          <w:spacing w:val="-1"/>
          <w:vertAlign w:val="baseline"/>
        </w:rPr>
        <w:t> </w:t>
      </w:r>
      <w:r>
        <w:rPr>
          <w:vertAlign w:val="baseline"/>
        </w:rPr>
        <w:t>t.</w:t>
      </w:r>
    </w:p>
    <w:p>
      <w:pPr>
        <w:pStyle w:val="BodyText"/>
        <w:spacing w:line="259" w:lineRule="auto" w:before="139"/>
        <w:ind w:right="815"/>
      </w:pPr>
      <w:r>
        <w:rPr/>
        <w:t>Assuming independent causes of leaving the list, the probability of still being on the list at</w:t>
      </w:r>
      <w:r>
        <w:rPr>
          <w:spacing w:val="-57"/>
        </w:rPr>
        <w:t> </w:t>
      </w:r>
      <w:r>
        <w:rPr/>
        <w:t>time</w:t>
      </w:r>
      <w:r>
        <w:rPr>
          <w:spacing w:val="-1"/>
        </w:rPr>
        <w:t> </w:t>
      </w:r>
      <w:r>
        <w:rPr/>
        <w:t>t is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66"/>
        <w:ind w:left="3264" w:right="362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"/>
          <w:w w:val="105"/>
        </w:rPr>
        <w:t>𝑆</w:t>
      </w:r>
      <w:r>
        <w:rPr>
          <w:rFonts w:ascii="Cambria Math" w:hAnsi="Cambria Math" w:eastAsia="Cambria Math"/>
          <w:spacing w:val="-1"/>
          <w:w w:val="105"/>
          <w:vertAlign w:val="subscript"/>
        </w:rPr>
        <w:t>!</w:t>
      </w:r>
      <w:r>
        <w:rPr>
          <w:rFonts w:ascii="Cambria Math" w:hAnsi="Cambria Math" w:eastAsia="Cambria Math"/>
          <w:spacing w:val="-1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-1"/>
          <w:w w:val="105"/>
          <w:vertAlign w:val="baseline"/>
        </w:rPr>
        <w:t>𝑡</w:t>
      </w:r>
      <w:r>
        <w:rPr>
          <w:rFonts w:ascii="Cambria Math" w:hAnsi="Cambria Math" w:eastAsia="Cambria Math"/>
          <w:spacing w:val="-1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vertAlign w:val="baseline"/>
        </w:rPr>
        <w:t>=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vertAlign w:val="baseline"/>
        </w:rPr>
        <w:t>𝑒𝑥𝑝</w:t>
      </w:r>
      <w:r>
        <w:rPr>
          <w:rFonts w:ascii="Cambria Math" w:hAnsi="Cambria Math" w:eastAsia="Cambria Math"/>
          <w:spacing w:val="-10"/>
          <w:w w:val="105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vertAlign w:val="baseline"/>
        </w:rPr>
        <w:t>1−</w:t>
      </w:r>
      <w:r>
        <w:rPr>
          <w:rFonts w:ascii="Cambria Math" w:hAnsi="Cambria Math" w:eastAsia="Cambria Math"/>
          <w:spacing w:val="-15"/>
          <w:w w:val="105"/>
          <w:vertAlign w:val="baseline"/>
        </w:rPr>
        <w:t> </w:t>
      </w:r>
      <w:r>
        <w:rPr>
          <w:rFonts w:ascii="Cambria Math" w:hAnsi="Cambria Math" w:eastAsia="Cambria Math"/>
          <w:spacing w:val="-1"/>
          <w:w w:val="130"/>
          <w:vertAlign w:val="baseline"/>
        </w:rPr>
        <w:t>2</w:t>
      </w:r>
      <w:r>
        <w:rPr>
          <w:rFonts w:ascii="Cambria Math" w:hAnsi="Cambria Math" w:eastAsia="Cambria Math"/>
          <w:spacing w:val="-30"/>
          <w:w w:val="130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vertAlign w:val="baseline"/>
        </w:rPr>
        <w:t>𝐻</w:t>
      </w:r>
      <w:r>
        <w:rPr>
          <w:rFonts w:ascii="Cambria Math" w:hAnsi="Cambria Math" w:eastAsia="Cambria Math"/>
          <w:spacing w:val="-1"/>
          <w:w w:val="105"/>
          <w:vertAlign w:val="subscript"/>
        </w:rPr>
        <w:t>$!</w:t>
      </w:r>
      <w:r>
        <w:rPr>
          <w:rFonts w:ascii="Cambria Math" w:hAnsi="Cambria Math" w:eastAsia="Cambria Math"/>
          <w:spacing w:val="-1"/>
          <w:w w:val="105"/>
          <w:vertAlign w:val="baseline"/>
        </w:rPr>
        <w:t>(𝑡)3</w:t>
      </w:r>
    </w:p>
    <w:p>
      <w:pPr>
        <w:spacing w:before="92"/>
        <w:ind w:left="446" w:right="0" w:firstLine="0"/>
        <w:jc w:val="center"/>
        <w:rPr>
          <w:rFonts w:ascii="Cambria Math"/>
          <w:sz w:val="17"/>
        </w:rPr>
      </w:pPr>
      <w:r>
        <w:rPr>
          <w:rFonts w:ascii="Cambria Math"/>
          <w:w w:val="91"/>
          <w:sz w:val="17"/>
        </w:rPr>
        <w:t>$</w:t>
      </w:r>
    </w:p>
    <w:p>
      <w:pPr>
        <w:pStyle w:val="BodyText"/>
        <w:spacing w:before="9"/>
        <w:ind w:left="0"/>
        <w:rPr>
          <w:rFonts w:ascii="Cambria Math"/>
          <w:sz w:val="17"/>
        </w:rPr>
      </w:pPr>
    </w:p>
    <w:p>
      <w:pPr>
        <w:pStyle w:val="BodyText"/>
      </w:pPr>
      <w:r>
        <w:rPr/>
        <w:t>The</w:t>
      </w:r>
      <w:r>
        <w:rPr>
          <w:spacing w:val="11"/>
        </w:rPr>
        <w:t> </w:t>
      </w:r>
      <w:r>
        <w:rPr/>
        <w:t>TRAC</w:t>
      </w:r>
      <w:r>
        <w:rPr>
          <w:spacing w:val="11"/>
        </w:rPr>
        <w:t> </w:t>
      </w:r>
      <w:r>
        <w:rPr/>
        <w:t>tool</w:t>
      </w:r>
      <w:r>
        <w:rPr>
          <w:spacing w:val="12"/>
        </w:rPr>
        <w:t> </w:t>
      </w:r>
      <w:r>
        <w:rPr/>
        <w:t>displays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probability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individual</w:t>
      </w:r>
      <w:r>
        <w:rPr>
          <w:spacing w:val="12"/>
        </w:rPr>
        <w:t> </w:t>
      </w:r>
      <w:r>
        <w:rPr/>
        <w:t>i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still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list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time</w:t>
      </w:r>
      <w:r>
        <w:rPr>
          <w:spacing w:val="11"/>
        </w:rPr>
        <w:t> </w:t>
      </w:r>
      <w:r>
        <w:rPr/>
        <w:t>t,</w:t>
      </w:r>
    </w:p>
    <w:p>
      <w:pPr>
        <w:pStyle w:val="BodyText"/>
        <w:spacing w:line="266" w:lineRule="auto" w:before="32"/>
        <w:ind w:right="455"/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vertAlign w:val="subscript"/>
        </w:rPr>
        <w:t>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well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leave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list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t</w:t>
      </w:r>
      <w:r>
        <w:rPr>
          <w:spacing w:val="-5"/>
          <w:vertAlign w:val="baseline"/>
        </w:rPr>
        <w:t> </w:t>
      </w:r>
      <w:r>
        <w:rPr>
          <w:vertAlign w:val="baseline"/>
        </w:rPr>
        <w:t>due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cause</w:t>
      </w:r>
      <w:r>
        <w:rPr>
          <w:spacing w:val="-57"/>
          <w:vertAlign w:val="baseline"/>
        </w:rPr>
        <w:t> </w:t>
      </w:r>
      <w:r>
        <w:rPr>
          <w:vertAlign w:val="baseline"/>
        </w:rPr>
        <w:t>j,</w:t>
      </w:r>
      <w:r>
        <w:rPr>
          <w:spacing w:val="-1"/>
          <w:vertAlign w:val="baseline"/>
        </w:rPr>
        <w:t> </w:t>
      </w:r>
      <w:r>
        <w:rPr>
          <w:rFonts w:ascii="Cambria Math" w:eastAsia="Cambria Math"/>
          <w:vertAlign w:val="baseline"/>
        </w:rPr>
        <w:t>𝐹</w:t>
      </w:r>
      <w:r>
        <w:rPr>
          <w:rFonts w:ascii="Cambria Math" w:eastAsia="Cambria Math"/>
          <w:vertAlign w:val="subscript"/>
        </w:rPr>
        <w:t>$!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equation: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ind w:left="3259" w:right="362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𝐹</w:t>
      </w:r>
      <w:r>
        <w:rPr>
          <w:rFonts w:ascii="Cambria Math" w:hAnsi="Cambria Math" w:eastAsia="Cambria Math"/>
          <w:vertAlign w:val="subscript"/>
        </w:rPr>
        <w:t>$!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</w:t>
      </w:r>
      <w:r>
        <w:rPr>
          <w:rFonts w:ascii="Cambria Math" w:hAnsi="Cambria Math" w:eastAsia="Cambria Math"/>
          <w:spacing w:val="-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$!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𝑑𝑡</w:t>
      </w:r>
    </w:p>
    <w:p>
      <w:pPr>
        <w:pStyle w:val="BodyText"/>
        <w:spacing w:before="9"/>
        <w:ind w:left="0"/>
        <w:rPr>
          <w:rFonts w:ascii="Cambria Math"/>
          <w:sz w:val="28"/>
        </w:rPr>
      </w:pPr>
    </w:p>
    <w:p>
      <w:pPr>
        <w:pStyle w:val="BodyText"/>
        <w:spacing w:line="266" w:lineRule="auto"/>
      </w:pPr>
      <w:r>
        <w:rPr/>
        <w:t>However,</w:t>
      </w:r>
      <w:r>
        <w:rPr>
          <w:spacing w:val="45"/>
        </w:rPr>
        <w:t> </w:t>
      </w:r>
      <w:r>
        <w:rPr/>
        <w:t>as</w:t>
      </w:r>
      <w:r>
        <w:rPr>
          <w:spacing w:val="45"/>
        </w:rPr>
        <w:t> </w:t>
      </w:r>
      <w:r>
        <w:rPr/>
        <w:t>this</w:t>
      </w:r>
      <w:r>
        <w:rPr>
          <w:spacing w:val="46"/>
        </w:rPr>
        <w:t> </w:t>
      </w:r>
      <w:r>
        <w:rPr/>
        <w:t>is</w:t>
      </w:r>
      <w:r>
        <w:rPr>
          <w:spacing w:val="45"/>
        </w:rPr>
        <w:t> </w:t>
      </w:r>
      <w:r>
        <w:rPr/>
        <w:t>not</w:t>
      </w:r>
      <w:r>
        <w:rPr>
          <w:spacing w:val="45"/>
        </w:rPr>
        <w:t> </w:t>
      </w:r>
      <w:r>
        <w:rPr/>
        <w:t>available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closed</w:t>
      </w:r>
      <w:r>
        <w:rPr>
          <w:spacing w:val="46"/>
        </w:rPr>
        <w:t> </w:t>
      </w:r>
      <w:r>
        <w:rPr/>
        <w:t>form,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following</w:t>
      </w:r>
      <w:r>
        <w:rPr>
          <w:spacing w:val="46"/>
        </w:rPr>
        <w:t> </w:t>
      </w:r>
      <w:r>
        <w:rPr/>
        <w:t>numerical</w:t>
      </w:r>
      <w:r>
        <w:rPr>
          <w:spacing w:val="45"/>
        </w:rPr>
        <w:t> </w:t>
      </w:r>
      <w:r>
        <w:rPr/>
        <w:t>approximation</w:t>
      </w:r>
      <w:r>
        <w:rPr>
          <w:spacing w:val="-57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TRAC</w:t>
      </w:r>
      <w:r>
        <w:rPr>
          <w:spacing w:val="-1"/>
        </w:rPr>
        <w:t> </w:t>
      </w:r>
      <w:r>
        <w:rPr/>
        <w:t>tool</w:t>
      </w:r>
      <w:r>
        <w:rPr>
          <w:spacing w:val="-2"/>
        </w:rPr>
        <w:t> </w:t>
      </w:r>
      <w:r>
        <w:rPr/>
        <w:t>to estimate</w:t>
      </w:r>
      <w:r>
        <w:rPr>
          <w:spacing w:val="-2"/>
        </w:rPr>
        <w:t> </w:t>
      </w:r>
      <w:r>
        <w:rPr/>
        <w:t>and present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vertAlign w:val="subscript"/>
        </w:rPr>
        <w:t>$!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  <w:tab w:pos="830" w:val="left" w:leader="none"/>
        </w:tabs>
        <w:spacing w:line="300" w:lineRule="auto" w:before="199" w:after="0"/>
        <w:ind w:left="829" w:right="466" w:hanging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23"/>
          <w:sz w:val="24"/>
        </w:rPr>
        <w:t> </w:t>
      </w:r>
      <w:r>
        <w:rPr>
          <w:rFonts w:ascii="Cambria Math" w:hAnsi="Cambria Math" w:eastAsia="Cambria Math"/>
          <w:sz w:val="24"/>
        </w:rPr>
        <w:t>𝑆</w:t>
      </w:r>
      <w:r>
        <w:rPr>
          <w:rFonts w:ascii="Cambria Math" w:hAnsi="Cambria Math" w:eastAsia="Cambria Math"/>
          <w:sz w:val="24"/>
          <w:vertAlign w:val="subscript"/>
        </w:rPr>
        <w:t>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  <w:r>
        <w:rPr>
          <w:rFonts w:ascii="Cambria Math" w:hAnsi="Cambria Math" w:eastAsia="Cambria Math"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2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1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0.</w:t>
      </w:r>
      <w:r>
        <w:rPr>
          <w:rFonts w:ascii="Cambria Math" w:hAnsi="Cambria Math" w:eastAsia="Cambria Math"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j=1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(transplant),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j=2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(death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list/removal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list).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  <w:tab w:pos="830" w:val="left" w:leader="none"/>
        </w:tabs>
        <w:spacing w:line="263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through the</w:t>
      </w:r>
      <w:r>
        <w:rPr>
          <w:spacing w:val="-1"/>
          <w:sz w:val="24"/>
        </w:rPr>
        <w:t> </w:t>
      </w:r>
      <w:r>
        <w:rPr>
          <w:sz w:val="24"/>
        </w:rPr>
        <w:t>following steps</w:t>
      </w:r>
      <w:r>
        <w:rPr>
          <w:spacing w:val="-1"/>
          <w:sz w:val="24"/>
        </w:rPr>
        <w:t> </w:t>
      </w:r>
      <w:r>
        <w:rPr>
          <w:sz w:val="24"/>
        </w:rPr>
        <w:t>for time</w:t>
      </w:r>
      <w:r>
        <w:rPr>
          <w:spacing w:val="-1"/>
          <w:sz w:val="24"/>
        </w:rPr>
        <w:t> </w:t>
      </w:r>
      <w:r>
        <w:rPr>
          <w:sz w:val="24"/>
        </w:rPr>
        <w:t>t=1,2,…</w:t>
      </w:r>
    </w:p>
    <w:p>
      <w:pPr>
        <w:pStyle w:val="ListParagraph"/>
        <w:numPr>
          <w:ilvl w:val="1"/>
          <w:numId w:val="5"/>
        </w:numPr>
        <w:tabs>
          <w:tab w:pos="1550" w:val="left" w:leader="none"/>
        </w:tabs>
        <w:spacing w:line="249" w:lineRule="auto" w:before="44" w:after="0"/>
        <w:ind w:left="1549" w:right="466" w:hanging="360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Assuming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patient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still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list</w:t>
      </w:r>
      <w:r>
        <w:rPr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start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day</w:t>
      </w:r>
      <w:r>
        <w:rPr>
          <w:spacing w:val="-10"/>
          <w:sz w:val="24"/>
        </w:rPr>
        <w:t> </w:t>
      </w:r>
      <w:r>
        <w:rPr>
          <w:sz w:val="24"/>
        </w:rPr>
        <w:t>t,</w:t>
      </w:r>
      <w:r>
        <w:rPr>
          <w:spacing w:val="-11"/>
          <w:sz w:val="24"/>
        </w:rPr>
        <w:t> </w:t>
      </w:r>
      <w:r>
        <w:rPr>
          <w:sz w:val="24"/>
        </w:rPr>
        <w:t>estimate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probability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loss of type</w:t>
      </w:r>
      <w:r>
        <w:rPr>
          <w:spacing w:val="-1"/>
          <w:sz w:val="24"/>
        </w:rPr>
        <w:t> </w:t>
      </w:r>
      <w:r>
        <w:rPr>
          <w:sz w:val="24"/>
        </w:rPr>
        <w:t>j as </w:t>
      </w:r>
      <w:r>
        <w:rPr>
          <w:rFonts w:ascii="Cambria Math" w:hAnsi="Cambria Math" w:eastAsia="Cambria Math"/>
          <w:sz w:val="24"/>
        </w:rPr>
        <w:t>ℎ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𝐻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 𝐻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</w:p>
    <w:p>
      <w:pPr>
        <w:pStyle w:val="ListParagraph"/>
        <w:numPr>
          <w:ilvl w:val="1"/>
          <w:numId w:val="5"/>
        </w:numPr>
        <w:tabs>
          <w:tab w:pos="1550" w:val="left" w:leader="none"/>
        </w:tabs>
        <w:spacing w:line="278" w:lineRule="auto" w:before="53" w:after="0"/>
        <w:ind w:left="1549" w:right="466" w:hanging="360"/>
        <w:jc w:val="left"/>
        <w:rPr>
          <w:sz w:val="24"/>
        </w:rPr>
      </w:pPr>
      <w:r>
        <w:rPr>
          <w:sz w:val="24"/>
        </w:rPr>
        <w:t>Calculate </w:t>
      </w:r>
      <w:r>
        <w:rPr>
          <w:rFonts w:ascii="Cambria Math" w:hAnsi="Cambria Math" w:eastAsia="Cambria Math"/>
          <w:sz w:val="24"/>
        </w:rPr>
        <w:t>𝑝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ℎ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z w:val="24"/>
          <w:vertAlign w:val="baseline"/>
        </w:rPr>
        <w:t>𝑆</w:t>
      </w:r>
      <w:r>
        <w:rPr>
          <w:rFonts w:ascii="Cambria Math" w:hAnsi="Cambria Math" w:eastAsia="Cambria Math"/>
          <w:sz w:val="24"/>
          <w:vertAlign w:val="subscript"/>
        </w:rPr>
        <w:t>!</w:t>
      </w:r>
      <w:r>
        <w:rPr>
          <w:rFonts w:ascii="Cambria Math" w:hAnsi="Cambria Math" w:eastAsia="Cambria Math"/>
          <w:sz w:val="24"/>
          <w:vertAlign w:val="baseline"/>
        </w:rPr>
        <w:t>(𝑡) </w:t>
      </w:r>
      <w:r>
        <w:rPr>
          <w:sz w:val="24"/>
          <w:vertAlign w:val="baseline"/>
        </w:rPr>
        <w:t>as the probability of leaving the list with cause j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at time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t.</w:t>
      </w:r>
    </w:p>
    <w:p>
      <w:pPr>
        <w:pStyle w:val="ListParagraph"/>
        <w:numPr>
          <w:ilvl w:val="1"/>
          <w:numId w:val="5"/>
        </w:numPr>
        <w:tabs>
          <w:tab w:pos="1550" w:val="left" w:leader="none"/>
        </w:tabs>
        <w:spacing w:line="249" w:lineRule="auto" w:before="2" w:after="0"/>
        <w:ind w:left="1549" w:right="467" w:hanging="360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Then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cumulative</w:t>
      </w:r>
      <w:r>
        <w:rPr>
          <w:spacing w:val="15"/>
          <w:sz w:val="24"/>
        </w:rPr>
        <w:t> </w:t>
      </w:r>
      <w:r>
        <w:rPr>
          <w:sz w:val="24"/>
        </w:rPr>
        <w:t>probability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leaving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list</w:t>
      </w:r>
      <w:r>
        <w:rPr>
          <w:spacing w:val="15"/>
          <w:sz w:val="24"/>
        </w:rPr>
        <w:t> </w:t>
      </w:r>
      <w:r>
        <w:rPr>
          <w:sz w:val="24"/>
        </w:rPr>
        <w:t>by</w:t>
      </w:r>
      <w:r>
        <w:rPr>
          <w:spacing w:val="15"/>
          <w:sz w:val="24"/>
        </w:rPr>
        <w:t> </w:t>
      </w:r>
      <w:r>
        <w:rPr>
          <w:sz w:val="24"/>
        </w:rPr>
        <w:t>time</w:t>
      </w:r>
      <w:r>
        <w:rPr>
          <w:spacing w:val="15"/>
          <w:sz w:val="24"/>
        </w:rPr>
        <w:t> </w:t>
      </w:r>
      <w:r>
        <w:rPr>
          <w:sz w:val="24"/>
        </w:rPr>
        <w:t>t+1</w:t>
      </w:r>
      <w:r>
        <w:rPr>
          <w:spacing w:val="15"/>
          <w:sz w:val="24"/>
        </w:rPr>
        <w:t> </w:t>
      </w:r>
      <w:r>
        <w:rPr>
          <w:sz w:val="24"/>
        </w:rPr>
        <w:t>due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cause</w:t>
      </w:r>
      <w:r>
        <w:rPr>
          <w:spacing w:val="15"/>
          <w:sz w:val="24"/>
        </w:rPr>
        <w:t> </w:t>
      </w:r>
      <w:r>
        <w:rPr>
          <w:sz w:val="24"/>
        </w:rPr>
        <w:t>j</w:t>
      </w:r>
      <w:r>
        <w:rPr>
          <w:spacing w:val="-57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 </w:t>
      </w:r>
      <w:r>
        <w:rPr>
          <w:rFonts w:ascii="Cambria Math" w:hAnsi="Cambria Math" w:eastAsia="Cambria Math"/>
          <w:sz w:val="24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+ 1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2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-2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 𝑝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</w:p>
    <w:p>
      <w:pPr>
        <w:pStyle w:val="BodyText"/>
        <w:spacing w:before="53"/>
        <w:ind w:left="1189"/>
        <w:rPr>
          <w:rFonts w:ascii="Cambria Math" w:hAnsi="Cambria Math" w:eastAsia="Cambria Math"/>
        </w:rPr>
      </w:pPr>
      <w:r>
        <w:rPr>
          <w:rFonts w:ascii="Courier New" w:hAnsi="Courier New" w:eastAsia="Courier New"/>
        </w:rPr>
        <w:t>o</w:t>
      </w:r>
      <w:r>
        <w:rPr>
          <w:rFonts w:ascii="Courier New" w:hAnsi="Courier New" w:eastAsia="Courier New"/>
          <w:spacing w:val="86"/>
        </w:rPr>
        <w:t> </w:t>
      </w:r>
      <w:r>
        <w:rPr/>
        <w:t>Set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∑</w:t>
      </w:r>
      <w:r>
        <w:rPr>
          <w:rFonts w:ascii="Cambria Math" w:hAnsi="Cambria Math" w:eastAsia="Cambria Math"/>
          <w:position w:val="1"/>
          <w:vertAlign w:val="subscript"/>
        </w:rPr>
        <w:t>$</w:t>
      </w:r>
      <w:r>
        <w:rPr>
          <w:rFonts w:ascii="Cambria Math" w:hAnsi="Cambria Math" w:eastAsia="Cambria Math"/>
          <w:spacing w:val="-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vertAlign w:val="subscript"/>
        </w:rPr>
        <w:t>$!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  <w:tab w:pos="830" w:val="left" w:leader="none"/>
        </w:tabs>
        <w:spacing w:line="240" w:lineRule="auto" w:before="51" w:after="0"/>
        <w:ind w:left="829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t,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𝑆</w:t>
      </w:r>
      <w:r>
        <w:rPr>
          <w:rFonts w:ascii="Cambria Math" w:hAnsi="Cambria Math" w:eastAsia="Cambria Math"/>
          <w:sz w:val="24"/>
          <w:vertAlign w:val="subscript"/>
        </w:rPr>
        <w:t>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%!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-2"/>
          <w:position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&amp;!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6"/>
          <w:position w:val="1"/>
          <w:sz w:val="24"/>
          <w:vertAlign w:val="baseline"/>
        </w:rPr>
        <w:t> </w:t>
      </w:r>
      <w:r>
        <w:rPr>
          <w:sz w:val="24"/>
          <w:vertAlign w:val="baseline"/>
        </w:rPr>
        <w:t>will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equal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1.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1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</w:pPr>
      <w:r>
        <w:rPr/>
        <w:t>MODEL</w:t>
      </w:r>
      <w:r>
        <w:rPr>
          <w:spacing w:val="-1"/>
        </w:rPr>
        <w:t> </w:t>
      </w:r>
      <w:r>
        <w:rPr/>
        <w:t>VALIDATION</w:t>
      </w:r>
    </w:p>
    <w:p>
      <w:pPr>
        <w:spacing w:after="0" w:line="240" w:lineRule="auto"/>
        <w:jc w:val="left"/>
        <w:sectPr>
          <w:pgSz w:w="11910" w:h="16840"/>
          <w:pgMar w:header="0" w:footer="1035" w:top="1360" w:bottom="1220" w:left="1340" w:right="960"/>
        </w:sectPr>
      </w:pPr>
    </w:p>
    <w:p>
      <w:pPr>
        <w:pStyle w:val="BodyText"/>
        <w:spacing w:line="276" w:lineRule="auto" w:before="75"/>
        <w:ind w:right="466"/>
        <w:jc w:val="both"/>
      </w:pPr>
      <w:r>
        <w:rPr/>
        <w:t>The models used by the TRAC tool did not undergo statistical validation but are based on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(Kourliouros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Cardiothoracic</w:t>
      </w:r>
      <w:r>
        <w:rPr>
          <w:spacing w:val="1"/>
        </w:rPr>
        <w:t> </w:t>
      </w:r>
      <w:r>
        <w:rPr/>
        <w:t>Transplantation</w:t>
      </w:r>
      <w:r>
        <w:rPr>
          <w:spacing w:val="-1"/>
        </w:rPr>
        <w:t> </w:t>
      </w:r>
      <w:r>
        <w:rPr/>
        <w:t>2019/2020.).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30" w:val="left" w:leader="none"/>
        </w:tabs>
        <w:spacing w:line="240" w:lineRule="auto" w:before="220" w:after="0"/>
        <w:ind w:left="829" w:right="0" w:hanging="361"/>
        <w:jc w:val="left"/>
      </w:pPr>
      <w:r>
        <w:rPr/>
        <w:t>FUTURE VERSIONS</w:t>
      </w:r>
    </w:p>
    <w:p>
      <w:pPr>
        <w:pStyle w:val="BodyText"/>
        <w:spacing w:line="276" w:lineRule="auto" w:before="199"/>
        <w:ind w:right="466"/>
        <w:jc w:val="both"/>
      </w:pPr>
      <w:r>
        <w:rPr/>
        <w:t>The parameter estimates will be updated annually as we re-run the models on a more recent</w:t>
      </w:r>
      <w:r>
        <w:rPr>
          <w:spacing w:val="1"/>
        </w:rPr>
        <w:t> </w:t>
      </w:r>
      <w:r>
        <w:rPr/>
        <w:t>time period. The risk factors included in the model will be updated every 3-5 years as we re-</w:t>
      </w:r>
      <w:r>
        <w:rPr>
          <w:spacing w:val="1"/>
        </w:rPr>
        <w:t> </w:t>
      </w:r>
      <w:r>
        <w:rPr/>
        <w:t>test</w:t>
      </w:r>
      <w:r>
        <w:rPr>
          <w:spacing w:val="-1"/>
        </w:rPr>
        <w:t> </w:t>
      </w:r>
      <w:r>
        <w:rPr/>
        <w:t>potential risk factors in the</w:t>
      </w:r>
      <w:r>
        <w:rPr>
          <w:spacing w:val="-1"/>
        </w:rPr>
        <w:t> </w:t>
      </w:r>
      <w:r>
        <w:rPr/>
        <w:t>models.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</w:pPr>
      <w:r>
        <w:rPr/>
        <w:t>Legal</w:t>
      </w:r>
      <w:r>
        <w:rPr>
          <w:spacing w:val="-3"/>
        </w:rPr>
        <w:t> </w:t>
      </w:r>
      <w:r>
        <w:rPr/>
        <w:t>disclaimer</w:t>
      </w:r>
    </w:p>
    <w:p>
      <w:pPr>
        <w:pStyle w:val="BodyText"/>
        <w:spacing w:line="276" w:lineRule="auto" w:before="204"/>
        <w:ind w:right="466"/>
        <w:jc w:val="both"/>
      </w:pPr>
      <w:r>
        <w:rPr/>
        <w:t>TRAC uses statistical models developed using patient data recorded on the UK Transplant</w:t>
      </w:r>
      <w:r>
        <w:rPr>
          <w:spacing w:val="1"/>
        </w:rPr>
        <w:t> </w:t>
      </w:r>
      <w:r>
        <w:rPr/>
        <w:t>Registry.</w:t>
      </w:r>
      <w:r>
        <w:rPr>
          <w:spacing w:val="1"/>
        </w:rPr>
        <w:t> </w:t>
      </w:r>
      <w:r>
        <w:rPr/>
        <w:t>However, it can only provide a 'best guess' of likely outcomes based on past data,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can</w:t>
      </w:r>
      <w:r>
        <w:rPr>
          <w:spacing w:val="-14"/>
        </w:rPr>
        <w:t> </w:t>
      </w:r>
      <w:r>
        <w:rPr>
          <w:spacing w:val="-1"/>
        </w:rPr>
        <w:t>never</w:t>
      </w:r>
      <w:r>
        <w:rPr>
          <w:spacing w:val="-13"/>
        </w:rPr>
        <w:t> </w:t>
      </w:r>
      <w:r>
        <w:rPr>
          <w:spacing w:val="-1"/>
        </w:rPr>
        <w:t>provide</w:t>
      </w:r>
      <w:r>
        <w:rPr>
          <w:spacing w:val="-14"/>
        </w:rPr>
        <w:t> </w:t>
      </w:r>
      <w:r>
        <w:rPr>
          <w:spacing w:val="-1"/>
        </w:rPr>
        <w:t>an</w:t>
      </w:r>
      <w:r>
        <w:rPr>
          <w:spacing w:val="-14"/>
        </w:rPr>
        <w:t> </w:t>
      </w:r>
      <w:r>
        <w:rPr>
          <w:spacing w:val="-1"/>
        </w:rPr>
        <w:t>accurate</w:t>
      </w:r>
      <w:r>
        <w:rPr>
          <w:spacing w:val="-14"/>
        </w:rPr>
        <w:t> </w:t>
      </w:r>
      <w:r>
        <w:rPr/>
        <w:t>prediction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individual.</w:t>
      </w:r>
      <w:r>
        <w:rPr>
          <w:spacing w:val="-14"/>
        </w:rPr>
        <w:t> </w:t>
      </w:r>
      <w:r>
        <w:rPr/>
        <w:t>Patients</w:t>
      </w:r>
      <w:r>
        <w:rPr>
          <w:spacing w:val="-13"/>
        </w:rPr>
        <w:t> </w:t>
      </w:r>
      <w:r>
        <w:rPr/>
        <w:t>should</w:t>
      </w:r>
      <w:r>
        <w:rPr>
          <w:spacing w:val="-14"/>
        </w:rPr>
        <w:t> </w:t>
      </w:r>
      <w:r>
        <w:rPr/>
        <w:t>always</w:t>
      </w:r>
      <w:r>
        <w:rPr>
          <w:spacing w:val="-14"/>
        </w:rPr>
        <w:t> </w:t>
      </w:r>
      <w:r>
        <w:rPr/>
        <w:t>consult</w:t>
      </w:r>
      <w:r>
        <w:rPr>
          <w:spacing w:val="-57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specialist,</w:t>
      </w:r>
      <w:r>
        <w:rPr>
          <w:spacing w:val="-1"/>
        </w:rPr>
        <w:t> </w:t>
      </w:r>
      <w:r>
        <w:rPr/>
        <w:t>who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 discuss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 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personalised</w:t>
      </w:r>
      <w:r>
        <w:rPr>
          <w:spacing w:val="-1"/>
        </w:rPr>
        <w:t> </w:t>
      </w:r>
      <w:r>
        <w:rPr/>
        <w:t>context.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b/>
          <w:sz w:val="24"/>
        </w:rPr>
      </w:pPr>
      <w:r>
        <w:rPr>
          <w:b/>
          <w:sz w:val="24"/>
        </w:rPr>
        <w:t>Privacy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1" w:after="0"/>
        <w:ind w:left="829" w:right="0" w:hanging="361"/>
        <w:jc w:val="left"/>
        <w:rPr>
          <w:b/>
          <w:sz w:val="24"/>
        </w:rPr>
      </w:pPr>
      <w:r>
        <w:rPr>
          <w:b/>
          <w:sz w:val="24"/>
        </w:rPr>
        <w:t>Cookie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policy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b/>
          <w:sz w:val="24"/>
        </w:rPr>
      </w:pPr>
      <w:r>
        <w:rPr>
          <w:b/>
          <w:sz w:val="24"/>
        </w:rPr>
        <w:t>References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line="242" w:lineRule="auto" w:before="193"/>
        <w:ind w:right="642"/>
        <w:rPr>
          <w:rFonts w:ascii="Calibri"/>
          <w:sz w:val="22"/>
        </w:rPr>
      </w:pPr>
      <w:r>
        <w:rPr/>
        <w:t>Annual Report on Cardiothoracic Transplantation 2019/2020. NHS Blood and Transplant.</w:t>
      </w:r>
      <w:r>
        <w:rPr>
          <w:spacing w:val="1"/>
        </w:rPr>
        <w:t> </w:t>
      </w:r>
      <w:r>
        <w:rPr>
          <w:spacing w:val="-1"/>
        </w:rPr>
        <w:t>https://nhsbtdbe.blob.core.windows.net/umbraco-assets-corp/19874/nhsbt-annual-report-on-</w:t>
      </w:r>
      <w:r>
        <w:rPr/>
        <w:t> cardiothoracic-organ-transplantation-201920.pdf.</w:t>
      </w:r>
      <w:r>
        <w:rPr>
          <w:spacing w:val="-2"/>
        </w:rPr>
        <w:t> </w:t>
      </w:r>
      <w:r>
        <w:rPr>
          <w:rFonts w:ascii="Calibri"/>
          <w:sz w:val="22"/>
        </w:rPr>
        <w:t>Published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2020.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Accessed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01/03/2021</w:t>
      </w:r>
    </w:p>
    <w:p>
      <w:pPr>
        <w:pStyle w:val="BodyText"/>
        <w:spacing w:before="4"/>
        <w:ind w:left="0"/>
        <w:rPr>
          <w:rFonts w:ascii="Calibri"/>
          <w:sz w:val="22"/>
        </w:rPr>
      </w:pPr>
    </w:p>
    <w:p>
      <w:pPr>
        <w:pStyle w:val="BodyText"/>
        <w:spacing w:line="237" w:lineRule="auto"/>
      </w:pPr>
      <w:r>
        <w:rPr/>
        <w:t>Kourliouros A, Hogg R, Mehew J, et al. Patient outcomes from time of listing for lung</w:t>
      </w:r>
      <w:r>
        <w:rPr>
          <w:spacing w:val="1"/>
        </w:rPr>
        <w:t> </w:t>
      </w:r>
      <w:r>
        <w:rPr/>
        <w:t>transplantation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UK: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disease-specific</w:t>
      </w:r>
      <w:r>
        <w:rPr>
          <w:spacing w:val="-2"/>
        </w:rPr>
        <w:t> </w:t>
      </w:r>
      <w:r>
        <w:rPr/>
        <w:t>differences?</w:t>
      </w:r>
      <w:r>
        <w:rPr>
          <w:spacing w:val="-3"/>
        </w:rPr>
        <w:t> </w:t>
      </w:r>
      <w:r>
        <w:rPr/>
        <w:t>Thorax</w:t>
      </w:r>
      <w:r>
        <w:rPr>
          <w:spacing w:val="-2"/>
        </w:rPr>
        <w:t> </w:t>
      </w:r>
      <w:r>
        <w:rPr/>
        <w:t>2019;74:60-68.</w:t>
      </w:r>
    </w:p>
    <w:p>
      <w:pPr>
        <w:pStyle w:val="BodyText"/>
        <w:spacing w:before="1"/>
        <w:ind w:left="0"/>
      </w:pPr>
    </w:p>
    <w:p>
      <w:pPr>
        <w:pStyle w:val="BodyText"/>
        <w:spacing w:line="242" w:lineRule="auto"/>
        <w:ind w:right="988"/>
      </w:pPr>
      <w:r>
        <w:rPr/>
        <w:t>Breslow, N. E. (1972), “Discussion of Professor Cox’s Paper,” J. Royal Stat. Soc. B, 34,</w:t>
      </w:r>
      <w:r>
        <w:rPr>
          <w:spacing w:val="-57"/>
        </w:rPr>
        <w:t> </w:t>
      </w:r>
      <w:r>
        <w:rPr/>
        <w:t>216–217.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6"/>
        </w:rPr>
      </w:pPr>
    </w:p>
    <w:p>
      <w:pPr>
        <w:pStyle w:val="Heading2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</w:pPr>
      <w:r>
        <w:rPr/>
        <w:t>Explanation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required for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TRAC user:</w:t>
      </w:r>
    </w:p>
    <w:p>
      <w:pPr>
        <w:pStyle w:val="ListParagraph"/>
        <w:numPr>
          <w:ilvl w:val="1"/>
          <w:numId w:val="1"/>
        </w:numPr>
        <w:tabs>
          <w:tab w:pos="1310" w:val="left" w:leader="none"/>
        </w:tabs>
        <w:spacing w:line="412" w:lineRule="auto" w:before="199" w:after="0"/>
        <w:ind w:left="109" w:right="4101" w:firstLine="720"/>
        <w:jc w:val="left"/>
        <w:rPr>
          <w:sz w:val="24"/>
        </w:rPr>
      </w:pPr>
      <w:r>
        <w:rPr>
          <w:b/>
          <w:sz w:val="24"/>
        </w:rPr>
        <w:t>Patient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factors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Male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female.</w:t>
      </w:r>
      <w:r>
        <w:rPr>
          <w:spacing w:val="-1"/>
          <w:sz w:val="24"/>
        </w:rPr>
        <w:t> </w:t>
      </w:r>
      <w:r>
        <w:rPr>
          <w:sz w:val="24"/>
        </w:rPr>
        <w:t>Note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refers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sex,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gender</w:t>
      </w:r>
    </w:p>
    <w:p>
      <w:pPr>
        <w:spacing w:after="0" w:line="412" w:lineRule="auto"/>
        <w:jc w:val="left"/>
        <w:rPr>
          <w:sz w:val="24"/>
        </w:rPr>
        <w:sectPr>
          <w:pgSz w:w="11910" w:h="16840"/>
          <w:pgMar w:header="0" w:footer="1035" w:top="1360" w:bottom="1220" w:left="1340" w:right="960"/>
        </w:sectPr>
      </w:pPr>
    </w:p>
    <w:p>
      <w:pPr>
        <w:spacing w:before="75"/>
        <w:ind w:left="109" w:right="0" w:firstLine="0"/>
        <w:jc w:val="left"/>
        <w:rPr>
          <w:sz w:val="24"/>
        </w:rPr>
      </w:pPr>
      <w:r>
        <w:rPr>
          <w:b/>
          <w:sz w:val="24"/>
        </w:rPr>
        <w:t>Blood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group - </w:t>
      </w:r>
      <w:r>
        <w:rPr>
          <w:sz w:val="24"/>
        </w:rPr>
        <w:t>O,</w:t>
      </w:r>
      <w:r>
        <w:rPr>
          <w:spacing w:val="-1"/>
          <w:sz w:val="24"/>
        </w:rPr>
        <w:t> </w:t>
      </w:r>
      <w:r>
        <w:rPr>
          <w:sz w:val="24"/>
        </w:rPr>
        <w:t>A, B or AB</w:t>
      </w:r>
    </w:p>
    <w:p>
      <w:pPr>
        <w:pStyle w:val="Heading2"/>
        <w:spacing w:before="199"/>
        <w:ind w:left="109" w:firstLine="0"/>
      </w:pPr>
      <w:r>
        <w:rPr/>
        <w:t>Lung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disease</w:t>
      </w:r>
      <w:r>
        <w:rPr>
          <w:spacing w:val="-2"/>
        </w:rPr>
        <w:t> </w:t>
      </w:r>
      <w:r>
        <w:rPr/>
        <w:t>group</w:t>
      </w:r>
    </w:p>
    <w:p>
      <w:pPr>
        <w:pStyle w:val="BodyText"/>
        <w:spacing w:line="276" w:lineRule="auto" w:before="204"/>
      </w:pPr>
      <w:r>
        <w:rPr/>
        <w:t>Cystic</w:t>
      </w:r>
      <w:r>
        <w:rPr>
          <w:spacing w:val="39"/>
        </w:rPr>
        <w:t> </w:t>
      </w:r>
      <w:r>
        <w:rPr/>
        <w:t>Fibrosis</w:t>
      </w:r>
      <w:r>
        <w:rPr>
          <w:spacing w:val="39"/>
        </w:rPr>
        <w:t> </w:t>
      </w:r>
      <w:r>
        <w:rPr/>
        <w:t>(CF):</w:t>
      </w:r>
      <w:r>
        <w:rPr>
          <w:spacing w:val="39"/>
        </w:rPr>
        <w:t> </w:t>
      </w:r>
      <w:r>
        <w:rPr/>
        <w:t>Patients</w:t>
      </w:r>
      <w:r>
        <w:rPr>
          <w:spacing w:val="39"/>
        </w:rPr>
        <w:t> </w:t>
      </w:r>
      <w:r>
        <w:rPr/>
        <w:t>registered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lung</w:t>
      </w:r>
      <w:r>
        <w:rPr>
          <w:spacing w:val="39"/>
        </w:rPr>
        <w:t> </w:t>
      </w:r>
      <w:r>
        <w:rPr/>
        <w:t>waiting</w:t>
      </w:r>
      <w:r>
        <w:rPr>
          <w:spacing w:val="39"/>
        </w:rPr>
        <w:t> </w:t>
      </w:r>
      <w:r>
        <w:rPr/>
        <w:t>list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Primary</w:t>
      </w:r>
      <w:r>
        <w:rPr>
          <w:spacing w:val="39"/>
        </w:rPr>
        <w:t> </w:t>
      </w:r>
      <w:r>
        <w:rPr/>
        <w:t>Disease</w:t>
      </w:r>
      <w:r>
        <w:rPr>
          <w:spacing w:val="-57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as either ‘Cystic</w:t>
      </w:r>
      <w:r>
        <w:rPr>
          <w:spacing w:val="-1"/>
        </w:rPr>
        <w:t> </w:t>
      </w:r>
      <w:r>
        <w:rPr/>
        <w:t>Fibrosis’ or ‘Bronchitectasis’</w:t>
      </w:r>
    </w:p>
    <w:p>
      <w:pPr>
        <w:pStyle w:val="BodyText"/>
        <w:spacing w:line="280" w:lineRule="auto" w:before="157"/>
      </w:pPr>
      <w:r>
        <w:rPr/>
        <w:t>Pulmonary</w:t>
      </w:r>
      <w:r>
        <w:rPr>
          <w:spacing w:val="10"/>
        </w:rPr>
        <w:t> </w:t>
      </w:r>
      <w:r>
        <w:rPr/>
        <w:t>fibrosis</w:t>
      </w:r>
      <w:r>
        <w:rPr>
          <w:spacing w:val="11"/>
        </w:rPr>
        <w:t> </w:t>
      </w:r>
      <w:r>
        <w:rPr/>
        <w:t>(PF):</w:t>
      </w:r>
      <w:r>
        <w:rPr>
          <w:spacing w:val="11"/>
        </w:rPr>
        <w:t> </w:t>
      </w:r>
      <w:r>
        <w:rPr/>
        <w:t>Patients</w:t>
      </w:r>
      <w:r>
        <w:rPr>
          <w:spacing w:val="11"/>
        </w:rPr>
        <w:t> </w:t>
      </w:r>
      <w:r>
        <w:rPr/>
        <w:t>registered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lung</w:t>
      </w:r>
      <w:r>
        <w:rPr>
          <w:spacing w:val="10"/>
        </w:rPr>
        <w:t> </w:t>
      </w:r>
      <w:r>
        <w:rPr/>
        <w:t>waiting</w:t>
      </w:r>
      <w:r>
        <w:rPr>
          <w:spacing w:val="11"/>
        </w:rPr>
        <w:t> </w:t>
      </w:r>
      <w:r>
        <w:rPr/>
        <w:t>list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Primary</w:t>
      </w:r>
      <w:r>
        <w:rPr>
          <w:spacing w:val="11"/>
        </w:rPr>
        <w:t> </w:t>
      </w:r>
      <w:r>
        <w:rPr/>
        <w:t>Disease</w:t>
      </w:r>
      <w:r>
        <w:rPr>
          <w:spacing w:val="-57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as ‘Fibrosing Lung Disease’</w:t>
      </w:r>
    </w:p>
    <w:p>
      <w:pPr>
        <w:pStyle w:val="BodyText"/>
        <w:spacing w:line="276" w:lineRule="auto" w:before="151"/>
        <w:ind w:right="455"/>
      </w:pPr>
      <w:r>
        <w:rPr/>
        <w:t>Chronic obstructive pulmonary disease (COPD): Patients registered on to the lung waiting list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Disease</w:t>
      </w:r>
      <w:r>
        <w:rPr>
          <w:spacing w:val="-2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‘alpha-1-antitrypsin</w:t>
      </w:r>
      <w:r>
        <w:rPr>
          <w:spacing w:val="-1"/>
        </w:rPr>
        <w:t> </w:t>
      </w:r>
      <w:r>
        <w:rPr/>
        <w:t>deficiency’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‘emphysema’</w:t>
      </w:r>
    </w:p>
    <w:p>
      <w:pPr>
        <w:pStyle w:val="BodyText"/>
        <w:spacing w:line="276" w:lineRule="auto" w:before="162"/>
        <w:ind w:right="455"/>
      </w:pPr>
      <w:r>
        <w:rPr/>
        <w:t>Other:</w:t>
      </w:r>
      <w:r>
        <w:rPr>
          <w:spacing w:val="-4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lung</w:t>
      </w:r>
      <w:r>
        <w:rPr>
          <w:spacing w:val="-3"/>
        </w:rPr>
        <w:t> </w:t>
      </w:r>
      <w:r>
        <w:rPr/>
        <w:t>waiting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Disease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listed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any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categories.</w:t>
      </w:r>
    </w:p>
    <w:p>
      <w:pPr>
        <w:pStyle w:val="BodyText"/>
        <w:spacing w:line="276" w:lineRule="auto" w:before="158"/>
      </w:pPr>
      <w:r>
        <w:rPr>
          <w:b/>
        </w:rPr>
        <w:t>Previous</w:t>
      </w:r>
      <w:r>
        <w:rPr>
          <w:b/>
          <w:spacing w:val="37"/>
        </w:rPr>
        <w:t> </w:t>
      </w:r>
      <w:r>
        <w:rPr>
          <w:b/>
        </w:rPr>
        <w:t>thoracotomy</w:t>
      </w:r>
      <w:r>
        <w:rPr>
          <w:b/>
          <w:spacing w:val="38"/>
        </w:rPr>
        <w:t> </w:t>
      </w:r>
      <w:r>
        <w:rPr>
          <w:b/>
        </w:rPr>
        <w:t>-</w:t>
      </w:r>
      <w:r>
        <w:rPr>
          <w:b/>
          <w:spacing w:val="38"/>
        </w:rPr>
        <w:t> </w:t>
      </w:r>
      <w:r>
        <w:rPr/>
        <w:t>Has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patient</w:t>
      </w:r>
      <w:r>
        <w:rPr>
          <w:spacing w:val="38"/>
        </w:rPr>
        <w:t> </w:t>
      </w:r>
      <w:r>
        <w:rPr/>
        <w:t>(at</w:t>
      </w:r>
      <w:r>
        <w:rPr>
          <w:spacing w:val="37"/>
        </w:rPr>
        <w:t> </w:t>
      </w:r>
      <w:r>
        <w:rPr/>
        <w:t>time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registration)</w:t>
      </w:r>
      <w:r>
        <w:rPr>
          <w:spacing w:val="37"/>
        </w:rPr>
        <w:t> </w:t>
      </w:r>
      <w:r>
        <w:rPr/>
        <w:t>undergone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previous</w:t>
      </w:r>
      <w:r>
        <w:rPr>
          <w:spacing w:val="-57"/>
        </w:rPr>
        <w:t> </w:t>
      </w:r>
      <w:r>
        <w:rPr/>
        <w:t>thoracotomy</w:t>
      </w:r>
      <w:r>
        <w:rPr>
          <w:spacing w:val="-1"/>
        </w:rPr>
        <w:t> </w:t>
      </w:r>
      <w:r>
        <w:rPr/>
        <w:t>procedures (yes/no)?</w:t>
      </w:r>
    </w:p>
    <w:p>
      <w:pPr>
        <w:spacing w:before="162"/>
        <w:ind w:left="109" w:right="0" w:firstLine="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hospital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hospital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of registration</w:t>
      </w:r>
      <w:r>
        <w:rPr>
          <w:spacing w:val="-1"/>
          <w:sz w:val="24"/>
        </w:rPr>
        <w:t> </w:t>
      </w:r>
      <w:r>
        <w:rPr>
          <w:sz w:val="24"/>
        </w:rPr>
        <w:t>(yes/no)?</w:t>
      </w:r>
    </w:p>
    <w:p>
      <w:pPr>
        <w:pStyle w:val="BodyText"/>
        <w:spacing w:line="276" w:lineRule="auto" w:before="199"/>
      </w:pPr>
      <w:r>
        <w:rPr>
          <w:b/>
        </w:rPr>
        <w:t>Age</w:t>
      </w:r>
      <w:r>
        <w:rPr>
          <w:b/>
          <w:spacing w:val="43"/>
        </w:rPr>
        <w:t> </w:t>
      </w:r>
      <w:r>
        <w:rPr>
          <w:b/>
        </w:rPr>
        <w:t>at</w:t>
      </w:r>
      <w:r>
        <w:rPr>
          <w:b/>
          <w:spacing w:val="43"/>
        </w:rPr>
        <w:t> </w:t>
      </w:r>
      <w:r>
        <w:rPr>
          <w:b/>
        </w:rPr>
        <w:t>registration</w:t>
      </w:r>
      <w:r>
        <w:rPr>
          <w:b/>
          <w:spacing w:val="43"/>
        </w:rPr>
        <w:t> </w:t>
      </w:r>
      <w:r>
        <w:rPr>
          <w:b/>
        </w:rPr>
        <w:t>-</w:t>
      </w:r>
      <w:r>
        <w:rPr>
          <w:b/>
          <w:spacing w:val="43"/>
        </w:rPr>
        <w:t> </w:t>
      </w:r>
      <w:r>
        <w:rPr/>
        <w:t>Age</w:t>
      </w:r>
      <w:r>
        <w:rPr>
          <w:spacing w:val="43"/>
        </w:rPr>
        <w:t> </w:t>
      </w:r>
      <w:r>
        <w:rPr/>
        <w:t>at</w:t>
      </w:r>
      <w:r>
        <w:rPr>
          <w:spacing w:val="43"/>
        </w:rPr>
        <w:t> </w:t>
      </w:r>
      <w:r>
        <w:rPr/>
        <w:t>time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registration</w:t>
      </w:r>
      <w:r>
        <w:rPr>
          <w:spacing w:val="43"/>
        </w:rPr>
        <w:t> </w:t>
      </w:r>
      <w:r>
        <w:rPr/>
        <w:t>onto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lung</w:t>
      </w:r>
      <w:r>
        <w:rPr>
          <w:spacing w:val="43"/>
        </w:rPr>
        <w:t> </w:t>
      </w:r>
      <w:r>
        <w:rPr/>
        <w:t>transplant</w:t>
      </w:r>
      <w:r>
        <w:rPr>
          <w:spacing w:val="44"/>
        </w:rPr>
        <w:t> </w:t>
      </w:r>
      <w:r>
        <w:rPr/>
        <w:t>waiting</w:t>
      </w:r>
      <w:r>
        <w:rPr>
          <w:spacing w:val="43"/>
        </w:rPr>
        <w:t> </w:t>
      </w:r>
      <w:r>
        <w:rPr/>
        <w:t>list</w:t>
      </w:r>
      <w:r>
        <w:rPr>
          <w:spacing w:val="43"/>
        </w:rPr>
        <w:t> </w:t>
      </w:r>
      <w:r>
        <w:rPr/>
        <w:t>in</w:t>
      </w:r>
      <w:r>
        <w:rPr>
          <w:spacing w:val="-57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years (e.g. 51</w:t>
      </w:r>
      <w:r>
        <w:rPr>
          <w:spacing w:val="-1"/>
        </w:rPr>
        <w:t> </w:t>
      </w:r>
      <w:r>
        <w:rPr/>
        <w:t>years and 9</w:t>
      </w:r>
      <w:r>
        <w:rPr>
          <w:spacing w:val="-1"/>
        </w:rPr>
        <w:t> </w:t>
      </w:r>
      <w:r>
        <w:rPr/>
        <w:t>months recorded as 51</w:t>
      </w:r>
      <w:r>
        <w:rPr>
          <w:spacing w:val="-1"/>
        </w:rPr>
        <w:t> </w:t>
      </w:r>
      <w:r>
        <w:rPr/>
        <w:t>years)</w:t>
      </w:r>
    </w:p>
    <w:p>
      <w:pPr>
        <w:pStyle w:val="BodyText"/>
        <w:spacing w:line="278" w:lineRule="auto" w:before="162"/>
      </w:pPr>
      <w:r>
        <w:rPr>
          <w:b/>
        </w:rPr>
        <w:t>BMI</w:t>
      </w:r>
      <w:r>
        <w:rPr>
          <w:b/>
          <w:spacing w:val="11"/>
        </w:rPr>
        <w:t> </w:t>
      </w:r>
      <w:r>
        <w:rPr>
          <w:b/>
        </w:rPr>
        <w:t>at</w:t>
      </w:r>
      <w:r>
        <w:rPr>
          <w:b/>
          <w:spacing w:val="11"/>
        </w:rPr>
        <w:t> </w:t>
      </w:r>
      <w:r>
        <w:rPr>
          <w:b/>
        </w:rPr>
        <w:t>registration</w:t>
      </w:r>
      <w:r>
        <w:rPr>
          <w:b/>
          <w:spacing w:val="7"/>
        </w:rPr>
        <w:t> - </w:t>
      </w:r>
      <w:r>
        <w:rPr/>
        <w:t>Patient</w:t>
      </w:r>
      <w:r>
        <w:rPr>
          <w:spacing w:val="12"/>
        </w:rPr>
        <w:t> </w:t>
      </w:r>
      <w:r>
        <w:rPr/>
        <w:t>Body</w:t>
      </w:r>
      <w:r>
        <w:rPr>
          <w:spacing w:val="11"/>
        </w:rPr>
        <w:t> </w:t>
      </w:r>
      <w:r>
        <w:rPr/>
        <w:t>Mass</w:t>
      </w:r>
      <w:r>
        <w:rPr>
          <w:spacing w:val="12"/>
        </w:rPr>
        <w:t> </w:t>
      </w:r>
      <w:r>
        <w:rPr/>
        <w:t>Index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time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registration</w:t>
      </w:r>
      <w:r>
        <w:rPr>
          <w:spacing w:val="11"/>
        </w:rPr>
        <w:t> </w:t>
      </w:r>
      <w:r>
        <w:rPr/>
        <w:t>calculated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(weight</w:t>
      </w:r>
      <w:r>
        <w:rPr>
          <w:spacing w:val="-57"/>
        </w:rPr>
        <w:t> </w:t>
      </w:r>
      <w:r>
        <w:rPr/>
        <w:t>(kg))/</w:t>
      </w:r>
      <w:r>
        <w:rPr>
          <w:rFonts w:ascii="MS Gothic" w:eastAsia="MS Gothic" w:hint="eastAsia"/>
        </w:rPr>
        <w:t>〖</w:t>
      </w:r>
      <w:r>
        <w:rPr/>
        <w:t>height(m)</w:t>
      </w:r>
      <w:r>
        <w:rPr>
          <w:rFonts w:ascii="MS Gothic" w:eastAsia="MS Gothic" w:hint="eastAsia"/>
        </w:rPr>
        <w:t>〗</w:t>
      </w:r>
      <w:r>
        <w:rPr/>
        <w:t>^2</w:t>
      </w:r>
    </w:p>
    <w:p>
      <w:pPr>
        <w:pStyle w:val="Heading2"/>
        <w:spacing w:before="158"/>
        <w:ind w:left="109" w:firstLine="0"/>
      </w:pPr>
      <w:r>
        <w:rPr/>
        <w:t>NYHA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registration</w:t>
      </w:r>
    </w:p>
    <w:p>
      <w:pPr>
        <w:pStyle w:val="BodyText"/>
        <w:spacing w:before="200"/>
      </w:pP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2"/>
        </w:rPr>
        <w:t> </w:t>
      </w:r>
      <w:r>
        <w:rPr/>
        <w:t>Heart</w:t>
      </w:r>
      <w:r>
        <w:rPr>
          <w:spacing w:val="-3"/>
        </w:rPr>
        <w:t> </w:t>
      </w:r>
      <w:r>
        <w:rPr/>
        <w:t>Association</w:t>
      </w:r>
      <w:r>
        <w:rPr>
          <w:spacing w:val="-1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(NYHA)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as:</w:t>
      </w:r>
    </w:p>
    <w:p>
      <w:pPr>
        <w:pStyle w:val="BodyText"/>
        <w:spacing w:line="276" w:lineRule="auto" w:before="204"/>
        <w:ind w:right="455"/>
      </w:pPr>
      <w:r>
        <w:rPr/>
        <w:t>Class I - No symptoms and no limitation in ordinary physical activity, e.g. shortness of breath</w:t>
      </w:r>
      <w:r>
        <w:rPr>
          <w:spacing w:val="-57"/>
        </w:rPr>
        <w:t> </w:t>
      </w:r>
      <w:r>
        <w:rPr/>
        <w:t>when</w:t>
      </w:r>
      <w:r>
        <w:rPr>
          <w:spacing w:val="-1"/>
        </w:rPr>
        <w:t> </w:t>
      </w:r>
      <w:r>
        <w:rPr/>
        <w:t>walking, climbing stairs etc.</w:t>
      </w:r>
    </w:p>
    <w:p>
      <w:pPr>
        <w:pStyle w:val="BodyText"/>
        <w:spacing w:line="276" w:lineRule="auto" w:before="157"/>
      </w:pPr>
      <w:r>
        <w:rPr/>
        <w:t>Class</w:t>
      </w:r>
      <w:r>
        <w:rPr>
          <w:spacing w:val="-3"/>
        </w:rPr>
        <w:t> </w:t>
      </w:r>
      <w:r>
        <w:rPr/>
        <w:t>II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Mild</w:t>
      </w:r>
      <w:r>
        <w:rPr>
          <w:spacing w:val="-2"/>
        </w:rPr>
        <w:t> </w:t>
      </w:r>
      <w:r>
        <w:rPr/>
        <w:t>symptoms</w:t>
      </w:r>
      <w:r>
        <w:rPr>
          <w:spacing w:val="-2"/>
        </w:rPr>
        <w:t> </w:t>
      </w:r>
      <w:r>
        <w:rPr/>
        <w:t>(mild</w:t>
      </w:r>
      <w:r>
        <w:rPr>
          <w:spacing w:val="-3"/>
        </w:rPr>
        <w:t> </w:t>
      </w:r>
      <w:r>
        <w:rPr/>
        <w:t>shortness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breath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angina)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slight</w:t>
      </w:r>
      <w:r>
        <w:rPr>
          <w:spacing w:val="-2"/>
        </w:rPr>
        <w:t> </w:t>
      </w:r>
      <w:r>
        <w:rPr/>
        <w:t>limitation</w:t>
      </w:r>
      <w:r>
        <w:rPr>
          <w:spacing w:val="-2"/>
        </w:rPr>
        <w:t> </w:t>
      </w:r>
      <w:r>
        <w:rPr/>
        <w:t>during</w:t>
      </w:r>
      <w:r>
        <w:rPr>
          <w:spacing w:val="-57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line="276" w:lineRule="auto" w:before="162"/>
        <w:ind w:right="466"/>
        <w:jc w:val="both"/>
      </w:pPr>
      <w:r>
        <w:rPr/>
        <w:t>Class III - Marked limitation in activity due to symptoms, even during less-than-ordinary</w:t>
      </w:r>
      <w:r>
        <w:rPr>
          <w:spacing w:val="1"/>
        </w:rPr>
        <w:t> </w:t>
      </w:r>
      <w:r>
        <w:rPr/>
        <w:t>activity,</w:t>
      </w:r>
      <w:r>
        <w:rPr>
          <w:spacing w:val="-1"/>
        </w:rPr>
        <w:t> </w:t>
      </w:r>
      <w:r>
        <w:rPr/>
        <w:t>e.g. walking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distances</w:t>
      </w:r>
      <w:r>
        <w:rPr>
          <w:spacing w:val="-1"/>
        </w:rPr>
        <w:t> </w:t>
      </w:r>
      <w:r>
        <w:rPr/>
        <w:t>(20–100 m). Comfortable</w:t>
      </w:r>
      <w:r>
        <w:rPr>
          <w:spacing w:val="-2"/>
        </w:rPr>
        <w:t> </w:t>
      </w:r>
      <w:r>
        <w:rPr/>
        <w:t>only at</w:t>
      </w:r>
      <w:r>
        <w:rPr>
          <w:spacing w:val="-1"/>
        </w:rPr>
        <w:t> </w:t>
      </w:r>
      <w:r>
        <w:rPr/>
        <w:t>rest.</w:t>
      </w:r>
    </w:p>
    <w:p>
      <w:pPr>
        <w:pStyle w:val="BodyText"/>
        <w:spacing w:line="280" w:lineRule="auto" w:before="157"/>
        <w:ind w:right="467"/>
        <w:jc w:val="both"/>
      </w:pPr>
      <w:r>
        <w:rPr/>
        <w:t>Class IV - Severe limitations. Experiences symptoms even while at rest. Mostly bedbound</w:t>
      </w:r>
      <w:r>
        <w:rPr>
          <w:spacing w:val="1"/>
        </w:rPr>
        <w:t> </w:t>
      </w:r>
      <w:r>
        <w:rPr/>
        <w:t>patients.</w:t>
      </w:r>
    </w:p>
    <w:p>
      <w:pPr>
        <w:spacing w:line="415" w:lineRule="auto" w:before="151"/>
        <w:ind w:left="109" w:right="5272" w:firstLine="0"/>
        <w:jc w:val="both"/>
        <w:rPr>
          <w:sz w:val="24"/>
        </w:rPr>
      </w:pPr>
      <w:r>
        <w:rPr>
          <w:b/>
          <w:sz w:val="24"/>
        </w:rPr>
        <w:t>Daily dose of prednisolone at registration</w:t>
      </w:r>
      <w:r>
        <w:rPr>
          <w:b/>
          <w:spacing w:val="-57"/>
          <w:sz w:val="24"/>
        </w:rPr>
        <w:t> </w:t>
      </w:r>
      <w:r>
        <w:rPr>
          <w:sz w:val="24"/>
        </w:rPr>
        <w:t>Recorded in mg and categorised as follows:</w:t>
      </w:r>
      <w:r>
        <w:rPr>
          <w:spacing w:val="-57"/>
          <w:sz w:val="24"/>
        </w:rPr>
        <w:t> </w:t>
      </w: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(no dosage</w:t>
      </w:r>
      <w:r>
        <w:rPr>
          <w:spacing w:val="-1"/>
          <w:sz w:val="24"/>
        </w:rPr>
        <w:t> </w:t>
      </w:r>
      <w:r>
        <w:rPr>
          <w:sz w:val="24"/>
        </w:rPr>
        <w:t>administered)</w:t>
      </w:r>
    </w:p>
    <w:p>
      <w:pPr>
        <w:pStyle w:val="BodyText"/>
        <w:spacing w:line="274" w:lineRule="exact"/>
        <w:jc w:val="both"/>
      </w:pPr>
      <w:r>
        <w:rPr/>
        <w:t>&lt;15:</w:t>
      </w:r>
      <w:r>
        <w:rPr>
          <w:spacing w:val="-3"/>
        </w:rPr>
        <w:t> </w:t>
      </w:r>
      <w:r>
        <w:rPr/>
        <w:t>dose</w:t>
      </w:r>
      <w:r>
        <w:rPr>
          <w:spacing w:val="-2"/>
        </w:rPr>
        <w:t> </w:t>
      </w:r>
      <w:r>
        <w:rPr/>
        <w:t>administered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15mg</w:t>
      </w:r>
    </w:p>
    <w:p>
      <w:pPr>
        <w:pStyle w:val="BodyText"/>
        <w:spacing w:before="204"/>
      </w:pPr>
      <w:r>
        <w:rPr/>
        <w:t>≥15mg:</w:t>
      </w:r>
      <w:r>
        <w:rPr>
          <w:spacing w:val="-3"/>
        </w:rPr>
        <w:t> </w:t>
      </w:r>
      <w:r>
        <w:rPr/>
        <w:t>dose</w:t>
      </w:r>
      <w:r>
        <w:rPr>
          <w:spacing w:val="-2"/>
        </w:rPr>
        <w:t> </w:t>
      </w:r>
      <w:r>
        <w:rPr/>
        <w:t>administered</w:t>
      </w:r>
      <w:r>
        <w:rPr>
          <w:spacing w:val="-1"/>
        </w:rPr>
        <w:t> </w:t>
      </w:r>
      <w:r>
        <w:rPr/>
        <w:t>greater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15mg</w:t>
      </w:r>
    </w:p>
    <w:p>
      <w:pPr>
        <w:spacing w:after="0"/>
        <w:sectPr>
          <w:pgSz w:w="11910" w:h="16840"/>
          <w:pgMar w:header="0" w:footer="1035" w:top="1360" w:bottom="1220" w:left="1340" w:right="960"/>
        </w:sectPr>
      </w:pPr>
    </w:p>
    <w:p>
      <w:pPr>
        <w:spacing w:line="276" w:lineRule="auto" w:before="75"/>
        <w:ind w:left="109" w:right="0" w:firstLine="0"/>
        <w:jc w:val="left"/>
        <w:rPr>
          <w:sz w:val="24"/>
        </w:rPr>
      </w:pPr>
      <w:r>
        <w:rPr>
          <w:b/>
          <w:sz w:val="24"/>
        </w:rPr>
        <w:t>Forced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vital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capacity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(FVC)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51"/>
          <w:sz w:val="24"/>
        </w:rPr>
        <w:t> </w:t>
      </w:r>
      <w:r>
        <w:rPr>
          <w:sz w:val="24"/>
        </w:rPr>
        <w:t>Lung</w:t>
      </w:r>
      <w:r>
        <w:rPr>
          <w:spacing w:val="52"/>
          <w:sz w:val="24"/>
        </w:rPr>
        <w:t> </w:t>
      </w:r>
      <w:r>
        <w:rPr>
          <w:sz w:val="24"/>
        </w:rPr>
        <w:t>function</w:t>
      </w:r>
      <w:r>
        <w:rPr>
          <w:spacing w:val="51"/>
          <w:sz w:val="24"/>
        </w:rPr>
        <w:t> </w:t>
      </w:r>
      <w:r>
        <w:rPr>
          <w:sz w:val="24"/>
        </w:rPr>
        <w:t>as</w:t>
      </w:r>
      <w:r>
        <w:rPr>
          <w:spacing w:val="51"/>
          <w:sz w:val="24"/>
        </w:rPr>
        <w:t> </w:t>
      </w:r>
      <w:r>
        <w:rPr>
          <w:sz w:val="24"/>
        </w:rPr>
        <w:t>Forced</w:t>
      </w:r>
      <w:r>
        <w:rPr>
          <w:spacing w:val="52"/>
          <w:sz w:val="24"/>
        </w:rPr>
        <w:t> </w:t>
      </w:r>
      <w:r>
        <w:rPr>
          <w:sz w:val="24"/>
        </w:rPr>
        <w:t>Vital</w:t>
      </w:r>
      <w:r>
        <w:rPr>
          <w:spacing w:val="51"/>
          <w:sz w:val="24"/>
        </w:rPr>
        <w:t> </w:t>
      </w:r>
      <w:r>
        <w:rPr>
          <w:sz w:val="24"/>
        </w:rPr>
        <w:t>Capacity</w:t>
      </w:r>
      <w:r>
        <w:rPr>
          <w:spacing w:val="-57"/>
          <w:sz w:val="24"/>
        </w:rPr>
        <w:t> </w:t>
      </w:r>
      <w:r>
        <w:rPr>
          <w:sz w:val="24"/>
        </w:rPr>
        <w:t>recorded</w:t>
      </w:r>
      <w:r>
        <w:rPr>
          <w:spacing w:val="-1"/>
          <w:sz w:val="24"/>
        </w:rPr>
        <w:t> </w:t>
      </w:r>
      <w:r>
        <w:rPr>
          <w:sz w:val="24"/>
        </w:rPr>
        <w:t>in litres</w:t>
      </w:r>
    </w:p>
    <w:p>
      <w:pPr>
        <w:spacing w:before="162"/>
        <w:ind w:left="109" w:right="0" w:firstLine="0"/>
        <w:jc w:val="left"/>
        <w:rPr>
          <w:sz w:val="24"/>
        </w:rPr>
      </w:pPr>
      <w:r>
        <w:rPr>
          <w:b/>
          <w:sz w:val="24"/>
        </w:rPr>
        <w:t>Recipient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bilirubin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Measured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µmol/l</w:t>
      </w:r>
    </w:p>
    <w:p>
      <w:pPr>
        <w:spacing w:before="199"/>
        <w:ind w:left="109" w:right="0" w:firstLine="0"/>
        <w:jc w:val="left"/>
        <w:rPr>
          <w:sz w:val="24"/>
        </w:rPr>
      </w:pPr>
      <w:r>
        <w:rPr>
          <w:b/>
          <w:sz w:val="24"/>
        </w:rPr>
        <w:t>Recipient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cholesterol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Measured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mmol/l</w:t>
      </w:r>
    </w:p>
    <w:p>
      <w:pPr>
        <w:pStyle w:val="BodyText"/>
        <w:spacing w:line="280" w:lineRule="auto" w:before="199"/>
      </w:pPr>
      <w:r>
        <w:rPr>
          <w:b/>
        </w:rPr>
        <w:t>Centre</w:t>
      </w:r>
      <w:r>
        <w:rPr>
          <w:b/>
          <w:spacing w:val="23"/>
        </w:rPr>
        <w:t> </w:t>
      </w:r>
      <w:r>
        <w:rPr>
          <w:b/>
        </w:rPr>
        <w:t>-</w:t>
      </w:r>
      <w:r>
        <w:rPr>
          <w:b/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refers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5</w:t>
      </w:r>
      <w:r>
        <w:rPr>
          <w:spacing w:val="24"/>
        </w:rPr>
        <w:t> </w:t>
      </w:r>
      <w:r>
        <w:rPr/>
        <w:t>UK</w:t>
      </w:r>
      <w:r>
        <w:rPr>
          <w:spacing w:val="24"/>
        </w:rPr>
        <w:t> </w:t>
      </w:r>
      <w:r>
        <w:rPr/>
        <w:t>adult</w:t>
      </w:r>
      <w:r>
        <w:rPr>
          <w:spacing w:val="24"/>
        </w:rPr>
        <w:t> </w:t>
      </w:r>
      <w:r>
        <w:rPr/>
        <w:t>lung</w:t>
      </w:r>
      <w:r>
        <w:rPr>
          <w:spacing w:val="24"/>
        </w:rPr>
        <w:t> </w:t>
      </w:r>
      <w:r>
        <w:rPr/>
        <w:t>transplant</w:t>
      </w:r>
      <w:r>
        <w:rPr>
          <w:spacing w:val="24"/>
        </w:rPr>
        <w:t> </w:t>
      </w:r>
      <w:r>
        <w:rPr/>
        <w:t>centres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patient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be</w:t>
      </w:r>
      <w:r>
        <w:rPr>
          <w:spacing w:val="-57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their transplant.</w:t>
      </w:r>
    </w:p>
    <w:p>
      <w:pPr>
        <w:pStyle w:val="Heading2"/>
        <w:numPr>
          <w:ilvl w:val="1"/>
          <w:numId w:val="1"/>
        </w:numPr>
        <w:tabs>
          <w:tab w:pos="1310" w:val="left" w:leader="none"/>
        </w:tabs>
        <w:spacing w:line="240" w:lineRule="auto" w:before="151" w:after="0"/>
        <w:ind w:left="1309" w:right="0" w:hanging="481"/>
        <w:jc w:val="left"/>
      </w:pPr>
      <w:r>
        <w:rPr/>
        <w:t>Factors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of transplant</w:t>
      </w:r>
    </w:p>
    <w:p>
      <w:pPr>
        <w:spacing w:line="276" w:lineRule="auto" w:before="204"/>
        <w:ind w:left="109" w:right="0" w:firstLine="0"/>
        <w:jc w:val="left"/>
        <w:rPr>
          <w:sz w:val="24"/>
        </w:rPr>
      </w:pPr>
      <w:r>
        <w:rPr>
          <w:b/>
          <w:sz w:val="24"/>
        </w:rPr>
        <w:t>Patient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transplant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4"/>
        </w:rPr>
        <w:t>Age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years</w:t>
      </w:r>
      <w:r>
        <w:rPr>
          <w:spacing w:val="-3"/>
          <w:sz w:val="24"/>
        </w:rPr>
        <w:t> </w:t>
      </w:r>
      <w:r>
        <w:rPr>
          <w:sz w:val="24"/>
        </w:rPr>
        <w:t>(e.g.</w:t>
      </w:r>
      <w:r>
        <w:rPr>
          <w:spacing w:val="-3"/>
          <w:sz w:val="24"/>
        </w:rPr>
        <w:t> </w:t>
      </w:r>
      <w:r>
        <w:rPr>
          <w:sz w:val="24"/>
        </w:rPr>
        <w:t>51</w:t>
      </w:r>
      <w:r>
        <w:rPr>
          <w:spacing w:val="-3"/>
          <w:sz w:val="24"/>
        </w:rPr>
        <w:t> </w:t>
      </w:r>
      <w:r>
        <w:rPr>
          <w:sz w:val="24"/>
        </w:rPr>
        <w:t>years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9</w:t>
      </w:r>
      <w:r>
        <w:rPr>
          <w:spacing w:val="-3"/>
          <w:sz w:val="24"/>
        </w:rPr>
        <w:t> </w:t>
      </w:r>
      <w:r>
        <w:rPr>
          <w:sz w:val="24"/>
        </w:rPr>
        <w:t>months</w:t>
      </w:r>
      <w:r>
        <w:rPr>
          <w:spacing w:val="-3"/>
          <w:sz w:val="24"/>
        </w:rPr>
        <w:t> </w:t>
      </w:r>
      <w:r>
        <w:rPr>
          <w:sz w:val="24"/>
        </w:rPr>
        <w:t>recorded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51</w:t>
      </w:r>
      <w:r>
        <w:rPr>
          <w:spacing w:val="-57"/>
          <w:sz w:val="24"/>
        </w:rPr>
        <w:t> </w:t>
      </w:r>
      <w:r>
        <w:rPr>
          <w:sz w:val="24"/>
        </w:rPr>
        <w:t>years)</w:t>
      </w:r>
    </w:p>
    <w:p>
      <w:pPr>
        <w:spacing w:before="158"/>
        <w:ind w:left="109" w:right="0" w:firstLine="0"/>
        <w:jc w:val="left"/>
        <w:rPr>
          <w:sz w:val="24"/>
        </w:rPr>
      </w:pPr>
      <w:r>
        <w:rPr>
          <w:b/>
          <w:sz w:val="24"/>
        </w:rPr>
        <w:t>Transplant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bilateral</w:t>
      </w:r>
      <w:r>
        <w:rPr>
          <w:spacing w:val="-2"/>
          <w:sz w:val="24"/>
        </w:rPr>
        <w:t> </w:t>
      </w:r>
      <w:r>
        <w:rPr>
          <w:sz w:val="24"/>
        </w:rPr>
        <w:t>lung</w:t>
      </w:r>
      <w:r>
        <w:rPr>
          <w:spacing w:val="-1"/>
          <w:sz w:val="24"/>
        </w:rPr>
        <w:t> </w:t>
      </w:r>
      <w:r>
        <w:rPr>
          <w:sz w:val="24"/>
        </w:rPr>
        <w:t>transplant</w:t>
      </w:r>
      <w:r>
        <w:rPr>
          <w:spacing w:val="-3"/>
          <w:sz w:val="24"/>
        </w:rPr>
        <w:t> </w:t>
      </w:r>
      <w:r>
        <w:rPr>
          <w:sz w:val="24"/>
        </w:rPr>
        <w:t>received</w:t>
      </w:r>
    </w:p>
    <w:p>
      <w:pPr>
        <w:pStyle w:val="Heading2"/>
        <w:spacing w:before="204"/>
        <w:ind w:left="109" w:firstLine="0"/>
      </w:pPr>
      <w:r>
        <w:rPr/>
        <w:t>Donor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recipient</w:t>
      </w:r>
      <w:r>
        <w:rPr>
          <w:spacing w:val="-2"/>
        </w:rPr>
        <w:t> </w:t>
      </w:r>
      <w:r>
        <w:rPr/>
        <w:t>(patient)</w:t>
      </w:r>
      <w:r>
        <w:rPr>
          <w:spacing w:val="-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Lung</w:t>
      </w:r>
      <w:r>
        <w:rPr>
          <w:spacing w:val="-1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(TLC)</w:t>
      </w:r>
      <w:r>
        <w:rPr>
          <w:spacing w:val="-2"/>
        </w:rPr>
        <w:t> </w:t>
      </w:r>
      <w:r>
        <w:rPr/>
        <w:t>mismatch</w:t>
      </w:r>
    </w:p>
    <w:p>
      <w:pPr>
        <w:pStyle w:val="BodyText"/>
        <w:spacing w:line="412" w:lineRule="auto" w:before="199"/>
        <w:ind w:right="3534"/>
      </w:pPr>
      <w:r>
        <w:rPr/>
        <w:t>Mismatch = recipient calculated TLC – donor calculated TLC</w:t>
      </w:r>
      <w:r>
        <w:rPr>
          <w:spacing w:val="-57"/>
        </w:rPr>
        <w:t> </w:t>
      </w:r>
      <w:r>
        <w:rPr/>
        <w:t>Where</w:t>
      </w:r>
      <w:r>
        <w:rPr>
          <w:spacing w:val="-2"/>
        </w:rPr>
        <w:t> </w:t>
      </w:r>
      <w:r>
        <w:rPr/>
        <w:t>calculated TLC is:</w:t>
      </w:r>
    </w:p>
    <w:p>
      <w:pPr>
        <w:pStyle w:val="BodyText"/>
        <w:spacing w:line="412" w:lineRule="auto" w:before="6"/>
        <w:ind w:right="5166"/>
      </w:pPr>
      <w:r>
        <w:rPr/>
        <w:t>If male, TLC = 7.99*(height(cm)/100) - 7.08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female,</w:t>
      </w:r>
      <w:r>
        <w:rPr>
          <w:spacing w:val="-1"/>
        </w:rPr>
        <w:t> </w:t>
      </w:r>
      <w:r>
        <w:rPr/>
        <w:t>TLC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6.6*(height(cm)/100)</w:t>
      </w:r>
      <w:r>
        <w:rPr>
          <w:spacing w:val="-1"/>
        </w:rPr>
        <w:t> </w:t>
      </w:r>
      <w:r>
        <w:rPr/>
        <w:t>-5.79</w:t>
      </w:r>
    </w:p>
    <w:p>
      <w:pPr>
        <w:spacing w:before="6"/>
        <w:ind w:left="109" w:right="0" w:firstLine="0"/>
        <w:jc w:val="left"/>
        <w:rPr>
          <w:sz w:val="24"/>
        </w:rPr>
      </w:pPr>
      <w:r>
        <w:rPr>
          <w:b/>
          <w:sz w:val="24"/>
        </w:rPr>
        <w:t>Donor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CMV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Is donor</w:t>
      </w:r>
      <w:r>
        <w:rPr>
          <w:spacing w:val="-1"/>
          <w:sz w:val="24"/>
        </w:rPr>
        <w:t> </w:t>
      </w:r>
      <w:r>
        <w:rPr>
          <w:sz w:val="24"/>
        </w:rPr>
        <w:t>Cytomegalovirus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or negative</w:t>
      </w:r>
    </w:p>
    <w:p>
      <w:pPr>
        <w:spacing w:before="199"/>
        <w:ind w:left="109" w:right="0" w:firstLine="0"/>
        <w:jc w:val="left"/>
        <w:rPr>
          <w:sz w:val="24"/>
        </w:rPr>
      </w:pPr>
      <w:r>
        <w:rPr>
          <w:b/>
          <w:sz w:val="24"/>
        </w:rPr>
        <w:t>Donor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smoking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donor a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or past</w:t>
      </w:r>
      <w:r>
        <w:rPr>
          <w:spacing w:val="-1"/>
          <w:sz w:val="24"/>
        </w:rPr>
        <w:t> </w:t>
      </w:r>
      <w:r>
        <w:rPr>
          <w:sz w:val="24"/>
        </w:rPr>
        <w:t>cigarette</w:t>
      </w:r>
      <w:r>
        <w:rPr>
          <w:spacing w:val="-1"/>
          <w:sz w:val="24"/>
        </w:rPr>
        <w:t> </w:t>
      </w:r>
      <w:r>
        <w:rPr>
          <w:sz w:val="24"/>
        </w:rPr>
        <w:t>smoker</w:t>
      </w:r>
      <w:r>
        <w:rPr>
          <w:spacing w:val="-1"/>
          <w:sz w:val="24"/>
        </w:rPr>
        <w:t> </w:t>
      </w:r>
      <w:r>
        <w:rPr>
          <w:sz w:val="24"/>
        </w:rPr>
        <w:t>(yes/no)?</w:t>
      </w:r>
    </w:p>
    <w:sectPr>
      <w:pgSz w:w="11910" w:h="16840"/>
      <w:pgMar w:header="0" w:footer="1035" w:top="1360" w:bottom="122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S Gothic">
    <w:altName w:val="MS Gothic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554718pt;margin-top:779.048279pt;width:18.150pt;height:15.5pt;mso-position-horizontal-relative:page;mso-position-vertical-relative:page;z-index:-16322560" type="#_x0000_t202" id="docshape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4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469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7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469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1"/>
      <w:numFmt w:val="decimal"/>
      <w:lvlText w:val="%3)"/>
      <w:lvlJc w:val="left"/>
      <w:pPr>
        <w:ind w:left="82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7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69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2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5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09" w:hanging="4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796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7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2" w:hanging="48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829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469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9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tatistical.enquiries@nhsbt.nhs.uk" TargetMode="External"/><Relationship Id="rId7" Type="http://schemas.openxmlformats.org/officeDocument/2006/relationships/hyperlink" Target="http://www.odt.nhs.uk/statistics-and-reports/organ-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Pearson</dc:creator>
  <dcterms:created xsi:type="dcterms:W3CDTF">2021-12-02T10:52:08Z</dcterms:created>
  <dcterms:modified xsi:type="dcterms:W3CDTF">2021-12-02T10:52:08Z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Word</vt:lpwstr>
  </property>
  <property fmtid="{D5CDD505-2E9C-101B-9397-08002B2CF9AE}" pid="4" name="LastSaved">
    <vt:filetime>2021-12-02T00:00:00Z</vt:filetime>
  </property>
</Properties>
</file>