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412B" w:rsidRDefault="007A0380" w:rsidP="0096412B">
      <w:pPr>
        <w:rPr>
          <w:rStyle w:val="s3"/>
        </w:rPr>
      </w:pPr>
      <w:r>
        <w:rPr>
          <w:rStyle w:val="s3"/>
          <w:noProof/>
        </w:rPr>
        <w:pict>
          <v:rect id="_x0000_i1032" alt="" style="width:415.3pt;height:.05pt;mso-width-percent:0;mso-height-percent:0;mso-width-percent:0;mso-height-percent:0" o:hralign="center" o:hrstd="t" o:hr="t" fillcolor="#a0a0a0" stroked="f"/>
        </w:pict>
      </w:r>
    </w:p>
    <w:p w:rsidR="0096412B" w:rsidRDefault="0096412B" w:rsidP="0096412B">
      <w:pPr>
        <w:pStyle w:val="1"/>
        <w:rPr>
          <w:rFonts w:hint="eastAsia"/>
        </w:rPr>
      </w:pPr>
      <w:r>
        <w:t>第5章 测试分析</w:t>
      </w:r>
    </w:p>
    <w:p w:rsidR="0096412B" w:rsidRDefault="0096412B" w:rsidP="0096412B">
      <w:pPr>
        <w:pStyle w:val="2"/>
        <w:rPr>
          <w:rFonts w:hint="eastAsia"/>
        </w:rPr>
      </w:pPr>
      <w:r>
        <w:t>5.1 测试目标与测试环境</w:t>
      </w:r>
    </w:p>
    <w:p w:rsidR="0096412B" w:rsidRDefault="0096412B" w:rsidP="0096412B">
      <w:pPr>
        <w:pStyle w:val="p1"/>
        <w:rPr>
          <w:rFonts w:hint="eastAsia"/>
        </w:rPr>
      </w:pPr>
      <w:r>
        <w:t>为验证本系统在独居老人居家监护场景中的可用性与可信性，本文围绕</w:t>
      </w:r>
      <w:r>
        <w:rPr>
          <w:rStyle w:val="s1"/>
          <w:b/>
          <w:bCs/>
        </w:rPr>
        <w:t>异常行为识别效果、风险分级正确性、隐私增强机制有效性、系统实时性与稳定性</w:t>
      </w:r>
      <w:r>
        <w:t>四个方面开展综合测试。与传统仅关注接口可用性或单纯运行速度的测试方式不同，本文特别增加了对</w:t>
      </w:r>
      <w:r>
        <w:rPr>
          <w:rStyle w:val="s1"/>
          <w:b/>
          <w:bCs/>
        </w:rPr>
        <w:t>TEE 兼容可信计算链路</w:t>
      </w:r>
      <w:r>
        <w:t>和</w:t>
      </w:r>
      <w:r>
        <w:rPr>
          <w:rStyle w:val="s1"/>
          <w:b/>
          <w:bCs/>
        </w:rPr>
        <w:t>差分隐私统计发布机制</w:t>
      </w:r>
      <w:r>
        <w:t xml:space="preserve">的专项验证，以证明本系统不仅“能够运行”，而且能够在隐私增强前提下完成可信监测与统计展示。 </w:t>
      </w:r>
      <w:r>
        <w:rPr>
          <w:rStyle w:val="apple-converted-space"/>
        </w:rPr>
        <w:t xml:space="preserve">  </w:t>
      </w:r>
    </w:p>
    <w:p w:rsidR="0096412B" w:rsidRDefault="0096412B" w:rsidP="0096412B">
      <w:pPr>
        <w:pStyle w:val="p1"/>
        <w:rPr>
          <w:rFonts w:hint="eastAsia"/>
        </w:rPr>
      </w:pPr>
      <w:r>
        <w:t xml:space="preserve">测试环境如下：系统运行于 Windows 11 环境，前端基于 Vue 3，后端基于 Quart 异步框架；检测模型采用 YOLO11 导出的 ONNX 模型，数据库采用 SQLite，本地以前后端分离方式部署。原系统已具备本地匿名化处理、事件管理、看板展示与统计分析能力；在此基础上，新增 </w:t>
      </w:r>
      <w:proofErr w:type="spellStart"/>
      <w:r>
        <w:t>secure_core</w:t>
      </w:r>
      <w:proofErr w:type="spellEnd"/>
      <w:r>
        <w:t xml:space="preserve"> 可信计算核心、原型级完整性校验流程以及统计发布层差分隐私模块。原始视频数据仅进入可信核心处理链，普通业务层仅接收事件摘要与模糊后图像引用。 </w:t>
      </w:r>
      <w:r>
        <w:rPr>
          <w:rStyle w:val="apple-converted-space"/>
        </w:rPr>
        <w:t xml:space="preserve">  </w:t>
      </w:r>
    </w:p>
    <w:p w:rsidR="0096412B" w:rsidRDefault="0096412B" w:rsidP="0096412B">
      <w:pPr>
        <w:pStyle w:val="p1"/>
      </w:pPr>
      <w:r>
        <w:t xml:space="preserve">测试数据由两部分组成：一部分为 LE2I 公开跌倒检测数据集，用于验证跌倒识别基础性能；另一部分为项目组自建家庭场景视频，用于补充长时间静止、夜间异常、多人干扰、遮挡以及统计展示等场景。对于可信计算与差分隐私部分，则采用功能链路验证与接口行为验证相结合的方法，重点检查敏感数据是否被限制在可信核心内部、事件摘要输出是否满足最小暴露原则、统计接口是否按照预设参数进行隐私增强发布。 </w:t>
      </w:r>
      <w:r>
        <w:rPr>
          <w:rStyle w:val="apple-converted-space"/>
        </w:rPr>
        <w:t xml:space="preserve">  </w:t>
      </w:r>
    </w:p>
    <w:p w:rsidR="0096412B" w:rsidRDefault="007A0380" w:rsidP="0096412B">
      <w:pPr>
        <w:rPr>
          <w:rStyle w:val="s3"/>
        </w:rPr>
      </w:pPr>
      <w:r>
        <w:rPr>
          <w:rStyle w:val="s3"/>
          <w:noProof/>
        </w:rPr>
        <w:pict>
          <v:rect id="_x0000_i1031" alt="" style="width:415.3pt;height:.05pt;mso-width-percent:0;mso-height-percent:0;mso-width-percent:0;mso-height-percent:0" o:hralign="center" o:hrstd="t" o:hr="t" fillcolor="#a0a0a0" stroked="f"/>
        </w:pict>
      </w:r>
    </w:p>
    <w:p w:rsidR="0096412B" w:rsidRDefault="0096412B" w:rsidP="0096412B">
      <w:pPr>
        <w:pStyle w:val="2"/>
        <w:rPr>
          <w:rFonts w:hint="eastAsia"/>
        </w:rPr>
      </w:pPr>
      <w:r>
        <w:t>5.2 异常行为识别效果测试</w:t>
      </w:r>
    </w:p>
    <w:p w:rsidR="0096412B" w:rsidRDefault="0096412B" w:rsidP="0096412B">
      <w:pPr>
        <w:pStyle w:val="3"/>
        <w:rPr>
          <w:rFonts w:hint="eastAsia"/>
        </w:rPr>
      </w:pPr>
      <w:r>
        <w:t>5.2.1 跌倒检测效果测试</w:t>
      </w:r>
    </w:p>
    <w:p w:rsidR="0096412B" w:rsidRDefault="0096412B" w:rsidP="0096412B">
      <w:pPr>
        <w:pStyle w:val="p1"/>
      </w:pPr>
      <w:r>
        <w:t>跌倒检测是系统最核心的监测能力。测试时选取公开数据集样本与自建家庭场景视频，对系统区分“真实跌倒”与“非跌倒动作”的能力进行评估。测试中，将老人正常行走、站立、弯腰、坐下、蹲下等动作记为负样本，将跌倒并形成倒地状态的行为记为正样本；评价指标建议采用 Precision、Recall、F1-score 与误报率等指标，以提高论证的严谨性。</w:t>
      </w:r>
    </w:p>
    <w:p w:rsidR="0096412B" w:rsidRDefault="0096412B" w:rsidP="0096412B">
      <w:pPr>
        <w:pStyle w:val="p2"/>
      </w:pPr>
    </w:p>
    <w:p w:rsidR="0096412B" w:rsidRDefault="0096412B" w:rsidP="0096412B">
      <w:pPr>
        <w:pStyle w:val="p1"/>
      </w:pPr>
      <w:r>
        <w:lastRenderedPageBreak/>
        <w:t xml:space="preserve">本系统不是依据单帧结果直接告警，而是结合连续帧确认机制进行跌倒事件判定：只有当跌倒状态连续满足设定帧数时，才触发正式事件，并在持续达到阈值后升级为更高风险。这样的测试设计能够更真实地反映系统在家庭场景下对瞬时误检的抑制能力，而不是只证明模型“某一帧识别到了目标”。 </w:t>
      </w:r>
    </w:p>
    <w:p w:rsidR="0096412B" w:rsidRDefault="0096412B" w:rsidP="0096412B">
      <w:pPr>
        <w:pStyle w:val="p2"/>
      </w:pPr>
    </w:p>
    <w:p w:rsidR="0096412B" w:rsidRDefault="0096412B" w:rsidP="0096412B">
      <w:pPr>
        <w:pStyle w:val="p4"/>
      </w:pPr>
      <w:r>
        <w:rPr>
          <w:b/>
          <w:bCs/>
        </w:rPr>
        <w:t>表5-1 跌倒检测效果测试结果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865"/>
        <w:gridCol w:w="1042"/>
        <w:gridCol w:w="1220"/>
        <w:gridCol w:w="1149"/>
        <w:gridCol w:w="958"/>
        <w:gridCol w:w="932"/>
        <w:gridCol w:w="877"/>
      </w:tblGrid>
      <w:tr w:rsidR="0096412B" w:rsidTr="0096412B">
        <w:trPr>
          <w:tblHeader/>
          <w:tblCellSpacing w:w="15" w:type="dxa"/>
        </w:trPr>
        <w:tc>
          <w:tcPr>
            <w:tcW w:w="0" w:type="auto"/>
            <w:vAlign w:val="center"/>
            <w:hideMark/>
          </w:tcPr>
          <w:p w:rsidR="0096412B" w:rsidRDefault="0096412B">
            <w:pPr>
              <w:pStyle w:val="p1"/>
              <w:jc w:val="center"/>
              <w:rPr>
                <w:b/>
                <w:bCs/>
              </w:rPr>
            </w:pPr>
            <w:r>
              <w:rPr>
                <w:b/>
                <w:bCs/>
              </w:rPr>
              <w:t>测试场景</w:t>
            </w:r>
          </w:p>
        </w:tc>
        <w:tc>
          <w:tcPr>
            <w:tcW w:w="0" w:type="auto"/>
            <w:vAlign w:val="center"/>
            <w:hideMark/>
          </w:tcPr>
          <w:p w:rsidR="0096412B" w:rsidRDefault="0096412B">
            <w:pPr>
              <w:pStyle w:val="p1"/>
              <w:jc w:val="center"/>
              <w:rPr>
                <w:b/>
                <w:bCs/>
              </w:rPr>
            </w:pPr>
            <w:r>
              <w:rPr>
                <w:b/>
                <w:bCs/>
              </w:rPr>
              <w:t>视频数量</w:t>
            </w:r>
          </w:p>
        </w:tc>
        <w:tc>
          <w:tcPr>
            <w:tcW w:w="0" w:type="auto"/>
            <w:vAlign w:val="center"/>
            <w:hideMark/>
          </w:tcPr>
          <w:p w:rsidR="0096412B" w:rsidRDefault="0096412B">
            <w:pPr>
              <w:pStyle w:val="p1"/>
              <w:jc w:val="center"/>
              <w:rPr>
                <w:b/>
                <w:bCs/>
              </w:rPr>
            </w:pPr>
            <w:r>
              <w:rPr>
                <w:b/>
                <w:bCs/>
              </w:rPr>
              <w:t>跌倒样本数</w:t>
            </w:r>
          </w:p>
        </w:tc>
        <w:tc>
          <w:tcPr>
            <w:tcW w:w="0" w:type="auto"/>
            <w:vAlign w:val="center"/>
            <w:hideMark/>
          </w:tcPr>
          <w:p w:rsidR="0096412B" w:rsidRDefault="0096412B">
            <w:pPr>
              <w:pStyle w:val="p1"/>
              <w:jc w:val="center"/>
              <w:rPr>
                <w:b/>
                <w:bCs/>
              </w:rPr>
            </w:pPr>
            <w:r>
              <w:rPr>
                <w:b/>
                <w:bCs/>
              </w:rPr>
              <w:t>非跌倒样本数</w:t>
            </w:r>
          </w:p>
        </w:tc>
        <w:tc>
          <w:tcPr>
            <w:tcW w:w="0" w:type="auto"/>
            <w:vAlign w:val="center"/>
            <w:hideMark/>
          </w:tcPr>
          <w:p w:rsidR="0096412B" w:rsidRDefault="0096412B">
            <w:pPr>
              <w:pStyle w:val="p1"/>
              <w:jc w:val="center"/>
              <w:rPr>
                <w:b/>
                <w:bCs/>
              </w:rPr>
            </w:pPr>
            <w:r>
              <w:rPr>
                <w:b/>
                <w:bCs/>
              </w:rPr>
              <w:t>Precision</w:t>
            </w:r>
          </w:p>
        </w:tc>
        <w:tc>
          <w:tcPr>
            <w:tcW w:w="0" w:type="auto"/>
            <w:vAlign w:val="center"/>
            <w:hideMark/>
          </w:tcPr>
          <w:p w:rsidR="0096412B" w:rsidRDefault="0096412B">
            <w:pPr>
              <w:pStyle w:val="p1"/>
              <w:jc w:val="center"/>
              <w:rPr>
                <w:b/>
                <w:bCs/>
              </w:rPr>
            </w:pPr>
            <w:r>
              <w:rPr>
                <w:b/>
                <w:bCs/>
              </w:rPr>
              <w:t>Recall</w:t>
            </w:r>
          </w:p>
        </w:tc>
        <w:tc>
          <w:tcPr>
            <w:tcW w:w="0" w:type="auto"/>
            <w:vAlign w:val="center"/>
            <w:hideMark/>
          </w:tcPr>
          <w:p w:rsidR="0096412B" w:rsidRDefault="0096412B">
            <w:pPr>
              <w:pStyle w:val="p1"/>
              <w:jc w:val="center"/>
              <w:rPr>
                <w:b/>
                <w:bCs/>
              </w:rPr>
            </w:pPr>
            <w:r>
              <w:rPr>
                <w:b/>
                <w:bCs/>
              </w:rPr>
              <w:t>F1-score</w:t>
            </w:r>
          </w:p>
        </w:tc>
        <w:tc>
          <w:tcPr>
            <w:tcW w:w="0" w:type="auto"/>
            <w:vAlign w:val="center"/>
            <w:hideMark/>
          </w:tcPr>
          <w:p w:rsidR="0096412B" w:rsidRDefault="0096412B">
            <w:pPr>
              <w:pStyle w:val="p1"/>
              <w:jc w:val="center"/>
              <w:rPr>
                <w:b/>
                <w:bCs/>
              </w:rPr>
            </w:pPr>
            <w:r>
              <w:rPr>
                <w:b/>
                <w:bCs/>
              </w:rPr>
              <w:t>误报率</w:t>
            </w:r>
          </w:p>
        </w:tc>
      </w:tr>
      <w:tr w:rsidR="0096412B" w:rsidTr="0096412B">
        <w:trPr>
          <w:tblCellSpacing w:w="15" w:type="dxa"/>
        </w:trPr>
        <w:tc>
          <w:tcPr>
            <w:tcW w:w="0" w:type="auto"/>
            <w:vAlign w:val="center"/>
            <w:hideMark/>
          </w:tcPr>
          <w:p w:rsidR="0096412B" w:rsidRDefault="0096412B">
            <w:pPr>
              <w:pStyle w:val="p1"/>
            </w:pPr>
            <w:r>
              <w:t>LE2I测试集</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单人家庭场景</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多人干扰场景</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遮挡场景</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bl>
    <w:p w:rsidR="0096412B" w:rsidRDefault="0096412B" w:rsidP="0096412B">
      <w:pPr>
        <w:pStyle w:val="p1"/>
      </w:pPr>
      <w:r>
        <w:t>可配套写成：</w:t>
      </w:r>
    </w:p>
    <w:p w:rsidR="0096412B" w:rsidRDefault="0096412B" w:rsidP="0096412B">
      <w:pPr>
        <w:pStyle w:val="p2"/>
      </w:pPr>
    </w:p>
    <w:p w:rsidR="0096412B" w:rsidRDefault="0096412B" w:rsidP="0096412B">
      <w:pPr>
        <w:rPr>
          <w:rFonts w:ascii=".AppleSystemUIFont" w:hAnsi=".AppleSystemUIFont"/>
          <w:color w:val="0E0E0E"/>
          <w:szCs w:val="21"/>
        </w:rPr>
      </w:pPr>
      <w:r>
        <w:rPr>
          <w:rFonts w:ascii=".AppleSystemUIFont" w:hAnsi=".AppleSystemUIFont"/>
          <w:color w:val="0E0E0E"/>
          <w:szCs w:val="21"/>
        </w:rPr>
        <w:t>测试结果表明，系统能够较稳定地区分跌倒与非跌倒行为。相较于单帧直接判断方式，连续帧确认机制有效降低了弯腰、坐下、短时遮挡等动作引起的误报。当老人真实跌倒并持续倒地时，系统能够在较短时间内完成确认并进入后续风险升级流程。</w:t>
      </w:r>
    </w:p>
    <w:p w:rsidR="0096412B" w:rsidRDefault="0096412B" w:rsidP="0096412B">
      <w:pPr>
        <w:pStyle w:val="p2"/>
      </w:pPr>
    </w:p>
    <w:p w:rsidR="0096412B" w:rsidRDefault="0096412B" w:rsidP="0096412B">
      <w:pPr>
        <w:pStyle w:val="3"/>
      </w:pPr>
      <w:r>
        <w:t>5.2.2 长时间静止检测效果测试</w:t>
      </w:r>
    </w:p>
    <w:p w:rsidR="0096412B" w:rsidRDefault="0096412B" w:rsidP="0096412B">
      <w:pPr>
        <w:pStyle w:val="p2"/>
      </w:pPr>
    </w:p>
    <w:p w:rsidR="0096412B" w:rsidRDefault="0096412B" w:rsidP="0096412B">
      <w:pPr>
        <w:pStyle w:val="p1"/>
      </w:pPr>
      <w:r>
        <w:t>长时间静止检测用于识别老人跌倒后长时间不起、突发不适后持续无活动等高风险状态。测试中设计“正常静止”“短暂停留”“异常静止”三类典型场景，分别验证系统在不同静止时长下的行为表现。正常静止场景主要包括坐着休息、阅读等行为；短暂停留场景主要包括短时间站立或停顿；异常静止场景则模拟跌倒后长时间不动等情况。</w:t>
      </w:r>
    </w:p>
    <w:p w:rsidR="0096412B" w:rsidRDefault="0096412B" w:rsidP="0096412B">
      <w:pPr>
        <w:pStyle w:val="p2"/>
      </w:pPr>
    </w:p>
    <w:p w:rsidR="0096412B" w:rsidRDefault="0096412B" w:rsidP="0096412B">
      <w:pPr>
        <w:pStyle w:val="p1"/>
      </w:pPr>
      <w:r>
        <w:lastRenderedPageBreak/>
        <w:t xml:space="preserve">测试重点不只是“系统是否报警”，而是“系统是否能按预设阈值分层报警”：在静止持续 30 秒时是否触发低风险提示，在持续达到更长阈值时是否升级为中风险。这一部分可以很好体现你们规则引擎在场景解释性上的优势。 </w:t>
      </w:r>
    </w:p>
    <w:p w:rsidR="0096412B" w:rsidRDefault="0096412B" w:rsidP="0096412B">
      <w:pPr>
        <w:pStyle w:val="p2"/>
      </w:pPr>
    </w:p>
    <w:p w:rsidR="0096412B" w:rsidRDefault="0096412B" w:rsidP="0096412B">
      <w:pPr>
        <w:pStyle w:val="p5"/>
      </w:pPr>
      <w:r>
        <w:rPr>
          <w:b/>
          <w:bCs/>
        </w:rPr>
        <w:t>表5-2 长时间静止检测测试结果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024"/>
        <w:gridCol w:w="2220"/>
        <w:gridCol w:w="1024"/>
        <w:gridCol w:w="1039"/>
      </w:tblGrid>
      <w:tr w:rsidR="0096412B" w:rsidTr="0096412B">
        <w:trPr>
          <w:tblHeader/>
          <w:tblCellSpacing w:w="15" w:type="dxa"/>
        </w:trPr>
        <w:tc>
          <w:tcPr>
            <w:tcW w:w="0" w:type="auto"/>
            <w:vAlign w:val="center"/>
            <w:hideMark/>
          </w:tcPr>
          <w:p w:rsidR="0096412B" w:rsidRDefault="0096412B">
            <w:pPr>
              <w:pStyle w:val="p1"/>
              <w:jc w:val="center"/>
              <w:rPr>
                <w:b/>
                <w:bCs/>
              </w:rPr>
            </w:pPr>
            <w:r>
              <w:rPr>
                <w:b/>
                <w:bCs/>
              </w:rPr>
              <w:t>测试场景</w:t>
            </w:r>
          </w:p>
        </w:tc>
        <w:tc>
          <w:tcPr>
            <w:tcW w:w="0" w:type="auto"/>
            <w:vAlign w:val="center"/>
            <w:hideMark/>
          </w:tcPr>
          <w:p w:rsidR="0096412B" w:rsidRDefault="0096412B">
            <w:pPr>
              <w:pStyle w:val="p1"/>
              <w:jc w:val="center"/>
              <w:rPr>
                <w:b/>
                <w:bCs/>
              </w:rPr>
            </w:pPr>
            <w:r>
              <w:rPr>
                <w:b/>
                <w:bCs/>
              </w:rPr>
              <w:t>持续时长</w:t>
            </w:r>
          </w:p>
        </w:tc>
        <w:tc>
          <w:tcPr>
            <w:tcW w:w="0" w:type="auto"/>
            <w:vAlign w:val="center"/>
            <w:hideMark/>
          </w:tcPr>
          <w:p w:rsidR="0096412B" w:rsidRDefault="0096412B">
            <w:pPr>
              <w:pStyle w:val="p1"/>
              <w:jc w:val="center"/>
              <w:rPr>
                <w:b/>
                <w:bCs/>
              </w:rPr>
            </w:pPr>
            <w:r>
              <w:rPr>
                <w:b/>
                <w:bCs/>
              </w:rPr>
              <w:t>预期结果</w:t>
            </w:r>
          </w:p>
        </w:tc>
        <w:tc>
          <w:tcPr>
            <w:tcW w:w="0" w:type="auto"/>
            <w:vAlign w:val="center"/>
            <w:hideMark/>
          </w:tcPr>
          <w:p w:rsidR="0096412B" w:rsidRDefault="0096412B">
            <w:pPr>
              <w:pStyle w:val="p1"/>
              <w:jc w:val="center"/>
              <w:rPr>
                <w:b/>
                <w:bCs/>
              </w:rPr>
            </w:pPr>
            <w:r>
              <w:rPr>
                <w:b/>
                <w:bCs/>
              </w:rPr>
              <w:t>实际结果</w:t>
            </w:r>
          </w:p>
        </w:tc>
        <w:tc>
          <w:tcPr>
            <w:tcW w:w="0" w:type="auto"/>
            <w:vAlign w:val="center"/>
            <w:hideMark/>
          </w:tcPr>
          <w:p w:rsidR="0096412B" w:rsidRDefault="0096412B">
            <w:pPr>
              <w:pStyle w:val="p1"/>
              <w:jc w:val="center"/>
              <w:rPr>
                <w:b/>
                <w:bCs/>
              </w:rPr>
            </w:pPr>
            <w:r>
              <w:rPr>
                <w:b/>
                <w:bCs/>
              </w:rPr>
              <w:t>是否正确</w:t>
            </w:r>
          </w:p>
        </w:tc>
      </w:tr>
      <w:tr w:rsidR="0096412B" w:rsidTr="0096412B">
        <w:trPr>
          <w:tblCellSpacing w:w="15" w:type="dxa"/>
        </w:trPr>
        <w:tc>
          <w:tcPr>
            <w:tcW w:w="0" w:type="auto"/>
            <w:vAlign w:val="center"/>
            <w:hideMark/>
          </w:tcPr>
          <w:p w:rsidR="0096412B" w:rsidRDefault="0096412B">
            <w:pPr>
              <w:pStyle w:val="p1"/>
            </w:pPr>
            <w:r>
              <w:t>坐着阅读</w:t>
            </w:r>
          </w:p>
        </w:tc>
        <w:tc>
          <w:tcPr>
            <w:tcW w:w="0" w:type="auto"/>
            <w:vAlign w:val="center"/>
            <w:hideMark/>
          </w:tcPr>
          <w:p w:rsidR="0096412B" w:rsidRDefault="0096412B">
            <w:pPr>
              <w:pStyle w:val="p1"/>
            </w:pPr>
            <w:r>
              <w:t>40 s</w:t>
            </w:r>
          </w:p>
        </w:tc>
        <w:tc>
          <w:tcPr>
            <w:tcW w:w="0" w:type="auto"/>
            <w:vAlign w:val="center"/>
            <w:hideMark/>
          </w:tcPr>
          <w:p w:rsidR="0096412B" w:rsidRDefault="0096412B">
            <w:pPr>
              <w:pStyle w:val="p1"/>
            </w:pPr>
            <w:r>
              <w:t>不触发中高风险告警</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短暂停留</w:t>
            </w:r>
          </w:p>
        </w:tc>
        <w:tc>
          <w:tcPr>
            <w:tcW w:w="0" w:type="auto"/>
            <w:vAlign w:val="center"/>
            <w:hideMark/>
          </w:tcPr>
          <w:p w:rsidR="0096412B" w:rsidRDefault="0096412B">
            <w:pPr>
              <w:pStyle w:val="p1"/>
            </w:pPr>
            <w:r>
              <w:t>15 s</w:t>
            </w:r>
          </w:p>
        </w:tc>
        <w:tc>
          <w:tcPr>
            <w:tcW w:w="0" w:type="auto"/>
            <w:vAlign w:val="center"/>
            <w:hideMark/>
          </w:tcPr>
          <w:p w:rsidR="0096412B" w:rsidRDefault="0096412B">
            <w:pPr>
              <w:pStyle w:val="p1"/>
            </w:pPr>
            <w:r>
              <w:t>不触发静止事件</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跌倒后静止</w:t>
            </w:r>
          </w:p>
        </w:tc>
        <w:tc>
          <w:tcPr>
            <w:tcW w:w="0" w:type="auto"/>
            <w:vAlign w:val="center"/>
            <w:hideMark/>
          </w:tcPr>
          <w:p w:rsidR="0096412B" w:rsidRDefault="0096412B">
            <w:pPr>
              <w:pStyle w:val="p1"/>
            </w:pPr>
            <w:r>
              <w:t>30 s</w:t>
            </w:r>
          </w:p>
        </w:tc>
        <w:tc>
          <w:tcPr>
            <w:tcW w:w="0" w:type="auto"/>
            <w:vAlign w:val="center"/>
            <w:hideMark/>
          </w:tcPr>
          <w:p w:rsidR="0096412B" w:rsidRDefault="0096412B">
            <w:pPr>
              <w:pStyle w:val="p1"/>
            </w:pPr>
            <w:r>
              <w:t>触发 LOW 风险</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跌倒后静止</w:t>
            </w:r>
          </w:p>
        </w:tc>
        <w:tc>
          <w:tcPr>
            <w:tcW w:w="0" w:type="auto"/>
            <w:vAlign w:val="center"/>
            <w:hideMark/>
          </w:tcPr>
          <w:p w:rsidR="0096412B" w:rsidRDefault="0096412B">
            <w:pPr>
              <w:pStyle w:val="p1"/>
            </w:pPr>
            <w:r>
              <w:t>60 s</w:t>
            </w:r>
          </w:p>
        </w:tc>
        <w:tc>
          <w:tcPr>
            <w:tcW w:w="0" w:type="auto"/>
            <w:vAlign w:val="center"/>
            <w:hideMark/>
          </w:tcPr>
          <w:p w:rsidR="0096412B" w:rsidRDefault="0096412B">
            <w:pPr>
              <w:pStyle w:val="p1"/>
            </w:pPr>
            <w:r>
              <w:t>升级至 MEDIUM 风险</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bl>
    <w:p w:rsidR="0096412B" w:rsidRDefault="0096412B" w:rsidP="0096412B">
      <w:pPr>
        <w:pStyle w:val="3"/>
      </w:pPr>
      <w:r>
        <w:t>5.2.3 夜间异常检测效果测试</w:t>
      </w:r>
    </w:p>
    <w:p w:rsidR="0096412B" w:rsidRDefault="0096412B" w:rsidP="0096412B">
      <w:pPr>
        <w:pStyle w:val="p2"/>
      </w:pPr>
    </w:p>
    <w:p w:rsidR="0096412B" w:rsidRDefault="0096412B" w:rsidP="0096412B">
      <w:pPr>
        <w:pStyle w:val="p3"/>
      </w:pPr>
      <w:r>
        <w:t>夜间异常检测是本系统面向独居老人场景设计的重要扩展功能。其本质不是单独再训练一个模型，而是将“夜间时段信息”与“异常静止或异常活动状态”进行组合判定。因此，这一模块应通过规则正确性和场景贴合度来验证，而不是仅用通用分类准确率描述。</w:t>
      </w:r>
    </w:p>
    <w:p w:rsidR="0096412B" w:rsidRDefault="0096412B" w:rsidP="0096412B">
      <w:pPr>
        <w:pStyle w:val="p2"/>
      </w:pPr>
    </w:p>
    <w:p w:rsidR="0096412B" w:rsidRDefault="0096412B" w:rsidP="0096412B">
      <w:pPr>
        <w:pStyle w:val="p3"/>
      </w:pPr>
      <w:r>
        <w:t xml:space="preserve">测试中分别构造“夜间正常活动”“夜间异常静止”“白天静止”三类场景，检查系统是否能够区分夜间正常起夜与夜间异常停滞，并在夜间风险条件满足时输出相应风险等级。 </w:t>
      </w:r>
    </w:p>
    <w:p w:rsidR="0096412B" w:rsidRDefault="0096412B" w:rsidP="0096412B">
      <w:pPr>
        <w:pStyle w:val="p2"/>
      </w:pPr>
    </w:p>
    <w:p w:rsidR="0096412B" w:rsidRDefault="0096412B" w:rsidP="0096412B">
      <w:pPr>
        <w:pStyle w:val="p4"/>
      </w:pPr>
      <w:r>
        <w:rPr>
          <w:b/>
          <w:bCs/>
        </w:rPr>
        <w:t>表5-3 夜间异常检测测试结果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1980"/>
        <w:gridCol w:w="2460"/>
        <w:gridCol w:w="1024"/>
        <w:gridCol w:w="1039"/>
      </w:tblGrid>
      <w:tr w:rsidR="0096412B" w:rsidTr="0096412B">
        <w:trPr>
          <w:tblHeader/>
          <w:tblCellSpacing w:w="15" w:type="dxa"/>
        </w:trPr>
        <w:tc>
          <w:tcPr>
            <w:tcW w:w="0" w:type="auto"/>
            <w:vAlign w:val="center"/>
            <w:hideMark/>
          </w:tcPr>
          <w:p w:rsidR="0096412B" w:rsidRDefault="0096412B">
            <w:pPr>
              <w:pStyle w:val="p1"/>
              <w:jc w:val="center"/>
              <w:rPr>
                <w:b/>
                <w:bCs/>
              </w:rPr>
            </w:pPr>
            <w:r>
              <w:rPr>
                <w:b/>
                <w:bCs/>
              </w:rPr>
              <w:t>时间段</w:t>
            </w:r>
          </w:p>
        </w:tc>
        <w:tc>
          <w:tcPr>
            <w:tcW w:w="0" w:type="auto"/>
            <w:vAlign w:val="center"/>
            <w:hideMark/>
          </w:tcPr>
          <w:p w:rsidR="0096412B" w:rsidRDefault="0096412B">
            <w:pPr>
              <w:pStyle w:val="p1"/>
              <w:jc w:val="center"/>
              <w:rPr>
                <w:b/>
                <w:bCs/>
              </w:rPr>
            </w:pPr>
            <w:r>
              <w:rPr>
                <w:b/>
                <w:bCs/>
              </w:rPr>
              <w:t>行为状态</w:t>
            </w:r>
          </w:p>
        </w:tc>
        <w:tc>
          <w:tcPr>
            <w:tcW w:w="0" w:type="auto"/>
            <w:vAlign w:val="center"/>
            <w:hideMark/>
          </w:tcPr>
          <w:p w:rsidR="0096412B" w:rsidRDefault="0096412B">
            <w:pPr>
              <w:pStyle w:val="p1"/>
              <w:jc w:val="center"/>
              <w:rPr>
                <w:b/>
                <w:bCs/>
              </w:rPr>
            </w:pPr>
            <w:r>
              <w:rPr>
                <w:b/>
                <w:bCs/>
              </w:rPr>
              <w:t>预期结果</w:t>
            </w:r>
          </w:p>
        </w:tc>
        <w:tc>
          <w:tcPr>
            <w:tcW w:w="0" w:type="auto"/>
            <w:vAlign w:val="center"/>
            <w:hideMark/>
          </w:tcPr>
          <w:p w:rsidR="0096412B" w:rsidRDefault="0096412B">
            <w:pPr>
              <w:pStyle w:val="p1"/>
              <w:jc w:val="center"/>
              <w:rPr>
                <w:b/>
                <w:bCs/>
              </w:rPr>
            </w:pPr>
            <w:r>
              <w:rPr>
                <w:b/>
                <w:bCs/>
              </w:rPr>
              <w:t>实际结果</w:t>
            </w:r>
          </w:p>
        </w:tc>
        <w:tc>
          <w:tcPr>
            <w:tcW w:w="0" w:type="auto"/>
            <w:vAlign w:val="center"/>
            <w:hideMark/>
          </w:tcPr>
          <w:p w:rsidR="0096412B" w:rsidRDefault="0096412B">
            <w:pPr>
              <w:pStyle w:val="p1"/>
              <w:jc w:val="center"/>
              <w:rPr>
                <w:b/>
                <w:bCs/>
              </w:rPr>
            </w:pPr>
            <w:r>
              <w:rPr>
                <w:b/>
                <w:bCs/>
              </w:rPr>
              <w:t>是否正确</w:t>
            </w:r>
          </w:p>
        </w:tc>
      </w:tr>
      <w:tr w:rsidR="0096412B" w:rsidTr="0096412B">
        <w:trPr>
          <w:tblCellSpacing w:w="15" w:type="dxa"/>
        </w:trPr>
        <w:tc>
          <w:tcPr>
            <w:tcW w:w="0" w:type="auto"/>
            <w:vAlign w:val="center"/>
            <w:hideMark/>
          </w:tcPr>
          <w:p w:rsidR="0096412B" w:rsidRDefault="0096412B">
            <w:pPr>
              <w:pStyle w:val="p1"/>
            </w:pPr>
            <w:r>
              <w:t>23:30</w:t>
            </w:r>
          </w:p>
        </w:tc>
        <w:tc>
          <w:tcPr>
            <w:tcW w:w="0" w:type="auto"/>
            <w:vAlign w:val="center"/>
            <w:hideMark/>
          </w:tcPr>
          <w:p w:rsidR="0096412B" w:rsidRDefault="0096412B">
            <w:pPr>
              <w:pStyle w:val="p1"/>
            </w:pPr>
            <w:r>
              <w:t>正常走动</w:t>
            </w:r>
          </w:p>
        </w:tc>
        <w:tc>
          <w:tcPr>
            <w:tcW w:w="0" w:type="auto"/>
            <w:vAlign w:val="center"/>
            <w:hideMark/>
          </w:tcPr>
          <w:p w:rsidR="0096412B" w:rsidRDefault="0096412B">
            <w:pPr>
              <w:pStyle w:val="p1"/>
            </w:pPr>
            <w:r>
              <w:t>不报警</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23:30</w:t>
            </w:r>
          </w:p>
        </w:tc>
        <w:tc>
          <w:tcPr>
            <w:tcW w:w="0" w:type="auto"/>
            <w:vAlign w:val="center"/>
            <w:hideMark/>
          </w:tcPr>
          <w:p w:rsidR="0096412B" w:rsidRDefault="0096412B">
            <w:pPr>
              <w:pStyle w:val="p1"/>
            </w:pPr>
            <w:r>
              <w:t>客厅区域持续静止</w:t>
            </w:r>
          </w:p>
        </w:tc>
        <w:tc>
          <w:tcPr>
            <w:tcW w:w="0" w:type="auto"/>
            <w:vAlign w:val="center"/>
            <w:hideMark/>
          </w:tcPr>
          <w:p w:rsidR="0096412B" w:rsidRDefault="0096412B">
            <w:pPr>
              <w:pStyle w:val="p1"/>
            </w:pPr>
            <w:r>
              <w:t>触发夜间异常，MEDIUM</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14:00</w:t>
            </w:r>
          </w:p>
        </w:tc>
        <w:tc>
          <w:tcPr>
            <w:tcW w:w="0" w:type="auto"/>
            <w:vAlign w:val="center"/>
            <w:hideMark/>
          </w:tcPr>
          <w:p w:rsidR="0096412B" w:rsidRDefault="0096412B">
            <w:pPr>
              <w:pStyle w:val="p1"/>
            </w:pPr>
            <w:r>
              <w:t>持续静止</w:t>
            </w:r>
          </w:p>
        </w:tc>
        <w:tc>
          <w:tcPr>
            <w:tcW w:w="0" w:type="auto"/>
            <w:vAlign w:val="center"/>
            <w:hideMark/>
          </w:tcPr>
          <w:p w:rsidR="0096412B" w:rsidRDefault="0096412B">
            <w:pPr>
              <w:pStyle w:val="p1"/>
            </w:pPr>
            <w:r>
              <w:t>仅按静止规则处理</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bl>
    <w:p w:rsidR="0096412B" w:rsidRDefault="007A0380" w:rsidP="0096412B">
      <w:pPr>
        <w:rPr>
          <w:rStyle w:val="s1"/>
        </w:rPr>
      </w:pPr>
      <w:r>
        <w:rPr>
          <w:rStyle w:val="s1"/>
          <w:noProof/>
        </w:rPr>
        <w:pict>
          <v:rect id="_x0000_i1030" alt="" style="width:415.3pt;height:.05pt;mso-width-percent:0;mso-height-percent:0;mso-width-percent:0;mso-height-percent:0" o:hralign="center" o:hrstd="t" o:hr="t" fillcolor="#a0a0a0" stroked="f"/>
        </w:pict>
      </w:r>
    </w:p>
    <w:p w:rsidR="0096412B" w:rsidRDefault="0096412B" w:rsidP="0096412B">
      <w:pPr>
        <w:pStyle w:val="2"/>
      </w:pPr>
      <w:r>
        <w:t>5.3 风险分级与规则引擎验证</w:t>
      </w:r>
    </w:p>
    <w:p w:rsidR="0096412B" w:rsidRDefault="0096412B" w:rsidP="0096412B">
      <w:pPr>
        <w:pStyle w:val="p2"/>
      </w:pPr>
    </w:p>
    <w:p w:rsidR="0096412B" w:rsidRDefault="0096412B" w:rsidP="0096412B">
      <w:pPr>
        <w:pStyle w:val="p3"/>
      </w:pPr>
      <w:r>
        <w:lastRenderedPageBreak/>
        <w:t>本系统采用“目标检测 + 多目标追踪 + 规则引擎”的融合技术路线，最终输出并非单一模型标签，而是包含 NORMAL、LOW、MEDIUM、HIGH 的多级风险结果。因此，系统测试必须额外验证：规则引擎是否能够按照预设阈值稳定触发与升级风险，而不是只验证“检测到了什么”。</w:t>
      </w:r>
    </w:p>
    <w:p w:rsidR="0096412B" w:rsidRDefault="0096412B" w:rsidP="0096412B">
      <w:pPr>
        <w:pStyle w:val="p2"/>
      </w:pPr>
    </w:p>
    <w:p w:rsidR="0096412B" w:rsidRDefault="0096412B" w:rsidP="0096412B">
      <w:pPr>
        <w:pStyle w:val="p3"/>
      </w:pPr>
      <w:r>
        <w:t xml:space="preserve">针对这一点，本文对规则引擎进行独立测试，构造典型输入条件，包括连续帧跌倒、跌倒持续超过阈值、静止时间达到阈值、夜间静止组合触发、恢复活动后事件结束等场景，并将系统输出与理论预期逐项比对。 </w:t>
      </w:r>
    </w:p>
    <w:p w:rsidR="0096412B" w:rsidRDefault="0096412B" w:rsidP="0096412B">
      <w:pPr>
        <w:pStyle w:val="p2"/>
      </w:pPr>
    </w:p>
    <w:p w:rsidR="0096412B" w:rsidRDefault="0096412B" w:rsidP="0096412B">
      <w:pPr>
        <w:pStyle w:val="p4"/>
      </w:pPr>
      <w:r>
        <w:rPr>
          <w:b/>
          <w:bCs/>
        </w:rPr>
        <w:t>表5-4 风险分级与规则引擎验证结果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2512"/>
        <w:gridCol w:w="2059"/>
        <w:gridCol w:w="956"/>
        <w:gridCol w:w="971"/>
      </w:tblGrid>
      <w:tr w:rsidR="0096412B" w:rsidTr="0096412B">
        <w:trPr>
          <w:tblHeader/>
          <w:tblCellSpacing w:w="15" w:type="dxa"/>
        </w:trPr>
        <w:tc>
          <w:tcPr>
            <w:tcW w:w="0" w:type="auto"/>
            <w:vAlign w:val="center"/>
            <w:hideMark/>
          </w:tcPr>
          <w:p w:rsidR="0096412B" w:rsidRDefault="0096412B">
            <w:pPr>
              <w:pStyle w:val="p1"/>
              <w:jc w:val="center"/>
              <w:rPr>
                <w:b/>
                <w:bCs/>
              </w:rPr>
            </w:pPr>
            <w:r>
              <w:rPr>
                <w:b/>
                <w:bCs/>
              </w:rPr>
              <w:t>测试项</w:t>
            </w:r>
          </w:p>
        </w:tc>
        <w:tc>
          <w:tcPr>
            <w:tcW w:w="0" w:type="auto"/>
            <w:vAlign w:val="center"/>
            <w:hideMark/>
          </w:tcPr>
          <w:p w:rsidR="0096412B" w:rsidRDefault="0096412B">
            <w:pPr>
              <w:pStyle w:val="p1"/>
              <w:jc w:val="center"/>
              <w:rPr>
                <w:b/>
                <w:bCs/>
              </w:rPr>
            </w:pPr>
            <w:r>
              <w:rPr>
                <w:b/>
                <w:bCs/>
              </w:rPr>
              <w:t>输入条件</w:t>
            </w:r>
          </w:p>
        </w:tc>
        <w:tc>
          <w:tcPr>
            <w:tcW w:w="0" w:type="auto"/>
            <w:vAlign w:val="center"/>
            <w:hideMark/>
          </w:tcPr>
          <w:p w:rsidR="0096412B" w:rsidRDefault="0096412B">
            <w:pPr>
              <w:pStyle w:val="p1"/>
              <w:jc w:val="center"/>
              <w:rPr>
                <w:b/>
                <w:bCs/>
              </w:rPr>
            </w:pPr>
            <w:r>
              <w:rPr>
                <w:b/>
                <w:bCs/>
              </w:rPr>
              <w:t>预期输出</w:t>
            </w:r>
          </w:p>
        </w:tc>
        <w:tc>
          <w:tcPr>
            <w:tcW w:w="0" w:type="auto"/>
            <w:vAlign w:val="center"/>
            <w:hideMark/>
          </w:tcPr>
          <w:p w:rsidR="0096412B" w:rsidRDefault="0096412B">
            <w:pPr>
              <w:pStyle w:val="p1"/>
              <w:jc w:val="center"/>
              <w:rPr>
                <w:b/>
                <w:bCs/>
              </w:rPr>
            </w:pPr>
            <w:r>
              <w:rPr>
                <w:b/>
                <w:bCs/>
              </w:rPr>
              <w:t>实际输出</w:t>
            </w:r>
          </w:p>
        </w:tc>
        <w:tc>
          <w:tcPr>
            <w:tcW w:w="0" w:type="auto"/>
            <w:vAlign w:val="center"/>
            <w:hideMark/>
          </w:tcPr>
          <w:p w:rsidR="0096412B" w:rsidRDefault="0096412B">
            <w:pPr>
              <w:pStyle w:val="p1"/>
              <w:jc w:val="center"/>
              <w:rPr>
                <w:b/>
                <w:bCs/>
              </w:rPr>
            </w:pPr>
            <w:r>
              <w:rPr>
                <w:b/>
                <w:bCs/>
              </w:rPr>
              <w:t>是否正确</w:t>
            </w:r>
          </w:p>
        </w:tc>
      </w:tr>
      <w:tr w:rsidR="0096412B" w:rsidTr="0096412B">
        <w:trPr>
          <w:tblCellSpacing w:w="15" w:type="dxa"/>
        </w:trPr>
        <w:tc>
          <w:tcPr>
            <w:tcW w:w="0" w:type="auto"/>
            <w:vAlign w:val="center"/>
            <w:hideMark/>
          </w:tcPr>
          <w:p w:rsidR="0096412B" w:rsidRDefault="0096412B">
            <w:pPr>
              <w:pStyle w:val="p1"/>
            </w:pPr>
            <w:r>
              <w:t>连续4帧跌倒</w:t>
            </w:r>
          </w:p>
        </w:tc>
        <w:tc>
          <w:tcPr>
            <w:tcW w:w="0" w:type="auto"/>
            <w:vAlign w:val="center"/>
            <w:hideMark/>
          </w:tcPr>
          <w:p w:rsidR="0096412B" w:rsidRDefault="0096412B">
            <w:pPr>
              <w:pStyle w:val="p1"/>
            </w:pPr>
            <w:r>
              <w:t>fallen 持续4帧</w:t>
            </w:r>
          </w:p>
        </w:tc>
        <w:tc>
          <w:tcPr>
            <w:tcW w:w="0" w:type="auto"/>
            <w:vAlign w:val="center"/>
            <w:hideMark/>
          </w:tcPr>
          <w:p w:rsidR="0096412B" w:rsidRDefault="0096412B">
            <w:pPr>
              <w:pStyle w:val="p1"/>
            </w:pPr>
            <w:r>
              <w:t>不触发正式跌倒事件</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连续5帧跌倒</w:t>
            </w:r>
          </w:p>
        </w:tc>
        <w:tc>
          <w:tcPr>
            <w:tcW w:w="0" w:type="auto"/>
            <w:vAlign w:val="center"/>
            <w:hideMark/>
          </w:tcPr>
          <w:p w:rsidR="0096412B" w:rsidRDefault="0096412B">
            <w:pPr>
              <w:pStyle w:val="p1"/>
            </w:pPr>
            <w:r>
              <w:t>fallen 持续5帧</w:t>
            </w:r>
          </w:p>
        </w:tc>
        <w:tc>
          <w:tcPr>
            <w:tcW w:w="0" w:type="auto"/>
            <w:vAlign w:val="center"/>
            <w:hideMark/>
          </w:tcPr>
          <w:p w:rsidR="0096412B" w:rsidRDefault="0096412B">
            <w:pPr>
              <w:pStyle w:val="p1"/>
            </w:pPr>
            <w:r>
              <w:t>触发 MEDIUM 风险</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跌倒持续超过1秒</w:t>
            </w:r>
          </w:p>
        </w:tc>
        <w:tc>
          <w:tcPr>
            <w:tcW w:w="0" w:type="auto"/>
            <w:vAlign w:val="center"/>
            <w:hideMark/>
          </w:tcPr>
          <w:p w:rsidR="0096412B" w:rsidRDefault="0096412B">
            <w:pPr>
              <w:pStyle w:val="p1"/>
            </w:pPr>
            <w:r>
              <w:t>已触发跌倒且持续 &gt; 1 s</w:t>
            </w:r>
          </w:p>
        </w:tc>
        <w:tc>
          <w:tcPr>
            <w:tcW w:w="0" w:type="auto"/>
            <w:vAlign w:val="center"/>
            <w:hideMark/>
          </w:tcPr>
          <w:p w:rsidR="0096412B" w:rsidRDefault="0096412B">
            <w:pPr>
              <w:pStyle w:val="p1"/>
            </w:pPr>
            <w:r>
              <w:t>升级为 HIGH 风险</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静止持续30秒</w:t>
            </w:r>
          </w:p>
        </w:tc>
        <w:tc>
          <w:tcPr>
            <w:tcW w:w="0" w:type="auto"/>
            <w:vAlign w:val="center"/>
            <w:hideMark/>
          </w:tcPr>
          <w:p w:rsidR="0096412B" w:rsidRDefault="0096412B">
            <w:pPr>
              <w:pStyle w:val="p1"/>
            </w:pPr>
            <w:r>
              <w:t>movement 持续低于阈值</w:t>
            </w:r>
          </w:p>
        </w:tc>
        <w:tc>
          <w:tcPr>
            <w:tcW w:w="0" w:type="auto"/>
            <w:vAlign w:val="center"/>
            <w:hideMark/>
          </w:tcPr>
          <w:p w:rsidR="0096412B" w:rsidRDefault="0096412B">
            <w:pPr>
              <w:pStyle w:val="p1"/>
            </w:pPr>
            <w:r>
              <w:t>触发 LOW 风险</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静止持续60秒</w:t>
            </w:r>
          </w:p>
        </w:tc>
        <w:tc>
          <w:tcPr>
            <w:tcW w:w="0" w:type="auto"/>
            <w:vAlign w:val="center"/>
            <w:hideMark/>
          </w:tcPr>
          <w:p w:rsidR="0096412B" w:rsidRDefault="0096412B">
            <w:pPr>
              <w:pStyle w:val="p1"/>
            </w:pPr>
            <w:r>
              <w:t>movement 持续低于阈值</w:t>
            </w:r>
          </w:p>
        </w:tc>
        <w:tc>
          <w:tcPr>
            <w:tcW w:w="0" w:type="auto"/>
            <w:vAlign w:val="center"/>
            <w:hideMark/>
          </w:tcPr>
          <w:p w:rsidR="0096412B" w:rsidRDefault="0096412B">
            <w:pPr>
              <w:pStyle w:val="p1"/>
            </w:pPr>
            <w:r>
              <w:t>升级为 MEDIUM 风险</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夜间+静止</w:t>
            </w:r>
          </w:p>
        </w:tc>
        <w:tc>
          <w:tcPr>
            <w:tcW w:w="0" w:type="auto"/>
            <w:vAlign w:val="center"/>
            <w:hideMark/>
          </w:tcPr>
          <w:p w:rsidR="0096412B" w:rsidRDefault="0096412B">
            <w:pPr>
              <w:pStyle w:val="p1"/>
            </w:pPr>
            <w:r>
              <w:t>23:00 且满足静止条件</w:t>
            </w:r>
          </w:p>
        </w:tc>
        <w:tc>
          <w:tcPr>
            <w:tcW w:w="0" w:type="auto"/>
            <w:vAlign w:val="center"/>
            <w:hideMark/>
          </w:tcPr>
          <w:p w:rsidR="0096412B" w:rsidRDefault="0096412B">
            <w:pPr>
              <w:pStyle w:val="p1"/>
            </w:pPr>
            <w:r>
              <w:t>触发夜间异常</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恢复活动</w:t>
            </w:r>
          </w:p>
        </w:tc>
        <w:tc>
          <w:tcPr>
            <w:tcW w:w="0" w:type="auto"/>
            <w:vAlign w:val="center"/>
            <w:hideMark/>
          </w:tcPr>
          <w:p w:rsidR="0096412B" w:rsidRDefault="0096412B">
            <w:pPr>
              <w:pStyle w:val="p1"/>
            </w:pPr>
            <w:r>
              <w:t>movement 恢复正常</w:t>
            </w:r>
          </w:p>
        </w:tc>
        <w:tc>
          <w:tcPr>
            <w:tcW w:w="0" w:type="auto"/>
            <w:vAlign w:val="center"/>
            <w:hideMark/>
          </w:tcPr>
          <w:p w:rsidR="0096412B" w:rsidRDefault="0096412B">
            <w:pPr>
              <w:pStyle w:val="p1"/>
            </w:pPr>
            <w:r>
              <w:t>事件结束或风险回落</w:t>
            </w:r>
          </w:p>
        </w:tc>
        <w:tc>
          <w:tcPr>
            <w:tcW w:w="0" w:type="auto"/>
            <w:vAlign w:val="center"/>
            <w:hideMark/>
          </w:tcPr>
          <w:p w:rsidR="0096412B" w:rsidRDefault="0096412B">
            <w:pPr>
              <w:pStyle w:val="p1"/>
            </w:pPr>
            <w:r>
              <w:t>[待补充]</w:t>
            </w:r>
          </w:p>
        </w:tc>
        <w:tc>
          <w:tcPr>
            <w:tcW w:w="0" w:type="auto"/>
            <w:vAlign w:val="center"/>
            <w:hideMark/>
          </w:tcPr>
          <w:p w:rsidR="0096412B" w:rsidRDefault="0096412B">
            <w:pPr>
              <w:pStyle w:val="p1"/>
            </w:pPr>
            <w:r>
              <w:t>[待补充]</w:t>
            </w:r>
          </w:p>
        </w:tc>
      </w:tr>
    </w:tbl>
    <w:p w:rsidR="0096412B" w:rsidRDefault="0096412B" w:rsidP="0096412B">
      <w:pPr>
        <w:pStyle w:val="p1"/>
      </w:pPr>
      <w:r>
        <w:t>可直接写总结：</w:t>
      </w:r>
    </w:p>
    <w:p w:rsidR="0096412B" w:rsidRDefault="0096412B" w:rsidP="0096412B">
      <w:pPr>
        <w:pStyle w:val="p2"/>
      </w:pPr>
    </w:p>
    <w:p w:rsidR="0096412B" w:rsidRDefault="0096412B" w:rsidP="0096412B">
      <w:pPr>
        <w:rPr>
          <w:rFonts w:ascii=".AppleSystemUIFont" w:hAnsi=".AppleSystemUIFont"/>
          <w:color w:val="0E0E0E"/>
          <w:szCs w:val="21"/>
        </w:rPr>
      </w:pPr>
      <w:r>
        <w:rPr>
          <w:rFonts w:ascii=".AppleSystemUIFont" w:hAnsi=".AppleSystemUIFont"/>
          <w:color w:val="0E0E0E"/>
          <w:szCs w:val="21"/>
        </w:rPr>
        <w:t>测试结果表明，规则引擎能够按照设定阈值完成跌倒确认、静止分层判定和夜间异常组合判定。与纯模型输出相比，该机制具有更强的可解释性，也更符合居家监护场景对低误报、可分级响应的实际需求。</w:t>
      </w:r>
    </w:p>
    <w:p w:rsidR="0096412B" w:rsidRDefault="007A0380" w:rsidP="0096412B">
      <w:pPr>
        <w:rPr>
          <w:rStyle w:val="s1"/>
          <w:rFonts w:ascii="宋体" w:hAnsi="宋体"/>
          <w:sz w:val="24"/>
        </w:rPr>
      </w:pPr>
      <w:r>
        <w:rPr>
          <w:rStyle w:val="s1"/>
          <w:noProof/>
        </w:rPr>
        <w:pict>
          <v:rect id="_x0000_i1029" alt="" style="width:415.3pt;height:.05pt;mso-width-percent:0;mso-height-percent:0;mso-width-percent:0;mso-height-percent:0" o:hralign="center" o:hrstd="t" o:hr="t" fillcolor="#a0a0a0" stroked="f"/>
        </w:pict>
      </w:r>
    </w:p>
    <w:p w:rsidR="0096412B" w:rsidRDefault="0096412B" w:rsidP="0096412B">
      <w:pPr>
        <w:pStyle w:val="2"/>
      </w:pPr>
      <w:r>
        <w:t>5.4 TEE兼容可信计算与隐私增强链路测试</w:t>
      </w:r>
    </w:p>
    <w:p w:rsidR="0096412B" w:rsidRDefault="0096412B" w:rsidP="0096412B">
      <w:pPr>
        <w:pStyle w:val="p2"/>
      </w:pPr>
    </w:p>
    <w:p w:rsidR="0096412B" w:rsidRDefault="0096412B" w:rsidP="0096412B">
      <w:pPr>
        <w:pStyle w:val="3"/>
      </w:pPr>
      <w:r>
        <w:t>5.4.1 TEE兼容架构边界验证</w:t>
      </w:r>
    </w:p>
    <w:p w:rsidR="0096412B" w:rsidRDefault="0096412B" w:rsidP="0096412B">
      <w:pPr>
        <w:pStyle w:val="p2"/>
      </w:pPr>
    </w:p>
    <w:p w:rsidR="0096412B" w:rsidRDefault="0096412B" w:rsidP="0096412B">
      <w:pPr>
        <w:pStyle w:val="p1"/>
      </w:pPr>
      <w:r>
        <w:t xml:space="preserve">在原有“本地处理 + 人脸模糊”的基础上，系统进一步引入 TEE 兼容的可信计算核心 </w:t>
      </w:r>
      <w:proofErr w:type="spellStart"/>
      <w:r>
        <w:t>secure_core</w:t>
      </w:r>
      <w:proofErr w:type="spellEnd"/>
      <w:r>
        <w:t xml:space="preserve">，将视频解码、匿名化预处理、检测与追踪、风险判定和事件摘要生成等敏感处理流程封装在可信核心中，普通后端仅接收事件摘要。这样做的核心目的是保护“使用中的视频数据”，即原始视频及其中间特征不暴露给普通业务进程。文档中也明确提出，比赛版应写成“TEE 兼容架构原型”，而不是声称已经完成正式硬件级 TEE 部署。 </w:t>
      </w:r>
    </w:p>
    <w:p w:rsidR="0096412B" w:rsidRDefault="0096412B" w:rsidP="0096412B">
      <w:pPr>
        <w:pStyle w:val="p2"/>
      </w:pPr>
    </w:p>
    <w:p w:rsidR="0096412B" w:rsidRDefault="0096412B" w:rsidP="0096412B">
      <w:pPr>
        <w:pStyle w:val="p1"/>
      </w:pPr>
      <w:r>
        <w:t>因此，本节测试重点不再是“是否真的有 SGX 硬件”，而是验证软件边界是否被正确划清。测试应检查以下内容：</w:t>
      </w:r>
    </w:p>
    <w:p w:rsidR="0096412B" w:rsidRDefault="0096412B" w:rsidP="0096412B">
      <w:pPr>
        <w:pStyle w:val="p1"/>
        <w:numPr>
          <w:ilvl w:val="0"/>
          <w:numId w:val="13"/>
        </w:numPr>
      </w:pPr>
      <w:r>
        <w:t xml:space="preserve">原始帧是否只进入 </w:t>
      </w:r>
      <w:proofErr w:type="spellStart"/>
      <w:r>
        <w:t>secure_core</w:t>
      </w:r>
      <w:proofErr w:type="spellEnd"/>
      <w:r>
        <w:t>，而不进入普通后端；</w:t>
      </w:r>
    </w:p>
    <w:p w:rsidR="0096412B" w:rsidRDefault="0096412B" w:rsidP="0096412B">
      <w:pPr>
        <w:pStyle w:val="p1"/>
        <w:numPr>
          <w:ilvl w:val="0"/>
          <w:numId w:val="13"/>
        </w:numPr>
      </w:pPr>
      <w:r>
        <w:t>普通业务层是否只接收事件摘要，不接收原始图像、完整轨迹或未脱敏特征；</w:t>
      </w:r>
    </w:p>
    <w:p w:rsidR="0096412B" w:rsidRDefault="0096412B" w:rsidP="0096412B">
      <w:pPr>
        <w:pStyle w:val="p1"/>
        <w:numPr>
          <w:ilvl w:val="0"/>
          <w:numId w:val="13"/>
        </w:numPr>
      </w:pPr>
      <w:r>
        <w:t>数据库存储是否只保留事件级字段，而不保存原始视频路径、未模糊快照、完整轨迹序列等内容；</w:t>
      </w:r>
    </w:p>
    <w:p w:rsidR="0096412B" w:rsidRDefault="0096412B" w:rsidP="0096412B">
      <w:pPr>
        <w:pStyle w:val="p1"/>
        <w:numPr>
          <w:ilvl w:val="0"/>
          <w:numId w:val="13"/>
        </w:numPr>
      </w:pPr>
      <w:r>
        <w:t>会话结束后，敏感缓存是否被正确清理。</w:t>
      </w:r>
    </w:p>
    <w:p w:rsidR="0096412B" w:rsidRDefault="0096412B" w:rsidP="0096412B">
      <w:pPr>
        <w:pStyle w:val="p2"/>
      </w:pPr>
    </w:p>
    <w:p w:rsidR="0096412B" w:rsidRDefault="0096412B" w:rsidP="0096412B">
      <w:pPr>
        <w:pStyle w:val="p5"/>
      </w:pPr>
      <w:r>
        <w:rPr>
          <w:b/>
          <w:bCs/>
        </w:rPr>
        <w:t>表5-5 TEE兼容可信边界验证结果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2487"/>
        <w:gridCol w:w="3358"/>
        <w:gridCol w:w="887"/>
      </w:tblGrid>
      <w:tr w:rsidR="0096412B" w:rsidTr="0096412B">
        <w:trPr>
          <w:tblHeader/>
          <w:tblCellSpacing w:w="15" w:type="dxa"/>
        </w:trPr>
        <w:tc>
          <w:tcPr>
            <w:tcW w:w="0" w:type="auto"/>
            <w:vAlign w:val="center"/>
            <w:hideMark/>
          </w:tcPr>
          <w:p w:rsidR="0096412B" w:rsidRDefault="0096412B">
            <w:pPr>
              <w:pStyle w:val="p1"/>
              <w:jc w:val="center"/>
              <w:rPr>
                <w:b/>
                <w:bCs/>
              </w:rPr>
            </w:pPr>
            <w:r>
              <w:rPr>
                <w:b/>
                <w:bCs/>
              </w:rPr>
              <w:t>测试项</w:t>
            </w:r>
          </w:p>
        </w:tc>
        <w:tc>
          <w:tcPr>
            <w:tcW w:w="0" w:type="auto"/>
            <w:vAlign w:val="center"/>
            <w:hideMark/>
          </w:tcPr>
          <w:p w:rsidR="0096412B" w:rsidRDefault="0096412B">
            <w:pPr>
              <w:pStyle w:val="p1"/>
              <w:jc w:val="center"/>
              <w:rPr>
                <w:b/>
                <w:bCs/>
              </w:rPr>
            </w:pPr>
            <w:r>
              <w:rPr>
                <w:b/>
                <w:bCs/>
              </w:rPr>
              <w:t>验证方法</w:t>
            </w:r>
          </w:p>
        </w:tc>
        <w:tc>
          <w:tcPr>
            <w:tcW w:w="0" w:type="auto"/>
            <w:vAlign w:val="center"/>
            <w:hideMark/>
          </w:tcPr>
          <w:p w:rsidR="0096412B" w:rsidRDefault="0096412B">
            <w:pPr>
              <w:pStyle w:val="p1"/>
              <w:jc w:val="center"/>
              <w:rPr>
                <w:b/>
                <w:bCs/>
              </w:rPr>
            </w:pPr>
            <w:r>
              <w:rPr>
                <w:b/>
                <w:bCs/>
              </w:rPr>
              <w:t>预期结果</w:t>
            </w:r>
          </w:p>
        </w:tc>
        <w:tc>
          <w:tcPr>
            <w:tcW w:w="0" w:type="auto"/>
            <w:vAlign w:val="center"/>
            <w:hideMark/>
          </w:tcPr>
          <w:p w:rsidR="0096412B" w:rsidRDefault="0096412B">
            <w:pPr>
              <w:pStyle w:val="p1"/>
              <w:jc w:val="center"/>
              <w:rPr>
                <w:b/>
                <w:bCs/>
              </w:rPr>
            </w:pPr>
            <w:r>
              <w:rPr>
                <w:b/>
                <w:bCs/>
              </w:rPr>
              <w:t>实际结果</w:t>
            </w:r>
          </w:p>
        </w:tc>
      </w:tr>
      <w:tr w:rsidR="0096412B" w:rsidTr="0096412B">
        <w:trPr>
          <w:tblCellSpacing w:w="15" w:type="dxa"/>
        </w:trPr>
        <w:tc>
          <w:tcPr>
            <w:tcW w:w="0" w:type="auto"/>
            <w:vAlign w:val="center"/>
            <w:hideMark/>
          </w:tcPr>
          <w:p w:rsidR="0096412B" w:rsidRDefault="0096412B">
            <w:pPr>
              <w:pStyle w:val="p1"/>
            </w:pPr>
            <w:r>
              <w:t>原始帧流向检查</w:t>
            </w:r>
          </w:p>
        </w:tc>
        <w:tc>
          <w:tcPr>
            <w:tcW w:w="0" w:type="auto"/>
            <w:vAlign w:val="center"/>
            <w:hideMark/>
          </w:tcPr>
          <w:p w:rsidR="0096412B" w:rsidRDefault="0096412B">
            <w:pPr>
              <w:pStyle w:val="p1"/>
            </w:pPr>
            <w:r>
              <w:t>检查后端调用链与日志</w:t>
            </w:r>
          </w:p>
        </w:tc>
        <w:tc>
          <w:tcPr>
            <w:tcW w:w="0" w:type="auto"/>
            <w:vAlign w:val="center"/>
            <w:hideMark/>
          </w:tcPr>
          <w:p w:rsidR="0096412B" w:rsidRDefault="0096412B">
            <w:pPr>
              <w:pStyle w:val="p1"/>
            </w:pPr>
            <w:r>
              <w:t xml:space="preserve">原始帧仅进入 </w:t>
            </w:r>
            <w:proofErr w:type="spellStart"/>
            <w:r>
              <w:t>secure_core</w:t>
            </w:r>
            <w:proofErr w:type="spellEnd"/>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普通后端输入检查</w:t>
            </w:r>
          </w:p>
        </w:tc>
        <w:tc>
          <w:tcPr>
            <w:tcW w:w="0" w:type="auto"/>
            <w:vAlign w:val="center"/>
            <w:hideMark/>
          </w:tcPr>
          <w:p w:rsidR="0096412B" w:rsidRDefault="0096412B">
            <w:pPr>
              <w:pStyle w:val="p1"/>
            </w:pPr>
            <w:r>
              <w:t>检查接口 DTO / 返回字段</w:t>
            </w:r>
          </w:p>
        </w:tc>
        <w:tc>
          <w:tcPr>
            <w:tcW w:w="0" w:type="auto"/>
            <w:vAlign w:val="center"/>
            <w:hideMark/>
          </w:tcPr>
          <w:p w:rsidR="0096412B" w:rsidRDefault="0096412B">
            <w:pPr>
              <w:pStyle w:val="p1"/>
            </w:pPr>
            <w:r>
              <w:t>仅接收事件摘要</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数据库存储检查</w:t>
            </w:r>
          </w:p>
        </w:tc>
        <w:tc>
          <w:tcPr>
            <w:tcW w:w="0" w:type="auto"/>
            <w:vAlign w:val="center"/>
            <w:hideMark/>
          </w:tcPr>
          <w:p w:rsidR="0096412B" w:rsidRDefault="0096412B">
            <w:pPr>
              <w:pStyle w:val="p1"/>
            </w:pPr>
            <w:r>
              <w:t>检查事件表字段</w:t>
            </w:r>
          </w:p>
        </w:tc>
        <w:tc>
          <w:tcPr>
            <w:tcW w:w="0" w:type="auto"/>
            <w:vAlign w:val="center"/>
            <w:hideMark/>
          </w:tcPr>
          <w:p w:rsidR="0096412B" w:rsidRDefault="0096412B">
            <w:pPr>
              <w:pStyle w:val="p1"/>
            </w:pPr>
            <w:r>
              <w:t xml:space="preserve">不存 </w:t>
            </w:r>
            <w:proofErr w:type="spellStart"/>
            <w:r>
              <w:t>raw_frame</w:t>
            </w:r>
            <w:proofErr w:type="spellEnd"/>
            <w:r>
              <w:t>、</w:t>
            </w:r>
            <w:proofErr w:type="spellStart"/>
            <w:r>
              <w:t>full_track</w:t>
            </w:r>
            <w:proofErr w:type="spellEnd"/>
            <w:r>
              <w:t xml:space="preserve"> 等字段</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会话关闭检查</w:t>
            </w:r>
          </w:p>
        </w:tc>
        <w:tc>
          <w:tcPr>
            <w:tcW w:w="0" w:type="auto"/>
            <w:vAlign w:val="center"/>
            <w:hideMark/>
          </w:tcPr>
          <w:p w:rsidR="0096412B" w:rsidRDefault="0096412B">
            <w:pPr>
              <w:pStyle w:val="p1"/>
            </w:pPr>
            <w:r>
              <w:t>关闭检测会话并查看缓存释放</w:t>
            </w:r>
          </w:p>
        </w:tc>
        <w:tc>
          <w:tcPr>
            <w:tcW w:w="0" w:type="auto"/>
            <w:vAlign w:val="center"/>
            <w:hideMark/>
          </w:tcPr>
          <w:p w:rsidR="0096412B" w:rsidRDefault="0096412B">
            <w:pPr>
              <w:pStyle w:val="p1"/>
            </w:pPr>
            <w:r>
              <w:t>敏感缓存已清理</w:t>
            </w:r>
          </w:p>
        </w:tc>
        <w:tc>
          <w:tcPr>
            <w:tcW w:w="0" w:type="auto"/>
            <w:vAlign w:val="center"/>
            <w:hideMark/>
          </w:tcPr>
          <w:p w:rsidR="0096412B" w:rsidRDefault="0096412B">
            <w:pPr>
              <w:pStyle w:val="p1"/>
            </w:pPr>
            <w:r>
              <w:t>[待补充]</w:t>
            </w:r>
          </w:p>
        </w:tc>
      </w:tr>
    </w:tbl>
    <w:p w:rsidR="0096412B" w:rsidRDefault="0096412B" w:rsidP="0096412B">
      <w:pPr>
        <w:pStyle w:val="3"/>
      </w:pPr>
      <w:r>
        <w:t>5.4.2 原型级远程证明与模型受控加载测试</w:t>
      </w:r>
    </w:p>
    <w:p w:rsidR="0096412B" w:rsidRDefault="0096412B" w:rsidP="0096412B">
      <w:pPr>
        <w:pStyle w:val="p2"/>
      </w:pPr>
    </w:p>
    <w:p w:rsidR="0096412B" w:rsidRDefault="0096412B" w:rsidP="0096412B">
      <w:pPr>
        <w:pStyle w:val="p3"/>
      </w:pPr>
      <w:r>
        <w:t xml:space="preserve">由于比赛阶段不强制要求购买本地 TEE 硬件，系统采用了 </w:t>
      </w:r>
      <w:r>
        <w:rPr>
          <w:rStyle w:val="s2"/>
          <w:b/>
          <w:bCs/>
        </w:rPr>
        <w:t>attestation-compatible</w:t>
      </w:r>
      <w:r>
        <w:t xml:space="preserve"> 的原型级完整性校验流程：</w:t>
      </w:r>
      <w:proofErr w:type="spellStart"/>
      <w:r>
        <w:t>secure_core</w:t>
      </w:r>
      <w:proofErr w:type="spellEnd"/>
      <w:r>
        <w:t xml:space="preserve"> 启动时计算核心代码哈希和模型哈希，普通后端以白名单方式校验，只有校验通过后才允许模型加载与检测会话启动；模型文件采用加密存储方式，解密后仅在内存中加载，不以明文形式落盘。这样的设计已经具备“先验证、后放行”的可信启动思想。 </w:t>
      </w:r>
    </w:p>
    <w:p w:rsidR="0096412B" w:rsidRDefault="0096412B" w:rsidP="0096412B">
      <w:pPr>
        <w:pStyle w:val="p2"/>
      </w:pPr>
    </w:p>
    <w:p w:rsidR="0096412B" w:rsidRDefault="0096412B" w:rsidP="0096412B">
      <w:pPr>
        <w:pStyle w:val="p3"/>
      </w:pPr>
      <w:r>
        <w:t>本节测试应验证以下内容：</w:t>
      </w:r>
    </w:p>
    <w:p w:rsidR="0096412B" w:rsidRDefault="0096412B" w:rsidP="0096412B">
      <w:pPr>
        <w:pStyle w:val="p1"/>
        <w:numPr>
          <w:ilvl w:val="0"/>
          <w:numId w:val="14"/>
        </w:numPr>
      </w:pPr>
      <w:r>
        <w:t xml:space="preserve">启动时是否能够生成并读取 </w:t>
      </w:r>
      <w:proofErr w:type="spellStart"/>
      <w:r>
        <w:t>core_hash</w:t>
      </w:r>
      <w:proofErr w:type="spellEnd"/>
      <w:r>
        <w:t>、</w:t>
      </w:r>
      <w:proofErr w:type="spellStart"/>
      <w:r>
        <w:t>model_hash</w:t>
      </w:r>
      <w:proofErr w:type="spellEnd"/>
      <w:r>
        <w:t>；</w:t>
      </w:r>
    </w:p>
    <w:p w:rsidR="0096412B" w:rsidRDefault="0096412B" w:rsidP="0096412B">
      <w:pPr>
        <w:pStyle w:val="p1"/>
        <w:numPr>
          <w:ilvl w:val="0"/>
          <w:numId w:val="14"/>
        </w:numPr>
      </w:pPr>
      <w:r>
        <w:t>白名单匹配成功时系统是否进入 trusted-ready 状态；</w:t>
      </w:r>
    </w:p>
    <w:p w:rsidR="0096412B" w:rsidRDefault="0096412B" w:rsidP="0096412B">
      <w:pPr>
        <w:pStyle w:val="p1"/>
        <w:numPr>
          <w:ilvl w:val="0"/>
          <w:numId w:val="14"/>
        </w:numPr>
      </w:pPr>
      <w:r>
        <w:t>白名单不匹配时是否拒绝启动或拒绝开启会话；</w:t>
      </w:r>
    </w:p>
    <w:p w:rsidR="0096412B" w:rsidRDefault="0096412B" w:rsidP="0096412B">
      <w:pPr>
        <w:pStyle w:val="p1"/>
        <w:numPr>
          <w:ilvl w:val="0"/>
          <w:numId w:val="14"/>
        </w:numPr>
      </w:pPr>
      <w:r>
        <w:t>模型文件是否以加密形式存储，解密后是否只在内存中加载；</w:t>
      </w:r>
    </w:p>
    <w:p w:rsidR="0096412B" w:rsidRDefault="0096412B" w:rsidP="0096412B">
      <w:pPr>
        <w:pStyle w:val="p1"/>
        <w:numPr>
          <w:ilvl w:val="0"/>
          <w:numId w:val="14"/>
        </w:numPr>
      </w:pPr>
      <w:r>
        <w:t xml:space="preserve">事件摘要中是否包含 </w:t>
      </w:r>
      <w:proofErr w:type="spellStart"/>
      <w:r>
        <w:t>core_hash</w:t>
      </w:r>
      <w:proofErr w:type="spellEnd"/>
      <w:r>
        <w:t xml:space="preserve"> 或 </w:t>
      </w:r>
      <w:proofErr w:type="spellStart"/>
      <w:r>
        <w:t>model_version</w:t>
      </w:r>
      <w:proofErr w:type="spellEnd"/>
      <w:r>
        <w:t xml:space="preserve"> 等可信来源标识。</w:t>
      </w:r>
    </w:p>
    <w:p w:rsidR="0096412B" w:rsidRDefault="0096412B" w:rsidP="0096412B">
      <w:pPr>
        <w:pStyle w:val="p2"/>
      </w:pPr>
    </w:p>
    <w:p w:rsidR="0096412B" w:rsidRDefault="0096412B" w:rsidP="0096412B">
      <w:pPr>
        <w:pStyle w:val="p4"/>
      </w:pPr>
      <w:r>
        <w:rPr>
          <w:b/>
          <w:bCs/>
        </w:rPr>
        <w:t>表5-6 原型级远程证明与模型保护测试结果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472"/>
        <w:gridCol w:w="3148"/>
        <w:gridCol w:w="985"/>
      </w:tblGrid>
      <w:tr w:rsidR="0096412B" w:rsidTr="0096412B">
        <w:trPr>
          <w:tblHeader/>
          <w:tblCellSpacing w:w="15" w:type="dxa"/>
        </w:trPr>
        <w:tc>
          <w:tcPr>
            <w:tcW w:w="0" w:type="auto"/>
            <w:vAlign w:val="center"/>
            <w:hideMark/>
          </w:tcPr>
          <w:p w:rsidR="0096412B" w:rsidRDefault="0096412B">
            <w:pPr>
              <w:pStyle w:val="p1"/>
              <w:jc w:val="center"/>
              <w:rPr>
                <w:b/>
                <w:bCs/>
              </w:rPr>
            </w:pPr>
            <w:r>
              <w:rPr>
                <w:b/>
                <w:bCs/>
              </w:rPr>
              <w:t>测试项</w:t>
            </w:r>
          </w:p>
        </w:tc>
        <w:tc>
          <w:tcPr>
            <w:tcW w:w="0" w:type="auto"/>
            <w:vAlign w:val="center"/>
            <w:hideMark/>
          </w:tcPr>
          <w:p w:rsidR="0096412B" w:rsidRDefault="0096412B">
            <w:pPr>
              <w:pStyle w:val="p1"/>
              <w:jc w:val="center"/>
              <w:rPr>
                <w:b/>
                <w:bCs/>
              </w:rPr>
            </w:pPr>
            <w:r>
              <w:rPr>
                <w:b/>
                <w:bCs/>
              </w:rPr>
              <w:t>验证方法</w:t>
            </w:r>
          </w:p>
        </w:tc>
        <w:tc>
          <w:tcPr>
            <w:tcW w:w="0" w:type="auto"/>
            <w:vAlign w:val="center"/>
            <w:hideMark/>
          </w:tcPr>
          <w:p w:rsidR="0096412B" w:rsidRDefault="0096412B">
            <w:pPr>
              <w:pStyle w:val="p1"/>
              <w:jc w:val="center"/>
              <w:rPr>
                <w:b/>
                <w:bCs/>
              </w:rPr>
            </w:pPr>
            <w:r>
              <w:rPr>
                <w:b/>
                <w:bCs/>
              </w:rPr>
              <w:t>预期结果</w:t>
            </w:r>
          </w:p>
        </w:tc>
        <w:tc>
          <w:tcPr>
            <w:tcW w:w="0" w:type="auto"/>
            <w:vAlign w:val="center"/>
            <w:hideMark/>
          </w:tcPr>
          <w:p w:rsidR="0096412B" w:rsidRDefault="0096412B">
            <w:pPr>
              <w:pStyle w:val="p1"/>
              <w:jc w:val="center"/>
              <w:rPr>
                <w:b/>
                <w:bCs/>
              </w:rPr>
            </w:pPr>
            <w:r>
              <w:rPr>
                <w:b/>
                <w:bCs/>
              </w:rPr>
              <w:t>实际结果</w:t>
            </w:r>
          </w:p>
        </w:tc>
      </w:tr>
      <w:tr w:rsidR="0096412B" w:rsidTr="0096412B">
        <w:trPr>
          <w:tblCellSpacing w:w="15" w:type="dxa"/>
        </w:trPr>
        <w:tc>
          <w:tcPr>
            <w:tcW w:w="0" w:type="auto"/>
            <w:vAlign w:val="center"/>
            <w:hideMark/>
          </w:tcPr>
          <w:p w:rsidR="0096412B" w:rsidRDefault="0096412B">
            <w:pPr>
              <w:pStyle w:val="p1"/>
            </w:pPr>
            <w:proofErr w:type="spellStart"/>
            <w:r>
              <w:t>core_hash</w:t>
            </w:r>
            <w:proofErr w:type="spellEnd"/>
            <w:r>
              <w:t xml:space="preserve"> 生成</w:t>
            </w:r>
          </w:p>
        </w:tc>
        <w:tc>
          <w:tcPr>
            <w:tcW w:w="0" w:type="auto"/>
            <w:vAlign w:val="center"/>
            <w:hideMark/>
          </w:tcPr>
          <w:p w:rsidR="0096412B" w:rsidRDefault="0096412B">
            <w:pPr>
              <w:pStyle w:val="p1"/>
            </w:pPr>
            <w:r>
              <w:t xml:space="preserve">启动 </w:t>
            </w:r>
            <w:proofErr w:type="spellStart"/>
            <w:r>
              <w:t>secure_core</w:t>
            </w:r>
            <w:proofErr w:type="spellEnd"/>
          </w:p>
        </w:tc>
        <w:tc>
          <w:tcPr>
            <w:tcW w:w="0" w:type="auto"/>
            <w:vAlign w:val="center"/>
            <w:hideMark/>
          </w:tcPr>
          <w:p w:rsidR="0096412B" w:rsidRDefault="0096412B">
            <w:pPr>
              <w:pStyle w:val="p1"/>
            </w:pPr>
            <w:r>
              <w:t>成功生成</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白名单通过</w:t>
            </w:r>
          </w:p>
        </w:tc>
        <w:tc>
          <w:tcPr>
            <w:tcW w:w="0" w:type="auto"/>
            <w:vAlign w:val="center"/>
            <w:hideMark/>
          </w:tcPr>
          <w:p w:rsidR="0096412B" w:rsidRDefault="0096412B">
            <w:pPr>
              <w:pStyle w:val="p1"/>
            </w:pPr>
            <w:r>
              <w:t>使用受信任 core/model</w:t>
            </w:r>
          </w:p>
        </w:tc>
        <w:tc>
          <w:tcPr>
            <w:tcW w:w="0" w:type="auto"/>
            <w:vAlign w:val="center"/>
            <w:hideMark/>
          </w:tcPr>
          <w:p w:rsidR="0096412B" w:rsidRDefault="0096412B">
            <w:pPr>
              <w:pStyle w:val="p1"/>
            </w:pPr>
            <w:r>
              <w:t>允许加载模型与开启会话</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白名单失败</w:t>
            </w:r>
          </w:p>
        </w:tc>
        <w:tc>
          <w:tcPr>
            <w:tcW w:w="0" w:type="auto"/>
            <w:vAlign w:val="center"/>
            <w:hideMark/>
          </w:tcPr>
          <w:p w:rsidR="0096412B" w:rsidRDefault="0096412B">
            <w:pPr>
              <w:pStyle w:val="p1"/>
            </w:pPr>
            <w:r>
              <w:t>修改哈希或替换模型</w:t>
            </w:r>
          </w:p>
        </w:tc>
        <w:tc>
          <w:tcPr>
            <w:tcW w:w="0" w:type="auto"/>
            <w:vAlign w:val="center"/>
            <w:hideMark/>
          </w:tcPr>
          <w:p w:rsidR="0096412B" w:rsidRDefault="0096412B">
            <w:pPr>
              <w:pStyle w:val="p1"/>
            </w:pPr>
            <w:r>
              <w:t>拒绝启动或拒绝服务</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模型加密存储</w:t>
            </w:r>
          </w:p>
        </w:tc>
        <w:tc>
          <w:tcPr>
            <w:tcW w:w="0" w:type="auto"/>
            <w:vAlign w:val="center"/>
            <w:hideMark/>
          </w:tcPr>
          <w:p w:rsidR="0096412B" w:rsidRDefault="0096412B">
            <w:pPr>
              <w:pStyle w:val="p1"/>
            </w:pPr>
            <w:r>
              <w:t>检查模型文件形式</w:t>
            </w:r>
          </w:p>
        </w:tc>
        <w:tc>
          <w:tcPr>
            <w:tcW w:w="0" w:type="auto"/>
            <w:vAlign w:val="center"/>
            <w:hideMark/>
          </w:tcPr>
          <w:p w:rsidR="0096412B" w:rsidRDefault="0096412B">
            <w:pPr>
              <w:pStyle w:val="p1"/>
            </w:pPr>
            <w:r>
              <w:t>磁盘上为加密文件</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明文不落盘</w:t>
            </w:r>
          </w:p>
        </w:tc>
        <w:tc>
          <w:tcPr>
            <w:tcW w:w="0" w:type="auto"/>
            <w:vAlign w:val="center"/>
            <w:hideMark/>
          </w:tcPr>
          <w:p w:rsidR="0096412B" w:rsidRDefault="0096412B">
            <w:pPr>
              <w:pStyle w:val="p1"/>
            </w:pPr>
            <w:r>
              <w:t>启动后检查目录</w:t>
            </w:r>
          </w:p>
        </w:tc>
        <w:tc>
          <w:tcPr>
            <w:tcW w:w="0" w:type="auto"/>
            <w:vAlign w:val="center"/>
            <w:hideMark/>
          </w:tcPr>
          <w:p w:rsidR="0096412B" w:rsidRDefault="0096412B">
            <w:pPr>
              <w:pStyle w:val="p1"/>
            </w:pPr>
            <w:r>
              <w:t>不生成明文模型文件</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摘要可信标识</w:t>
            </w:r>
          </w:p>
        </w:tc>
        <w:tc>
          <w:tcPr>
            <w:tcW w:w="0" w:type="auto"/>
            <w:vAlign w:val="center"/>
            <w:hideMark/>
          </w:tcPr>
          <w:p w:rsidR="0096412B" w:rsidRDefault="0096412B">
            <w:pPr>
              <w:pStyle w:val="p1"/>
            </w:pPr>
            <w:r>
              <w:t>检查事件摘要字段</w:t>
            </w:r>
          </w:p>
        </w:tc>
        <w:tc>
          <w:tcPr>
            <w:tcW w:w="0" w:type="auto"/>
            <w:vAlign w:val="center"/>
            <w:hideMark/>
          </w:tcPr>
          <w:p w:rsidR="0096412B" w:rsidRDefault="0096412B">
            <w:pPr>
              <w:pStyle w:val="p1"/>
            </w:pPr>
            <w:r>
              <w:t xml:space="preserve">含 </w:t>
            </w:r>
            <w:proofErr w:type="spellStart"/>
            <w:r>
              <w:t>core_hash</w:t>
            </w:r>
            <w:proofErr w:type="spellEnd"/>
            <w:r>
              <w:t>/</w:t>
            </w:r>
            <w:proofErr w:type="spellStart"/>
            <w:r>
              <w:t>model_version</w:t>
            </w:r>
            <w:proofErr w:type="spellEnd"/>
          </w:p>
        </w:tc>
        <w:tc>
          <w:tcPr>
            <w:tcW w:w="0" w:type="auto"/>
            <w:vAlign w:val="center"/>
            <w:hideMark/>
          </w:tcPr>
          <w:p w:rsidR="0096412B" w:rsidRDefault="0096412B">
            <w:pPr>
              <w:pStyle w:val="p1"/>
            </w:pPr>
            <w:r>
              <w:t>[待补充]</w:t>
            </w:r>
          </w:p>
        </w:tc>
      </w:tr>
    </w:tbl>
    <w:p w:rsidR="0096412B" w:rsidRDefault="0096412B" w:rsidP="0096412B">
      <w:pPr>
        <w:pStyle w:val="3"/>
      </w:pPr>
      <w:r>
        <w:t>5.4.3 事件摘要最小暴露测试</w:t>
      </w:r>
    </w:p>
    <w:p w:rsidR="0096412B" w:rsidRDefault="0096412B" w:rsidP="0096412B">
      <w:pPr>
        <w:pStyle w:val="p2"/>
      </w:pPr>
    </w:p>
    <w:p w:rsidR="0096412B" w:rsidRDefault="0096412B" w:rsidP="0096412B">
      <w:pPr>
        <w:pStyle w:val="p3"/>
      </w:pPr>
      <w:r>
        <w:t>TEE 兼容方案的核心不是“把整个系统都塞进可信环境”，而是把最敏感的处理留在可信核心，并只向外输出必要的事件级摘要。你们文档中已经建议统一</w:t>
      </w:r>
      <w:r>
        <w:lastRenderedPageBreak/>
        <w:t xml:space="preserve">事件摘要结构包括：事件类型、风险等级、开始结束时间、持续时长、匿名 </w:t>
      </w:r>
      <w:proofErr w:type="spellStart"/>
      <w:r>
        <w:t>person_id</w:t>
      </w:r>
      <w:proofErr w:type="spellEnd"/>
      <w:r>
        <w:t xml:space="preserve">、特征摘要、模糊后截图路径等。 </w:t>
      </w:r>
    </w:p>
    <w:p w:rsidR="0096412B" w:rsidRDefault="0096412B" w:rsidP="0096412B">
      <w:pPr>
        <w:pStyle w:val="p2"/>
      </w:pPr>
    </w:p>
    <w:p w:rsidR="0096412B" w:rsidRDefault="0096412B" w:rsidP="0096412B">
      <w:pPr>
        <w:pStyle w:val="p3"/>
      </w:pPr>
      <w:r>
        <w:t>因此应对事件摘要接口做专项测试，检查：</w:t>
      </w:r>
    </w:p>
    <w:p w:rsidR="0096412B" w:rsidRDefault="0096412B" w:rsidP="0096412B">
      <w:pPr>
        <w:pStyle w:val="p1"/>
        <w:numPr>
          <w:ilvl w:val="0"/>
          <w:numId w:val="15"/>
        </w:numPr>
      </w:pPr>
      <w:r>
        <w:t xml:space="preserve">是否输出匿名 </w:t>
      </w:r>
      <w:proofErr w:type="spellStart"/>
      <w:r>
        <w:t>person_id</w:t>
      </w:r>
      <w:proofErr w:type="spellEnd"/>
      <w:r>
        <w:t>，而非原始追踪 ID；</w:t>
      </w:r>
    </w:p>
    <w:p w:rsidR="0096412B" w:rsidRDefault="0096412B" w:rsidP="0096412B">
      <w:pPr>
        <w:pStyle w:val="p1"/>
        <w:numPr>
          <w:ilvl w:val="0"/>
          <w:numId w:val="15"/>
        </w:numPr>
      </w:pPr>
      <w:r>
        <w:t>是否只保留必要特征摘要，而不暴露完整轨迹；</w:t>
      </w:r>
    </w:p>
    <w:p w:rsidR="0096412B" w:rsidRDefault="0096412B" w:rsidP="0096412B">
      <w:pPr>
        <w:pStyle w:val="p1"/>
        <w:numPr>
          <w:ilvl w:val="0"/>
          <w:numId w:val="15"/>
        </w:numPr>
      </w:pPr>
      <w:r>
        <w:t>是否只输出模糊后图像引用，而不输出原始图像路径；</w:t>
      </w:r>
    </w:p>
    <w:p w:rsidR="0096412B" w:rsidRDefault="0096412B" w:rsidP="0096412B">
      <w:pPr>
        <w:pStyle w:val="p1"/>
        <w:numPr>
          <w:ilvl w:val="0"/>
          <w:numId w:val="15"/>
        </w:numPr>
      </w:pPr>
      <w:r>
        <w:t>事件摘要是否足够支持后端入库、告警与前端展示。</w:t>
      </w:r>
    </w:p>
    <w:p w:rsidR="0096412B" w:rsidRDefault="0096412B" w:rsidP="0096412B">
      <w:pPr>
        <w:pStyle w:val="p2"/>
      </w:pPr>
    </w:p>
    <w:p w:rsidR="0096412B" w:rsidRDefault="0096412B" w:rsidP="0096412B">
      <w:pPr>
        <w:pStyle w:val="p4"/>
      </w:pPr>
      <w:r>
        <w:rPr>
          <w:b/>
          <w:bCs/>
        </w:rPr>
        <w:t>表5-7 事件摘要最小暴露测试结果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2700"/>
        <w:gridCol w:w="1039"/>
      </w:tblGrid>
      <w:tr w:rsidR="0096412B" w:rsidTr="0096412B">
        <w:trPr>
          <w:tblHeader/>
          <w:tblCellSpacing w:w="15" w:type="dxa"/>
        </w:trPr>
        <w:tc>
          <w:tcPr>
            <w:tcW w:w="0" w:type="auto"/>
            <w:vAlign w:val="center"/>
            <w:hideMark/>
          </w:tcPr>
          <w:p w:rsidR="0096412B" w:rsidRDefault="0096412B">
            <w:pPr>
              <w:pStyle w:val="p1"/>
              <w:jc w:val="center"/>
              <w:rPr>
                <w:b/>
                <w:bCs/>
              </w:rPr>
            </w:pPr>
            <w:r>
              <w:rPr>
                <w:b/>
                <w:bCs/>
              </w:rPr>
              <w:t>测试项</w:t>
            </w:r>
          </w:p>
        </w:tc>
        <w:tc>
          <w:tcPr>
            <w:tcW w:w="0" w:type="auto"/>
            <w:vAlign w:val="center"/>
            <w:hideMark/>
          </w:tcPr>
          <w:p w:rsidR="0096412B" w:rsidRDefault="0096412B">
            <w:pPr>
              <w:pStyle w:val="p1"/>
              <w:jc w:val="center"/>
              <w:rPr>
                <w:b/>
                <w:bCs/>
              </w:rPr>
            </w:pPr>
            <w:r>
              <w:rPr>
                <w:b/>
                <w:bCs/>
              </w:rPr>
              <w:t>预期结果</w:t>
            </w:r>
          </w:p>
        </w:tc>
        <w:tc>
          <w:tcPr>
            <w:tcW w:w="0" w:type="auto"/>
            <w:vAlign w:val="center"/>
            <w:hideMark/>
          </w:tcPr>
          <w:p w:rsidR="0096412B" w:rsidRDefault="0096412B">
            <w:pPr>
              <w:pStyle w:val="p1"/>
              <w:jc w:val="center"/>
              <w:rPr>
                <w:b/>
                <w:bCs/>
              </w:rPr>
            </w:pPr>
            <w:r>
              <w:rPr>
                <w:b/>
                <w:bCs/>
              </w:rPr>
              <w:t>实际结果</w:t>
            </w:r>
          </w:p>
        </w:tc>
      </w:tr>
      <w:tr w:rsidR="0096412B" w:rsidTr="0096412B">
        <w:trPr>
          <w:tblCellSpacing w:w="15" w:type="dxa"/>
        </w:trPr>
        <w:tc>
          <w:tcPr>
            <w:tcW w:w="0" w:type="auto"/>
            <w:vAlign w:val="center"/>
            <w:hideMark/>
          </w:tcPr>
          <w:p w:rsidR="0096412B" w:rsidRDefault="0096412B">
            <w:pPr>
              <w:pStyle w:val="p1"/>
            </w:pPr>
            <w:proofErr w:type="spellStart"/>
            <w:r>
              <w:t>person_id</w:t>
            </w:r>
            <w:proofErr w:type="spellEnd"/>
            <w:r>
              <w:t xml:space="preserve"> 匿名化</w:t>
            </w:r>
          </w:p>
        </w:tc>
        <w:tc>
          <w:tcPr>
            <w:tcW w:w="0" w:type="auto"/>
            <w:vAlign w:val="center"/>
            <w:hideMark/>
          </w:tcPr>
          <w:p w:rsidR="0096412B" w:rsidRDefault="0096412B">
            <w:pPr>
              <w:pStyle w:val="p1"/>
            </w:pPr>
            <w:r>
              <w:t xml:space="preserve">输出 </w:t>
            </w:r>
            <w:proofErr w:type="spellStart"/>
            <w:r>
              <w:t>anon_person_id</w:t>
            </w:r>
            <w:proofErr w:type="spellEnd"/>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原始追踪ID不外泄</w:t>
            </w:r>
          </w:p>
        </w:tc>
        <w:tc>
          <w:tcPr>
            <w:tcW w:w="0" w:type="auto"/>
            <w:vAlign w:val="center"/>
            <w:hideMark/>
          </w:tcPr>
          <w:p w:rsidR="0096412B" w:rsidRDefault="0096412B">
            <w:pPr>
              <w:pStyle w:val="p1"/>
            </w:pPr>
            <w:r>
              <w:t>不输出 tracker 原始 ID</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仅输出必要特征摘要</w:t>
            </w:r>
          </w:p>
        </w:tc>
        <w:tc>
          <w:tcPr>
            <w:tcW w:w="0" w:type="auto"/>
            <w:vAlign w:val="center"/>
            <w:hideMark/>
          </w:tcPr>
          <w:p w:rsidR="0096412B" w:rsidRDefault="0096412B">
            <w:pPr>
              <w:pStyle w:val="p1"/>
            </w:pPr>
            <w:r>
              <w:t>不输出完整轨迹序列</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仅输出模糊截图引用</w:t>
            </w:r>
          </w:p>
        </w:tc>
        <w:tc>
          <w:tcPr>
            <w:tcW w:w="0" w:type="auto"/>
            <w:vAlign w:val="center"/>
            <w:hideMark/>
          </w:tcPr>
          <w:p w:rsidR="0096412B" w:rsidRDefault="0096412B">
            <w:pPr>
              <w:pStyle w:val="p1"/>
            </w:pPr>
            <w:r>
              <w:t>不输出原始快照路径</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摘要可支持业务流程</w:t>
            </w:r>
          </w:p>
        </w:tc>
        <w:tc>
          <w:tcPr>
            <w:tcW w:w="0" w:type="auto"/>
            <w:vAlign w:val="center"/>
            <w:hideMark/>
          </w:tcPr>
          <w:p w:rsidR="0096412B" w:rsidRDefault="0096412B">
            <w:pPr>
              <w:pStyle w:val="p1"/>
            </w:pPr>
            <w:r>
              <w:t>可完成入库、告警、展示</w:t>
            </w:r>
          </w:p>
        </w:tc>
        <w:tc>
          <w:tcPr>
            <w:tcW w:w="0" w:type="auto"/>
            <w:vAlign w:val="center"/>
            <w:hideMark/>
          </w:tcPr>
          <w:p w:rsidR="0096412B" w:rsidRDefault="0096412B">
            <w:pPr>
              <w:pStyle w:val="p1"/>
            </w:pPr>
            <w:r>
              <w:t>[待补充]</w:t>
            </w:r>
          </w:p>
        </w:tc>
      </w:tr>
    </w:tbl>
    <w:p w:rsidR="0096412B" w:rsidRDefault="007A0380" w:rsidP="0096412B">
      <w:pPr>
        <w:rPr>
          <w:rStyle w:val="s1"/>
        </w:rPr>
      </w:pPr>
      <w:r>
        <w:rPr>
          <w:rStyle w:val="s1"/>
          <w:noProof/>
        </w:rPr>
        <w:pict>
          <v:rect id="_x0000_i1028" alt="" style="width:415.3pt;height:.05pt;mso-width-percent:0;mso-height-percent:0;mso-width-percent:0;mso-height-percent:0" o:hralign="center" o:hrstd="t" o:hr="t" fillcolor="#a0a0a0" stroked="f"/>
        </w:pict>
      </w:r>
    </w:p>
    <w:p w:rsidR="0096412B" w:rsidRDefault="0096412B" w:rsidP="0096412B">
      <w:pPr>
        <w:pStyle w:val="2"/>
      </w:pPr>
      <w:r>
        <w:t>5.5 差分隐私统计发布测试</w:t>
      </w:r>
    </w:p>
    <w:p w:rsidR="0096412B" w:rsidRDefault="0096412B" w:rsidP="0096412B">
      <w:pPr>
        <w:pStyle w:val="p2"/>
      </w:pPr>
    </w:p>
    <w:p w:rsidR="0096412B" w:rsidRDefault="0096412B" w:rsidP="0096412B">
      <w:pPr>
        <w:pStyle w:val="p3"/>
      </w:pPr>
      <w:r>
        <w:t>系统在输出侧与展示侧引入轻量差分隐私机制，仅对 Dashboard 与统计分析页面中的聚合统计结果进行扰动发布，而不作用于实时检测、单条事件详情或即时告警。这一点非常关键：差分隐私用于保护长期聚合统计不被反推出个体行为模式，而不能损害系统的实时识别与处置能力。文档中也明确建议：只对 /</w:t>
      </w:r>
      <w:proofErr w:type="spellStart"/>
      <w:r>
        <w:t>api</w:t>
      </w:r>
      <w:proofErr w:type="spellEnd"/>
      <w:r>
        <w:t>/stats/daily、/</w:t>
      </w:r>
      <w:proofErr w:type="spellStart"/>
      <w:r>
        <w:t>api</w:t>
      </w:r>
      <w:proofErr w:type="spellEnd"/>
      <w:r>
        <w:t>/stats/weekly、/</w:t>
      </w:r>
      <w:proofErr w:type="spellStart"/>
      <w:r>
        <w:t>api</w:t>
      </w:r>
      <w:proofErr w:type="spellEnd"/>
      <w:r>
        <w:t>/stats/</w:t>
      </w:r>
      <w:proofErr w:type="spellStart"/>
      <w:r>
        <w:t>risk_distribution</w:t>
      </w:r>
      <w:proofErr w:type="spellEnd"/>
      <w:r>
        <w:t>、/</w:t>
      </w:r>
      <w:proofErr w:type="spellStart"/>
      <w:r>
        <w:t>api</w:t>
      </w:r>
      <w:proofErr w:type="spellEnd"/>
      <w:r>
        <w:t>/stats/</w:t>
      </w:r>
      <w:proofErr w:type="spellStart"/>
      <w:r>
        <w:t>night_trend</w:t>
      </w:r>
      <w:proofErr w:type="spellEnd"/>
      <w:r>
        <w:t xml:space="preserve"> 等统计接口加噪，不对实时接口加噪。 </w:t>
      </w:r>
    </w:p>
    <w:p w:rsidR="0096412B" w:rsidRDefault="0096412B" w:rsidP="0096412B">
      <w:pPr>
        <w:pStyle w:val="p2"/>
      </w:pPr>
    </w:p>
    <w:p w:rsidR="0096412B" w:rsidRDefault="0096412B" w:rsidP="0096412B">
      <w:pPr>
        <w:pStyle w:val="3"/>
      </w:pPr>
      <w:r>
        <w:t>5.5.1 统计接口差分隐私接入测试</w:t>
      </w:r>
    </w:p>
    <w:p w:rsidR="0096412B" w:rsidRDefault="0096412B" w:rsidP="0096412B">
      <w:pPr>
        <w:pStyle w:val="p2"/>
      </w:pPr>
    </w:p>
    <w:p w:rsidR="0096412B" w:rsidRDefault="0096412B" w:rsidP="0096412B">
      <w:pPr>
        <w:pStyle w:val="p3"/>
      </w:pPr>
      <w:r>
        <w:lastRenderedPageBreak/>
        <w:t xml:space="preserve">系统以被监护对象为隐私单元，对计数类统计查询采用 Laplace 机制私有化处理。对简单计数查询，敏感度取 1；比赛版建议参数采用 ε = 0.5～1.0，其中默认可设置 ε = 0.8，并通过简单预算管理器控制单用户每日总预算。文档同时建议采用非负截断、低频阈值隐藏与短时缓存，以提高图表可用性并防止重复查询逼近真实值。 </w:t>
      </w:r>
      <w:r>
        <w:rPr>
          <w:rStyle w:val="apple-converted-space"/>
        </w:rPr>
        <w:t xml:space="preserve">  </w:t>
      </w:r>
    </w:p>
    <w:p w:rsidR="0096412B" w:rsidRDefault="0096412B" w:rsidP="0096412B">
      <w:pPr>
        <w:pStyle w:val="p2"/>
      </w:pPr>
    </w:p>
    <w:p w:rsidR="0096412B" w:rsidRDefault="0096412B" w:rsidP="0096412B">
      <w:pPr>
        <w:pStyle w:val="p3"/>
      </w:pPr>
      <w:r>
        <w:t>本节测试主要验证以下内容：</w:t>
      </w:r>
    </w:p>
    <w:p w:rsidR="0096412B" w:rsidRDefault="0096412B" w:rsidP="0096412B">
      <w:pPr>
        <w:pStyle w:val="p1"/>
        <w:numPr>
          <w:ilvl w:val="0"/>
          <w:numId w:val="16"/>
        </w:numPr>
      </w:pPr>
      <w:r>
        <w:t>指定统计接口是否返回加噪后的结果，而非原始计数；</w:t>
      </w:r>
    </w:p>
    <w:p w:rsidR="0096412B" w:rsidRDefault="0096412B" w:rsidP="0096412B">
      <w:pPr>
        <w:pStyle w:val="p1"/>
        <w:numPr>
          <w:ilvl w:val="0"/>
          <w:numId w:val="16"/>
        </w:numPr>
      </w:pPr>
      <w:r>
        <w:t>结果是否满足非负整数约束；</w:t>
      </w:r>
    </w:p>
    <w:p w:rsidR="0096412B" w:rsidRDefault="0096412B" w:rsidP="0096412B">
      <w:pPr>
        <w:pStyle w:val="p1"/>
        <w:numPr>
          <w:ilvl w:val="0"/>
          <w:numId w:val="16"/>
        </w:numPr>
      </w:pPr>
      <w:r>
        <w:t>小样本结果是否按规则显示为“&lt;5”或“低频”；</w:t>
      </w:r>
    </w:p>
    <w:p w:rsidR="0096412B" w:rsidRDefault="0096412B" w:rsidP="0096412B">
      <w:pPr>
        <w:pStyle w:val="p1"/>
        <w:numPr>
          <w:ilvl w:val="0"/>
          <w:numId w:val="16"/>
        </w:numPr>
      </w:pPr>
      <w:r>
        <w:t>同一用户、同一图表、同一时间段短时间重复查询时，是否返回缓存结果；</w:t>
      </w:r>
    </w:p>
    <w:p w:rsidR="0096412B" w:rsidRDefault="0096412B" w:rsidP="0096412B">
      <w:pPr>
        <w:pStyle w:val="p1"/>
        <w:numPr>
          <w:ilvl w:val="0"/>
          <w:numId w:val="16"/>
        </w:numPr>
      </w:pPr>
      <w:r>
        <w:t>当日预算耗尽时，是否拒绝继续新采样或返回缓存结果。</w:t>
      </w:r>
    </w:p>
    <w:p w:rsidR="0096412B" w:rsidRDefault="0096412B" w:rsidP="0096412B">
      <w:pPr>
        <w:pStyle w:val="p2"/>
      </w:pPr>
    </w:p>
    <w:p w:rsidR="0096412B" w:rsidRDefault="0096412B" w:rsidP="0096412B">
      <w:pPr>
        <w:pStyle w:val="p4"/>
      </w:pPr>
      <w:r>
        <w:rPr>
          <w:b/>
          <w:bCs/>
        </w:rPr>
        <w:t>表5-8 差分隐私统计接口测试结果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1885"/>
        <w:gridCol w:w="2059"/>
        <w:gridCol w:w="927"/>
      </w:tblGrid>
      <w:tr w:rsidR="0096412B" w:rsidTr="0096412B">
        <w:trPr>
          <w:tblHeader/>
          <w:tblCellSpacing w:w="15" w:type="dxa"/>
        </w:trPr>
        <w:tc>
          <w:tcPr>
            <w:tcW w:w="0" w:type="auto"/>
            <w:vAlign w:val="center"/>
            <w:hideMark/>
          </w:tcPr>
          <w:p w:rsidR="0096412B" w:rsidRDefault="0096412B">
            <w:pPr>
              <w:pStyle w:val="p1"/>
              <w:jc w:val="center"/>
              <w:rPr>
                <w:b/>
                <w:bCs/>
              </w:rPr>
            </w:pPr>
            <w:r>
              <w:rPr>
                <w:b/>
                <w:bCs/>
              </w:rPr>
              <w:t>测试项</w:t>
            </w:r>
          </w:p>
        </w:tc>
        <w:tc>
          <w:tcPr>
            <w:tcW w:w="0" w:type="auto"/>
            <w:vAlign w:val="center"/>
            <w:hideMark/>
          </w:tcPr>
          <w:p w:rsidR="0096412B" w:rsidRDefault="0096412B">
            <w:pPr>
              <w:pStyle w:val="p1"/>
              <w:jc w:val="center"/>
              <w:rPr>
                <w:b/>
                <w:bCs/>
              </w:rPr>
            </w:pPr>
            <w:r>
              <w:rPr>
                <w:b/>
                <w:bCs/>
              </w:rPr>
              <w:t>验证方法</w:t>
            </w:r>
          </w:p>
        </w:tc>
        <w:tc>
          <w:tcPr>
            <w:tcW w:w="0" w:type="auto"/>
            <w:vAlign w:val="center"/>
            <w:hideMark/>
          </w:tcPr>
          <w:p w:rsidR="0096412B" w:rsidRDefault="0096412B">
            <w:pPr>
              <w:pStyle w:val="p1"/>
              <w:jc w:val="center"/>
              <w:rPr>
                <w:b/>
                <w:bCs/>
              </w:rPr>
            </w:pPr>
            <w:r>
              <w:rPr>
                <w:b/>
                <w:bCs/>
              </w:rPr>
              <w:t>预期结果</w:t>
            </w:r>
          </w:p>
        </w:tc>
        <w:tc>
          <w:tcPr>
            <w:tcW w:w="0" w:type="auto"/>
            <w:vAlign w:val="center"/>
            <w:hideMark/>
          </w:tcPr>
          <w:p w:rsidR="0096412B" w:rsidRDefault="0096412B">
            <w:pPr>
              <w:pStyle w:val="p1"/>
              <w:jc w:val="center"/>
              <w:rPr>
                <w:b/>
                <w:bCs/>
              </w:rPr>
            </w:pPr>
            <w:r>
              <w:rPr>
                <w:b/>
                <w:bCs/>
              </w:rPr>
              <w:t>实际结果</w:t>
            </w:r>
          </w:p>
        </w:tc>
      </w:tr>
      <w:tr w:rsidR="0096412B" w:rsidTr="0096412B">
        <w:trPr>
          <w:tblCellSpacing w:w="15" w:type="dxa"/>
        </w:trPr>
        <w:tc>
          <w:tcPr>
            <w:tcW w:w="0" w:type="auto"/>
            <w:vAlign w:val="center"/>
            <w:hideMark/>
          </w:tcPr>
          <w:p w:rsidR="0096412B" w:rsidRDefault="0096412B">
            <w:pPr>
              <w:pStyle w:val="p1"/>
            </w:pPr>
            <w:r>
              <w:t>/</w:t>
            </w:r>
            <w:proofErr w:type="spellStart"/>
            <w:r>
              <w:t>api</w:t>
            </w:r>
            <w:proofErr w:type="spellEnd"/>
            <w:r>
              <w:t>/stats/daily</w:t>
            </w:r>
          </w:p>
        </w:tc>
        <w:tc>
          <w:tcPr>
            <w:tcW w:w="0" w:type="auto"/>
            <w:vAlign w:val="center"/>
            <w:hideMark/>
          </w:tcPr>
          <w:p w:rsidR="0096412B" w:rsidRDefault="0096412B">
            <w:pPr>
              <w:pStyle w:val="p1"/>
            </w:pPr>
            <w:r>
              <w:t>调用接口并比对逻辑</w:t>
            </w:r>
          </w:p>
        </w:tc>
        <w:tc>
          <w:tcPr>
            <w:tcW w:w="0" w:type="auto"/>
            <w:vAlign w:val="center"/>
            <w:hideMark/>
          </w:tcPr>
          <w:p w:rsidR="0096412B" w:rsidRDefault="0096412B">
            <w:pPr>
              <w:pStyle w:val="p1"/>
            </w:pPr>
            <w:r>
              <w:t>返回加噪后的日统计</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w:t>
            </w:r>
            <w:proofErr w:type="spellStart"/>
            <w:r>
              <w:t>api</w:t>
            </w:r>
            <w:proofErr w:type="spellEnd"/>
            <w:r>
              <w:t>/stats/weekly</w:t>
            </w:r>
          </w:p>
        </w:tc>
        <w:tc>
          <w:tcPr>
            <w:tcW w:w="0" w:type="auto"/>
            <w:vAlign w:val="center"/>
            <w:hideMark/>
          </w:tcPr>
          <w:p w:rsidR="0096412B" w:rsidRDefault="0096412B">
            <w:pPr>
              <w:pStyle w:val="p1"/>
            </w:pPr>
            <w:r>
              <w:t>调用接口并比对逻辑</w:t>
            </w:r>
          </w:p>
        </w:tc>
        <w:tc>
          <w:tcPr>
            <w:tcW w:w="0" w:type="auto"/>
            <w:vAlign w:val="center"/>
            <w:hideMark/>
          </w:tcPr>
          <w:p w:rsidR="0096412B" w:rsidRDefault="0096412B">
            <w:pPr>
              <w:pStyle w:val="p1"/>
            </w:pPr>
            <w:r>
              <w:t>返回加噪后的周统计</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w:t>
            </w:r>
            <w:proofErr w:type="spellStart"/>
            <w:r>
              <w:t>api</w:t>
            </w:r>
            <w:proofErr w:type="spellEnd"/>
            <w:r>
              <w:t>/stats/</w:t>
            </w:r>
            <w:proofErr w:type="spellStart"/>
            <w:r>
              <w:t>risk_distribution</w:t>
            </w:r>
            <w:proofErr w:type="spellEnd"/>
          </w:p>
        </w:tc>
        <w:tc>
          <w:tcPr>
            <w:tcW w:w="0" w:type="auto"/>
            <w:vAlign w:val="center"/>
            <w:hideMark/>
          </w:tcPr>
          <w:p w:rsidR="0096412B" w:rsidRDefault="0096412B">
            <w:pPr>
              <w:pStyle w:val="p1"/>
            </w:pPr>
            <w:r>
              <w:t>调用接口并比对逻辑</w:t>
            </w:r>
          </w:p>
        </w:tc>
        <w:tc>
          <w:tcPr>
            <w:tcW w:w="0" w:type="auto"/>
            <w:vAlign w:val="center"/>
            <w:hideMark/>
          </w:tcPr>
          <w:p w:rsidR="0096412B" w:rsidRDefault="0096412B">
            <w:pPr>
              <w:pStyle w:val="p1"/>
            </w:pPr>
            <w:r>
              <w:t>返回加噪后的风险分布</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w:t>
            </w:r>
            <w:proofErr w:type="spellStart"/>
            <w:r>
              <w:t>api</w:t>
            </w:r>
            <w:proofErr w:type="spellEnd"/>
            <w:r>
              <w:t>/stats/</w:t>
            </w:r>
            <w:proofErr w:type="spellStart"/>
            <w:r>
              <w:t>night_trend</w:t>
            </w:r>
            <w:proofErr w:type="spellEnd"/>
          </w:p>
        </w:tc>
        <w:tc>
          <w:tcPr>
            <w:tcW w:w="0" w:type="auto"/>
            <w:vAlign w:val="center"/>
            <w:hideMark/>
          </w:tcPr>
          <w:p w:rsidR="0096412B" w:rsidRDefault="0096412B">
            <w:pPr>
              <w:pStyle w:val="p1"/>
            </w:pPr>
            <w:r>
              <w:t>调用接口并比对逻辑</w:t>
            </w:r>
          </w:p>
        </w:tc>
        <w:tc>
          <w:tcPr>
            <w:tcW w:w="0" w:type="auto"/>
            <w:vAlign w:val="center"/>
            <w:hideMark/>
          </w:tcPr>
          <w:p w:rsidR="0096412B" w:rsidRDefault="0096412B">
            <w:pPr>
              <w:pStyle w:val="p1"/>
            </w:pPr>
            <w:r>
              <w:t>返回加噪后的夜间趋势</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非负约束</w:t>
            </w:r>
          </w:p>
        </w:tc>
        <w:tc>
          <w:tcPr>
            <w:tcW w:w="0" w:type="auto"/>
            <w:vAlign w:val="center"/>
            <w:hideMark/>
          </w:tcPr>
          <w:p w:rsidR="0096412B" w:rsidRDefault="0096412B">
            <w:pPr>
              <w:pStyle w:val="p1"/>
            </w:pPr>
            <w:r>
              <w:t>构造低值样本</w:t>
            </w:r>
          </w:p>
        </w:tc>
        <w:tc>
          <w:tcPr>
            <w:tcW w:w="0" w:type="auto"/>
            <w:vAlign w:val="center"/>
            <w:hideMark/>
          </w:tcPr>
          <w:p w:rsidR="0096412B" w:rsidRDefault="0096412B">
            <w:pPr>
              <w:pStyle w:val="p1"/>
            </w:pPr>
            <w:r>
              <w:t>无负数结果</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低频显示</w:t>
            </w:r>
          </w:p>
        </w:tc>
        <w:tc>
          <w:tcPr>
            <w:tcW w:w="0" w:type="auto"/>
            <w:vAlign w:val="center"/>
            <w:hideMark/>
          </w:tcPr>
          <w:p w:rsidR="0096412B" w:rsidRDefault="0096412B">
            <w:pPr>
              <w:pStyle w:val="p1"/>
            </w:pPr>
            <w:r>
              <w:t>构造 1～3 次样本</w:t>
            </w:r>
          </w:p>
        </w:tc>
        <w:tc>
          <w:tcPr>
            <w:tcW w:w="0" w:type="auto"/>
            <w:vAlign w:val="center"/>
            <w:hideMark/>
          </w:tcPr>
          <w:p w:rsidR="0096412B" w:rsidRDefault="0096412B">
            <w:pPr>
              <w:pStyle w:val="p1"/>
            </w:pPr>
            <w:r>
              <w:t>显示为 &lt;5 或低频</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缓存机制</w:t>
            </w:r>
          </w:p>
        </w:tc>
        <w:tc>
          <w:tcPr>
            <w:tcW w:w="0" w:type="auto"/>
            <w:vAlign w:val="center"/>
            <w:hideMark/>
          </w:tcPr>
          <w:p w:rsidR="0096412B" w:rsidRDefault="0096412B">
            <w:pPr>
              <w:pStyle w:val="p1"/>
            </w:pPr>
            <w:r>
              <w:t>10分钟内重复查询</w:t>
            </w:r>
          </w:p>
        </w:tc>
        <w:tc>
          <w:tcPr>
            <w:tcW w:w="0" w:type="auto"/>
            <w:vAlign w:val="center"/>
            <w:hideMark/>
          </w:tcPr>
          <w:p w:rsidR="0096412B" w:rsidRDefault="0096412B">
            <w:pPr>
              <w:pStyle w:val="p1"/>
            </w:pPr>
            <w:r>
              <w:t>返回同一扰动结果</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预算控制</w:t>
            </w:r>
          </w:p>
        </w:tc>
        <w:tc>
          <w:tcPr>
            <w:tcW w:w="0" w:type="auto"/>
            <w:vAlign w:val="center"/>
            <w:hideMark/>
          </w:tcPr>
          <w:p w:rsidR="0096412B" w:rsidRDefault="0096412B">
            <w:pPr>
              <w:pStyle w:val="p1"/>
            </w:pPr>
            <w:r>
              <w:t>超过预算重复调用</w:t>
            </w:r>
          </w:p>
        </w:tc>
        <w:tc>
          <w:tcPr>
            <w:tcW w:w="0" w:type="auto"/>
            <w:vAlign w:val="center"/>
            <w:hideMark/>
          </w:tcPr>
          <w:p w:rsidR="0096412B" w:rsidRDefault="0096412B">
            <w:pPr>
              <w:pStyle w:val="p1"/>
            </w:pPr>
            <w:r>
              <w:t>返回缓存或拒绝新采样</w:t>
            </w:r>
          </w:p>
        </w:tc>
        <w:tc>
          <w:tcPr>
            <w:tcW w:w="0" w:type="auto"/>
            <w:vAlign w:val="center"/>
            <w:hideMark/>
          </w:tcPr>
          <w:p w:rsidR="0096412B" w:rsidRDefault="0096412B">
            <w:pPr>
              <w:pStyle w:val="p1"/>
            </w:pPr>
            <w:r>
              <w:t>[待补充]</w:t>
            </w:r>
          </w:p>
        </w:tc>
      </w:tr>
    </w:tbl>
    <w:p w:rsidR="0096412B" w:rsidRDefault="0096412B" w:rsidP="0096412B">
      <w:pPr>
        <w:pStyle w:val="3"/>
      </w:pPr>
      <w:r>
        <w:t>5.5.2 差分隐私对系统可用性的影响测试</w:t>
      </w:r>
    </w:p>
    <w:p w:rsidR="0096412B" w:rsidRDefault="0096412B" w:rsidP="0096412B">
      <w:pPr>
        <w:pStyle w:val="p2"/>
      </w:pPr>
    </w:p>
    <w:p w:rsidR="0096412B" w:rsidRDefault="0096412B" w:rsidP="0096412B">
      <w:pPr>
        <w:pStyle w:val="p3"/>
      </w:pPr>
      <w:r>
        <w:t xml:space="preserve">由于差分隐私只作用于统计发布层，因此其设计目标应当是在不影响实时检测、不影响单条事件处置的前提下，对外部图表展示进行轻量扰动。测试中可通过对比实时告警链路、事件详情页与统计图表三类接口的表现，验证系统是否实现了“统计发布加隐私、实时处置不失真”的分层保护原则。 </w:t>
      </w:r>
    </w:p>
    <w:p w:rsidR="0096412B" w:rsidRDefault="0096412B" w:rsidP="0096412B">
      <w:pPr>
        <w:pStyle w:val="p2"/>
      </w:pPr>
    </w:p>
    <w:p w:rsidR="0096412B" w:rsidRDefault="0096412B" w:rsidP="0096412B">
      <w:pPr>
        <w:pStyle w:val="p4"/>
      </w:pPr>
      <w:r>
        <w:rPr>
          <w:b/>
          <w:bCs/>
        </w:rPr>
        <w:t>表5-9 差分隐私对业务功能影响测试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085"/>
        <w:gridCol w:w="1980"/>
        <w:gridCol w:w="1039"/>
      </w:tblGrid>
      <w:tr w:rsidR="0096412B" w:rsidTr="0096412B">
        <w:trPr>
          <w:tblHeader/>
          <w:tblCellSpacing w:w="15" w:type="dxa"/>
        </w:trPr>
        <w:tc>
          <w:tcPr>
            <w:tcW w:w="0" w:type="auto"/>
            <w:vAlign w:val="center"/>
            <w:hideMark/>
          </w:tcPr>
          <w:p w:rsidR="0096412B" w:rsidRDefault="0096412B">
            <w:pPr>
              <w:pStyle w:val="p1"/>
              <w:jc w:val="center"/>
              <w:rPr>
                <w:b/>
                <w:bCs/>
              </w:rPr>
            </w:pPr>
            <w:r>
              <w:rPr>
                <w:b/>
                <w:bCs/>
              </w:rPr>
              <w:t>功能模块</w:t>
            </w:r>
          </w:p>
        </w:tc>
        <w:tc>
          <w:tcPr>
            <w:tcW w:w="0" w:type="auto"/>
            <w:vAlign w:val="center"/>
            <w:hideMark/>
          </w:tcPr>
          <w:p w:rsidR="0096412B" w:rsidRDefault="0096412B">
            <w:pPr>
              <w:pStyle w:val="p1"/>
              <w:jc w:val="center"/>
              <w:rPr>
                <w:b/>
                <w:bCs/>
              </w:rPr>
            </w:pPr>
            <w:r>
              <w:rPr>
                <w:b/>
                <w:bCs/>
              </w:rPr>
              <w:t>是否加DP</w:t>
            </w:r>
          </w:p>
        </w:tc>
        <w:tc>
          <w:tcPr>
            <w:tcW w:w="0" w:type="auto"/>
            <w:vAlign w:val="center"/>
            <w:hideMark/>
          </w:tcPr>
          <w:p w:rsidR="0096412B" w:rsidRDefault="0096412B">
            <w:pPr>
              <w:pStyle w:val="p1"/>
              <w:jc w:val="center"/>
              <w:rPr>
                <w:b/>
                <w:bCs/>
              </w:rPr>
            </w:pPr>
            <w:r>
              <w:rPr>
                <w:b/>
                <w:bCs/>
              </w:rPr>
              <w:t>预期表现</w:t>
            </w:r>
          </w:p>
        </w:tc>
        <w:tc>
          <w:tcPr>
            <w:tcW w:w="0" w:type="auto"/>
            <w:vAlign w:val="center"/>
            <w:hideMark/>
          </w:tcPr>
          <w:p w:rsidR="0096412B" w:rsidRDefault="0096412B">
            <w:pPr>
              <w:pStyle w:val="p1"/>
              <w:jc w:val="center"/>
              <w:rPr>
                <w:b/>
                <w:bCs/>
              </w:rPr>
            </w:pPr>
            <w:r>
              <w:rPr>
                <w:b/>
                <w:bCs/>
              </w:rPr>
              <w:t>实际结果</w:t>
            </w:r>
          </w:p>
        </w:tc>
      </w:tr>
      <w:tr w:rsidR="0096412B" w:rsidTr="0096412B">
        <w:trPr>
          <w:tblCellSpacing w:w="15" w:type="dxa"/>
        </w:trPr>
        <w:tc>
          <w:tcPr>
            <w:tcW w:w="0" w:type="auto"/>
            <w:vAlign w:val="center"/>
            <w:hideMark/>
          </w:tcPr>
          <w:p w:rsidR="0096412B" w:rsidRDefault="0096412B">
            <w:pPr>
              <w:pStyle w:val="p1"/>
            </w:pPr>
            <w:r>
              <w:t>实时检测结果</w:t>
            </w:r>
          </w:p>
        </w:tc>
        <w:tc>
          <w:tcPr>
            <w:tcW w:w="0" w:type="auto"/>
            <w:vAlign w:val="center"/>
            <w:hideMark/>
          </w:tcPr>
          <w:p w:rsidR="0096412B" w:rsidRDefault="0096412B">
            <w:pPr>
              <w:pStyle w:val="p1"/>
            </w:pPr>
            <w:r>
              <w:t>否</w:t>
            </w:r>
          </w:p>
        </w:tc>
        <w:tc>
          <w:tcPr>
            <w:tcW w:w="0" w:type="auto"/>
            <w:vAlign w:val="center"/>
            <w:hideMark/>
          </w:tcPr>
          <w:p w:rsidR="0096412B" w:rsidRDefault="0096412B">
            <w:pPr>
              <w:pStyle w:val="p1"/>
            </w:pPr>
            <w:r>
              <w:t>保持真实输出</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单条事件详情</w:t>
            </w:r>
          </w:p>
        </w:tc>
        <w:tc>
          <w:tcPr>
            <w:tcW w:w="0" w:type="auto"/>
            <w:vAlign w:val="center"/>
            <w:hideMark/>
          </w:tcPr>
          <w:p w:rsidR="0096412B" w:rsidRDefault="0096412B">
            <w:pPr>
              <w:pStyle w:val="p1"/>
            </w:pPr>
            <w:r>
              <w:t>否</w:t>
            </w:r>
          </w:p>
        </w:tc>
        <w:tc>
          <w:tcPr>
            <w:tcW w:w="0" w:type="auto"/>
            <w:vAlign w:val="center"/>
            <w:hideMark/>
          </w:tcPr>
          <w:p w:rsidR="0096412B" w:rsidRDefault="0096412B">
            <w:pPr>
              <w:pStyle w:val="p1"/>
            </w:pPr>
            <w:r>
              <w:t>保持真实输出</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即时告警推送</w:t>
            </w:r>
          </w:p>
        </w:tc>
        <w:tc>
          <w:tcPr>
            <w:tcW w:w="0" w:type="auto"/>
            <w:vAlign w:val="center"/>
            <w:hideMark/>
          </w:tcPr>
          <w:p w:rsidR="0096412B" w:rsidRDefault="0096412B">
            <w:pPr>
              <w:pStyle w:val="p1"/>
            </w:pPr>
            <w:r>
              <w:t>否</w:t>
            </w:r>
          </w:p>
        </w:tc>
        <w:tc>
          <w:tcPr>
            <w:tcW w:w="0" w:type="auto"/>
            <w:vAlign w:val="center"/>
            <w:hideMark/>
          </w:tcPr>
          <w:p w:rsidR="0096412B" w:rsidRDefault="0096412B">
            <w:pPr>
              <w:pStyle w:val="p1"/>
            </w:pPr>
            <w:r>
              <w:t>保持真实触发</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Dashboard 聚合图表</w:t>
            </w:r>
          </w:p>
        </w:tc>
        <w:tc>
          <w:tcPr>
            <w:tcW w:w="0" w:type="auto"/>
            <w:vAlign w:val="center"/>
            <w:hideMark/>
          </w:tcPr>
          <w:p w:rsidR="0096412B" w:rsidRDefault="0096412B">
            <w:pPr>
              <w:pStyle w:val="p1"/>
            </w:pPr>
            <w:r>
              <w:t>是</w:t>
            </w:r>
          </w:p>
        </w:tc>
        <w:tc>
          <w:tcPr>
            <w:tcW w:w="0" w:type="auto"/>
            <w:vAlign w:val="center"/>
            <w:hideMark/>
          </w:tcPr>
          <w:p w:rsidR="0096412B" w:rsidRDefault="0096412B">
            <w:pPr>
              <w:pStyle w:val="p1"/>
            </w:pPr>
            <w:r>
              <w:t>返回隐私增强结果</w:t>
            </w:r>
          </w:p>
        </w:tc>
        <w:tc>
          <w:tcPr>
            <w:tcW w:w="0" w:type="auto"/>
            <w:vAlign w:val="center"/>
            <w:hideMark/>
          </w:tcPr>
          <w:p w:rsidR="0096412B" w:rsidRDefault="0096412B">
            <w:pPr>
              <w:pStyle w:val="p1"/>
            </w:pPr>
            <w:r>
              <w:t>[待补充]</w:t>
            </w:r>
          </w:p>
        </w:tc>
      </w:tr>
      <w:tr w:rsidR="0096412B" w:rsidTr="0096412B">
        <w:trPr>
          <w:tblCellSpacing w:w="15" w:type="dxa"/>
        </w:trPr>
        <w:tc>
          <w:tcPr>
            <w:tcW w:w="0" w:type="auto"/>
            <w:vAlign w:val="center"/>
            <w:hideMark/>
          </w:tcPr>
          <w:p w:rsidR="0096412B" w:rsidRDefault="0096412B">
            <w:pPr>
              <w:pStyle w:val="p1"/>
            </w:pPr>
            <w:r>
              <w:t>Analysis 聚合统计</w:t>
            </w:r>
          </w:p>
        </w:tc>
        <w:tc>
          <w:tcPr>
            <w:tcW w:w="0" w:type="auto"/>
            <w:vAlign w:val="center"/>
            <w:hideMark/>
          </w:tcPr>
          <w:p w:rsidR="0096412B" w:rsidRDefault="0096412B">
            <w:pPr>
              <w:pStyle w:val="p1"/>
            </w:pPr>
            <w:r>
              <w:t>是</w:t>
            </w:r>
          </w:p>
        </w:tc>
        <w:tc>
          <w:tcPr>
            <w:tcW w:w="0" w:type="auto"/>
            <w:vAlign w:val="center"/>
            <w:hideMark/>
          </w:tcPr>
          <w:p w:rsidR="0096412B" w:rsidRDefault="0096412B">
            <w:pPr>
              <w:pStyle w:val="p1"/>
            </w:pPr>
            <w:r>
              <w:t>返回隐私增强结果</w:t>
            </w:r>
          </w:p>
        </w:tc>
        <w:tc>
          <w:tcPr>
            <w:tcW w:w="0" w:type="auto"/>
            <w:vAlign w:val="center"/>
            <w:hideMark/>
          </w:tcPr>
          <w:p w:rsidR="0096412B" w:rsidRDefault="0096412B">
            <w:pPr>
              <w:pStyle w:val="p1"/>
            </w:pPr>
            <w:r>
              <w:t>[待补充]</w:t>
            </w:r>
          </w:p>
        </w:tc>
      </w:tr>
    </w:tbl>
    <w:p w:rsidR="0096412B" w:rsidRDefault="0096412B" w:rsidP="0096412B">
      <w:pPr>
        <w:pStyle w:val="p1"/>
      </w:pPr>
      <w:r>
        <w:t>可写总结：</w:t>
      </w:r>
    </w:p>
    <w:p w:rsidR="0096412B" w:rsidRDefault="0096412B" w:rsidP="0096412B">
      <w:pPr>
        <w:pStyle w:val="p2"/>
      </w:pPr>
    </w:p>
    <w:p w:rsidR="0096412B" w:rsidRDefault="0096412B" w:rsidP="0096412B">
      <w:pPr>
        <w:rPr>
          <w:rFonts w:ascii=".AppleSystemUIFont" w:hAnsi=".AppleSystemUIFont"/>
          <w:color w:val="0E0E0E"/>
          <w:szCs w:val="21"/>
        </w:rPr>
      </w:pPr>
      <w:r>
        <w:rPr>
          <w:rFonts w:ascii=".AppleSystemUIFont" w:hAnsi=".AppleSystemUIFont"/>
          <w:color w:val="0E0E0E"/>
          <w:szCs w:val="21"/>
        </w:rPr>
        <w:t>测试表明，差分隐私机制被限定在统计发布层使用，不影响实时识别、单条事件查看和即时告警处置。系统在保证统计趋势可读性的同时，降低了长期聚合统计对个体行为模式的反推风险。</w:t>
      </w:r>
    </w:p>
    <w:p w:rsidR="0096412B" w:rsidRDefault="007A0380" w:rsidP="0096412B">
      <w:pPr>
        <w:rPr>
          <w:rStyle w:val="s1"/>
          <w:rFonts w:ascii="宋体" w:hAnsi="宋体"/>
          <w:sz w:val="24"/>
        </w:rPr>
      </w:pPr>
      <w:r>
        <w:rPr>
          <w:rStyle w:val="s1"/>
          <w:noProof/>
        </w:rPr>
        <w:pict>
          <v:rect id="_x0000_i1027" alt="" style="width:415.3pt;height:.05pt;mso-width-percent:0;mso-height-percent:0;mso-width-percent:0;mso-height-percent:0" o:hralign="center" o:hrstd="t" o:hr="t" fillcolor="#a0a0a0" stroked="f"/>
        </w:pict>
      </w:r>
    </w:p>
    <w:p w:rsidR="0096412B" w:rsidRDefault="0096412B" w:rsidP="0096412B">
      <w:pPr>
        <w:pStyle w:val="2"/>
      </w:pPr>
      <w:r>
        <w:t>5.6 系统实时性与稳定性测试</w:t>
      </w:r>
    </w:p>
    <w:p w:rsidR="0096412B" w:rsidRDefault="0096412B" w:rsidP="0096412B">
      <w:pPr>
        <w:pStyle w:val="p2"/>
      </w:pPr>
    </w:p>
    <w:p w:rsidR="0096412B" w:rsidRDefault="0096412B" w:rsidP="0096412B">
      <w:pPr>
        <w:pStyle w:val="p1"/>
      </w:pPr>
      <w:r>
        <w:t xml:space="preserve">虽然本章新增了 TEE 兼容可信计算与差分隐私统计发布验证，但系统原有的工程性能测试仍然具有保留价值。你们原文中已给出部分结果：单帧平均处理延迟 11.3 </w:t>
      </w:r>
      <w:proofErr w:type="spellStart"/>
      <w:r>
        <w:t>ms</w:t>
      </w:r>
      <w:proofErr w:type="spellEnd"/>
      <w:r>
        <w:t xml:space="preserve">，WebSocket 端到端平均延迟 66.3 </w:t>
      </w:r>
      <w:proofErr w:type="spellStart"/>
      <w:r>
        <w:t>ms</w:t>
      </w:r>
      <w:proofErr w:type="spellEnd"/>
      <w:r>
        <w:t xml:space="preserve">，主要业务接口响应时间在 300 </w:t>
      </w:r>
      <w:proofErr w:type="spellStart"/>
      <w:r>
        <w:t>ms</w:t>
      </w:r>
      <w:proofErr w:type="spellEnd"/>
      <w:r>
        <w:t xml:space="preserve"> 以内；连续处理 100 帧总耗时 8.4 s，平均帧率 11.9 FPS，内存占用基本稳定。 </w:t>
      </w:r>
    </w:p>
    <w:p w:rsidR="0096412B" w:rsidRDefault="0096412B" w:rsidP="0096412B">
      <w:pPr>
        <w:pStyle w:val="p2"/>
      </w:pPr>
    </w:p>
    <w:p w:rsidR="0096412B" w:rsidRDefault="0096412B" w:rsidP="0096412B">
      <w:pPr>
        <w:pStyle w:val="p1"/>
      </w:pPr>
      <w:r>
        <w:t>因此，这一节可以保留，但表述要从“接口是否 200”升级为“系统在隐私增强后是否仍满足实时监测需求”。</w:t>
      </w:r>
    </w:p>
    <w:p w:rsidR="0096412B" w:rsidRDefault="0096412B" w:rsidP="0096412B">
      <w:pPr>
        <w:pStyle w:val="p2"/>
      </w:pPr>
    </w:p>
    <w:p w:rsidR="0096412B" w:rsidRDefault="0096412B" w:rsidP="0096412B">
      <w:pPr>
        <w:pStyle w:val="p5"/>
      </w:pPr>
      <w:r>
        <w:rPr>
          <w:b/>
          <w:bCs/>
        </w:rPr>
        <w:lastRenderedPageBreak/>
        <w:t>表5-10 系统实时性测试结果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1395"/>
      </w:tblGrid>
      <w:tr w:rsidR="0096412B" w:rsidTr="0096412B">
        <w:trPr>
          <w:tblHeader/>
          <w:tblCellSpacing w:w="15" w:type="dxa"/>
        </w:trPr>
        <w:tc>
          <w:tcPr>
            <w:tcW w:w="0" w:type="auto"/>
            <w:vAlign w:val="center"/>
            <w:hideMark/>
          </w:tcPr>
          <w:p w:rsidR="0096412B" w:rsidRDefault="0096412B">
            <w:pPr>
              <w:pStyle w:val="p1"/>
              <w:jc w:val="center"/>
              <w:rPr>
                <w:b/>
                <w:bCs/>
              </w:rPr>
            </w:pPr>
            <w:r>
              <w:rPr>
                <w:b/>
                <w:bCs/>
              </w:rPr>
              <w:t>指标</w:t>
            </w:r>
          </w:p>
        </w:tc>
        <w:tc>
          <w:tcPr>
            <w:tcW w:w="0" w:type="auto"/>
            <w:vAlign w:val="center"/>
            <w:hideMark/>
          </w:tcPr>
          <w:p w:rsidR="0096412B" w:rsidRDefault="0096412B">
            <w:pPr>
              <w:pStyle w:val="p1"/>
              <w:jc w:val="center"/>
              <w:rPr>
                <w:b/>
                <w:bCs/>
              </w:rPr>
            </w:pPr>
            <w:r>
              <w:rPr>
                <w:b/>
                <w:bCs/>
              </w:rPr>
              <w:t>测试结果</w:t>
            </w:r>
          </w:p>
        </w:tc>
      </w:tr>
      <w:tr w:rsidR="0096412B" w:rsidTr="0096412B">
        <w:trPr>
          <w:tblCellSpacing w:w="15" w:type="dxa"/>
        </w:trPr>
        <w:tc>
          <w:tcPr>
            <w:tcW w:w="0" w:type="auto"/>
            <w:vAlign w:val="center"/>
            <w:hideMark/>
          </w:tcPr>
          <w:p w:rsidR="0096412B" w:rsidRDefault="0096412B">
            <w:pPr>
              <w:pStyle w:val="p1"/>
            </w:pPr>
            <w:r>
              <w:t>单帧平均处理延迟</w:t>
            </w:r>
          </w:p>
        </w:tc>
        <w:tc>
          <w:tcPr>
            <w:tcW w:w="0" w:type="auto"/>
            <w:vAlign w:val="center"/>
            <w:hideMark/>
          </w:tcPr>
          <w:p w:rsidR="0096412B" w:rsidRDefault="0096412B">
            <w:pPr>
              <w:pStyle w:val="p1"/>
            </w:pPr>
            <w:r>
              <w:t xml:space="preserve">11.3 </w:t>
            </w:r>
            <w:proofErr w:type="spellStart"/>
            <w:r>
              <w:t>ms</w:t>
            </w:r>
            <w:proofErr w:type="spellEnd"/>
          </w:p>
        </w:tc>
      </w:tr>
      <w:tr w:rsidR="0096412B" w:rsidTr="0096412B">
        <w:trPr>
          <w:tblCellSpacing w:w="15" w:type="dxa"/>
        </w:trPr>
        <w:tc>
          <w:tcPr>
            <w:tcW w:w="0" w:type="auto"/>
            <w:vAlign w:val="center"/>
            <w:hideMark/>
          </w:tcPr>
          <w:p w:rsidR="0096412B" w:rsidRDefault="0096412B">
            <w:pPr>
              <w:pStyle w:val="p1"/>
            </w:pPr>
            <w:r>
              <w:t>单帧最小处理延迟</w:t>
            </w:r>
          </w:p>
        </w:tc>
        <w:tc>
          <w:tcPr>
            <w:tcW w:w="0" w:type="auto"/>
            <w:vAlign w:val="center"/>
            <w:hideMark/>
          </w:tcPr>
          <w:p w:rsidR="0096412B" w:rsidRDefault="0096412B">
            <w:pPr>
              <w:pStyle w:val="p1"/>
            </w:pPr>
            <w:r>
              <w:t xml:space="preserve">10.0 </w:t>
            </w:r>
            <w:proofErr w:type="spellStart"/>
            <w:r>
              <w:t>ms</w:t>
            </w:r>
            <w:proofErr w:type="spellEnd"/>
          </w:p>
        </w:tc>
      </w:tr>
      <w:tr w:rsidR="0096412B" w:rsidTr="0096412B">
        <w:trPr>
          <w:tblCellSpacing w:w="15" w:type="dxa"/>
        </w:trPr>
        <w:tc>
          <w:tcPr>
            <w:tcW w:w="0" w:type="auto"/>
            <w:vAlign w:val="center"/>
            <w:hideMark/>
          </w:tcPr>
          <w:p w:rsidR="0096412B" w:rsidRDefault="0096412B">
            <w:pPr>
              <w:pStyle w:val="p1"/>
            </w:pPr>
            <w:r>
              <w:t>单帧最大处理延迟</w:t>
            </w:r>
          </w:p>
        </w:tc>
        <w:tc>
          <w:tcPr>
            <w:tcW w:w="0" w:type="auto"/>
            <w:vAlign w:val="center"/>
            <w:hideMark/>
          </w:tcPr>
          <w:p w:rsidR="0096412B" w:rsidRDefault="0096412B">
            <w:pPr>
              <w:pStyle w:val="p1"/>
            </w:pPr>
            <w:r>
              <w:t xml:space="preserve">13.2 </w:t>
            </w:r>
            <w:proofErr w:type="spellStart"/>
            <w:r>
              <w:t>ms</w:t>
            </w:r>
            <w:proofErr w:type="spellEnd"/>
          </w:p>
        </w:tc>
      </w:tr>
      <w:tr w:rsidR="0096412B" w:rsidTr="0096412B">
        <w:trPr>
          <w:tblCellSpacing w:w="15" w:type="dxa"/>
        </w:trPr>
        <w:tc>
          <w:tcPr>
            <w:tcW w:w="0" w:type="auto"/>
            <w:vAlign w:val="center"/>
            <w:hideMark/>
          </w:tcPr>
          <w:p w:rsidR="0096412B" w:rsidRDefault="0096412B">
            <w:pPr>
              <w:pStyle w:val="p1"/>
            </w:pPr>
            <w:r>
              <w:t>WebSocket端到端平均延迟</w:t>
            </w:r>
          </w:p>
        </w:tc>
        <w:tc>
          <w:tcPr>
            <w:tcW w:w="0" w:type="auto"/>
            <w:vAlign w:val="center"/>
            <w:hideMark/>
          </w:tcPr>
          <w:p w:rsidR="0096412B" w:rsidRDefault="0096412B">
            <w:pPr>
              <w:pStyle w:val="p1"/>
            </w:pPr>
            <w:r>
              <w:t xml:space="preserve">66.3 </w:t>
            </w:r>
            <w:proofErr w:type="spellStart"/>
            <w:r>
              <w:t>ms</w:t>
            </w:r>
            <w:proofErr w:type="spellEnd"/>
          </w:p>
        </w:tc>
      </w:tr>
      <w:tr w:rsidR="0096412B" w:rsidTr="0096412B">
        <w:trPr>
          <w:tblCellSpacing w:w="15" w:type="dxa"/>
        </w:trPr>
        <w:tc>
          <w:tcPr>
            <w:tcW w:w="0" w:type="auto"/>
            <w:vAlign w:val="center"/>
            <w:hideMark/>
          </w:tcPr>
          <w:p w:rsidR="0096412B" w:rsidRDefault="0096412B">
            <w:pPr>
              <w:pStyle w:val="p1"/>
            </w:pPr>
            <w:r>
              <w:t>主要业务接口响应时间</w:t>
            </w:r>
          </w:p>
        </w:tc>
        <w:tc>
          <w:tcPr>
            <w:tcW w:w="0" w:type="auto"/>
            <w:vAlign w:val="center"/>
            <w:hideMark/>
          </w:tcPr>
          <w:p w:rsidR="0096412B" w:rsidRDefault="0096412B">
            <w:pPr>
              <w:pStyle w:val="p1"/>
            </w:pPr>
            <w:r>
              <w:t xml:space="preserve">211–231 </w:t>
            </w:r>
            <w:proofErr w:type="spellStart"/>
            <w:r>
              <w:t>ms</w:t>
            </w:r>
            <w:proofErr w:type="spellEnd"/>
          </w:p>
        </w:tc>
      </w:tr>
    </w:tbl>
    <w:p w:rsidR="0096412B" w:rsidRDefault="0096412B" w:rsidP="0096412B">
      <w:pPr>
        <w:pStyle w:val="p1"/>
      </w:pPr>
      <w:r>
        <w:rPr>
          <w:b/>
          <w:bCs/>
        </w:rPr>
        <w:t>表5-11 系统稳定性测试结果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039"/>
      </w:tblGrid>
      <w:tr w:rsidR="0096412B" w:rsidTr="0096412B">
        <w:trPr>
          <w:tblHeader/>
          <w:tblCellSpacing w:w="15" w:type="dxa"/>
        </w:trPr>
        <w:tc>
          <w:tcPr>
            <w:tcW w:w="0" w:type="auto"/>
            <w:vAlign w:val="center"/>
            <w:hideMark/>
          </w:tcPr>
          <w:p w:rsidR="0096412B" w:rsidRDefault="0096412B">
            <w:pPr>
              <w:pStyle w:val="p1"/>
              <w:jc w:val="center"/>
              <w:rPr>
                <w:b/>
                <w:bCs/>
              </w:rPr>
            </w:pPr>
            <w:r>
              <w:rPr>
                <w:b/>
                <w:bCs/>
              </w:rPr>
              <w:t>指标</w:t>
            </w:r>
          </w:p>
        </w:tc>
        <w:tc>
          <w:tcPr>
            <w:tcW w:w="0" w:type="auto"/>
            <w:vAlign w:val="center"/>
            <w:hideMark/>
          </w:tcPr>
          <w:p w:rsidR="0096412B" w:rsidRDefault="0096412B">
            <w:pPr>
              <w:pStyle w:val="p1"/>
              <w:jc w:val="center"/>
              <w:rPr>
                <w:b/>
                <w:bCs/>
              </w:rPr>
            </w:pPr>
            <w:r>
              <w:rPr>
                <w:b/>
                <w:bCs/>
              </w:rPr>
              <w:t>测试结果</w:t>
            </w:r>
          </w:p>
        </w:tc>
      </w:tr>
      <w:tr w:rsidR="0096412B" w:rsidTr="0096412B">
        <w:trPr>
          <w:tblCellSpacing w:w="15" w:type="dxa"/>
        </w:trPr>
        <w:tc>
          <w:tcPr>
            <w:tcW w:w="0" w:type="auto"/>
            <w:vAlign w:val="center"/>
            <w:hideMark/>
          </w:tcPr>
          <w:p w:rsidR="0096412B" w:rsidRDefault="0096412B">
            <w:pPr>
              <w:pStyle w:val="p1"/>
            </w:pPr>
            <w:r>
              <w:t>连续处理帧数</w:t>
            </w:r>
          </w:p>
        </w:tc>
        <w:tc>
          <w:tcPr>
            <w:tcW w:w="0" w:type="auto"/>
            <w:vAlign w:val="center"/>
            <w:hideMark/>
          </w:tcPr>
          <w:p w:rsidR="0096412B" w:rsidRDefault="0096412B">
            <w:pPr>
              <w:pStyle w:val="p1"/>
            </w:pPr>
            <w:r>
              <w:t>100 帧</w:t>
            </w:r>
          </w:p>
        </w:tc>
      </w:tr>
      <w:tr w:rsidR="0096412B" w:rsidTr="0096412B">
        <w:trPr>
          <w:tblCellSpacing w:w="15" w:type="dxa"/>
        </w:trPr>
        <w:tc>
          <w:tcPr>
            <w:tcW w:w="0" w:type="auto"/>
            <w:vAlign w:val="center"/>
            <w:hideMark/>
          </w:tcPr>
          <w:p w:rsidR="0096412B" w:rsidRDefault="0096412B">
            <w:pPr>
              <w:pStyle w:val="p1"/>
            </w:pPr>
            <w:r>
              <w:t>总耗时</w:t>
            </w:r>
          </w:p>
        </w:tc>
        <w:tc>
          <w:tcPr>
            <w:tcW w:w="0" w:type="auto"/>
            <w:vAlign w:val="center"/>
            <w:hideMark/>
          </w:tcPr>
          <w:p w:rsidR="0096412B" w:rsidRDefault="0096412B">
            <w:pPr>
              <w:pStyle w:val="p1"/>
            </w:pPr>
            <w:r>
              <w:t>8.4 s</w:t>
            </w:r>
          </w:p>
        </w:tc>
      </w:tr>
      <w:tr w:rsidR="0096412B" w:rsidTr="0096412B">
        <w:trPr>
          <w:tblCellSpacing w:w="15" w:type="dxa"/>
        </w:trPr>
        <w:tc>
          <w:tcPr>
            <w:tcW w:w="0" w:type="auto"/>
            <w:vAlign w:val="center"/>
            <w:hideMark/>
          </w:tcPr>
          <w:p w:rsidR="0096412B" w:rsidRDefault="0096412B">
            <w:pPr>
              <w:pStyle w:val="p1"/>
            </w:pPr>
            <w:r>
              <w:t>平均帧率</w:t>
            </w:r>
          </w:p>
        </w:tc>
        <w:tc>
          <w:tcPr>
            <w:tcW w:w="0" w:type="auto"/>
            <w:vAlign w:val="center"/>
            <w:hideMark/>
          </w:tcPr>
          <w:p w:rsidR="0096412B" w:rsidRDefault="0096412B">
            <w:pPr>
              <w:pStyle w:val="p1"/>
            </w:pPr>
            <w:r>
              <w:t>11.9 FPS</w:t>
            </w:r>
          </w:p>
        </w:tc>
      </w:tr>
      <w:tr w:rsidR="0096412B" w:rsidTr="0096412B">
        <w:trPr>
          <w:tblCellSpacing w:w="15" w:type="dxa"/>
        </w:trPr>
        <w:tc>
          <w:tcPr>
            <w:tcW w:w="0" w:type="auto"/>
            <w:vAlign w:val="center"/>
            <w:hideMark/>
          </w:tcPr>
          <w:p w:rsidR="0096412B" w:rsidRDefault="0096412B">
            <w:pPr>
              <w:pStyle w:val="p1"/>
            </w:pPr>
            <w:r>
              <w:t>客户端常态内存占用</w:t>
            </w:r>
          </w:p>
        </w:tc>
        <w:tc>
          <w:tcPr>
            <w:tcW w:w="0" w:type="auto"/>
            <w:vAlign w:val="center"/>
            <w:hideMark/>
          </w:tcPr>
          <w:p w:rsidR="0096412B" w:rsidRDefault="0096412B">
            <w:pPr>
              <w:pStyle w:val="p1"/>
            </w:pPr>
            <w:r>
              <w:t>2.1 MB</w:t>
            </w:r>
          </w:p>
        </w:tc>
      </w:tr>
      <w:tr w:rsidR="0096412B" w:rsidTr="0096412B">
        <w:trPr>
          <w:tblCellSpacing w:w="15" w:type="dxa"/>
        </w:trPr>
        <w:tc>
          <w:tcPr>
            <w:tcW w:w="0" w:type="auto"/>
            <w:vAlign w:val="center"/>
            <w:hideMark/>
          </w:tcPr>
          <w:p w:rsidR="0096412B" w:rsidRDefault="0096412B">
            <w:pPr>
              <w:pStyle w:val="p1"/>
            </w:pPr>
            <w:r>
              <w:t>峰值内存占用</w:t>
            </w:r>
          </w:p>
        </w:tc>
        <w:tc>
          <w:tcPr>
            <w:tcW w:w="0" w:type="auto"/>
            <w:vAlign w:val="center"/>
            <w:hideMark/>
          </w:tcPr>
          <w:p w:rsidR="0096412B" w:rsidRDefault="0096412B">
            <w:pPr>
              <w:pStyle w:val="p1"/>
            </w:pPr>
            <w:r>
              <w:t>4.2 MB</w:t>
            </w:r>
          </w:p>
        </w:tc>
      </w:tr>
      <w:tr w:rsidR="0096412B" w:rsidTr="0096412B">
        <w:trPr>
          <w:tblCellSpacing w:w="15" w:type="dxa"/>
        </w:trPr>
        <w:tc>
          <w:tcPr>
            <w:tcW w:w="0" w:type="auto"/>
            <w:vAlign w:val="center"/>
            <w:hideMark/>
          </w:tcPr>
          <w:p w:rsidR="0096412B" w:rsidRDefault="0096412B">
            <w:pPr>
              <w:pStyle w:val="p1"/>
            </w:pPr>
            <w:r>
              <w:t>WebSocket连接状态</w:t>
            </w:r>
          </w:p>
        </w:tc>
        <w:tc>
          <w:tcPr>
            <w:tcW w:w="0" w:type="auto"/>
            <w:vAlign w:val="center"/>
            <w:hideMark/>
          </w:tcPr>
          <w:p w:rsidR="0096412B" w:rsidRDefault="0096412B">
            <w:pPr>
              <w:pStyle w:val="p1"/>
            </w:pPr>
            <w:r>
              <w:t>稳定</w:t>
            </w:r>
          </w:p>
        </w:tc>
      </w:tr>
      <w:tr w:rsidR="0096412B" w:rsidTr="0096412B">
        <w:trPr>
          <w:tblCellSpacing w:w="15" w:type="dxa"/>
        </w:trPr>
        <w:tc>
          <w:tcPr>
            <w:tcW w:w="0" w:type="auto"/>
            <w:vAlign w:val="center"/>
            <w:hideMark/>
          </w:tcPr>
          <w:p w:rsidR="0096412B" w:rsidRDefault="0096412B">
            <w:pPr>
              <w:pStyle w:val="p1"/>
            </w:pPr>
            <w:r>
              <w:t>是否出现崩溃/断连</w:t>
            </w:r>
          </w:p>
        </w:tc>
        <w:tc>
          <w:tcPr>
            <w:tcW w:w="0" w:type="auto"/>
            <w:vAlign w:val="center"/>
            <w:hideMark/>
          </w:tcPr>
          <w:p w:rsidR="0096412B" w:rsidRDefault="0096412B">
            <w:pPr>
              <w:pStyle w:val="p1"/>
            </w:pPr>
            <w:r>
              <w:t>否</w:t>
            </w:r>
          </w:p>
        </w:tc>
      </w:tr>
    </w:tbl>
    <w:p w:rsidR="0096412B" w:rsidRDefault="0096412B" w:rsidP="0096412B">
      <w:pPr>
        <w:pStyle w:val="p1"/>
      </w:pPr>
      <w:r>
        <w:t>这里建议你们把“长时间运行测试”改成更稳妥的表述：</w:t>
      </w:r>
    </w:p>
    <w:p w:rsidR="0096412B" w:rsidRDefault="0096412B" w:rsidP="0096412B">
      <w:pPr>
        <w:pStyle w:val="p2"/>
      </w:pPr>
    </w:p>
    <w:p w:rsidR="0096412B" w:rsidRDefault="0096412B" w:rsidP="0096412B">
      <w:pPr>
        <w:rPr>
          <w:rFonts w:ascii=".AppleSystemUIFont" w:hAnsi=".AppleSystemUIFont"/>
          <w:color w:val="0E0E0E"/>
          <w:szCs w:val="21"/>
        </w:rPr>
      </w:pPr>
      <w:r>
        <w:rPr>
          <w:rFonts w:ascii=".AppleSystemUIFont" w:hAnsi=".AppleSystemUIFont"/>
          <w:color w:val="0E0E0E"/>
          <w:szCs w:val="21"/>
        </w:rPr>
        <w:t>现有测试结果表明，系统在短时连续运行过程中未出现明显内存泄漏、连接异常或延迟突增现象，具备较好的实时处理能力与短时稳定性。后续仍需补充更长时段连续运行测试，以进一步验证系统在真实部署场景下的长期可靠性。</w:t>
      </w:r>
      <w:r>
        <w:rPr>
          <w:rFonts w:ascii=".AppleSystemUIFont" w:hAnsi=".AppleSystemUIFont"/>
          <w:color w:val="0E0E0E"/>
          <w:szCs w:val="21"/>
        </w:rPr>
        <w:t xml:space="preserve"> </w:t>
      </w:r>
    </w:p>
    <w:p w:rsidR="0096412B" w:rsidRDefault="007A0380" w:rsidP="0096412B">
      <w:pPr>
        <w:rPr>
          <w:rStyle w:val="s1"/>
          <w:rFonts w:ascii="宋体" w:hAnsi="宋体"/>
          <w:sz w:val="24"/>
        </w:rPr>
      </w:pPr>
      <w:r>
        <w:rPr>
          <w:rStyle w:val="s1"/>
          <w:noProof/>
        </w:rPr>
        <w:pict>
          <v:rect id="_x0000_i1026" alt="" style="width:415.3pt;height:.05pt;mso-width-percent:0;mso-height-percent:0;mso-width-percent:0;mso-height-percent:0" o:hralign="center" o:hrstd="t" o:hr="t" fillcolor="#a0a0a0" stroked="f"/>
        </w:pict>
      </w:r>
    </w:p>
    <w:p w:rsidR="0096412B" w:rsidRDefault="0096412B" w:rsidP="0096412B">
      <w:pPr>
        <w:pStyle w:val="2"/>
      </w:pPr>
      <w:r>
        <w:t>5.7 测试结论</w:t>
      </w:r>
    </w:p>
    <w:p w:rsidR="0096412B" w:rsidRDefault="0096412B" w:rsidP="0096412B">
      <w:pPr>
        <w:pStyle w:val="p2"/>
      </w:pPr>
    </w:p>
    <w:p w:rsidR="0096412B" w:rsidRDefault="0096412B" w:rsidP="0096412B">
      <w:pPr>
        <w:pStyle w:val="p1"/>
      </w:pPr>
      <w:r>
        <w:t>通过对异常行为识别、规则引擎判定、TEE兼容可信计算链路、差分隐私统计发布以及系统实时稳定性的综合测试，可以得到如下结论：</w:t>
      </w:r>
    </w:p>
    <w:p w:rsidR="0096412B" w:rsidRDefault="0096412B" w:rsidP="0096412B">
      <w:pPr>
        <w:pStyle w:val="p2"/>
      </w:pPr>
    </w:p>
    <w:p w:rsidR="0096412B" w:rsidRDefault="0096412B" w:rsidP="0096412B">
      <w:pPr>
        <w:pStyle w:val="p1"/>
      </w:pPr>
      <w:r>
        <w:t>（1）在异常行为识别方面，系统能够对跌倒、长时间静止、夜间异常三类高价值事件进行检测，并通过连续帧确认与时间阈值机制提升识别结果的稳定性。</w:t>
      </w:r>
    </w:p>
    <w:p w:rsidR="0096412B" w:rsidRDefault="0096412B" w:rsidP="0096412B">
      <w:pPr>
        <w:pStyle w:val="p1"/>
      </w:pPr>
      <w:r>
        <w:lastRenderedPageBreak/>
        <w:t>（2）在风险分级方面，系统能够依据连续帧、静止时长与夜间时段等条件完成可解释的分级判定，体现了“规则与机器学习融合”的技术路线。</w:t>
      </w:r>
    </w:p>
    <w:p w:rsidR="0096412B" w:rsidRDefault="0096412B" w:rsidP="0096412B">
      <w:pPr>
        <w:pStyle w:val="p1"/>
      </w:pPr>
      <w:r>
        <w:t xml:space="preserve">（3）在隐私增强方面，系统已由“人脸模糊 + 本地处理”的单层保护，扩展为“TEE 兼容可信计算 + 差分隐私统计发布”的双层隐私增强框架：前者保护视频数据在使用过程中的机密性，后者保护聚合统计结果不被轻易反推出个体行为模式。 </w:t>
      </w:r>
    </w:p>
    <w:p w:rsidR="0096412B" w:rsidRDefault="0096412B" w:rsidP="0096412B">
      <w:pPr>
        <w:pStyle w:val="p1"/>
      </w:pPr>
      <w:r>
        <w:t xml:space="preserve">（4）在工程实现方面，系统原型已完成 </w:t>
      </w:r>
      <w:proofErr w:type="spellStart"/>
      <w:r>
        <w:t>secure_core</w:t>
      </w:r>
      <w:proofErr w:type="spellEnd"/>
      <w:r>
        <w:t xml:space="preserve"> 可信边界拆分、原型级完整性校验、模型受控加载和统计发布层差分隐私接入，具备较强的可答辩性与可扩展性；后续可进一步迁移至 Open Enclave、Confidential VM 或 Azure Attestation 支持的正式机密计算环境。 </w:t>
      </w:r>
    </w:p>
    <w:p w:rsidR="0096412B" w:rsidRDefault="0096412B" w:rsidP="0096412B">
      <w:pPr>
        <w:pStyle w:val="p1"/>
      </w:pPr>
      <w:r>
        <w:t xml:space="preserve">（5）在运行性能方面，系统仍保持较好的实时处理能力与短时连续运行稳定性，满足居家监护场景下的基本工程需求。 </w:t>
      </w:r>
    </w:p>
    <w:p w:rsidR="0096412B" w:rsidRDefault="0096412B" w:rsidP="0096412B">
      <w:pPr>
        <w:pStyle w:val="p2"/>
      </w:pPr>
    </w:p>
    <w:p w:rsidR="0096412B" w:rsidRDefault="0096412B" w:rsidP="0096412B">
      <w:pPr>
        <w:pStyle w:val="p1"/>
      </w:pPr>
      <w:r>
        <w:t>综上所述，本系统已不再局限于传统视觉监测系统“能识别、能告警”的单一能力，而是初步实现了“</w:t>
      </w:r>
      <w:r>
        <w:rPr>
          <w:rStyle w:val="s3"/>
          <w:b/>
          <w:bCs/>
        </w:rPr>
        <w:t>异常可识别、风险可分级、视频处理可信、统计发布可隐私增强、系统可实时运行</w:t>
      </w:r>
      <w:r>
        <w:t>”的综合目标，具备进一步完善与推广的基础。</w:t>
      </w:r>
    </w:p>
    <w:p w:rsidR="0096412B" w:rsidRDefault="007A0380" w:rsidP="0096412B">
      <w:pPr>
        <w:rPr>
          <w:rFonts w:hint="eastAsia"/>
        </w:rPr>
      </w:pPr>
      <w:r>
        <w:rPr>
          <w:rStyle w:val="s1"/>
          <w:noProof/>
        </w:rPr>
        <w:pict>
          <v:rect id="_x0000_i1025" alt="" style="width:415.3pt;height:.05pt;mso-width-percent:0;mso-height-percent:0;mso-width-percent:0;mso-height-percent:0" o:hralign="center" o:hrstd="t" o:hr="t" fillcolor="#a0a0a0" stroked="f"/>
        </w:pict>
      </w:r>
    </w:p>
    <w:p w:rsidR="0096412B" w:rsidRDefault="0096412B" w:rsidP="0096412B">
      <w:pPr>
        <w:pStyle w:val="p1"/>
      </w:pPr>
      <w:r>
        <w:t>接下来最建议你们做的，是把下面 4 个地方补成真实数据：</w:t>
      </w:r>
    </w:p>
    <w:p w:rsidR="0096412B" w:rsidRDefault="0096412B" w:rsidP="0096412B">
      <w:pPr>
        <w:pStyle w:val="p1"/>
        <w:numPr>
          <w:ilvl w:val="0"/>
          <w:numId w:val="17"/>
        </w:numPr>
      </w:pPr>
      <w:r>
        <w:t>表5-1 跌倒识别效果</w:t>
      </w:r>
    </w:p>
    <w:p w:rsidR="0096412B" w:rsidRDefault="0096412B" w:rsidP="0096412B">
      <w:pPr>
        <w:pStyle w:val="p1"/>
        <w:numPr>
          <w:ilvl w:val="0"/>
          <w:numId w:val="17"/>
        </w:numPr>
      </w:pPr>
      <w:r>
        <w:t>表5-4 规则引擎验证</w:t>
      </w:r>
    </w:p>
    <w:p w:rsidR="0096412B" w:rsidRDefault="0096412B" w:rsidP="0096412B">
      <w:pPr>
        <w:pStyle w:val="p1"/>
        <w:numPr>
          <w:ilvl w:val="0"/>
          <w:numId w:val="17"/>
        </w:numPr>
      </w:pPr>
      <w:r>
        <w:t>表5-6 原型级远程证明与模型保护测试</w:t>
      </w:r>
    </w:p>
    <w:p w:rsidR="0096412B" w:rsidRDefault="0096412B" w:rsidP="0096412B">
      <w:pPr>
        <w:pStyle w:val="p1"/>
        <w:numPr>
          <w:ilvl w:val="0"/>
          <w:numId w:val="17"/>
        </w:numPr>
      </w:pPr>
      <w:r>
        <w:t>表5-8 差分隐私统计接口测试</w:t>
      </w:r>
    </w:p>
    <w:p w:rsidR="009E0F18" w:rsidRPr="0096412B" w:rsidRDefault="009E0F18" w:rsidP="0096412B"/>
    <w:sectPr w:rsidR="009E0F18" w:rsidRPr="009641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pleSystemUIFont">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F003A"/>
    <w:multiLevelType w:val="multilevel"/>
    <w:tmpl w:val="C2AE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81347"/>
    <w:multiLevelType w:val="multilevel"/>
    <w:tmpl w:val="5794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828EA"/>
    <w:multiLevelType w:val="multilevel"/>
    <w:tmpl w:val="B7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439A9"/>
    <w:multiLevelType w:val="multilevel"/>
    <w:tmpl w:val="9CF8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404AA"/>
    <w:multiLevelType w:val="multilevel"/>
    <w:tmpl w:val="59E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53AE3"/>
    <w:multiLevelType w:val="multilevel"/>
    <w:tmpl w:val="B8867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873D68"/>
    <w:multiLevelType w:val="multilevel"/>
    <w:tmpl w:val="176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C46F2"/>
    <w:multiLevelType w:val="multilevel"/>
    <w:tmpl w:val="FEF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E0FA4"/>
    <w:multiLevelType w:val="multilevel"/>
    <w:tmpl w:val="8092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A5488"/>
    <w:multiLevelType w:val="multilevel"/>
    <w:tmpl w:val="590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F1424"/>
    <w:multiLevelType w:val="multilevel"/>
    <w:tmpl w:val="DECE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A7CE5"/>
    <w:multiLevelType w:val="multilevel"/>
    <w:tmpl w:val="3EE6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E6896"/>
    <w:multiLevelType w:val="multilevel"/>
    <w:tmpl w:val="2938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35150"/>
    <w:multiLevelType w:val="multilevel"/>
    <w:tmpl w:val="5A3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C1815"/>
    <w:multiLevelType w:val="multilevel"/>
    <w:tmpl w:val="2F58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916B50"/>
    <w:multiLevelType w:val="multilevel"/>
    <w:tmpl w:val="6498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E2942"/>
    <w:multiLevelType w:val="multilevel"/>
    <w:tmpl w:val="E64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180795">
    <w:abstractNumId w:val="10"/>
  </w:num>
  <w:num w:numId="2" w16cid:durableId="290984200">
    <w:abstractNumId w:val="9"/>
  </w:num>
  <w:num w:numId="3" w16cid:durableId="628128816">
    <w:abstractNumId w:val="1"/>
  </w:num>
  <w:num w:numId="4" w16cid:durableId="391776538">
    <w:abstractNumId w:val="12"/>
  </w:num>
  <w:num w:numId="5" w16cid:durableId="1754547974">
    <w:abstractNumId w:val="2"/>
  </w:num>
  <w:num w:numId="6" w16cid:durableId="1848444662">
    <w:abstractNumId w:val="13"/>
  </w:num>
  <w:num w:numId="7" w16cid:durableId="1184249766">
    <w:abstractNumId w:val="0"/>
  </w:num>
  <w:num w:numId="8" w16cid:durableId="447702369">
    <w:abstractNumId w:val="11"/>
  </w:num>
  <w:num w:numId="9" w16cid:durableId="231164471">
    <w:abstractNumId w:val="4"/>
  </w:num>
  <w:num w:numId="10" w16cid:durableId="1717969143">
    <w:abstractNumId w:val="16"/>
  </w:num>
  <w:num w:numId="11" w16cid:durableId="1699769883">
    <w:abstractNumId w:val="7"/>
  </w:num>
  <w:num w:numId="12" w16cid:durableId="1115321636">
    <w:abstractNumId w:val="5"/>
  </w:num>
  <w:num w:numId="13" w16cid:durableId="432944755">
    <w:abstractNumId w:val="3"/>
  </w:num>
  <w:num w:numId="14" w16cid:durableId="390034119">
    <w:abstractNumId w:val="15"/>
  </w:num>
  <w:num w:numId="15" w16cid:durableId="338192270">
    <w:abstractNumId w:val="6"/>
  </w:num>
  <w:num w:numId="16" w16cid:durableId="1861966390">
    <w:abstractNumId w:val="8"/>
  </w:num>
  <w:num w:numId="17" w16cid:durableId="6117868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12B"/>
    <w:rsid w:val="00050DD3"/>
    <w:rsid w:val="00060FF8"/>
    <w:rsid w:val="000759AE"/>
    <w:rsid w:val="00082BFA"/>
    <w:rsid w:val="000910F1"/>
    <w:rsid w:val="000939FF"/>
    <w:rsid w:val="000B38C2"/>
    <w:rsid w:val="000D0CA9"/>
    <w:rsid w:val="000E618D"/>
    <w:rsid w:val="000F5A87"/>
    <w:rsid w:val="00107227"/>
    <w:rsid w:val="001157BA"/>
    <w:rsid w:val="00142789"/>
    <w:rsid w:val="0014359F"/>
    <w:rsid w:val="001642A8"/>
    <w:rsid w:val="00172310"/>
    <w:rsid w:val="001820DE"/>
    <w:rsid w:val="00194ACC"/>
    <w:rsid w:val="001A1649"/>
    <w:rsid w:val="001D0BE0"/>
    <w:rsid w:val="001D1175"/>
    <w:rsid w:val="001F0321"/>
    <w:rsid w:val="001F0BCE"/>
    <w:rsid w:val="00210FB4"/>
    <w:rsid w:val="00226E2C"/>
    <w:rsid w:val="002353B8"/>
    <w:rsid w:val="00242627"/>
    <w:rsid w:val="00245F9F"/>
    <w:rsid w:val="002735EC"/>
    <w:rsid w:val="0027580B"/>
    <w:rsid w:val="002C0880"/>
    <w:rsid w:val="002D3A68"/>
    <w:rsid w:val="002F0CF8"/>
    <w:rsid w:val="00347E02"/>
    <w:rsid w:val="0038066B"/>
    <w:rsid w:val="00390DCA"/>
    <w:rsid w:val="003B118D"/>
    <w:rsid w:val="003B360A"/>
    <w:rsid w:val="003D3CCC"/>
    <w:rsid w:val="003F0E9E"/>
    <w:rsid w:val="00401AC7"/>
    <w:rsid w:val="00421610"/>
    <w:rsid w:val="00431BA0"/>
    <w:rsid w:val="00452642"/>
    <w:rsid w:val="004538F9"/>
    <w:rsid w:val="00483152"/>
    <w:rsid w:val="004939D8"/>
    <w:rsid w:val="004A489F"/>
    <w:rsid w:val="004B083C"/>
    <w:rsid w:val="004B7694"/>
    <w:rsid w:val="004D0131"/>
    <w:rsid w:val="004F3BAD"/>
    <w:rsid w:val="004F7161"/>
    <w:rsid w:val="00546333"/>
    <w:rsid w:val="00567377"/>
    <w:rsid w:val="005752C8"/>
    <w:rsid w:val="00583D1A"/>
    <w:rsid w:val="00587290"/>
    <w:rsid w:val="005C3191"/>
    <w:rsid w:val="0060455E"/>
    <w:rsid w:val="00632E2A"/>
    <w:rsid w:val="00661DA6"/>
    <w:rsid w:val="00662025"/>
    <w:rsid w:val="00665ECE"/>
    <w:rsid w:val="006A6DFF"/>
    <w:rsid w:val="006A7AB5"/>
    <w:rsid w:val="006C1C06"/>
    <w:rsid w:val="006C27D5"/>
    <w:rsid w:val="006F50DC"/>
    <w:rsid w:val="007029E5"/>
    <w:rsid w:val="0070626C"/>
    <w:rsid w:val="00716E72"/>
    <w:rsid w:val="00775731"/>
    <w:rsid w:val="007823FE"/>
    <w:rsid w:val="007A0380"/>
    <w:rsid w:val="007A2F5E"/>
    <w:rsid w:val="007A5555"/>
    <w:rsid w:val="007A5B39"/>
    <w:rsid w:val="007B5613"/>
    <w:rsid w:val="007D6226"/>
    <w:rsid w:val="007F5F48"/>
    <w:rsid w:val="007F64DC"/>
    <w:rsid w:val="00805024"/>
    <w:rsid w:val="00815FCB"/>
    <w:rsid w:val="008272F6"/>
    <w:rsid w:val="00835FF0"/>
    <w:rsid w:val="00844F59"/>
    <w:rsid w:val="00883662"/>
    <w:rsid w:val="00884E9E"/>
    <w:rsid w:val="0089183F"/>
    <w:rsid w:val="0089572B"/>
    <w:rsid w:val="008D4532"/>
    <w:rsid w:val="008E5D77"/>
    <w:rsid w:val="008F135D"/>
    <w:rsid w:val="009148DD"/>
    <w:rsid w:val="009214EC"/>
    <w:rsid w:val="00921704"/>
    <w:rsid w:val="0092376F"/>
    <w:rsid w:val="009263FB"/>
    <w:rsid w:val="009320AE"/>
    <w:rsid w:val="009404B6"/>
    <w:rsid w:val="00944707"/>
    <w:rsid w:val="00944D0B"/>
    <w:rsid w:val="00957925"/>
    <w:rsid w:val="0096412B"/>
    <w:rsid w:val="00966D3E"/>
    <w:rsid w:val="00983D5E"/>
    <w:rsid w:val="009C797A"/>
    <w:rsid w:val="009D256E"/>
    <w:rsid w:val="009E0F18"/>
    <w:rsid w:val="00A10E8D"/>
    <w:rsid w:val="00A15F58"/>
    <w:rsid w:val="00A2160C"/>
    <w:rsid w:val="00A25516"/>
    <w:rsid w:val="00A3163B"/>
    <w:rsid w:val="00A32583"/>
    <w:rsid w:val="00A33EC9"/>
    <w:rsid w:val="00A37D09"/>
    <w:rsid w:val="00A7232B"/>
    <w:rsid w:val="00A821E2"/>
    <w:rsid w:val="00A94C51"/>
    <w:rsid w:val="00AA3A0B"/>
    <w:rsid w:val="00AB5731"/>
    <w:rsid w:val="00AD4A7C"/>
    <w:rsid w:val="00AF7482"/>
    <w:rsid w:val="00B26380"/>
    <w:rsid w:val="00B31C71"/>
    <w:rsid w:val="00B3333B"/>
    <w:rsid w:val="00B40F55"/>
    <w:rsid w:val="00B45AB4"/>
    <w:rsid w:val="00B470B7"/>
    <w:rsid w:val="00B5289E"/>
    <w:rsid w:val="00BB0847"/>
    <w:rsid w:val="00BC5452"/>
    <w:rsid w:val="00BD0C35"/>
    <w:rsid w:val="00BD524B"/>
    <w:rsid w:val="00BE3B48"/>
    <w:rsid w:val="00C340AF"/>
    <w:rsid w:val="00C727B9"/>
    <w:rsid w:val="00C750F2"/>
    <w:rsid w:val="00C80186"/>
    <w:rsid w:val="00C80C7D"/>
    <w:rsid w:val="00C95999"/>
    <w:rsid w:val="00CB1900"/>
    <w:rsid w:val="00CC0EA4"/>
    <w:rsid w:val="00CC453F"/>
    <w:rsid w:val="00CF0608"/>
    <w:rsid w:val="00CF1962"/>
    <w:rsid w:val="00CF7717"/>
    <w:rsid w:val="00D05F2C"/>
    <w:rsid w:val="00D37C27"/>
    <w:rsid w:val="00D43DB1"/>
    <w:rsid w:val="00D505B0"/>
    <w:rsid w:val="00D636F2"/>
    <w:rsid w:val="00D85233"/>
    <w:rsid w:val="00DB6FF0"/>
    <w:rsid w:val="00DD2AA9"/>
    <w:rsid w:val="00DE509F"/>
    <w:rsid w:val="00E57467"/>
    <w:rsid w:val="00E6145F"/>
    <w:rsid w:val="00E75FFE"/>
    <w:rsid w:val="00E852E6"/>
    <w:rsid w:val="00EA0CC8"/>
    <w:rsid w:val="00EA4C0F"/>
    <w:rsid w:val="00EC62B3"/>
    <w:rsid w:val="00ED65C7"/>
    <w:rsid w:val="00EE497D"/>
    <w:rsid w:val="00EF50D1"/>
    <w:rsid w:val="00F20FD4"/>
    <w:rsid w:val="00F307B0"/>
    <w:rsid w:val="00F61FB2"/>
    <w:rsid w:val="00F651AB"/>
    <w:rsid w:val="00F744D3"/>
    <w:rsid w:val="00F80F08"/>
    <w:rsid w:val="00F8644C"/>
    <w:rsid w:val="00F92A00"/>
    <w:rsid w:val="00F954EF"/>
    <w:rsid w:val="00FB16DC"/>
    <w:rsid w:val="00FB362D"/>
    <w:rsid w:val="00FD23E8"/>
    <w:rsid w:val="00FD4DA7"/>
    <w:rsid w:val="00FD75D5"/>
    <w:rsid w:val="00FE62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4CB9"/>
  <w15:chartTrackingRefBased/>
  <w15:docId w15:val="{5B9FB10F-7AB3-BA4A-B16F-B6EBDA206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6412B"/>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96412B"/>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96412B"/>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96412B"/>
    <w:pPr>
      <w:widowControl/>
      <w:spacing w:before="100" w:beforeAutospacing="1" w:after="100" w:afterAutospacing="1"/>
      <w:jc w:val="left"/>
      <w:outlineLvl w:val="3"/>
    </w:pPr>
    <w:rPr>
      <w:rFonts w:ascii="宋体" w:eastAsia="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96412B"/>
    <w:rPr>
      <w:rFonts w:ascii="宋体" w:eastAsia="宋体" w:hAnsi="宋体" w:cs="宋体"/>
      <w:b/>
      <w:bCs/>
      <w:kern w:val="0"/>
      <w:sz w:val="36"/>
      <w:szCs w:val="36"/>
    </w:rPr>
  </w:style>
  <w:style w:type="character" w:customStyle="1" w:styleId="30">
    <w:name w:val="标题 3 字符"/>
    <w:basedOn w:val="a0"/>
    <w:link w:val="3"/>
    <w:uiPriority w:val="9"/>
    <w:rsid w:val="0096412B"/>
    <w:rPr>
      <w:rFonts w:ascii="宋体" w:eastAsia="宋体" w:hAnsi="宋体" w:cs="宋体"/>
      <w:b/>
      <w:bCs/>
      <w:kern w:val="0"/>
      <w:sz w:val="27"/>
      <w:szCs w:val="27"/>
    </w:rPr>
  </w:style>
  <w:style w:type="character" w:customStyle="1" w:styleId="40">
    <w:name w:val="标题 4 字符"/>
    <w:basedOn w:val="a0"/>
    <w:link w:val="4"/>
    <w:uiPriority w:val="9"/>
    <w:rsid w:val="0096412B"/>
    <w:rPr>
      <w:rFonts w:ascii="宋体" w:eastAsia="宋体" w:hAnsi="宋体" w:cs="宋体"/>
      <w:b/>
      <w:bCs/>
      <w:kern w:val="0"/>
      <w:sz w:val="24"/>
    </w:rPr>
  </w:style>
  <w:style w:type="paragraph" w:customStyle="1" w:styleId="p1">
    <w:name w:val="p1"/>
    <w:basedOn w:val="a"/>
    <w:rsid w:val="0096412B"/>
    <w:pPr>
      <w:widowControl/>
      <w:spacing w:before="100" w:beforeAutospacing="1" w:after="100" w:afterAutospacing="1"/>
      <w:jc w:val="left"/>
    </w:pPr>
    <w:rPr>
      <w:rFonts w:ascii="宋体" w:eastAsia="宋体" w:hAnsi="宋体" w:cs="宋体"/>
      <w:kern w:val="0"/>
      <w:sz w:val="24"/>
    </w:rPr>
  </w:style>
  <w:style w:type="character" w:customStyle="1" w:styleId="s1">
    <w:name w:val="s1"/>
    <w:basedOn w:val="a0"/>
    <w:rsid w:val="0096412B"/>
  </w:style>
  <w:style w:type="character" w:customStyle="1" w:styleId="s2">
    <w:name w:val="s2"/>
    <w:basedOn w:val="a0"/>
    <w:rsid w:val="0096412B"/>
  </w:style>
  <w:style w:type="character" w:customStyle="1" w:styleId="apple-converted-space">
    <w:name w:val="apple-converted-space"/>
    <w:basedOn w:val="a0"/>
    <w:rsid w:val="0096412B"/>
  </w:style>
  <w:style w:type="paragraph" w:customStyle="1" w:styleId="p2">
    <w:name w:val="p2"/>
    <w:basedOn w:val="a"/>
    <w:rsid w:val="0096412B"/>
    <w:pPr>
      <w:widowControl/>
      <w:spacing w:before="100" w:beforeAutospacing="1" w:after="100" w:afterAutospacing="1"/>
      <w:jc w:val="left"/>
    </w:pPr>
    <w:rPr>
      <w:rFonts w:ascii="宋体" w:eastAsia="宋体" w:hAnsi="宋体" w:cs="宋体"/>
      <w:kern w:val="0"/>
      <w:sz w:val="24"/>
    </w:rPr>
  </w:style>
  <w:style w:type="paragraph" w:customStyle="1" w:styleId="p3">
    <w:name w:val="p3"/>
    <w:basedOn w:val="a"/>
    <w:rsid w:val="0096412B"/>
    <w:pPr>
      <w:widowControl/>
      <w:spacing w:before="100" w:beforeAutospacing="1" w:after="100" w:afterAutospacing="1"/>
      <w:jc w:val="left"/>
    </w:pPr>
    <w:rPr>
      <w:rFonts w:ascii="宋体" w:eastAsia="宋体" w:hAnsi="宋体" w:cs="宋体"/>
      <w:kern w:val="0"/>
      <w:sz w:val="24"/>
    </w:rPr>
  </w:style>
  <w:style w:type="paragraph" w:customStyle="1" w:styleId="p4">
    <w:name w:val="p4"/>
    <w:basedOn w:val="a"/>
    <w:rsid w:val="0096412B"/>
    <w:pPr>
      <w:widowControl/>
      <w:spacing w:before="100" w:beforeAutospacing="1" w:after="100" w:afterAutospacing="1"/>
      <w:jc w:val="left"/>
    </w:pPr>
    <w:rPr>
      <w:rFonts w:ascii="宋体" w:eastAsia="宋体" w:hAnsi="宋体" w:cs="宋体"/>
      <w:kern w:val="0"/>
      <w:sz w:val="24"/>
    </w:rPr>
  </w:style>
  <w:style w:type="character" w:customStyle="1" w:styleId="s3">
    <w:name w:val="s3"/>
    <w:basedOn w:val="a0"/>
    <w:rsid w:val="0096412B"/>
  </w:style>
  <w:style w:type="paragraph" w:customStyle="1" w:styleId="p5">
    <w:name w:val="p5"/>
    <w:basedOn w:val="a"/>
    <w:rsid w:val="0096412B"/>
    <w:pPr>
      <w:widowControl/>
      <w:spacing w:before="100" w:beforeAutospacing="1" w:after="100" w:afterAutospacing="1"/>
      <w:jc w:val="left"/>
    </w:pPr>
    <w:rPr>
      <w:rFonts w:ascii="宋体" w:eastAsia="宋体" w:hAnsi="宋体" w:cs="宋体"/>
      <w:kern w:val="0"/>
      <w:sz w:val="24"/>
    </w:rPr>
  </w:style>
  <w:style w:type="character" w:customStyle="1" w:styleId="10">
    <w:name w:val="标题 1 字符"/>
    <w:basedOn w:val="a0"/>
    <w:link w:val="1"/>
    <w:uiPriority w:val="9"/>
    <w:rsid w:val="0096412B"/>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195017">
      <w:bodyDiv w:val="1"/>
      <w:marLeft w:val="0"/>
      <w:marRight w:val="0"/>
      <w:marTop w:val="0"/>
      <w:marBottom w:val="0"/>
      <w:divBdr>
        <w:top w:val="none" w:sz="0" w:space="0" w:color="auto"/>
        <w:left w:val="none" w:sz="0" w:space="0" w:color="auto"/>
        <w:bottom w:val="none" w:sz="0" w:space="0" w:color="auto"/>
        <w:right w:val="none" w:sz="0" w:space="0" w:color="auto"/>
      </w:divBdr>
      <w:divsChild>
        <w:div w:id="506218326">
          <w:blockQuote w:val="1"/>
          <w:marLeft w:val="225"/>
          <w:marRight w:val="0"/>
          <w:marTop w:val="0"/>
          <w:marBottom w:val="0"/>
          <w:divBdr>
            <w:top w:val="none" w:sz="0" w:space="0" w:color="auto"/>
            <w:left w:val="none" w:sz="0" w:space="0" w:color="auto"/>
            <w:bottom w:val="none" w:sz="0" w:space="0" w:color="auto"/>
            <w:right w:val="none" w:sz="0" w:space="0" w:color="auto"/>
          </w:divBdr>
        </w:div>
        <w:div w:id="94986669">
          <w:blockQuote w:val="1"/>
          <w:marLeft w:val="225"/>
          <w:marRight w:val="0"/>
          <w:marTop w:val="0"/>
          <w:marBottom w:val="0"/>
          <w:divBdr>
            <w:top w:val="none" w:sz="0" w:space="0" w:color="auto"/>
            <w:left w:val="none" w:sz="0" w:space="0" w:color="auto"/>
            <w:bottom w:val="none" w:sz="0" w:space="0" w:color="auto"/>
            <w:right w:val="none" w:sz="0" w:space="0" w:color="auto"/>
          </w:divBdr>
        </w:div>
        <w:div w:id="94987909">
          <w:blockQuote w:val="1"/>
          <w:marLeft w:val="225"/>
          <w:marRight w:val="0"/>
          <w:marTop w:val="0"/>
          <w:marBottom w:val="0"/>
          <w:divBdr>
            <w:top w:val="none" w:sz="0" w:space="0" w:color="auto"/>
            <w:left w:val="none" w:sz="0" w:space="0" w:color="auto"/>
            <w:bottom w:val="none" w:sz="0" w:space="0" w:color="auto"/>
            <w:right w:val="none" w:sz="0" w:space="0" w:color="auto"/>
          </w:divBdr>
        </w:div>
        <w:div w:id="105735510">
          <w:blockQuote w:val="1"/>
          <w:marLeft w:val="225"/>
          <w:marRight w:val="0"/>
          <w:marTop w:val="0"/>
          <w:marBottom w:val="0"/>
          <w:divBdr>
            <w:top w:val="none" w:sz="0" w:space="0" w:color="auto"/>
            <w:left w:val="none" w:sz="0" w:space="0" w:color="auto"/>
            <w:bottom w:val="none" w:sz="0" w:space="0" w:color="auto"/>
            <w:right w:val="none" w:sz="0" w:space="0" w:color="auto"/>
          </w:divBdr>
        </w:div>
        <w:div w:id="6903817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0338482">
      <w:bodyDiv w:val="1"/>
      <w:marLeft w:val="0"/>
      <w:marRight w:val="0"/>
      <w:marTop w:val="0"/>
      <w:marBottom w:val="0"/>
      <w:divBdr>
        <w:top w:val="none" w:sz="0" w:space="0" w:color="auto"/>
        <w:left w:val="none" w:sz="0" w:space="0" w:color="auto"/>
        <w:bottom w:val="none" w:sz="0" w:space="0" w:color="auto"/>
        <w:right w:val="none" w:sz="0" w:space="0" w:color="auto"/>
      </w:divBdr>
      <w:divsChild>
        <w:div w:id="510611689">
          <w:blockQuote w:val="1"/>
          <w:marLeft w:val="225"/>
          <w:marRight w:val="0"/>
          <w:marTop w:val="0"/>
          <w:marBottom w:val="0"/>
          <w:divBdr>
            <w:top w:val="none" w:sz="0" w:space="0" w:color="auto"/>
            <w:left w:val="none" w:sz="0" w:space="0" w:color="auto"/>
            <w:bottom w:val="none" w:sz="0" w:space="0" w:color="auto"/>
            <w:right w:val="none" w:sz="0" w:space="0" w:color="auto"/>
          </w:divBdr>
        </w:div>
        <w:div w:id="1766808063">
          <w:blockQuote w:val="1"/>
          <w:marLeft w:val="225"/>
          <w:marRight w:val="0"/>
          <w:marTop w:val="0"/>
          <w:marBottom w:val="0"/>
          <w:divBdr>
            <w:top w:val="none" w:sz="0" w:space="0" w:color="auto"/>
            <w:left w:val="none" w:sz="0" w:space="0" w:color="auto"/>
            <w:bottom w:val="none" w:sz="0" w:space="0" w:color="auto"/>
            <w:right w:val="none" w:sz="0" w:space="0" w:color="auto"/>
          </w:divBdr>
        </w:div>
        <w:div w:id="888146367">
          <w:blockQuote w:val="1"/>
          <w:marLeft w:val="225"/>
          <w:marRight w:val="0"/>
          <w:marTop w:val="0"/>
          <w:marBottom w:val="0"/>
          <w:divBdr>
            <w:top w:val="none" w:sz="0" w:space="0" w:color="auto"/>
            <w:left w:val="none" w:sz="0" w:space="0" w:color="auto"/>
            <w:bottom w:val="none" w:sz="0" w:space="0" w:color="auto"/>
            <w:right w:val="none" w:sz="0" w:space="0" w:color="auto"/>
          </w:divBdr>
        </w:div>
        <w:div w:id="11516791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1102</Words>
  <Characters>6288</Characters>
  <Application>Microsoft Office Word</Application>
  <DocSecurity>0</DocSecurity>
  <Lines>52</Lines>
  <Paragraphs>14</Paragraphs>
  <ScaleCrop>false</ScaleCrop>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2026-04-17T11:25:00Z</dcterms:created>
  <dcterms:modified xsi:type="dcterms:W3CDTF">2026-04-17T11:45:00Z</dcterms:modified>
</cp:coreProperties>
</file>