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C4AF6" w14:textId="77777777" w:rsidR="0076735E" w:rsidRDefault="00000000">
      <w:pPr>
        <w:widowControl/>
        <w:shd w:val="clear" w:color="auto" w:fill="FFFFFF"/>
        <w:spacing w:line="360" w:lineRule="atLeast"/>
        <w:jc w:val="center"/>
        <w:rPr>
          <w:rFonts w:ascii="华文中宋" w:eastAsia="华文中宋" w:hAnsi="华文中宋" w:cs="Arial" w:hint="eastAsia"/>
          <w:b/>
          <w:bCs/>
          <w:color w:val="333333"/>
          <w:kern w:val="0"/>
          <w:sz w:val="56"/>
          <w:szCs w:val="56"/>
        </w:rPr>
      </w:pPr>
      <w:r>
        <w:rPr>
          <w:rFonts w:ascii="Arial" w:eastAsia="宋体" w:hAnsi="Arial" w:cs="Arial"/>
          <w:noProof/>
          <w:color w:val="333333"/>
          <w:kern w:val="0"/>
          <w:szCs w:val="21"/>
        </w:rPr>
        <w:drawing>
          <wp:inline distT="0" distB="0" distL="0" distR="0" wp14:anchorId="69CE9A5E" wp14:editId="36050727">
            <wp:extent cx="1050290" cy="1053465"/>
            <wp:effectExtent l="0" t="0" r="0" b="0"/>
            <wp:docPr id="3" name="图片 3" descr="徽标, 公司名称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徽标, 公司名称  描述已自动生成"/>
                    <pic:cNvPicPr>
                      <a:picLocks noChangeAspect="1" noChangeArrowheads="1"/>
                    </pic:cNvPicPr>
                  </pic:nvPicPr>
                  <pic:blipFill>
                    <a:blip r:embed="rId10" cstate="print">
                      <a:extLst>
                        <a:ext uri="{28A0092B-C50C-407E-A947-70E740481C1C}">
                          <a14:useLocalDpi xmlns:a14="http://schemas.microsoft.com/office/drawing/2010/main" val="0"/>
                        </a:ext>
                      </a:extLst>
                    </a:blip>
                    <a:srcRect b="10611"/>
                    <a:stretch>
                      <a:fillRect/>
                    </a:stretch>
                  </pic:blipFill>
                  <pic:spPr>
                    <a:xfrm>
                      <a:off x="0" y="0"/>
                      <a:ext cx="1087745" cy="1090712"/>
                    </a:xfrm>
                    <a:prstGeom prst="rect">
                      <a:avLst/>
                    </a:prstGeom>
                    <a:noFill/>
                    <a:ln>
                      <a:noFill/>
                    </a:ln>
                  </pic:spPr>
                </pic:pic>
              </a:graphicData>
            </a:graphic>
          </wp:inline>
        </w:drawing>
      </w:r>
    </w:p>
    <w:p w14:paraId="4CC49981" w14:textId="77777777" w:rsidR="0076735E" w:rsidRDefault="00000000">
      <w:pPr>
        <w:widowControl/>
        <w:shd w:val="clear" w:color="auto" w:fill="FFFFFF"/>
        <w:spacing w:line="360" w:lineRule="atLeast"/>
        <w:jc w:val="center"/>
        <w:rPr>
          <w:rFonts w:ascii="华文中宋" w:eastAsia="华文中宋" w:hAnsi="华文中宋" w:cs="Arial" w:hint="eastAsia"/>
          <w:b/>
          <w:bCs/>
          <w:color w:val="333333"/>
          <w:kern w:val="0"/>
          <w:sz w:val="56"/>
          <w:szCs w:val="56"/>
        </w:rPr>
      </w:pPr>
      <w:r>
        <w:rPr>
          <w:rFonts w:ascii="华文中宋" w:eastAsia="华文中宋" w:hAnsi="华文中宋" w:cs="Arial" w:hint="eastAsia"/>
          <w:b/>
          <w:bCs/>
          <w:color w:val="333333"/>
          <w:kern w:val="0"/>
          <w:sz w:val="56"/>
          <w:szCs w:val="56"/>
        </w:rPr>
        <w:t>2</w:t>
      </w:r>
      <w:r>
        <w:rPr>
          <w:rFonts w:ascii="华文中宋" w:eastAsia="华文中宋" w:hAnsi="华文中宋" w:cs="Arial"/>
          <w:b/>
          <w:bCs/>
          <w:color w:val="333333"/>
          <w:kern w:val="0"/>
          <w:sz w:val="56"/>
          <w:szCs w:val="56"/>
        </w:rPr>
        <w:t>02</w:t>
      </w:r>
      <w:r>
        <w:rPr>
          <w:rFonts w:ascii="华文中宋" w:eastAsia="华文中宋" w:hAnsi="华文中宋" w:cs="Arial" w:hint="eastAsia"/>
          <w:b/>
          <w:bCs/>
          <w:color w:val="333333"/>
          <w:kern w:val="0"/>
          <w:sz w:val="56"/>
          <w:szCs w:val="56"/>
        </w:rPr>
        <w:t>6年（第19届）</w:t>
      </w:r>
    </w:p>
    <w:p w14:paraId="2D41D769" w14:textId="77777777" w:rsidR="0076735E" w:rsidRDefault="00000000">
      <w:pPr>
        <w:widowControl/>
        <w:shd w:val="clear" w:color="auto" w:fill="FFFFFF"/>
        <w:spacing w:line="360" w:lineRule="atLeast"/>
        <w:jc w:val="distribute"/>
        <w:rPr>
          <w:rFonts w:ascii="华文中宋" w:eastAsia="华文中宋" w:hAnsi="华文中宋" w:cs="Arial" w:hint="eastAsia"/>
          <w:b/>
          <w:bCs/>
          <w:color w:val="333333"/>
          <w:kern w:val="0"/>
          <w:sz w:val="56"/>
          <w:szCs w:val="56"/>
        </w:rPr>
      </w:pPr>
      <w:r>
        <w:rPr>
          <w:rFonts w:ascii="华文中宋" w:eastAsia="华文中宋" w:hAnsi="华文中宋" w:cs="Arial" w:hint="eastAsia"/>
          <w:b/>
          <w:bCs/>
          <w:color w:val="333333"/>
          <w:kern w:val="0"/>
          <w:sz w:val="56"/>
          <w:szCs w:val="56"/>
        </w:rPr>
        <w:t>中国大学生计算机设计大赛</w:t>
      </w:r>
    </w:p>
    <w:p w14:paraId="51F1A00D" w14:textId="77777777" w:rsidR="0076735E" w:rsidRDefault="0076735E">
      <w:pPr>
        <w:widowControl/>
        <w:shd w:val="clear" w:color="auto" w:fill="FFFFFF"/>
        <w:spacing w:line="360" w:lineRule="atLeast"/>
        <w:jc w:val="center"/>
        <w:rPr>
          <w:rFonts w:ascii="Arial" w:eastAsia="宋体" w:hAnsi="Arial" w:cs="Arial"/>
          <w:color w:val="333333"/>
          <w:kern w:val="0"/>
          <w:szCs w:val="21"/>
        </w:rPr>
      </w:pPr>
    </w:p>
    <w:p w14:paraId="3D95E272" w14:textId="77777777" w:rsidR="0076735E" w:rsidRDefault="00000000">
      <w:pPr>
        <w:widowControl/>
        <w:shd w:val="clear" w:color="auto" w:fill="FFFFFF"/>
        <w:spacing w:beforeLines="200" w:before="624" w:afterLines="200" w:after="624" w:line="360" w:lineRule="atLeast"/>
        <w:jc w:val="center"/>
        <w:rPr>
          <w:rFonts w:ascii="华文楷体" w:eastAsia="华文楷体" w:hAnsi="华文楷体" w:cs="Arial" w:hint="eastAsia"/>
          <w:color w:val="333333"/>
          <w:kern w:val="0"/>
          <w:sz w:val="40"/>
          <w:szCs w:val="40"/>
        </w:rPr>
      </w:pPr>
      <w:r>
        <w:rPr>
          <w:rFonts w:ascii="华文楷体" w:eastAsia="华文楷体" w:hAnsi="华文楷体" w:cs="Arial" w:hint="eastAsia"/>
          <w:color w:val="333333"/>
          <w:kern w:val="0"/>
          <w:sz w:val="40"/>
          <w:szCs w:val="40"/>
        </w:rPr>
        <w:t>人工智能实践赛作品报告</w:t>
      </w:r>
    </w:p>
    <w:p w14:paraId="3A1D1372" w14:textId="7097B920" w:rsidR="0076735E" w:rsidRDefault="00000000">
      <w:pPr>
        <w:widowControl/>
        <w:shd w:val="clear" w:color="auto" w:fill="FFFFFF"/>
        <w:adjustRightInd w:val="0"/>
        <w:snapToGrid w:val="0"/>
        <w:spacing w:beforeLines="50" w:before="156" w:afterLines="50" w:after="156" w:line="360" w:lineRule="atLeast"/>
        <w:ind w:leftChars="135" w:left="283"/>
        <w:jc w:val="left"/>
        <w:rPr>
          <w:rFonts w:ascii="宋体" w:eastAsia="宋体" w:hAnsi="宋体" w:cs="Arial" w:hint="eastAsia"/>
          <w:color w:val="333333"/>
          <w:kern w:val="0"/>
          <w:sz w:val="32"/>
          <w:szCs w:val="32"/>
        </w:rPr>
      </w:pPr>
      <w:r>
        <w:rPr>
          <w:rFonts w:ascii="宋体" w:eastAsia="宋体" w:hAnsi="宋体" w:cs="Arial" w:hint="eastAsia"/>
          <w:color w:val="333333"/>
          <w:kern w:val="0"/>
          <w:sz w:val="32"/>
          <w:szCs w:val="32"/>
        </w:rPr>
        <w:t>作品编号：</w:t>
      </w:r>
      <w:r>
        <w:rPr>
          <w:rFonts w:ascii="宋体" w:eastAsia="宋体" w:hAnsi="宋体" w:cs="Arial" w:hint="eastAsia"/>
          <w:color w:val="333333"/>
          <w:kern w:val="0"/>
          <w:sz w:val="32"/>
          <w:szCs w:val="32"/>
          <w:u w:val="single"/>
        </w:rPr>
        <w:t xml:space="preserve">　　　　　　</w:t>
      </w:r>
      <w:r w:rsidR="00D773F5">
        <w:rPr>
          <w:rFonts w:ascii="宋体" w:eastAsia="宋体" w:hAnsi="宋体" w:cs="Arial" w:hint="eastAsia"/>
          <w:color w:val="333333"/>
          <w:kern w:val="0"/>
          <w:sz w:val="32"/>
          <w:szCs w:val="32"/>
          <w:u w:val="single"/>
        </w:rPr>
        <w:t xml:space="preserve"> </w:t>
      </w:r>
      <w:r>
        <w:rPr>
          <w:rFonts w:ascii="宋体" w:eastAsia="宋体" w:hAnsi="宋体" w:cs="Arial" w:hint="eastAsia"/>
          <w:color w:val="333333"/>
          <w:kern w:val="0"/>
          <w:sz w:val="32"/>
          <w:szCs w:val="32"/>
          <w:u w:val="single"/>
        </w:rPr>
        <w:t xml:space="preserve">2026041142　　　　　　　</w:t>
      </w:r>
      <w:r w:rsidR="00D773F5">
        <w:rPr>
          <w:rFonts w:ascii="宋体" w:eastAsia="宋体" w:hAnsi="宋体" w:cs="Arial" w:hint="eastAsia"/>
          <w:color w:val="333333"/>
          <w:kern w:val="0"/>
          <w:sz w:val="32"/>
          <w:szCs w:val="32"/>
          <w:u w:val="single"/>
        </w:rPr>
        <w:t xml:space="preserve"> </w:t>
      </w:r>
    </w:p>
    <w:p w14:paraId="087FC2B3" w14:textId="77777777" w:rsidR="0076735E" w:rsidRDefault="00000000">
      <w:pPr>
        <w:widowControl/>
        <w:shd w:val="clear" w:color="auto" w:fill="FFFFFF"/>
        <w:adjustRightInd w:val="0"/>
        <w:snapToGrid w:val="0"/>
        <w:spacing w:beforeLines="50" w:before="156" w:afterLines="50" w:after="156" w:line="360" w:lineRule="atLeast"/>
        <w:ind w:leftChars="135" w:left="283"/>
        <w:jc w:val="left"/>
        <w:rPr>
          <w:rFonts w:ascii="宋体" w:eastAsia="宋体" w:hAnsi="宋体" w:cs="Arial" w:hint="eastAsia"/>
          <w:color w:val="333333"/>
          <w:kern w:val="0"/>
          <w:sz w:val="32"/>
          <w:szCs w:val="32"/>
        </w:rPr>
      </w:pPr>
      <w:r>
        <w:rPr>
          <w:rFonts w:ascii="宋体" w:eastAsia="宋体" w:hAnsi="宋体" w:cs="Arial" w:hint="eastAsia"/>
          <w:color w:val="333333"/>
          <w:kern w:val="0"/>
          <w:sz w:val="32"/>
          <w:szCs w:val="32"/>
        </w:rPr>
        <w:t>作品名称：</w:t>
      </w:r>
      <w:r>
        <w:rPr>
          <w:rFonts w:ascii="宋体" w:eastAsia="宋体" w:hAnsi="宋体" w:cs="Arial"/>
          <w:color w:val="333333"/>
          <w:kern w:val="0"/>
          <w:sz w:val="32"/>
          <w:szCs w:val="32"/>
          <w:u w:val="single"/>
        </w:rPr>
        <w:t>面向独居老人的隐私保护型异常行为识别与</w:t>
      </w:r>
    </w:p>
    <w:p w14:paraId="285D0F0A" w14:textId="77777777" w:rsidR="0076735E" w:rsidRDefault="00000000">
      <w:pPr>
        <w:widowControl/>
        <w:shd w:val="clear" w:color="auto" w:fill="FFFFFF"/>
        <w:adjustRightInd w:val="0"/>
        <w:snapToGrid w:val="0"/>
        <w:spacing w:beforeLines="50" w:before="156" w:afterLines="50" w:after="156" w:line="360" w:lineRule="atLeast"/>
        <w:ind w:leftChars="135" w:left="283" w:firstLineChars="500" w:firstLine="1600"/>
        <w:jc w:val="left"/>
        <w:rPr>
          <w:rFonts w:ascii="宋体" w:eastAsia="宋体" w:hAnsi="宋体" w:cs="Arial" w:hint="eastAsia"/>
          <w:color w:val="333333"/>
          <w:kern w:val="0"/>
          <w:sz w:val="32"/>
          <w:szCs w:val="32"/>
        </w:rPr>
      </w:pPr>
      <w:r>
        <w:rPr>
          <w:rFonts w:ascii="宋体" w:eastAsia="宋体" w:hAnsi="宋体" w:cs="Arial"/>
          <w:color w:val="333333"/>
          <w:kern w:val="0"/>
          <w:sz w:val="32"/>
          <w:szCs w:val="32"/>
          <w:u w:val="single"/>
        </w:rPr>
        <w:t>应急响应系统</w:t>
      </w:r>
      <w:r>
        <w:rPr>
          <w:rFonts w:ascii="宋体" w:eastAsia="宋体" w:hAnsi="宋体" w:cs="Arial" w:hint="eastAsia"/>
          <w:color w:val="333333"/>
          <w:kern w:val="0"/>
          <w:sz w:val="32"/>
          <w:szCs w:val="32"/>
          <w:u w:val="single"/>
        </w:rPr>
        <w:t xml:space="preserve">  　　　                  </w:t>
      </w:r>
    </w:p>
    <w:p w14:paraId="1516CD73" w14:textId="77777777" w:rsidR="0076735E" w:rsidRDefault="00000000">
      <w:pPr>
        <w:widowControl/>
        <w:shd w:val="clear" w:color="auto" w:fill="FFFFFF"/>
        <w:adjustRightInd w:val="0"/>
        <w:snapToGrid w:val="0"/>
        <w:spacing w:beforeLines="50" w:before="156" w:afterLines="50" w:after="156" w:line="360" w:lineRule="atLeast"/>
        <w:ind w:leftChars="135" w:left="283"/>
        <w:jc w:val="left"/>
        <w:rPr>
          <w:rFonts w:ascii="宋体" w:eastAsia="宋体" w:hAnsi="宋体" w:cs="Arial" w:hint="eastAsia"/>
          <w:color w:val="333333"/>
          <w:kern w:val="0"/>
          <w:sz w:val="32"/>
          <w:szCs w:val="32"/>
        </w:rPr>
      </w:pPr>
      <w:r>
        <w:rPr>
          <w:rFonts w:ascii="宋体" w:eastAsia="宋体" w:hAnsi="宋体" w:cs="Arial" w:hint="eastAsia"/>
          <w:color w:val="333333"/>
          <w:kern w:val="0"/>
          <w:sz w:val="32"/>
          <w:szCs w:val="32"/>
        </w:rPr>
        <w:t>填写日期：</w:t>
      </w:r>
      <w:r>
        <w:rPr>
          <w:rFonts w:ascii="宋体" w:eastAsia="宋体" w:hAnsi="宋体" w:cs="Arial" w:hint="eastAsia"/>
          <w:color w:val="333333"/>
          <w:kern w:val="0"/>
          <w:sz w:val="32"/>
          <w:szCs w:val="32"/>
          <w:u w:val="single"/>
        </w:rPr>
        <w:t xml:space="preserve">　　　　     2026/04/18    　　　 　　</w:t>
      </w:r>
    </w:p>
    <w:p w14:paraId="26D46DF3" w14:textId="77777777" w:rsidR="0076735E" w:rsidRDefault="00000000">
      <w:pPr>
        <w:widowControl/>
        <w:jc w:val="left"/>
        <w:rPr>
          <w:rFonts w:hint="eastAsia"/>
        </w:rPr>
      </w:pPr>
      <w:r>
        <w:rPr>
          <w:rFonts w:ascii="Arial" w:eastAsia="宋体" w:hAnsi="Arial" w:cs="Arial" w:hint="eastAsia"/>
          <w:color w:val="333333"/>
          <w:kern w:val="0"/>
          <w:szCs w:val="21"/>
        </w:rPr>
        <w:pict w14:anchorId="79F0386F">
          <v:shapetype id="_x0000_t202" coordsize="21600,21600" o:spt="202" path="m,l,21600r21600,l21600,xe">
            <v:stroke joinstyle="miter"/>
            <v:path gradientshapeok="t" o:connecttype="rect"/>
          </v:shapetype>
          <v:shape id="_x0000_s1026" type="#_x0000_t202" style="position:absolute;margin-left:3pt;margin-top:47.05pt;width:409.5pt;height:186pt;z-index:251659264;mso-wrap-distance-top:0;mso-wrap-distance-bottom:0;mso-width-relative:margin;mso-height-relative:margin" strokeweight=".5pt">
            <v:textbox>
              <w:txbxContent>
                <w:p w14:paraId="77DC6313" w14:textId="77777777" w:rsidR="0076735E" w:rsidRDefault="00000000">
                  <w:pPr>
                    <w:rPr>
                      <w:rFonts w:ascii="黑体" w:eastAsia="黑体" w:hAnsi="黑体" w:hint="eastAsia"/>
                      <w:sz w:val="28"/>
                      <w:szCs w:val="28"/>
                    </w:rPr>
                  </w:pPr>
                  <w:r>
                    <w:rPr>
                      <w:rFonts w:ascii="黑体" w:eastAsia="黑体" w:hAnsi="黑体" w:hint="eastAsia"/>
                      <w:sz w:val="28"/>
                      <w:szCs w:val="28"/>
                    </w:rPr>
                    <w:t>填写说明：</w:t>
                  </w:r>
                </w:p>
                <w:p w14:paraId="5CD1BCB2" w14:textId="77777777" w:rsidR="0076735E" w:rsidRDefault="00000000">
                  <w:pPr>
                    <w:pStyle w:val="ae"/>
                    <w:numPr>
                      <w:ilvl w:val="0"/>
                      <w:numId w:val="2"/>
                    </w:numPr>
                    <w:ind w:firstLineChars="0"/>
                    <w:rPr>
                      <w:rFonts w:ascii="华文楷体" w:eastAsia="华文楷体" w:hAnsi="华文楷体" w:hint="eastAsia"/>
                    </w:rPr>
                  </w:pPr>
                  <w:r>
                    <w:rPr>
                      <w:rFonts w:ascii="华文楷体" w:eastAsia="华文楷体" w:hAnsi="华文楷体" w:hint="eastAsia"/>
                    </w:rPr>
                    <w:t>本文档适用于人工智能实践赛；</w:t>
                  </w:r>
                </w:p>
                <w:p w14:paraId="7540EEF9" w14:textId="77777777" w:rsidR="0076735E" w:rsidRDefault="00000000">
                  <w:pPr>
                    <w:pStyle w:val="ae"/>
                    <w:numPr>
                      <w:ilvl w:val="0"/>
                      <w:numId w:val="2"/>
                    </w:numPr>
                    <w:ind w:firstLineChars="0"/>
                    <w:rPr>
                      <w:rFonts w:ascii="华文楷体" w:eastAsia="华文楷体" w:hAnsi="华文楷体" w:hint="eastAsia"/>
                    </w:rPr>
                  </w:pPr>
                  <w:r>
                    <w:rPr>
                      <w:rFonts w:ascii="华文楷体" w:eastAsia="华文楷体" w:hAnsi="华文楷体"/>
                    </w:rPr>
                    <w:t>尽管</w:t>
                  </w:r>
                  <w:r>
                    <w:rPr>
                      <w:rFonts w:ascii="华文楷体" w:eastAsia="华文楷体" w:hAnsi="华文楷体" w:hint="eastAsia"/>
                    </w:rPr>
                    <w:t>预选赛仅完成部分工作，但是本文档需要针对决赛做出方案设计；</w:t>
                  </w:r>
                </w:p>
                <w:p w14:paraId="571CBF64" w14:textId="77777777" w:rsidR="0076735E" w:rsidRDefault="00000000">
                  <w:pPr>
                    <w:pStyle w:val="ae"/>
                    <w:numPr>
                      <w:ilvl w:val="0"/>
                      <w:numId w:val="2"/>
                    </w:numPr>
                    <w:ind w:firstLineChars="0"/>
                    <w:rPr>
                      <w:rFonts w:ascii="华文楷体" w:eastAsia="华文楷体" w:hAnsi="华文楷体" w:hint="eastAsia"/>
                      <w:color w:val="C0504D" w:themeColor="accent2"/>
                    </w:rPr>
                  </w:pPr>
                  <w:r>
                    <w:rPr>
                      <w:rFonts w:ascii="华文楷体" w:eastAsia="华文楷体" w:hAnsi="华文楷体" w:hint="eastAsia"/>
                      <w:color w:val="C0504D" w:themeColor="accent2"/>
                    </w:rPr>
                    <w:t>正文、标题格式已经在本文中设定，请勿修改；标题</w:t>
                  </w:r>
                  <w:r>
                    <w:rPr>
                      <w:rFonts w:ascii="华文楷体" w:eastAsia="华文楷体" w:hAnsi="华文楷体"/>
                      <w:color w:val="C0504D" w:themeColor="accent2"/>
                    </w:rPr>
                    <w:t>#</w:t>
                  </w:r>
                  <w:r>
                    <w:rPr>
                      <w:rFonts w:ascii="华文楷体" w:eastAsia="华文楷体" w:hAnsi="华文楷体" w:hint="eastAsia"/>
                      <w:color w:val="C0504D" w:themeColor="accent2"/>
                    </w:rPr>
                    <w:t>的快捷键为“Ctrl</w:t>
                  </w:r>
                  <w:r>
                    <w:rPr>
                      <w:rFonts w:ascii="华文楷体" w:eastAsia="华文楷体" w:hAnsi="华文楷体"/>
                      <w:color w:val="C0504D" w:themeColor="accent2"/>
                    </w:rPr>
                    <w:t>+#</w:t>
                  </w:r>
                  <w:r>
                    <w:rPr>
                      <w:rFonts w:ascii="华文楷体" w:eastAsia="华文楷体" w:hAnsi="华文楷体" w:hint="eastAsia"/>
                      <w:color w:val="C0504D" w:themeColor="accent2"/>
                    </w:rPr>
                    <w:t>”，正文快捷键为“Ctrl</w:t>
                  </w:r>
                  <w:r>
                    <w:rPr>
                      <w:rFonts w:ascii="华文楷体" w:eastAsia="华文楷体" w:hAnsi="华文楷体"/>
                      <w:color w:val="C0504D" w:themeColor="accent2"/>
                    </w:rPr>
                    <w:t xml:space="preserve"> + 0</w:t>
                  </w:r>
                  <w:r>
                    <w:rPr>
                      <w:rFonts w:ascii="华文楷体" w:eastAsia="华文楷体" w:hAnsi="华文楷体" w:hint="eastAsia"/>
                      <w:color w:val="C0504D" w:themeColor="accent2"/>
                    </w:rPr>
                    <w:t>”；</w:t>
                  </w:r>
                </w:p>
                <w:p w14:paraId="04E73FC4" w14:textId="77777777" w:rsidR="0076735E" w:rsidRDefault="00000000">
                  <w:pPr>
                    <w:pStyle w:val="ae"/>
                    <w:numPr>
                      <w:ilvl w:val="0"/>
                      <w:numId w:val="2"/>
                    </w:numPr>
                    <w:ind w:firstLineChars="0"/>
                    <w:rPr>
                      <w:rFonts w:ascii="华文楷体" w:eastAsia="华文楷体" w:hAnsi="华文楷体" w:hint="eastAsia"/>
                    </w:rPr>
                  </w:pPr>
                  <w:r>
                    <w:rPr>
                      <w:rFonts w:ascii="华文楷体" w:eastAsia="华文楷体" w:hAnsi="华文楷体" w:hint="eastAsia"/>
                    </w:rPr>
                    <w:t>本文档应结构清晰，突出重点，适当配合图表，描述准确，不易冗长拖沓；</w:t>
                  </w:r>
                </w:p>
                <w:p w14:paraId="3685ECEA" w14:textId="77777777" w:rsidR="0076735E" w:rsidRDefault="00000000">
                  <w:pPr>
                    <w:pStyle w:val="ae"/>
                    <w:numPr>
                      <w:ilvl w:val="0"/>
                      <w:numId w:val="2"/>
                    </w:numPr>
                    <w:ind w:firstLineChars="0"/>
                    <w:rPr>
                      <w:rFonts w:ascii="华文楷体" w:eastAsia="华文楷体" w:hAnsi="华文楷体" w:hint="eastAsia"/>
                    </w:rPr>
                  </w:pPr>
                  <w:r>
                    <w:rPr>
                      <w:rFonts w:ascii="华文楷体" w:eastAsia="华文楷体" w:hAnsi="华文楷体" w:hint="eastAsia"/>
                    </w:rPr>
                    <w:t>提交文档时，以PDF格式提交；</w:t>
                  </w:r>
                </w:p>
                <w:p w14:paraId="4ADE9503" w14:textId="77777777" w:rsidR="0076735E" w:rsidRDefault="00000000">
                  <w:pPr>
                    <w:pStyle w:val="ae"/>
                    <w:numPr>
                      <w:ilvl w:val="0"/>
                      <w:numId w:val="2"/>
                    </w:numPr>
                    <w:ind w:firstLineChars="0"/>
                    <w:rPr>
                      <w:rFonts w:ascii="华文楷体" w:eastAsia="华文楷体" w:hAnsi="华文楷体" w:hint="eastAsia"/>
                    </w:rPr>
                  </w:pPr>
                  <w:r>
                    <w:rPr>
                      <w:rFonts w:ascii="华文楷体" w:eastAsia="华文楷体" w:hAnsi="华文楷体" w:hint="eastAsia"/>
                    </w:rPr>
                    <w:t>本文档内容是正式参赛内容的组成部分，务必真实填写。如不属实，将导致奖项等级降低甚至终止本作品参加比赛。</w:t>
                  </w:r>
                </w:p>
              </w:txbxContent>
            </v:textbox>
            <w10:wrap type="topAndBottom"/>
          </v:shape>
        </w:pict>
      </w:r>
      <w:r>
        <w:br w:type="page"/>
      </w:r>
    </w:p>
    <w:sdt>
      <w:sdtPr>
        <w:rPr>
          <w:rFonts w:ascii="微软雅黑" w:eastAsia="微软雅黑" w:hAnsi="微软雅黑"/>
          <w:b/>
          <w:bCs/>
          <w:sz w:val="24"/>
          <w:szCs w:val="28"/>
        </w:rPr>
        <w:id w:val="-1"/>
        <w:docPartObj>
          <w:docPartGallery w:val="Table of Contents"/>
          <w:docPartUnique/>
        </w:docPartObj>
      </w:sdtPr>
      <w:sdtEndPr>
        <w:rPr>
          <w:rFonts w:ascii="Arial" w:eastAsia="黑体" w:hAnsi="Arial"/>
          <w:b w:val="0"/>
          <w:bCs w:val="0"/>
          <w:sz w:val="21"/>
          <w:szCs w:val="22"/>
          <w:lang w:val="zh-CN"/>
        </w:rPr>
      </w:sdtEndPr>
      <w:sdtContent>
        <w:p w14:paraId="3E8ACD75" w14:textId="77777777" w:rsidR="0076735E" w:rsidRDefault="00000000">
          <w:pPr>
            <w:jc w:val="center"/>
            <w:rPr>
              <w:rFonts w:ascii="微软雅黑" w:eastAsia="微软雅黑" w:hAnsi="微软雅黑" w:hint="eastAsia"/>
              <w:b/>
              <w:bCs/>
              <w:sz w:val="40"/>
              <w:szCs w:val="40"/>
            </w:rPr>
          </w:pPr>
          <w:r>
            <w:rPr>
              <w:rFonts w:ascii="微软雅黑" w:eastAsia="微软雅黑" w:hAnsi="微软雅黑"/>
              <w:b/>
              <w:bCs/>
              <w:sz w:val="40"/>
              <w:szCs w:val="40"/>
            </w:rPr>
            <w:t>目</w:t>
          </w:r>
          <w:r>
            <w:rPr>
              <w:rFonts w:ascii="微软雅黑" w:eastAsia="微软雅黑" w:hAnsi="微软雅黑" w:hint="eastAsia"/>
              <w:b/>
              <w:bCs/>
              <w:sz w:val="40"/>
              <w:szCs w:val="40"/>
            </w:rPr>
            <w:t xml:space="preserve"> </w:t>
          </w:r>
          <w:r>
            <w:rPr>
              <w:rFonts w:ascii="微软雅黑" w:eastAsia="微软雅黑" w:hAnsi="微软雅黑"/>
              <w:b/>
              <w:bCs/>
              <w:sz w:val="40"/>
              <w:szCs w:val="40"/>
            </w:rPr>
            <w:t xml:space="preserve"> 录</w:t>
          </w:r>
        </w:p>
        <w:p w14:paraId="6DF8D499" w14:textId="77777777" w:rsidR="0076735E" w:rsidRDefault="0076735E">
          <w:pPr>
            <w:jc w:val="center"/>
            <w:rPr>
              <w:rFonts w:ascii="微软雅黑" w:eastAsia="微软雅黑" w:hAnsi="微软雅黑" w:hint="eastAsia"/>
              <w:b/>
              <w:bCs/>
              <w:szCs w:val="21"/>
            </w:rPr>
          </w:pPr>
        </w:p>
        <w:p w14:paraId="0A6373D2" w14:textId="1195DA18" w:rsidR="008D05A0" w:rsidRDefault="00000000">
          <w:pPr>
            <w:pStyle w:val="TOC1"/>
            <w:spacing w:before="156"/>
            <w:rPr>
              <w:rFonts w:asciiTheme="minorHAnsi" w:eastAsiaTheme="minorEastAsia" w:hAnsiTheme="minorHAnsi" w:hint="eastAsia"/>
              <w:noProof/>
              <w:sz w:val="22"/>
              <w:szCs w:val="24"/>
              <w14:ligatures w14:val="standardContextual"/>
            </w:rPr>
          </w:pPr>
          <w:r>
            <w:rPr>
              <w:rFonts w:ascii="华文楷体" w:eastAsia="华文楷体" w:hAnsi="华文楷体"/>
              <w:b/>
              <w:bCs/>
              <w:sz w:val="44"/>
              <w:szCs w:val="28"/>
              <w:lang w:val="zh-CN"/>
            </w:rPr>
            <w:fldChar w:fldCharType="begin"/>
          </w:r>
          <w:r>
            <w:rPr>
              <w:rFonts w:ascii="华文楷体" w:eastAsia="华文楷体" w:hAnsi="华文楷体"/>
              <w:b/>
              <w:bCs/>
              <w:sz w:val="44"/>
              <w:szCs w:val="28"/>
              <w:lang w:val="zh-CN"/>
            </w:rPr>
            <w:instrText xml:space="preserve"> TOC \o "1-3" \h \z \u </w:instrText>
          </w:r>
          <w:r>
            <w:rPr>
              <w:rFonts w:ascii="华文楷体" w:eastAsia="华文楷体" w:hAnsi="华文楷体"/>
              <w:b/>
              <w:bCs/>
              <w:sz w:val="44"/>
              <w:szCs w:val="28"/>
              <w:lang w:val="zh-CN"/>
            </w:rPr>
            <w:fldChar w:fldCharType="separate"/>
          </w:r>
          <w:hyperlink w:anchor="_Toc227533406" w:history="1">
            <w:r w:rsidR="008D05A0" w:rsidRPr="00EF64C3">
              <w:rPr>
                <w:rStyle w:val="ad"/>
                <w:rFonts w:hint="eastAsia"/>
                <w:noProof/>
              </w:rPr>
              <w:t>第</w:t>
            </w:r>
            <w:r w:rsidR="008D05A0" w:rsidRPr="00EF64C3">
              <w:rPr>
                <w:rStyle w:val="ad"/>
                <w:rFonts w:hint="eastAsia"/>
                <w:noProof/>
              </w:rPr>
              <w:t>1</w:t>
            </w:r>
            <w:r w:rsidR="008D05A0" w:rsidRPr="00EF64C3">
              <w:rPr>
                <w:rStyle w:val="ad"/>
                <w:rFonts w:hint="eastAsia"/>
                <w:noProof/>
              </w:rPr>
              <w:t>章</w:t>
            </w:r>
            <w:r w:rsidR="008D05A0" w:rsidRPr="00EF64C3">
              <w:rPr>
                <w:rStyle w:val="ad"/>
                <w:rFonts w:hint="eastAsia"/>
                <w:noProof/>
              </w:rPr>
              <w:t xml:space="preserve"> </w:t>
            </w:r>
            <w:r w:rsidR="008D05A0" w:rsidRPr="00EF64C3">
              <w:rPr>
                <w:rStyle w:val="ad"/>
                <w:rFonts w:hint="eastAsia"/>
                <w:noProof/>
              </w:rPr>
              <w:t>作品概述</w:t>
            </w:r>
            <w:r w:rsidR="008D05A0">
              <w:rPr>
                <w:rFonts w:hint="eastAsia"/>
                <w:noProof/>
                <w:webHidden/>
              </w:rPr>
              <w:tab/>
            </w:r>
            <w:r w:rsidR="008D05A0">
              <w:rPr>
                <w:rFonts w:hint="eastAsia"/>
                <w:noProof/>
                <w:webHidden/>
              </w:rPr>
              <w:fldChar w:fldCharType="begin"/>
            </w:r>
            <w:r w:rsidR="008D05A0">
              <w:rPr>
                <w:rFonts w:hint="eastAsia"/>
                <w:noProof/>
                <w:webHidden/>
              </w:rPr>
              <w:instrText xml:space="preserve"> </w:instrText>
            </w:r>
            <w:r w:rsidR="008D05A0">
              <w:rPr>
                <w:noProof/>
                <w:webHidden/>
              </w:rPr>
              <w:instrText>PAGEREF _Toc227533406 \h</w:instrText>
            </w:r>
            <w:r w:rsidR="008D05A0">
              <w:rPr>
                <w:rFonts w:hint="eastAsia"/>
                <w:noProof/>
                <w:webHidden/>
              </w:rPr>
              <w:instrText xml:space="preserve"> </w:instrText>
            </w:r>
            <w:r w:rsidR="008D05A0">
              <w:rPr>
                <w:rFonts w:hint="eastAsia"/>
                <w:noProof/>
                <w:webHidden/>
              </w:rPr>
            </w:r>
            <w:r w:rsidR="008D05A0">
              <w:rPr>
                <w:rFonts w:hint="eastAsia"/>
                <w:noProof/>
                <w:webHidden/>
              </w:rPr>
              <w:fldChar w:fldCharType="separate"/>
            </w:r>
            <w:r w:rsidR="008D05A0">
              <w:rPr>
                <w:noProof/>
                <w:webHidden/>
              </w:rPr>
              <w:t>1</w:t>
            </w:r>
            <w:r w:rsidR="008D05A0">
              <w:rPr>
                <w:rFonts w:hint="eastAsia"/>
                <w:noProof/>
                <w:webHidden/>
              </w:rPr>
              <w:fldChar w:fldCharType="end"/>
            </w:r>
          </w:hyperlink>
        </w:p>
        <w:p w14:paraId="245EF278" w14:textId="732F86D5" w:rsidR="008D05A0" w:rsidRDefault="008D05A0">
          <w:pPr>
            <w:pStyle w:val="TOC1"/>
            <w:spacing w:before="156"/>
            <w:rPr>
              <w:rFonts w:asciiTheme="minorHAnsi" w:eastAsiaTheme="minorEastAsia" w:hAnsiTheme="minorHAnsi" w:hint="eastAsia"/>
              <w:noProof/>
              <w:sz w:val="22"/>
              <w:szCs w:val="24"/>
              <w14:ligatures w14:val="standardContextual"/>
            </w:rPr>
          </w:pPr>
          <w:hyperlink w:anchor="_Toc227533407" w:history="1">
            <w:r w:rsidRPr="00EF64C3">
              <w:rPr>
                <w:rStyle w:val="ad"/>
                <w:rFonts w:hint="eastAsia"/>
                <w:noProof/>
              </w:rPr>
              <w:t>第</w:t>
            </w:r>
            <w:r w:rsidRPr="00EF64C3">
              <w:rPr>
                <w:rStyle w:val="ad"/>
                <w:rFonts w:hint="eastAsia"/>
                <w:noProof/>
              </w:rPr>
              <w:t>2</w:t>
            </w:r>
            <w:r w:rsidRPr="00EF64C3">
              <w:rPr>
                <w:rStyle w:val="ad"/>
                <w:rFonts w:hint="eastAsia"/>
                <w:noProof/>
              </w:rPr>
              <w:t>章</w:t>
            </w:r>
            <w:r w:rsidRPr="00EF64C3">
              <w:rPr>
                <w:rStyle w:val="ad"/>
                <w:rFonts w:hint="eastAsia"/>
                <w:noProof/>
              </w:rPr>
              <w:t xml:space="preserve"> </w:t>
            </w:r>
            <w:r w:rsidRPr="00EF64C3">
              <w:rPr>
                <w:rStyle w:val="ad"/>
                <w:rFonts w:hint="eastAsia"/>
                <w:noProof/>
              </w:rPr>
              <w:t>问题分析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_Toc227533407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9889B64" w14:textId="22DD1A2D" w:rsidR="008D05A0" w:rsidRDefault="008D05A0">
          <w:pPr>
            <w:pStyle w:val="TOC2"/>
            <w:ind w:left="210"/>
            <w:rPr>
              <w:rFonts w:asciiTheme="minorHAnsi" w:eastAsiaTheme="minorEastAsia" w:hAnsiTheme="minorHAnsi" w:hint="eastAsia"/>
              <w:noProof/>
              <w:sz w:val="22"/>
              <w:szCs w:val="24"/>
              <w14:ligatures w14:val="standardContextual"/>
            </w:rPr>
          </w:pPr>
          <w:hyperlink w:anchor="_Toc227533408" w:history="1">
            <w:r w:rsidRPr="00EF64C3">
              <w:rPr>
                <w:rStyle w:val="ad"/>
                <w:rFonts w:hint="eastAsia"/>
                <w:noProof/>
              </w:rPr>
              <w:t xml:space="preserve">2.1 </w:t>
            </w:r>
            <w:r w:rsidRPr="00EF64C3">
              <w:rPr>
                <w:rStyle w:val="ad"/>
                <w:rFonts w:hint="eastAsia"/>
                <w:noProof/>
              </w:rPr>
              <w:t>问题来源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_Toc227533408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8BE3534" w14:textId="56C247D5" w:rsidR="008D05A0" w:rsidRDefault="008D05A0">
          <w:pPr>
            <w:pStyle w:val="TOC2"/>
            <w:ind w:left="210"/>
            <w:rPr>
              <w:rFonts w:asciiTheme="minorHAnsi" w:eastAsiaTheme="minorEastAsia" w:hAnsiTheme="minorHAnsi" w:hint="eastAsia"/>
              <w:noProof/>
              <w:sz w:val="22"/>
              <w:szCs w:val="24"/>
              <w14:ligatures w14:val="standardContextual"/>
            </w:rPr>
          </w:pPr>
          <w:hyperlink w:anchor="_Toc227533409" w:history="1">
            <w:r w:rsidRPr="00EF64C3">
              <w:rPr>
                <w:rStyle w:val="ad"/>
                <w:rFonts w:hint="eastAsia"/>
                <w:noProof/>
              </w:rPr>
              <w:t xml:space="preserve">2.2 </w:t>
            </w:r>
            <w:r w:rsidRPr="00EF64C3">
              <w:rPr>
                <w:rStyle w:val="ad"/>
                <w:rFonts w:hint="eastAsia"/>
                <w:noProof/>
              </w:rPr>
              <w:t>现有解决方案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_Toc227533409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40BD89D" w14:textId="26EBA623" w:rsidR="008D05A0" w:rsidRDefault="008D05A0">
          <w:pPr>
            <w:pStyle w:val="TOC2"/>
            <w:ind w:left="210"/>
            <w:rPr>
              <w:rFonts w:asciiTheme="minorHAnsi" w:eastAsiaTheme="minorEastAsia" w:hAnsiTheme="minorHAnsi" w:hint="eastAsia"/>
              <w:noProof/>
              <w:sz w:val="22"/>
              <w:szCs w:val="24"/>
              <w14:ligatures w14:val="standardContextual"/>
            </w:rPr>
          </w:pPr>
          <w:hyperlink w:anchor="_Toc227533410" w:history="1">
            <w:r w:rsidRPr="00EF64C3">
              <w:rPr>
                <w:rStyle w:val="ad"/>
                <w:rFonts w:hint="eastAsia"/>
                <w:noProof/>
              </w:rPr>
              <w:t xml:space="preserve">2.3 </w:t>
            </w:r>
            <w:r w:rsidRPr="00EF64C3">
              <w:rPr>
                <w:rStyle w:val="ad"/>
                <w:rFonts w:hint="eastAsia"/>
                <w:noProof/>
              </w:rPr>
              <w:t>本作品要解决的痛点问题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_Toc227533410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581FF3E" w14:textId="015CB855" w:rsidR="008D05A0" w:rsidRDefault="008D05A0">
          <w:pPr>
            <w:pStyle w:val="TOC2"/>
            <w:ind w:left="210"/>
            <w:rPr>
              <w:rFonts w:asciiTheme="minorHAnsi" w:eastAsiaTheme="minorEastAsia" w:hAnsiTheme="minorHAnsi" w:hint="eastAsia"/>
              <w:noProof/>
              <w:sz w:val="22"/>
              <w:szCs w:val="24"/>
              <w14:ligatures w14:val="standardContextual"/>
            </w:rPr>
          </w:pPr>
          <w:hyperlink w:anchor="_Toc227533411" w:history="1">
            <w:r w:rsidRPr="00EF64C3">
              <w:rPr>
                <w:rStyle w:val="ad"/>
                <w:rFonts w:hint="eastAsia"/>
                <w:noProof/>
              </w:rPr>
              <w:t xml:space="preserve">2.4 </w:t>
            </w:r>
            <w:r w:rsidRPr="00EF64C3">
              <w:rPr>
                <w:rStyle w:val="ad"/>
                <w:rFonts w:hint="eastAsia"/>
                <w:noProof/>
              </w:rPr>
              <w:t>解决问题的思路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_Toc227533411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72998E8" w14:textId="0893D19D" w:rsidR="008D05A0" w:rsidRDefault="008D05A0">
          <w:pPr>
            <w:pStyle w:val="TOC1"/>
            <w:spacing w:before="156"/>
            <w:rPr>
              <w:rFonts w:asciiTheme="minorHAnsi" w:eastAsiaTheme="minorEastAsia" w:hAnsiTheme="minorHAnsi" w:hint="eastAsia"/>
              <w:noProof/>
              <w:sz w:val="22"/>
              <w:szCs w:val="24"/>
              <w14:ligatures w14:val="standardContextual"/>
            </w:rPr>
          </w:pPr>
          <w:hyperlink w:anchor="_Toc227533412" w:history="1">
            <w:r w:rsidRPr="00EF64C3">
              <w:rPr>
                <w:rStyle w:val="ad"/>
                <w:rFonts w:hint="eastAsia"/>
                <w:noProof/>
              </w:rPr>
              <w:t>第</w:t>
            </w:r>
            <w:r w:rsidRPr="00EF64C3">
              <w:rPr>
                <w:rStyle w:val="ad"/>
                <w:rFonts w:hint="eastAsia"/>
                <w:noProof/>
              </w:rPr>
              <w:t>3</w:t>
            </w:r>
            <w:r w:rsidRPr="00EF64C3">
              <w:rPr>
                <w:rStyle w:val="ad"/>
                <w:rFonts w:hint="eastAsia"/>
                <w:noProof/>
              </w:rPr>
              <w:t>章</w:t>
            </w:r>
            <w:r w:rsidRPr="00EF64C3">
              <w:rPr>
                <w:rStyle w:val="ad"/>
                <w:rFonts w:hint="eastAsia"/>
                <w:noProof/>
              </w:rPr>
              <w:t xml:space="preserve"> </w:t>
            </w:r>
            <w:r w:rsidRPr="00EF64C3">
              <w:rPr>
                <w:rStyle w:val="ad"/>
                <w:rFonts w:hint="eastAsia"/>
                <w:noProof/>
              </w:rPr>
              <w:t>技术方案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_Toc227533412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1DBDCA4" w14:textId="24897B08" w:rsidR="008D05A0" w:rsidRDefault="008D05A0">
          <w:pPr>
            <w:pStyle w:val="TOC2"/>
            <w:ind w:left="210"/>
            <w:rPr>
              <w:rFonts w:asciiTheme="minorHAnsi" w:eastAsiaTheme="minorEastAsia" w:hAnsiTheme="minorHAnsi" w:hint="eastAsia"/>
              <w:noProof/>
              <w:sz w:val="22"/>
              <w:szCs w:val="24"/>
              <w14:ligatures w14:val="standardContextual"/>
            </w:rPr>
          </w:pPr>
          <w:hyperlink w:anchor="_Toc227533413" w:history="1">
            <w:r w:rsidRPr="00EF64C3">
              <w:rPr>
                <w:rStyle w:val="ad"/>
                <w:rFonts w:hint="eastAsia"/>
                <w:noProof/>
              </w:rPr>
              <w:t xml:space="preserve">3.1 </w:t>
            </w:r>
            <w:r w:rsidRPr="00EF64C3">
              <w:rPr>
                <w:rStyle w:val="ad"/>
                <w:rFonts w:hint="eastAsia"/>
                <w:noProof/>
              </w:rPr>
              <w:t>隐私计算总体方案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_Toc227533413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AAC49AF" w14:textId="75CA2E3A" w:rsidR="008D05A0" w:rsidRDefault="008D05A0">
          <w:pPr>
            <w:pStyle w:val="TOC2"/>
            <w:ind w:left="210"/>
            <w:rPr>
              <w:rFonts w:asciiTheme="minorHAnsi" w:eastAsiaTheme="minorEastAsia" w:hAnsiTheme="minorHAnsi" w:hint="eastAsia"/>
              <w:noProof/>
              <w:sz w:val="22"/>
              <w:szCs w:val="24"/>
              <w14:ligatures w14:val="standardContextual"/>
            </w:rPr>
          </w:pPr>
          <w:hyperlink w:anchor="_Toc227533414" w:history="1">
            <w:r w:rsidRPr="00EF64C3">
              <w:rPr>
                <w:rStyle w:val="ad"/>
                <w:rFonts w:hint="eastAsia"/>
                <w:noProof/>
              </w:rPr>
              <w:t xml:space="preserve">3.2 </w:t>
            </w:r>
            <w:r w:rsidRPr="00EF64C3">
              <w:rPr>
                <w:rStyle w:val="ad"/>
                <w:rFonts w:hint="eastAsia"/>
                <w:noProof/>
              </w:rPr>
              <w:t>面向</w:t>
            </w:r>
            <w:r w:rsidRPr="00EF64C3">
              <w:rPr>
                <w:rStyle w:val="ad"/>
                <w:rFonts w:hint="eastAsia"/>
                <w:noProof/>
              </w:rPr>
              <w:t xml:space="preserve"> TEE </w:t>
            </w:r>
            <w:r w:rsidRPr="00EF64C3">
              <w:rPr>
                <w:rStyle w:val="ad"/>
                <w:rFonts w:hint="eastAsia"/>
                <w:noProof/>
              </w:rPr>
              <w:t>迁移的</w:t>
            </w:r>
            <w:r w:rsidRPr="00EF64C3">
              <w:rPr>
                <w:rStyle w:val="ad"/>
                <w:rFonts w:hint="eastAsia"/>
                <w:noProof/>
              </w:rPr>
              <w:t xml:space="preserve"> SecureCore </w:t>
            </w:r>
            <w:r w:rsidRPr="00EF64C3">
              <w:rPr>
                <w:rStyle w:val="ad"/>
                <w:rFonts w:hint="eastAsia"/>
                <w:noProof/>
              </w:rPr>
              <w:t>模块边界设计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_Toc227533414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E938AB4" w14:textId="382445F2" w:rsidR="008D05A0" w:rsidRDefault="008D05A0">
          <w:pPr>
            <w:pStyle w:val="TOC2"/>
            <w:ind w:left="210"/>
            <w:rPr>
              <w:rFonts w:asciiTheme="minorHAnsi" w:eastAsiaTheme="minorEastAsia" w:hAnsiTheme="minorHAnsi" w:hint="eastAsia"/>
              <w:noProof/>
              <w:sz w:val="22"/>
              <w:szCs w:val="24"/>
              <w14:ligatures w14:val="standardContextual"/>
            </w:rPr>
          </w:pPr>
          <w:hyperlink w:anchor="_Toc227533415" w:history="1">
            <w:r w:rsidRPr="00EF64C3">
              <w:rPr>
                <w:rStyle w:val="ad"/>
                <w:rFonts w:hint="eastAsia"/>
                <w:noProof/>
              </w:rPr>
              <w:t xml:space="preserve">3.3 </w:t>
            </w:r>
            <w:r w:rsidRPr="00EF64C3">
              <w:rPr>
                <w:rStyle w:val="ad"/>
                <w:rFonts w:hint="eastAsia"/>
                <w:noProof/>
              </w:rPr>
              <w:t>原型级完整性校验与远程证明迁移预留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_Toc227533415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D3CE3D8" w14:textId="194DBB3B" w:rsidR="008D05A0" w:rsidRDefault="008D05A0">
          <w:pPr>
            <w:pStyle w:val="TOC2"/>
            <w:ind w:left="210"/>
            <w:rPr>
              <w:rFonts w:asciiTheme="minorHAnsi" w:eastAsiaTheme="minorEastAsia" w:hAnsiTheme="minorHAnsi" w:hint="eastAsia"/>
              <w:noProof/>
              <w:sz w:val="22"/>
              <w:szCs w:val="24"/>
              <w14:ligatures w14:val="standardContextual"/>
            </w:rPr>
          </w:pPr>
          <w:hyperlink w:anchor="_Toc227533416" w:history="1">
            <w:r w:rsidRPr="00EF64C3">
              <w:rPr>
                <w:rStyle w:val="ad"/>
                <w:rFonts w:hint="eastAsia"/>
                <w:noProof/>
              </w:rPr>
              <w:t xml:space="preserve">3.4 </w:t>
            </w:r>
            <w:r w:rsidRPr="00EF64C3">
              <w:rPr>
                <w:rStyle w:val="ad"/>
                <w:rFonts w:hint="eastAsia"/>
                <w:noProof/>
              </w:rPr>
              <w:t>事件摘要设计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_Toc227533416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3FDC81C" w14:textId="6EE85F86" w:rsidR="008D05A0" w:rsidRDefault="008D05A0">
          <w:pPr>
            <w:pStyle w:val="TOC2"/>
            <w:ind w:left="210"/>
            <w:rPr>
              <w:rFonts w:asciiTheme="minorHAnsi" w:eastAsiaTheme="minorEastAsia" w:hAnsiTheme="minorHAnsi" w:hint="eastAsia"/>
              <w:noProof/>
              <w:sz w:val="22"/>
              <w:szCs w:val="24"/>
              <w14:ligatures w14:val="standardContextual"/>
            </w:rPr>
          </w:pPr>
          <w:hyperlink w:anchor="_Toc227533417" w:history="1">
            <w:r w:rsidRPr="00EF64C3">
              <w:rPr>
                <w:rStyle w:val="ad"/>
                <w:rFonts w:hint="eastAsia"/>
                <w:noProof/>
              </w:rPr>
              <w:t xml:space="preserve">3.5 </w:t>
            </w:r>
            <w:r w:rsidRPr="00EF64C3">
              <w:rPr>
                <w:rStyle w:val="ad"/>
                <w:rFonts w:hint="eastAsia"/>
                <w:noProof/>
              </w:rPr>
              <w:t>差分隐私统计发布机制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_Toc227533417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9F2B0B7" w14:textId="60A1435D" w:rsidR="008D05A0" w:rsidRDefault="008D05A0">
          <w:pPr>
            <w:pStyle w:val="TOC2"/>
            <w:ind w:left="210"/>
            <w:rPr>
              <w:rFonts w:asciiTheme="minorHAnsi" w:eastAsiaTheme="minorEastAsia" w:hAnsiTheme="minorHAnsi" w:hint="eastAsia"/>
              <w:noProof/>
              <w:sz w:val="22"/>
              <w:szCs w:val="24"/>
              <w14:ligatures w14:val="standardContextual"/>
            </w:rPr>
          </w:pPr>
          <w:hyperlink w:anchor="_Toc227533418" w:history="1">
            <w:r w:rsidRPr="00EF64C3">
              <w:rPr>
                <w:rStyle w:val="ad"/>
                <w:rFonts w:hint="eastAsia"/>
                <w:noProof/>
              </w:rPr>
              <w:t xml:space="preserve">3.6 </w:t>
            </w:r>
            <w:r w:rsidRPr="00EF64C3">
              <w:rPr>
                <w:rStyle w:val="ad"/>
                <w:rFonts w:hint="eastAsia"/>
                <w:noProof/>
              </w:rPr>
              <w:t>系统整体架构与数据流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_Toc227533418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E722E73" w14:textId="5B8D6079" w:rsidR="008D05A0" w:rsidRDefault="008D05A0">
          <w:pPr>
            <w:pStyle w:val="TOC2"/>
            <w:ind w:left="210"/>
            <w:rPr>
              <w:rFonts w:asciiTheme="minorHAnsi" w:eastAsiaTheme="minorEastAsia" w:hAnsiTheme="minorHAnsi" w:hint="eastAsia"/>
              <w:noProof/>
              <w:sz w:val="22"/>
              <w:szCs w:val="24"/>
              <w14:ligatures w14:val="standardContextual"/>
            </w:rPr>
          </w:pPr>
          <w:hyperlink w:anchor="_Toc227533419" w:history="1">
            <w:r w:rsidRPr="00EF64C3">
              <w:rPr>
                <w:rStyle w:val="ad"/>
                <w:rFonts w:hint="eastAsia"/>
                <w:noProof/>
              </w:rPr>
              <w:t xml:space="preserve">3.7 </w:t>
            </w:r>
            <w:r w:rsidRPr="00EF64C3">
              <w:rPr>
                <w:rStyle w:val="ad"/>
                <w:rFonts w:hint="eastAsia"/>
                <w:noProof/>
              </w:rPr>
              <w:t>行为识别、追踪与风险分级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_Toc227533419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D6CE709" w14:textId="7091D2A6" w:rsidR="008D05A0" w:rsidRDefault="008D05A0">
          <w:pPr>
            <w:pStyle w:val="TOC3"/>
            <w:ind w:left="315"/>
            <w:rPr>
              <w:rFonts w:asciiTheme="minorHAnsi" w:eastAsiaTheme="minorEastAsia" w:hAnsiTheme="minorHAnsi" w:hint="eastAsia"/>
              <w:noProof/>
              <w:sz w:val="22"/>
              <w:szCs w:val="24"/>
              <w14:ligatures w14:val="standardContextual"/>
            </w:rPr>
          </w:pPr>
          <w:hyperlink w:anchor="_Toc227533420" w:history="1">
            <w:r w:rsidRPr="00EF64C3">
              <w:rPr>
                <w:rStyle w:val="ad"/>
                <w:rFonts w:hint="eastAsia"/>
                <w:noProof/>
              </w:rPr>
              <w:t xml:space="preserve">3.7.1 </w:t>
            </w:r>
            <w:r w:rsidRPr="00EF64C3">
              <w:rPr>
                <w:rStyle w:val="ad"/>
                <w:rFonts w:hint="eastAsia"/>
                <w:noProof/>
              </w:rPr>
              <w:t>人体姿态检测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_Toc227533420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5E84ED0" w14:textId="4EFB36F0" w:rsidR="008D05A0" w:rsidRDefault="008D05A0">
          <w:pPr>
            <w:pStyle w:val="TOC3"/>
            <w:ind w:left="315"/>
            <w:rPr>
              <w:rFonts w:asciiTheme="minorHAnsi" w:eastAsiaTheme="minorEastAsia" w:hAnsiTheme="minorHAnsi" w:hint="eastAsia"/>
              <w:noProof/>
              <w:sz w:val="22"/>
              <w:szCs w:val="24"/>
              <w14:ligatures w14:val="standardContextual"/>
            </w:rPr>
          </w:pPr>
          <w:hyperlink w:anchor="_Toc227533421" w:history="1">
            <w:r w:rsidRPr="00EF64C3">
              <w:rPr>
                <w:rStyle w:val="ad"/>
                <w:rFonts w:hint="eastAsia"/>
                <w:noProof/>
              </w:rPr>
              <w:t xml:space="preserve">3.7.2 </w:t>
            </w:r>
            <w:r w:rsidRPr="00EF64C3">
              <w:rPr>
                <w:rStyle w:val="ad"/>
                <w:rFonts w:hint="eastAsia"/>
                <w:noProof/>
              </w:rPr>
              <w:t>隐私保护机制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_Toc227533421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C2455DB" w14:textId="7E5E578C" w:rsidR="008D05A0" w:rsidRDefault="008D05A0">
          <w:pPr>
            <w:pStyle w:val="TOC3"/>
            <w:ind w:left="315"/>
            <w:rPr>
              <w:rFonts w:asciiTheme="minorHAnsi" w:eastAsiaTheme="minorEastAsia" w:hAnsiTheme="minorHAnsi" w:hint="eastAsia"/>
              <w:noProof/>
              <w:sz w:val="22"/>
              <w:szCs w:val="24"/>
              <w14:ligatures w14:val="standardContextual"/>
            </w:rPr>
          </w:pPr>
          <w:hyperlink w:anchor="_Toc227533422" w:history="1">
            <w:r w:rsidRPr="00EF64C3">
              <w:rPr>
                <w:rStyle w:val="ad"/>
                <w:rFonts w:hint="eastAsia"/>
                <w:noProof/>
              </w:rPr>
              <w:t xml:space="preserve">3.7.3 </w:t>
            </w:r>
            <w:r w:rsidRPr="00EF64C3">
              <w:rPr>
                <w:rStyle w:val="ad"/>
                <w:rFonts w:hint="eastAsia"/>
                <w:noProof/>
              </w:rPr>
              <w:t>多目标追踪</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_Toc227533422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8FE99A9" w14:textId="4A6984CD" w:rsidR="008D05A0" w:rsidRDefault="008D05A0">
          <w:pPr>
            <w:pStyle w:val="TOC3"/>
            <w:ind w:left="315"/>
            <w:rPr>
              <w:rFonts w:asciiTheme="minorHAnsi" w:eastAsiaTheme="minorEastAsia" w:hAnsiTheme="minorHAnsi" w:hint="eastAsia"/>
              <w:noProof/>
              <w:sz w:val="22"/>
              <w:szCs w:val="24"/>
              <w14:ligatures w14:val="standardContextual"/>
            </w:rPr>
          </w:pPr>
          <w:hyperlink w:anchor="_Toc227533423" w:history="1">
            <w:r w:rsidRPr="00EF64C3">
              <w:rPr>
                <w:rStyle w:val="ad"/>
                <w:rFonts w:hint="eastAsia"/>
                <w:noProof/>
              </w:rPr>
              <w:t xml:space="preserve">3.7.4 </w:t>
            </w:r>
            <w:r w:rsidRPr="00EF64C3">
              <w:rPr>
                <w:rStyle w:val="ad"/>
                <w:rFonts w:hint="eastAsia"/>
                <w:noProof/>
              </w:rPr>
              <w:t>风险分级引擎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_Toc227533423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A59BFD6" w14:textId="41A61412" w:rsidR="008D05A0" w:rsidRDefault="008D05A0">
          <w:pPr>
            <w:pStyle w:val="TOC3"/>
            <w:ind w:left="315"/>
            <w:rPr>
              <w:rFonts w:asciiTheme="minorHAnsi" w:eastAsiaTheme="minorEastAsia" w:hAnsiTheme="minorHAnsi" w:hint="eastAsia"/>
              <w:noProof/>
              <w:sz w:val="22"/>
              <w:szCs w:val="24"/>
              <w14:ligatures w14:val="standardContextual"/>
            </w:rPr>
          </w:pPr>
          <w:hyperlink w:anchor="_Toc227533424" w:history="1">
            <w:r w:rsidRPr="00EF64C3">
              <w:rPr>
                <w:rStyle w:val="ad"/>
                <w:rFonts w:hint="eastAsia"/>
                <w:noProof/>
              </w:rPr>
              <w:t xml:space="preserve">3.7.5 </w:t>
            </w:r>
            <w:r w:rsidRPr="00EF64C3">
              <w:rPr>
                <w:rStyle w:val="ad"/>
                <w:rFonts w:hint="eastAsia"/>
                <w:noProof/>
              </w:rPr>
              <w:t>通信协议与数据流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_Toc227533424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0214D9B" w14:textId="517F58BF" w:rsidR="008D05A0" w:rsidRDefault="008D05A0">
          <w:pPr>
            <w:pStyle w:val="TOC2"/>
            <w:ind w:left="210"/>
            <w:rPr>
              <w:rFonts w:asciiTheme="minorHAnsi" w:eastAsiaTheme="minorEastAsia" w:hAnsiTheme="minorHAnsi" w:hint="eastAsia"/>
              <w:noProof/>
              <w:sz w:val="22"/>
              <w:szCs w:val="24"/>
              <w14:ligatures w14:val="standardContextual"/>
            </w:rPr>
          </w:pPr>
          <w:hyperlink w:anchor="_Toc227533425" w:history="1">
            <w:r w:rsidRPr="00EF64C3">
              <w:rPr>
                <w:rStyle w:val="ad"/>
                <w:rFonts w:hint="eastAsia"/>
                <w:noProof/>
              </w:rPr>
              <w:t xml:space="preserve">3.8 </w:t>
            </w:r>
            <w:r w:rsidRPr="00EF64C3">
              <w:rPr>
                <w:rStyle w:val="ad"/>
                <w:rFonts w:hint="eastAsia"/>
                <w:noProof/>
              </w:rPr>
              <w:t>设计重点与难点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_Toc227533425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8AB1D7B" w14:textId="4CD68FCC" w:rsidR="008D05A0" w:rsidRDefault="008D05A0">
          <w:pPr>
            <w:pStyle w:val="TOC2"/>
            <w:ind w:left="210"/>
            <w:rPr>
              <w:rFonts w:asciiTheme="minorHAnsi" w:eastAsiaTheme="minorEastAsia" w:hAnsiTheme="minorHAnsi" w:hint="eastAsia"/>
              <w:noProof/>
              <w:sz w:val="22"/>
              <w:szCs w:val="24"/>
              <w14:ligatures w14:val="standardContextual"/>
            </w:rPr>
          </w:pPr>
          <w:hyperlink w:anchor="_Toc227533426" w:history="1">
            <w:r w:rsidRPr="00EF64C3">
              <w:rPr>
                <w:rStyle w:val="ad"/>
                <w:rFonts w:hint="eastAsia"/>
                <w:noProof/>
              </w:rPr>
              <w:t xml:space="preserve">3.9 </w:t>
            </w:r>
            <w:r w:rsidRPr="00EF64C3">
              <w:rPr>
                <w:rStyle w:val="ad"/>
                <w:rFonts w:hint="eastAsia"/>
                <w:noProof/>
              </w:rPr>
              <w:t>真实性说明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_Toc227533426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796E05B" w14:textId="5B8023D1" w:rsidR="008D05A0" w:rsidRDefault="008D05A0">
          <w:pPr>
            <w:pStyle w:val="TOC1"/>
            <w:spacing w:before="156"/>
            <w:rPr>
              <w:rFonts w:asciiTheme="minorHAnsi" w:eastAsiaTheme="minorEastAsia" w:hAnsiTheme="minorHAnsi" w:hint="eastAsia"/>
              <w:noProof/>
              <w:sz w:val="22"/>
              <w:szCs w:val="24"/>
              <w14:ligatures w14:val="standardContextual"/>
            </w:rPr>
          </w:pPr>
          <w:hyperlink w:anchor="_Toc227533427" w:history="1">
            <w:r w:rsidRPr="00EF64C3">
              <w:rPr>
                <w:rStyle w:val="ad"/>
                <w:rFonts w:hint="eastAsia"/>
                <w:noProof/>
              </w:rPr>
              <w:t>第</w:t>
            </w:r>
            <w:r w:rsidRPr="00EF64C3">
              <w:rPr>
                <w:rStyle w:val="ad"/>
                <w:rFonts w:hint="eastAsia"/>
                <w:noProof/>
              </w:rPr>
              <w:t>4</w:t>
            </w:r>
            <w:r w:rsidRPr="00EF64C3">
              <w:rPr>
                <w:rStyle w:val="ad"/>
                <w:rFonts w:hint="eastAsia"/>
                <w:noProof/>
              </w:rPr>
              <w:t>章</w:t>
            </w:r>
            <w:r w:rsidRPr="00EF64C3">
              <w:rPr>
                <w:rStyle w:val="ad"/>
                <w:rFonts w:hint="eastAsia"/>
                <w:noProof/>
              </w:rPr>
              <w:t xml:space="preserve"> </w:t>
            </w:r>
            <w:r w:rsidRPr="00EF64C3">
              <w:rPr>
                <w:rStyle w:val="ad"/>
                <w:rFonts w:hint="eastAsia"/>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_Toc227533427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229F9BF" w14:textId="16CDED98" w:rsidR="008D05A0" w:rsidRDefault="008D05A0">
          <w:pPr>
            <w:pStyle w:val="TOC2"/>
            <w:ind w:left="210"/>
            <w:rPr>
              <w:rFonts w:asciiTheme="minorHAnsi" w:eastAsiaTheme="minorEastAsia" w:hAnsiTheme="minorHAnsi" w:hint="eastAsia"/>
              <w:noProof/>
              <w:sz w:val="22"/>
              <w:szCs w:val="24"/>
              <w14:ligatures w14:val="standardContextual"/>
            </w:rPr>
          </w:pPr>
          <w:hyperlink w:anchor="_Toc227533428" w:history="1">
            <w:r w:rsidRPr="00EF64C3">
              <w:rPr>
                <w:rStyle w:val="ad"/>
                <w:rFonts w:hint="eastAsia"/>
                <w:noProof/>
              </w:rPr>
              <w:t xml:space="preserve">4.1 </w:t>
            </w:r>
            <w:r w:rsidRPr="00EF64C3">
              <w:rPr>
                <w:rStyle w:val="ad"/>
                <w:rFonts w:hint="eastAsia"/>
                <w:noProof/>
              </w:rPr>
              <w:t>系统整体架构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_Toc227533428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F5EE370" w14:textId="7F36352B" w:rsidR="008D05A0" w:rsidRDefault="008D05A0">
          <w:pPr>
            <w:pStyle w:val="TOC2"/>
            <w:ind w:left="210"/>
            <w:rPr>
              <w:rFonts w:asciiTheme="minorHAnsi" w:eastAsiaTheme="minorEastAsia" w:hAnsiTheme="minorHAnsi" w:hint="eastAsia"/>
              <w:noProof/>
              <w:sz w:val="22"/>
              <w:szCs w:val="24"/>
              <w14:ligatures w14:val="standardContextual"/>
            </w:rPr>
          </w:pPr>
          <w:hyperlink w:anchor="_Toc227533429" w:history="1">
            <w:r w:rsidRPr="00EF64C3">
              <w:rPr>
                <w:rStyle w:val="ad"/>
                <w:rFonts w:hint="eastAsia"/>
                <w:noProof/>
              </w:rPr>
              <w:t xml:space="preserve">4.2 </w:t>
            </w:r>
            <w:r w:rsidRPr="00EF64C3">
              <w:rPr>
                <w:rStyle w:val="ad"/>
                <w:rFonts w:hint="eastAsia"/>
                <w:noProof/>
              </w:rPr>
              <w:t>数据来源与数据集准备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_Toc227533429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6480B5E" w14:textId="432F375E" w:rsidR="008D05A0" w:rsidRDefault="008D05A0">
          <w:pPr>
            <w:pStyle w:val="TOC2"/>
            <w:ind w:left="210"/>
            <w:rPr>
              <w:rFonts w:asciiTheme="minorHAnsi" w:eastAsiaTheme="minorEastAsia" w:hAnsiTheme="minorHAnsi" w:hint="eastAsia"/>
              <w:noProof/>
              <w:sz w:val="22"/>
              <w:szCs w:val="24"/>
              <w14:ligatures w14:val="standardContextual"/>
            </w:rPr>
          </w:pPr>
          <w:hyperlink w:anchor="_Toc227533430" w:history="1">
            <w:r w:rsidRPr="00EF64C3">
              <w:rPr>
                <w:rStyle w:val="ad"/>
                <w:rFonts w:hint="eastAsia"/>
                <w:noProof/>
              </w:rPr>
              <w:t xml:space="preserve">4.3 </w:t>
            </w:r>
            <w:r w:rsidRPr="00EF64C3">
              <w:rPr>
                <w:rStyle w:val="ad"/>
                <w:rFonts w:hint="eastAsia"/>
                <w:noProof/>
              </w:rPr>
              <w:t>模型训练与迭代优化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_Toc227533430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4E8DA29" w14:textId="1978CE32" w:rsidR="008D05A0" w:rsidRDefault="008D05A0">
          <w:pPr>
            <w:pStyle w:val="TOC2"/>
            <w:ind w:left="210"/>
            <w:rPr>
              <w:rFonts w:asciiTheme="minorHAnsi" w:eastAsiaTheme="minorEastAsia" w:hAnsiTheme="minorHAnsi" w:hint="eastAsia"/>
              <w:noProof/>
              <w:sz w:val="22"/>
              <w:szCs w:val="24"/>
              <w14:ligatures w14:val="standardContextual"/>
            </w:rPr>
          </w:pPr>
          <w:hyperlink w:anchor="_Toc227533431" w:history="1">
            <w:r w:rsidRPr="00EF64C3">
              <w:rPr>
                <w:rStyle w:val="ad"/>
                <w:rFonts w:hint="eastAsia"/>
                <w:noProof/>
              </w:rPr>
              <w:t xml:space="preserve">4.4 </w:t>
            </w:r>
            <w:r w:rsidRPr="00EF64C3">
              <w:rPr>
                <w:rStyle w:val="ad"/>
                <w:rFonts w:hint="eastAsia"/>
                <w:noProof/>
              </w:rPr>
              <w:t>后端软件设计与模块实现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_Toc227533431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4061588" w14:textId="53DEC2AB" w:rsidR="008D05A0" w:rsidRDefault="008D05A0">
          <w:pPr>
            <w:pStyle w:val="TOC2"/>
            <w:ind w:left="210"/>
            <w:rPr>
              <w:rFonts w:asciiTheme="minorHAnsi" w:eastAsiaTheme="minorEastAsia" w:hAnsiTheme="minorHAnsi" w:hint="eastAsia"/>
              <w:noProof/>
              <w:sz w:val="22"/>
              <w:szCs w:val="24"/>
              <w14:ligatures w14:val="standardContextual"/>
            </w:rPr>
          </w:pPr>
          <w:hyperlink w:anchor="_Toc227533432" w:history="1">
            <w:r w:rsidRPr="00EF64C3">
              <w:rPr>
                <w:rStyle w:val="ad"/>
                <w:rFonts w:hint="eastAsia"/>
                <w:noProof/>
              </w:rPr>
              <w:t xml:space="preserve">4.5 </w:t>
            </w:r>
            <w:r w:rsidRPr="00EF64C3">
              <w:rPr>
                <w:rStyle w:val="ad"/>
                <w:rFonts w:hint="eastAsia"/>
                <w:noProof/>
              </w:rPr>
              <w:t>检测核心模块实现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_Toc227533432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874FCEA" w14:textId="3F556718" w:rsidR="008D05A0" w:rsidRDefault="008D05A0">
          <w:pPr>
            <w:pStyle w:val="TOC2"/>
            <w:ind w:left="210"/>
            <w:rPr>
              <w:rFonts w:asciiTheme="minorHAnsi" w:eastAsiaTheme="minorEastAsia" w:hAnsiTheme="minorHAnsi" w:hint="eastAsia"/>
              <w:noProof/>
              <w:sz w:val="22"/>
              <w:szCs w:val="24"/>
              <w14:ligatures w14:val="standardContextual"/>
            </w:rPr>
          </w:pPr>
          <w:hyperlink w:anchor="_Toc227533433" w:history="1">
            <w:r w:rsidRPr="00EF64C3">
              <w:rPr>
                <w:rStyle w:val="ad"/>
                <w:rFonts w:hint="eastAsia"/>
                <w:noProof/>
              </w:rPr>
              <w:t xml:space="preserve">4.6 </w:t>
            </w:r>
            <w:r w:rsidRPr="00EF64C3">
              <w:rPr>
                <w:rStyle w:val="ad"/>
                <w:rFonts w:hint="eastAsia"/>
                <w:noProof/>
              </w:rPr>
              <w:t>前端软件设计与用户界面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_Toc227533433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B177640" w14:textId="0117E903" w:rsidR="008D05A0" w:rsidRDefault="008D05A0">
          <w:pPr>
            <w:pStyle w:val="TOC2"/>
            <w:ind w:left="210"/>
            <w:rPr>
              <w:rFonts w:asciiTheme="minorHAnsi" w:eastAsiaTheme="minorEastAsia" w:hAnsiTheme="minorHAnsi" w:hint="eastAsia"/>
              <w:noProof/>
              <w:sz w:val="22"/>
              <w:szCs w:val="24"/>
              <w14:ligatures w14:val="standardContextual"/>
            </w:rPr>
          </w:pPr>
          <w:hyperlink w:anchor="_Toc227533434" w:history="1">
            <w:r w:rsidRPr="00EF64C3">
              <w:rPr>
                <w:rStyle w:val="ad"/>
                <w:rFonts w:hint="eastAsia"/>
                <w:noProof/>
              </w:rPr>
              <w:t xml:space="preserve">4.7 </w:t>
            </w:r>
            <w:r w:rsidRPr="00EF64C3">
              <w:rPr>
                <w:rStyle w:val="ad"/>
                <w:rFonts w:hint="eastAsia"/>
                <w:noProof/>
              </w:rPr>
              <w:t>系统部署方法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_Toc227533434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E20358A" w14:textId="3E2156C9" w:rsidR="008D05A0" w:rsidRDefault="008D05A0">
          <w:pPr>
            <w:pStyle w:val="TOC2"/>
            <w:ind w:left="210"/>
            <w:rPr>
              <w:rFonts w:asciiTheme="minorHAnsi" w:eastAsiaTheme="minorEastAsia" w:hAnsiTheme="minorHAnsi" w:hint="eastAsia"/>
              <w:noProof/>
              <w:sz w:val="22"/>
              <w:szCs w:val="24"/>
              <w14:ligatures w14:val="standardContextual"/>
            </w:rPr>
          </w:pPr>
          <w:hyperlink w:anchor="_Toc227533435" w:history="1">
            <w:r w:rsidRPr="00EF64C3">
              <w:rPr>
                <w:rStyle w:val="ad"/>
                <w:rFonts w:hint="eastAsia"/>
                <w:noProof/>
              </w:rPr>
              <w:t xml:space="preserve">4.8 </w:t>
            </w:r>
            <w:r w:rsidRPr="00EF64C3">
              <w:rPr>
                <w:rStyle w:val="ad"/>
                <w:rFonts w:hint="eastAsia"/>
                <w:noProof/>
              </w:rPr>
              <w:t>开发中遇到的困难与解决方法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_Toc227533435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4B2C320" w14:textId="6A7689C8" w:rsidR="008D05A0" w:rsidRDefault="008D05A0">
          <w:pPr>
            <w:pStyle w:val="TOC1"/>
            <w:spacing w:before="156"/>
            <w:rPr>
              <w:rFonts w:asciiTheme="minorHAnsi" w:eastAsiaTheme="minorEastAsia" w:hAnsiTheme="minorHAnsi" w:hint="eastAsia"/>
              <w:noProof/>
              <w:sz w:val="22"/>
              <w:szCs w:val="24"/>
              <w14:ligatures w14:val="standardContextual"/>
            </w:rPr>
          </w:pPr>
          <w:hyperlink w:anchor="_Toc227533436" w:history="1">
            <w:r w:rsidRPr="00EF64C3">
              <w:rPr>
                <w:rStyle w:val="ad"/>
                <w:rFonts w:hint="eastAsia"/>
                <w:noProof/>
              </w:rPr>
              <w:t>第</w:t>
            </w:r>
            <w:r w:rsidRPr="00EF64C3">
              <w:rPr>
                <w:rStyle w:val="ad"/>
                <w:rFonts w:hint="eastAsia"/>
                <w:noProof/>
              </w:rPr>
              <w:t>5</w:t>
            </w:r>
            <w:r w:rsidRPr="00EF64C3">
              <w:rPr>
                <w:rStyle w:val="ad"/>
                <w:rFonts w:hint="eastAsia"/>
                <w:noProof/>
              </w:rPr>
              <w:t>章</w:t>
            </w:r>
            <w:r w:rsidRPr="00EF64C3">
              <w:rPr>
                <w:rStyle w:val="ad"/>
                <w:rFonts w:hint="eastAsia"/>
                <w:noProof/>
              </w:rPr>
              <w:t xml:space="preserve"> </w:t>
            </w:r>
            <w:r w:rsidRPr="00EF64C3">
              <w:rPr>
                <w:rStyle w:val="ad"/>
                <w:rFonts w:hint="eastAsia"/>
                <w:noProof/>
              </w:rPr>
              <w:t>测试分析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_Toc227533436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8F49438" w14:textId="28B1568C" w:rsidR="008D05A0" w:rsidRDefault="008D05A0">
          <w:pPr>
            <w:pStyle w:val="TOC2"/>
            <w:ind w:left="210"/>
            <w:rPr>
              <w:rFonts w:asciiTheme="minorHAnsi" w:eastAsiaTheme="minorEastAsia" w:hAnsiTheme="minorHAnsi" w:hint="eastAsia"/>
              <w:noProof/>
              <w:sz w:val="22"/>
              <w:szCs w:val="24"/>
              <w14:ligatures w14:val="standardContextual"/>
            </w:rPr>
          </w:pPr>
          <w:hyperlink w:anchor="_Toc227533437" w:history="1">
            <w:r w:rsidRPr="00EF64C3">
              <w:rPr>
                <w:rStyle w:val="ad"/>
                <w:rFonts w:hint="eastAsia"/>
                <w:noProof/>
              </w:rPr>
              <w:t xml:space="preserve">5.1 </w:t>
            </w:r>
            <w:r w:rsidRPr="00EF64C3">
              <w:rPr>
                <w:rStyle w:val="ad"/>
                <w:rFonts w:hint="eastAsia"/>
                <w:noProof/>
              </w:rPr>
              <w:t>测试目标与测试环境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_Toc227533437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9E6E9E8" w14:textId="04C9B888" w:rsidR="008D05A0" w:rsidRDefault="008D05A0">
          <w:pPr>
            <w:pStyle w:val="TOC2"/>
            <w:ind w:left="210"/>
            <w:rPr>
              <w:rFonts w:asciiTheme="minorHAnsi" w:eastAsiaTheme="minorEastAsia" w:hAnsiTheme="minorHAnsi" w:hint="eastAsia"/>
              <w:noProof/>
              <w:sz w:val="22"/>
              <w:szCs w:val="24"/>
              <w14:ligatures w14:val="standardContextual"/>
            </w:rPr>
          </w:pPr>
          <w:hyperlink w:anchor="_Toc227533438" w:history="1">
            <w:r w:rsidRPr="00EF64C3">
              <w:rPr>
                <w:rStyle w:val="ad"/>
                <w:rFonts w:hint="eastAsia"/>
                <w:noProof/>
              </w:rPr>
              <w:t xml:space="preserve">5.2 </w:t>
            </w:r>
            <w:r w:rsidRPr="00EF64C3">
              <w:rPr>
                <w:rStyle w:val="ad"/>
                <w:rFonts w:hint="eastAsia"/>
                <w:noProof/>
              </w:rPr>
              <w:t>异常行为识别效果测试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_Toc227533438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AA840A6" w14:textId="5744A1AF" w:rsidR="008D05A0" w:rsidRDefault="008D05A0">
          <w:pPr>
            <w:pStyle w:val="TOC3"/>
            <w:ind w:left="315"/>
            <w:rPr>
              <w:rFonts w:asciiTheme="minorHAnsi" w:eastAsiaTheme="minorEastAsia" w:hAnsiTheme="minorHAnsi" w:hint="eastAsia"/>
              <w:noProof/>
              <w:sz w:val="22"/>
              <w:szCs w:val="24"/>
              <w14:ligatures w14:val="standardContextual"/>
            </w:rPr>
          </w:pPr>
          <w:hyperlink w:anchor="_Toc227533439" w:history="1">
            <w:r w:rsidRPr="00EF64C3">
              <w:rPr>
                <w:rStyle w:val="ad"/>
                <w:rFonts w:hint="eastAsia"/>
                <w:noProof/>
              </w:rPr>
              <w:t xml:space="preserve">5.2.1 </w:t>
            </w:r>
            <w:r w:rsidRPr="00EF64C3">
              <w:rPr>
                <w:rStyle w:val="ad"/>
                <w:rFonts w:hint="eastAsia"/>
                <w:noProof/>
              </w:rPr>
              <w:t>跌倒检测效果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_Toc227533439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3C4F234" w14:textId="1760DBD5" w:rsidR="008D05A0" w:rsidRDefault="008D05A0">
          <w:pPr>
            <w:pStyle w:val="TOC3"/>
            <w:ind w:left="315"/>
            <w:rPr>
              <w:rFonts w:asciiTheme="minorHAnsi" w:eastAsiaTheme="minorEastAsia" w:hAnsiTheme="minorHAnsi" w:hint="eastAsia"/>
              <w:noProof/>
              <w:sz w:val="22"/>
              <w:szCs w:val="24"/>
              <w14:ligatures w14:val="standardContextual"/>
            </w:rPr>
          </w:pPr>
          <w:hyperlink w:anchor="_Toc227533440" w:history="1">
            <w:r w:rsidRPr="00EF64C3">
              <w:rPr>
                <w:rStyle w:val="ad"/>
                <w:rFonts w:hint="eastAsia"/>
                <w:noProof/>
              </w:rPr>
              <w:t xml:space="preserve">5.2.2 </w:t>
            </w:r>
            <w:r w:rsidRPr="00EF64C3">
              <w:rPr>
                <w:rStyle w:val="ad"/>
                <w:rFonts w:hint="eastAsia"/>
                <w:noProof/>
              </w:rPr>
              <w:t>长时间静止检测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_Toc227533440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58C7CD2" w14:textId="5E4F5CAC" w:rsidR="008D05A0" w:rsidRDefault="008D05A0">
          <w:pPr>
            <w:pStyle w:val="TOC3"/>
            <w:ind w:left="315"/>
            <w:rPr>
              <w:rFonts w:asciiTheme="minorHAnsi" w:eastAsiaTheme="minorEastAsia" w:hAnsiTheme="minorHAnsi" w:hint="eastAsia"/>
              <w:noProof/>
              <w:sz w:val="22"/>
              <w:szCs w:val="24"/>
              <w14:ligatures w14:val="standardContextual"/>
            </w:rPr>
          </w:pPr>
          <w:hyperlink w:anchor="_Toc227533441" w:history="1">
            <w:r w:rsidRPr="00EF64C3">
              <w:rPr>
                <w:rStyle w:val="ad"/>
                <w:rFonts w:hint="eastAsia"/>
                <w:noProof/>
              </w:rPr>
              <w:t xml:space="preserve">5.2.3 </w:t>
            </w:r>
            <w:r w:rsidRPr="00EF64C3">
              <w:rPr>
                <w:rStyle w:val="ad"/>
                <w:rFonts w:hint="eastAsia"/>
                <w:noProof/>
              </w:rPr>
              <w:t>夜间异常检测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_Toc227533441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299D6C84" w14:textId="7F9A6A17" w:rsidR="008D05A0" w:rsidRDefault="008D05A0">
          <w:pPr>
            <w:pStyle w:val="TOC2"/>
            <w:ind w:left="210"/>
            <w:rPr>
              <w:rFonts w:asciiTheme="minorHAnsi" w:eastAsiaTheme="minorEastAsia" w:hAnsiTheme="minorHAnsi" w:hint="eastAsia"/>
              <w:noProof/>
              <w:sz w:val="22"/>
              <w:szCs w:val="24"/>
              <w14:ligatures w14:val="standardContextual"/>
            </w:rPr>
          </w:pPr>
          <w:hyperlink w:anchor="_Toc227533442" w:history="1">
            <w:r w:rsidRPr="00EF64C3">
              <w:rPr>
                <w:rStyle w:val="ad"/>
                <w:rFonts w:hint="eastAsia"/>
                <w:noProof/>
              </w:rPr>
              <w:t xml:space="preserve">5.3 </w:t>
            </w:r>
            <w:r w:rsidRPr="00EF64C3">
              <w:rPr>
                <w:rStyle w:val="ad"/>
                <w:rFonts w:hint="eastAsia"/>
                <w:noProof/>
              </w:rPr>
              <w:t>风险分级与规则引擎验证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_Toc227533442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758D0E8" w14:textId="27A3A268" w:rsidR="008D05A0" w:rsidRDefault="008D05A0">
          <w:pPr>
            <w:pStyle w:val="TOC2"/>
            <w:ind w:left="210"/>
            <w:rPr>
              <w:rFonts w:asciiTheme="minorHAnsi" w:eastAsiaTheme="minorEastAsia" w:hAnsiTheme="minorHAnsi" w:hint="eastAsia"/>
              <w:noProof/>
              <w:sz w:val="22"/>
              <w:szCs w:val="24"/>
              <w14:ligatures w14:val="standardContextual"/>
            </w:rPr>
          </w:pPr>
          <w:hyperlink w:anchor="_Toc227533443" w:history="1">
            <w:r w:rsidRPr="00EF64C3">
              <w:rPr>
                <w:rStyle w:val="ad"/>
                <w:rFonts w:hint="eastAsia"/>
                <w:noProof/>
              </w:rPr>
              <w:t xml:space="preserve">5.4 SecureCore </w:t>
            </w:r>
            <w:r w:rsidRPr="00EF64C3">
              <w:rPr>
                <w:rStyle w:val="ad"/>
                <w:rFonts w:hint="eastAsia"/>
                <w:noProof/>
              </w:rPr>
              <w:t>逻辑隔离与完整性校验测试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_Toc227533443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45531CA9" w14:textId="73D4464F" w:rsidR="008D05A0" w:rsidRDefault="008D05A0">
          <w:pPr>
            <w:pStyle w:val="TOC3"/>
            <w:ind w:left="315"/>
            <w:rPr>
              <w:rFonts w:asciiTheme="minorHAnsi" w:eastAsiaTheme="minorEastAsia" w:hAnsiTheme="minorHAnsi" w:hint="eastAsia"/>
              <w:noProof/>
              <w:sz w:val="22"/>
              <w:szCs w:val="24"/>
              <w14:ligatures w14:val="standardContextual"/>
            </w:rPr>
          </w:pPr>
          <w:hyperlink w:anchor="_Toc227533444" w:history="1">
            <w:r w:rsidRPr="00EF64C3">
              <w:rPr>
                <w:rStyle w:val="ad"/>
                <w:rFonts w:hint="eastAsia"/>
                <w:noProof/>
              </w:rPr>
              <w:t xml:space="preserve">5.4.1 </w:t>
            </w:r>
            <w:r w:rsidRPr="00EF64C3">
              <w:rPr>
                <w:rStyle w:val="ad"/>
                <w:rFonts w:hint="eastAsia"/>
                <w:noProof/>
              </w:rPr>
              <w:t>架构边界验证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_Toc227533444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207F6B12" w14:textId="04BCD5FB" w:rsidR="008D05A0" w:rsidRDefault="008D05A0">
          <w:pPr>
            <w:pStyle w:val="TOC3"/>
            <w:ind w:left="315"/>
            <w:rPr>
              <w:rFonts w:asciiTheme="minorHAnsi" w:eastAsiaTheme="minorEastAsia" w:hAnsiTheme="minorHAnsi" w:hint="eastAsia"/>
              <w:noProof/>
              <w:sz w:val="22"/>
              <w:szCs w:val="24"/>
              <w14:ligatures w14:val="standardContextual"/>
            </w:rPr>
          </w:pPr>
          <w:hyperlink w:anchor="_Toc227533445" w:history="1">
            <w:r w:rsidRPr="00EF64C3">
              <w:rPr>
                <w:rStyle w:val="ad"/>
                <w:rFonts w:hint="eastAsia"/>
                <w:noProof/>
              </w:rPr>
              <w:t xml:space="preserve">5.4.2 </w:t>
            </w:r>
            <w:r w:rsidRPr="00EF64C3">
              <w:rPr>
                <w:rStyle w:val="ad"/>
                <w:rFonts w:hint="eastAsia"/>
                <w:noProof/>
              </w:rPr>
              <w:t>完整性校验与模型保护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_Toc227533445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533B45B0" w14:textId="7DEEB34D" w:rsidR="008D05A0" w:rsidRDefault="008D05A0">
          <w:pPr>
            <w:pStyle w:val="TOC3"/>
            <w:ind w:left="315"/>
            <w:rPr>
              <w:rFonts w:asciiTheme="minorHAnsi" w:eastAsiaTheme="minorEastAsia" w:hAnsiTheme="minorHAnsi" w:hint="eastAsia"/>
              <w:noProof/>
              <w:sz w:val="22"/>
              <w:szCs w:val="24"/>
              <w14:ligatures w14:val="standardContextual"/>
            </w:rPr>
          </w:pPr>
          <w:hyperlink w:anchor="_Toc227533446" w:history="1">
            <w:r w:rsidRPr="00EF64C3">
              <w:rPr>
                <w:rStyle w:val="ad"/>
                <w:rFonts w:hint="eastAsia"/>
                <w:noProof/>
              </w:rPr>
              <w:t xml:space="preserve">5.4.3 </w:t>
            </w:r>
            <w:r w:rsidRPr="00EF64C3">
              <w:rPr>
                <w:rStyle w:val="ad"/>
                <w:rFonts w:hint="eastAsia"/>
                <w:noProof/>
              </w:rPr>
              <w:t>事件摘要最小暴露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_Toc227533446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3ED5AF7" w14:textId="3CB837CA" w:rsidR="008D05A0" w:rsidRDefault="008D05A0">
          <w:pPr>
            <w:pStyle w:val="TOC2"/>
            <w:ind w:left="210"/>
            <w:rPr>
              <w:rFonts w:asciiTheme="minorHAnsi" w:eastAsiaTheme="minorEastAsia" w:hAnsiTheme="minorHAnsi" w:hint="eastAsia"/>
              <w:noProof/>
              <w:sz w:val="22"/>
              <w:szCs w:val="24"/>
              <w14:ligatures w14:val="standardContextual"/>
            </w:rPr>
          </w:pPr>
          <w:hyperlink w:anchor="_Toc227533447" w:history="1">
            <w:r w:rsidRPr="00EF64C3">
              <w:rPr>
                <w:rStyle w:val="ad"/>
                <w:rFonts w:hint="eastAsia"/>
                <w:noProof/>
              </w:rPr>
              <w:t xml:space="preserve">5.5 </w:t>
            </w:r>
            <w:r w:rsidRPr="00EF64C3">
              <w:rPr>
                <w:rStyle w:val="ad"/>
                <w:rFonts w:hint="eastAsia"/>
                <w:noProof/>
              </w:rPr>
              <w:t>差分隐私统计发布测试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_Toc227533447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3C76A07" w14:textId="17E25F82" w:rsidR="008D05A0" w:rsidRDefault="008D05A0">
          <w:pPr>
            <w:pStyle w:val="TOC3"/>
            <w:ind w:left="315"/>
            <w:rPr>
              <w:rFonts w:asciiTheme="minorHAnsi" w:eastAsiaTheme="minorEastAsia" w:hAnsiTheme="minorHAnsi" w:hint="eastAsia"/>
              <w:noProof/>
              <w:sz w:val="22"/>
              <w:szCs w:val="24"/>
              <w14:ligatures w14:val="standardContextual"/>
            </w:rPr>
          </w:pPr>
          <w:hyperlink w:anchor="_Toc227533448" w:history="1">
            <w:r w:rsidRPr="00EF64C3">
              <w:rPr>
                <w:rStyle w:val="ad"/>
                <w:rFonts w:hint="eastAsia"/>
                <w:noProof/>
              </w:rPr>
              <w:t xml:space="preserve">5.5.1 </w:t>
            </w:r>
            <w:r w:rsidRPr="00EF64C3">
              <w:rPr>
                <w:rStyle w:val="ad"/>
                <w:rFonts w:hint="eastAsia"/>
                <w:noProof/>
              </w:rPr>
              <w:t>统计接口</w:t>
            </w:r>
            <w:r w:rsidRPr="00EF64C3">
              <w:rPr>
                <w:rStyle w:val="ad"/>
                <w:rFonts w:hint="eastAsia"/>
                <w:noProof/>
              </w:rPr>
              <w:t>DP</w:t>
            </w:r>
            <w:r w:rsidRPr="00EF64C3">
              <w:rPr>
                <w:rStyle w:val="ad"/>
                <w:rFonts w:hint="eastAsia"/>
                <w:noProof/>
              </w:rPr>
              <w:t>接入测试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_Toc227533448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43B8680" w14:textId="0232650A" w:rsidR="008D05A0" w:rsidRDefault="008D05A0">
          <w:pPr>
            <w:pStyle w:val="TOC3"/>
            <w:ind w:left="315"/>
            <w:rPr>
              <w:rFonts w:asciiTheme="minorHAnsi" w:eastAsiaTheme="minorEastAsia" w:hAnsiTheme="minorHAnsi" w:hint="eastAsia"/>
              <w:noProof/>
              <w:sz w:val="22"/>
              <w:szCs w:val="24"/>
              <w14:ligatures w14:val="standardContextual"/>
            </w:rPr>
          </w:pPr>
          <w:hyperlink w:anchor="_Toc227533449" w:history="1">
            <w:r w:rsidRPr="00EF64C3">
              <w:rPr>
                <w:rStyle w:val="ad"/>
                <w:rFonts w:hint="eastAsia"/>
                <w:noProof/>
              </w:rPr>
              <w:t>5.5.2 DP</w:t>
            </w:r>
            <w:r w:rsidRPr="00EF64C3">
              <w:rPr>
                <w:rStyle w:val="ad"/>
                <w:rFonts w:hint="eastAsia"/>
                <w:noProof/>
              </w:rPr>
              <w:t>对系统可用性影响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_Toc227533449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AA3D549" w14:textId="53022273" w:rsidR="008D05A0" w:rsidRDefault="008D05A0">
          <w:pPr>
            <w:pStyle w:val="TOC2"/>
            <w:ind w:left="210"/>
            <w:rPr>
              <w:rFonts w:asciiTheme="minorHAnsi" w:eastAsiaTheme="minorEastAsia" w:hAnsiTheme="minorHAnsi" w:hint="eastAsia"/>
              <w:noProof/>
              <w:sz w:val="22"/>
              <w:szCs w:val="24"/>
              <w14:ligatures w14:val="standardContextual"/>
            </w:rPr>
          </w:pPr>
          <w:hyperlink w:anchor="_Toc227533450" w:history="1">
            <w:r w:rsidRPr="00EF64C3">
              <w:rPr>
                <w:rStyle w:val="ad"/>
                <w:rFonts w:hint="eastAsia"/>
                <w:noProof/>
              </w:rPr>
              <w:t xml:space="preserve">5.6 </w:t>
            </w:r>
            <w:r w:rsidRPr="00EF64C3">
              <w:rPr>
                <w:rStyle w:val="ad"/>
                <w:rFonts w:hint="eastAsia"/>
                <w:noProof/>
              </w:rPr>
              <w:t>系统实时性与稳定性测试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_Toc227533450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A3A23DD" w14:textId="0C3E57D2" w:rsidR="008D05A0" w:rsidRDefault="008D05A0">
          <w:pPr>
            <w:pStyle w:val="TOC2"/>
            <w:ind w:left="210"/>
            <w:rPr>
              <w:rFonts w:asciiTheme="minorHAnsi" w:eastAsiaTheme="minorEastAsia" w:hAnsiTheme="minorHAnsi" w:hint="eastAsia"/>
              <w:noProof/>
              <w:sz w:val="22"/>
              <w:szCs w:val="24"/>
              <w14:ligatures w14:val="standardContextual"/>
            </w:rPr>
          </w:pPr>
          <w:hyperlink w:anchor="_Toc227533451" w:history="1">
            <w:r w:rsidRPr="00EF64C3">
              <w:rPr>
                <w:rStyle w:val="ad"/>
                <w:rFonts w:hint="eastAsia"/>
                <w:noProof/>
              </w:rPr>
              <w:t xml:space="preserve">5.7 </w:t>
            </w:r>
            <w:r w:rsidRPr="00EF64C3">
              <w:rPr>
                <w:rStyle w:val="ad"/>
                <w:rFonts w:hint="eastAsia"/>
                <w:noProof/>
              </w:rPr>
              <w:t>测试结论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_Toc227533451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37EC707" w14:textId="15D072DA" w:rsidR="008D05A0" w:rsidRDefault="008D05A0">
          <w:pPr>
            <w:pStyle w:val="TOC1"/>
            <w:spacing w:before="156"/>
            <w:rPr>
              <w:rFonts w:asciiTheme="minorHAnsi" w:eastAsiaTheme="minorEastAsia" w:hAnsiTheme="minorHAnsi" w:hint="eastAsia"/>
              <w:noProof/>
              <w:sz w:val="22"/>
              <w:szCs w:val="24"/>
              <w14:ligatures w14:val="standardContextual"/>
            </w:rPr>
          </w:pPr>
          <w:hyperlink w:anchor="_Toc227533452" w:history="1">
            <w:r w:rsidRPr="00EF64C3">
              <w:rPr>
                <w:rStyle w:val="ad"/>
                <w:rFonts w:hint="eastAsia"/>
                <w:noProof/>
              </w:rPr>
              <w:t>第</w:t>
            </w:r>
            <w:r w:rsidRPr="00EF64C3">
              <w:rPr>
                <w:rStyle w:val="ad"/>
                <w:rFonts w:hint="eastAsia"/>
                <w:noProof/>
              </w:rPr>
              <w:t>6</w:t>
            </w:r>
            <w:r w:rsidRPr="00EF64C3">
              <w:rPr>
                <w:rStyle w:val="ad"/>
                <w:rFonts w:hint="eastAsia"/>
                <w:noProof/>
              </w:rPr>
              <w:t>章</w:t>
            </w:r>
            <w:r w:rsidRPr="00EF64C3">
              <w:rPr>
                <w:rStyle w:val="ad"/>
                <w:rFonts w:hint="eastAsia"/>
                <w:noProof/>
              </w:rPr>
              <w:t xml:space="preserve"> </w:t>
            </w:r>
            <w:r w:rsidRPr="00EF64C3">
              <w:rPr>
                <w:rStyle w:val="ad"/>
                <w:rFonts w:hint="eastAsia"/>
                <w:noProof/>
              </w:rPr>
              <w:t>作品总结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_Toc227533452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1A6270B" w14:textId="49666049" w:rsidR="008D05A0" w:rsidRDefault="008D05A0">
          <w:pPr>
            <w:pStyle w:val="TOC2"/>
            <w:ind w:left="210"/>
            <w:rPr>
              <w:rFonts w:asciiTheme="minorHAnsi" w:eastAsiaTheme="minorEastAsia" w:hAnsiTheme="minorHAnsi" w:hint="eastAsia"/>
              <w:noProof/>
              <w:sz w:val="22"/>
              <w:szCs w:val="24"/>
              <w14:ligatures w14:val="standardContextual"/>
            </w:rPr>
          </w:pPr>
          <w:hyperlink w:anchor="_Toc227533453" w:history="1">
            <w:r w:rsidRPr="00EF64C3">
              <w:rPr>
                <w:rStyle w:val="ad"/>
                <w:rFonts w:hint="eastAsia"/>
                <w:noProof/>
              </w:rPr>
              <w:t xml:space="preserve">6.1 </w:t>
            </w:r>
            <w:r w:rsidRPr="00EF64C3">
              <w:rPr>
                <w:rStyle w:val="ad"/>
                <w:rFonts w:hint="eastAsia"/>
                <w:noProof/>
              </w:rPr>
              <w:t>特色与创新点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_Toc227533453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1E34A01F" w14:textId="518C16A0" w:rsidR="008D05A0" w:rsidRDefault="008D05A0">
          <w:pPr>
            <w:pStyle w:val="TOC2"/>
            <w:ind w:left="210"/>
            <w:rPr>
              <w:rFonts w:asciiTheme="minorHAnsi" w:eastAsiaTheme="minorEastAsia" w:hAnsiTheme="minorHAnsi" w:hint="eastAsia"/>
              <w:noProof/>
              <w:sz w:val="22"/>
              <w:szCs w:val="24"/>
              <w14:ligatures w14:val="standardContextual"/>
            </w:rPr>
          </w:pPr>
          <w:hyperlink w:anchor="_Toc227533454" w:history="1">
            <w:r w:rsidRPr="00EF64C3">
              <w:rPr>
                <w:rStyle w:val="ad"/>
                <w:rFonts w:hint="eastAsia"/>
                <w:noProof/>
              </w:rPr>
              <w:t xml:space="preserve">6.2 </w:t>
            </w:r>
            <w:r w:rsidRPr="00EF64C3">
              <w:rPr>
                <w:rStyle w:val="ad"/>
                <w:rFonts w:hint="eastAsia"/>
                <w:noProof/>
              </w:rPr>
              <w:t>推广应用场景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_Toc227533454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3EF97E8" w14:textId="4FAC1989" w:rsidR="008D05A0" w:rsidRDefault="008D05A0">
          <w:pPr>
            <w:pStyle w:val="TOC2"/>
            <w:ind w:left="210"/>
            <w:rPr>
              <w:rFonts w:asciiTheme="minorHAnsi" w:eastAsiaTheme="minorEastAsia" w:hAnsiTheme="minorHAnsi" w:hint="eastAsia"/>
              <w:noProof/>
              <w:sz w:val="22"/>
              <w:szCs w:val="24"/>
              <w14:ligatures w14:val="standardContextual"/>
            </w:rPr>
          </w:pPr>
          <w:hyperlink w:anchor="_Toc227533455" w:history="1">
            <w:r w:rsidRPr="00EF64C3">
              <w:rPr>
                <w:rStyle w:val="ad"/>
                <w:rFonts w:hint="eastAsia"/>
                <w:noProof/>
              </w:rPr>
              <w:t xml:space="preserve">6.3 </w:t>
            </w:r>
            <w:r w:rsidRPr="00EF64C3">
              <w:rPr>
                <w:rStyle w:val="ad"/>
                <w:rFonts w:hint="eastAsia"/>
                <w:noProof/>
              </w:rPr>
              <w:t>未来发展展望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_Toc227533455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79A38687" w14:textId="2E7E4D80" w:rsidR="008D05A0" w:rsidRDefault="008D05A0">
          <w:pPr>
            <w:pStyle w:val="TOC1"/>
            <w:spacing w:before="156"/>
            <w:rPr>
              <w:rFonts w:asciiTheme="minorHAnsi" w:eastAsiaTheme="minorEastAsia" w:hAnsiTheme="minorHAnsi" w:hint="eastAsia"/>
              <w:noProof/>
              <w:sz w:val="22"/>
              <w:szCs w:val="24"/>
              <w14:ligatures w14:val="standardContextual"/>
            </w:rPr>
          </w:pPr>
          <w:hyperlink w:anchor="_Toc227533456" w:history="1">
            <w:r w:rsidRPr="00EF64C3">
              <w:rPr>
                <w:rStyle w:val="ad"/>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_Toc227533456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532D3BAF" w14:textId="116CF4CA" w:rsidR="0076735E" w:rsidRDefault="00000000">
          <w:pPr>
            <w:pStyle w:val="TOC1"/>
            <w:spacing w:before="156"/>
          </w:pPr>
          <w:r>
            <w:rPr>
              <w:rFonts w:ascii="华文楷体" w:eastAsia="华文楷体" w:hAnsi="华文楷体"/>
              <w:lang w:val="zh-CN"/>
            </w:rPr>
            <w:fldChar w:fldCharType="end"/>
          </w:r>
        </w:p>
      </w:sdtContent>
    </w:sdt>
    <w:p w14:paraId="09579A8B" w14:textId="77777777" w:rsidR="0076735E" w:rsidRDefault="0076735E">
      <w:pPr>
        <w:pStyle w:val="1"/>
        <w:spacing w:before="936" w:after="156"/>
        <w:sectPr w:rsidR="0076735E">
          <w:footerReference w:type="default" r:id="rId11"/>
          <w:pgSz w:w="11906" w:h="16838"/>
          <w:pgMar w:top="1440" w:right="1800" w:bottom="1440" w:left="1800" w:header="851" w:footer="992" w:gutter="0"/>
          <w:cols w:space="425"/>
          <w:titlePg/>
          <w:docGrid w:type="lines" w:linePitch="312"/>
        </w:sectPr>
      </w:pPr>
    </w:p>
    <w:p w14:paraId="00D0848A" w14:textId="77777777" w:rsidR="0076735E" w:rsidRDefault="00000000">
      <w:pPr>
        <w:pStyle w:val="1"/>
        <w:spacing w:before="936" w:after="156"/>
      </w:pPr>
      <w:bookmarkStart w:id="0" w:name="_Toc227533406"/>
      <w:r>
        <w:rPr>
          <w:rFonts w:hint="eastAsia"/>
        </w:rPr>
        <w:lastRenderedPageBreak/>
        <w:t>作品概述</w:t>
      </w:r>
      <w:bookmarkEnd w:id="0"/>
    </w:p>
    <w:p w14:paraId="5A7964E5" w14:textId="77777777" w:rsidR="0076735E" w:rsidRDefault="00000000">
      <w:pPr>
        <w:pStyle w:val="a0"/>
        <w:spacing w:before="62" w:after="62"/>
        <w:ind w:firstLine="480"/>
      </w:pPr>
      <w:r>
        <w:rPr>
          <w:rFonts w:hint="eastAsia"/>
        </w:rPr>
        <w:t>随着我国人口老龄化进程加速，独居老人数量持续增长，其居家安全问题日益凸显。据世界卫生组织统计，</w:t>
      </w:r>
      <w:r>
        <w:rPr>
          <w:rFonts w:hint="eastAsia"/>
        </w:rPr>
        <w:t>65</w:t>
      </w:r>
      <w:r>
        <w:rPr>
          <w:rFonts w:hint="eastAsia"/>
        </w:rPr>
        <w:t>岁以上老年人年跌倒发生率达</w:t>
      </w:r>
      <w:r>
        <w:rPr>
          <w:rFonts w:hint="eastAsia"/>
        </w:rPr>
        <w:t>28%~35%</w:t>
      </w:r>
      <w:r>
        <w:rPr>
          <w:rFonts w:hint="eastAsia"/>
        </w:rPr>
        <w:t>，跌倒后未及时救助可能导致严重后果，如骨折、长期卧床、甚至死亡。传统解决方案如穿戴设备依赖用户主动佩戴、充电维护、脱下就失效，存在侵犯隐私、误报率高、缺乏智能预警等局限。</w:t>
      </w:r>
    </w:p>
    <w:p w14:paraId="7E2078F5" w14:textId="77777777" w:rsidR="0076735E" w:rsidRDefault="00000000">
      <w:pPr>
        <w:pStyle w:val="a0"/>
        <w:spacing w:before="62" w:after="62"/>
        <w:ind w:firstLine="480"/>
      </w:pPr>
      <w:r>
        <w:rPr>
          <w:rFonts w:hint="eastAsia"/>
        </w:rPr>
        <w:t>本本项目构建了一套面向独居老人的隐私保护型异常行为识别与应急响应系统，核心功能包括：</w:t>
      </w:r>
    </w:p>
    <w:p w14:paraId="3ECD5D85" w14:textId="77777777" w:rsidR="0076735E" w:rsidRDefault="00000000">
      <w:pPr>
        <w:pStyle w:val="a0"/>
        <w:spacing w:before="62" w:after="62"/>
        <w:ind w:firstLineChars="0" w:firstLine="0"/>
      </w:pPr>
      <w:r>
        <w:rPr>
          <w:rFonts w:hint="eastAsia"/>
        </w:rPr>
        <w:t>（</w:t>
      </w:r>
      <w:r>
        <w:rPr>
          <w:rFonts w:hint="eastAsia"/>
        </w:rPr>
        <w:t>1</w:t>
      </w:r>
      <w:r>
        <w:rPr>
          <w:rFonts w:hint="eastAsia"/>
        </w:rPr>
        <w:t>）异常行为识别——检测跌倒、长时间静止两类核心事件，并支持结合夜间时段等上下文条件进行场景化风险判断；</w:t>
      </w:r>
    </w:p>
    <w:p w14:paraId="67897D5F" w14:textId="7C5554CA" w:rsidR="0076735E" w:rsidRDefault="00000000">
      <w:pPr>
        <w:pStyle w:val="a0"/>
        <w:spacing w:before="62" w:after="62"/>
        <w:ind w:firstLineChars="0" w:firstLine="0"/>
      </w:pPr>
      <w:r>
        <w:rPr>
          <w:rFonts w:hint="eastAsia"/>
        </w:rPr>
        <w:t>（</w:t>
      </w:r>
      <w:r>
        <w:rPr>
          <w:rFonts w:hint="eastAsia"/>
        </w:rPr>
        <w:t>2</w:t>
      </w:r>
      <w:r>
        <w:rPr>
          <w:rFonts w:hint="eastAsia"/>
        </w:rPr>
        <w:t>）风险评估分级——风险等级（</w:t>
      </w:r>
      <w:r>
        <w:rPr>
          <w:rFonts w:hint="eastAsia"/>
        </w:rPr>
        <w:t>NORMAL/LOW/MEDIUM/HIGH</w:t>
      </w:r>
      <w:r>
        <w:rPr>
          <w:rFonts w:hint="eastAsia"/>
        </w:rPr>
        <w:t>）匹配差异化响应策略；</w:t>
      </w:r>
    </w:p>
    <w:p w14:paraId="209B9F59" w14:textId="77777777" w:rsidR="0076735E" w:rsidRDefault="00000000">
      <w:pPr>
        <w:pStyle w:val="a0"/>
        <w:spacing w:before="62" w:after="62"/>
        <w:ind w:firstLineChars="0" w:firstLine="0"/>
      </w:pPr>
      <w:r>
        <w:rPr>
          <w:rFonts w:hint="eastAsia"/>
        </w:rPr>
        <w:t>（</w:t>
      </w:r>
      <w:r>
        <w:rPr>
          <w:rFonts w:hint="eastAsia"/>
        </w:rPr>
        <w:t>3</w:t>
      </w:r>
      <w:r>
        <w:rPr>
          <w:rFonts w:hint="eastAsia"/>
        </w:rPr>
        <w:t>）应急响应机制——三级响应框架，从本地提醒到紧急通知；</w:t>
      </w:r>
    </w:p>
    <w:p w14:paraId="0D3CDA26" w14:textId="77777777" w:rsidR="0076735E" w:rsidRDefault="00000000">
      <w:pPr>
        <w:pStyle w:val="a0"/>
        <w:spacing w:before="62" w:after="62"/>
        <w:ind w:firstLineChars="0" w:firstLine="0"/>
      </w:pPr>
      <w:r>
        <w:rPr>
          <w:rFonts w:hint="eastAsia"/>
        </w:rPr>
        <w:t>（</w:t>
      </w:r>
      <w:r>
        <w:rPr>
          <w:rFonts w:hint="eastAsia"/>
        </w:rPr>
        <w:t>4</w:t>
      </w:r>
      <w:r>
        <w:rPr>
          <w:rFonts w:hint="eastAsia"/>
        </w:rPr>
        <w:t>）可视化监控——事件看板、统计分析、实时监测界面。</w:t>
      </w:r>
    </w:p>
    <w:p w14:paraId="72899BD9" w14:textId="15B7DC3C" w:rsidR="0076735E" w:rsidRDefault="00000000">
      <w:pPr>
        <w:pStyle w:val="a0"/>
        <w:spacing w:before="62" w:after="62"/>
        <w:ind w:firstLine="480"/>
      </w:pPr>
      <w:r>
        <w:rPr>
          <w:rFonts w:hint="eastAsia"/>
        </w:rPr>
        <w:t>系统突出三大特色：隐私优先——本地处理所有数据，人脸自动模糊，遵循角色分级隔离，对平台仅传输事件摘要，对授权看护者侧开放经人脸模糊处理的实时验证视图；规则与机器学习融合——</w:t>
      </w:r>
      <w:r>
        <w:rPr>
          <w:rFonts w:hint="eastAsia"/>
        </w:rPr>
        <w:t>YOLO</w:t>
      </w:r>
      <w:r w:rsidR="00CE452F">
        <w:rPr>
          <w:rFonts w:hint="eastAsia"/>
        </w:rPr>
        <w:t>26</w:t>
      </w:r>
      <w:r>
        <w:rPr>
          <w:rFonts w:hint="eastAsia"/>
        </w:rPr>
        <w:t>深度学习检测与规则引擎分级相结合；完整系统化——从采集到响应的全链路实现，具备实际部署能力。</w:t>
      </w:r>
    </w:p>
    <w:p w14:paraId="242CCEF1" w14:textId="77777777" w:rsidR="0076735E" w:rsidRDefault="00000000">
      <w:pPr>
        <w:pStyle w:val="1"/>
        <w:spacing w:before="936" w:after="156"/>
      </w:pPr>
      <w:bookmarkStart w:id="1" w:name="_Toc227533407"/>
      <w:r>
        <w:rPr>
          <w:rFonts w:hint="eastAsia"/>
        </w:rPr>
        <w:t>问题分析</w:t>
      </w:r>
      <w:bookmarkEnd w:id="1"/>
    </w:p>
    <w:p w14:paraId="660BB7CF" w14:textId="77777777" w:rsidR="0076735E" w:rsidRDefault="00000000">
      <w:pPr>
        <w:pStyle w:val="2"/>
        <w:spacing w:before="468" w:after="93"/>
      </w:pPr>
      <w:bookmarkStart w:id="2" w:name="_Toc227533408"/>
      <w:r>
        <w:rPr>
          <w:rFonts w:hint="eastAsia"/>
        </w:rPr>
        <w:t>问题来源</w:t>
      </w:r>
      <w:bookmarkEnd w:id="2"/>
    </w:p>
    <w:p w14:paraId="6A976C3E" w14:textId="77777777" w:rsidR="0076735E" w:rsidRDefault="00000000">
      <w:pPr>
        <w:pStyle w:val="a0"/>
        <w:spacing w:before="62" w:after="62"/>
        <w:ind w:firstLine="480"/>
      </w:pPr>
      <w:r>
        <w:rPr>
          <w:rFonts w:hint="eastAsia"/>
        </w:rPr>
        <w:t>随着老龄化加深，独居老人居家安全问题日益突出。老人一旦发生跌倒、昏厥或夜间异常活动，若不能被及时发现，可能导致较大风险。现有方案要么依赖穿戴式设备，存在忘戴、拒戴的问题；要么依赖持续视频监控，存在较强的隐私顾虑。</w:t>
      </w:r>
    </w:p>
    <w:p w14:paraId="4E2083E1" w14:textId="77777777" w:rsidR="0076735E" w:rsidRDefault="00000000">
      <w:pPr>
        <w:pStyle w:val="a0"/>
        <w:spacing w:before="62" w:after="62"/>
        <w:ind w:firstLine="480"/>
      </w:pPr>
      <w:r>
        <w:rPr>
          <w:rFonts w:hint="eastAsia"/>
        </w:rPr>
        <w:lastRenderedPageBreak/>
        <w:t>本项目拟解决的问题不是</w:t>
      </w:r>
      <w:r>
        <w:rPr>
          <w:rFonts w:hint="eastAsia"/>
        </w:rPr>
        <w:t>"</w:t>
      </w:r>
      <w:r>
        <w:rPr>
          <w:rFonts w:hint="eastAsia"/>
        </w:rPr>
        <w:t>替代医护</w:t>
      </w:r>
      <w:r>
        <w:rPr>
          <w:rFonts w:hint="eastAsia"/>
        </w:rPr>
        <w:t>"</w:t>
      </w:r>
      <w:r>
        <w:rPr>
          <w:rFonts w:hint="eastAsia"/>
        </w:rPr>
        <w:t>，而是构建一套低成本、轻部署、重隐私、可解释的家庭安全辅助系统。其研究意义主要体现在三个方面：</w:t>
      </w:r>
    </w:p>
    <w:p w14:paraId="50702428" w14:textId="77777777" w:rsidR="0076735E" w:rsidRDefault="00000000">
      <w:pPr>
        <w:pStyle w:val="a0"/>
        <w:spacing w:before="62" w:after="62"/>
        <w:ind w:firstLineChars="0" w:firstLine="0"/>
      </w:pPr>
      <w:r>
        <w:rPr>
          <w:rFonts w:hint="eastAsia"/>
        </w:rPr>
        <w:t>（</w:t>
      </w:r>
      <w:r>
        <w:rPr>
          <w:rFonts w:hint="eastAsia"/>
        </w:rPr>
        <w:t>1</w:t>
      </w:r>
      <w:r>
        <w:rPr>
          <w:rFonts w:hint="eastAsia"/>
        </w:rPr>
        <w:t>）针对独居老人常见风险事件，提供一个面向真实家庭场景的安全辅助方案；</w:t>
      </w:r>
    </w:p>
    <w:p w14:paraId="7927EF11" w14:textId="77777777" w:rsidR="0076735E" w:rsidRDefault="00000000">
      <w:pPr>
        <w:pStyle w:val="a0"/>
        <w:spacing w:before="62" w:after="62"/>
        <w:ind w:firstLineChars="0" w:firstLine="0"/>
      </w:pPr>
      <w:r>
        <w:rPr>
          <w:rFonts w:hint="eastAsia"/>
        </w:rPr>
        <w:t>（</w:t>
      </w:r>
      <w:r>
        <w:rPr>
          <w:rFonts w:hint="eastAsia"/>
        </w:rPr>
        <w:t>2</w:t>
      </w:r>
      <w:r>
        <w:rPr>
          <w:rFonts w:hint="eastAsia"/>
        </w:rPr>
        <w:t>）以隐私保护为核心约束，探索</w:t>
      </w:r>
      <w:r>
        <w:rPr>
          <w:rFonts w:hint="eastAsia"/>
        </w:rPr>
        <w:t>"</w:t>
      </w:r>
      <w:r>
        <w:rPr>
          <w:rFonts w:hint="eastAsia"/>
        </w:rPr>
        <w:t>本地识别</w:t>
      </w:r>
      <w:r>
        <w:rPr>
          <w:rFonts w:hint="eastAsia"/>
        </w:rPr>
        <w:t>+</w:t>
      </w:r>
      <w:r>
        <w:rPr>
          <w:rFonts w:hint="eastAsia"/>
        </w:rPr>
        <w:t>事件摘要上传</w:t>
      </w:r>
      <w:r>
        <w:rPr>
          <w:rFonts w:hint="eastAsia"/>
        </w:rPr>
        <w:t>"</w:t>
      </w:r>
      <w:r>
        <w:rPr>
          <w:rFonts w:hint="eastAsia"/>
        </w:rPr>
        <w:t>的轻量化实现路径；</w:t>
      </w:r>
    </w:p>
    <w:p w14:paraId="0C0B4588" w14:textId="77777777" w:rsidR="0076735E" w:rsidRDefault="00000000">
      <w:pPr>
        <w:pStyle w:val="a0"/>
        <w:spacing w:before="62" w:after="62"/>
        <w:ind w:firstLineChars="0" w:firstLine="0"/>
      </w:pPr>
      <w:r>
        <w:rPr>
          <w:rFonts w:hint="eastAsia"/>
        </w:rPr>
        <w:t>（</w:t>
      </w:r>
      <w:r>
        <w:rPr>
          <w:rFonts w:hint="eastAsia"/>
        </w:rPr>
        <w:t>3</w:t>
      </w:r>
      <w:r>
        <w:rPr>
          <w:rFonts w:hint="eastAsia"/>
        </w:rPr>
        <w:t>）在无需专用硬件的条件下，形成一套完整的软件系统与算法闭环。</w:t>
      </w:r>
    </w:p>
    <w:p w14:paraId="27772AAE" w14:textId="77777777" w:rsidR="0076735E" w:rsidRDefault="00000000">
      <w:pPr>
        <w:pStyle w:val="2"/>
        <w:spacing w:before="468" w:after="93"/>
      </w:pPr>
      <w:bookmarkStart w:id="3" w:name="_Toc227533409"/>
      <w:r>
        <w:rPr>
          <w:rFonts w:hint="eastAsia"/>
        </w:rPr>
        <w:t>现有解决方案</w:t>
      </w:r>
      <w:bookmarkEnd w:id="3"/>
    </w:p>
    <w:p w14:paraId="21AD1880" w14:textId="77777777" w:rsidR="0076735E" w:rsidRDefault="00000000">
      <w:pPr>
        <w:pStyle w:val="a0"/>
        <w:spacing w:before="62" w:after="62"/>
        <w:ind w:firstLine="480"/>
      </w:pPr>
      <w:r>
        <w:rPr>
          <w:rFonts w:hint="eastAsia"/>
        </w:rPr>
        <w:t>目前市场上的老人监护产品可分为以下几类：</w:t>
      </w:r>
    </w:p>
    <w:p w14:paraId="08919E53" w14:textId="77777777" w:rsidR="0076735E" w:rsidRDefault="00000000">
      <w:pPr>
        <w:pStyle w:val="a0"/>
        <w:spacing w:before="62" w:after="62"/>
        <w:ind w:firstLineChars="0" w:firstLine="0"/>
      </w:pPr>
      <w:r>
        <w:rPr>
          <w:rFonts w:hint="eastAsia"/>
        </w:rPr>
        <w:t>（</w:t>
      </w:r>
      <w:r>
        <w:rPr>
          <w:rFonts w:hint="eastAsia"/>
        </w:rPr>
        <w:t>1</w:t>
      </w:r>
      <w:r>
        <w:rPr>
          <w:rFonts w:hint="eastAsia"/>
        </w:rPr>
        <w:t>）穿戴式设备：如智能手环、跌倒报警器等，需老人主动佩戴。存在问题：老人容易忘戴或拒戴，设备故障时监测失效，且部分老人对佩戴设备存在抵触心理。</w:t>
      </w:r>
    </w:p>
    <w:p w14:paraId="557395FE" w14:textId="77777777" w:rsidR="0076735E" w:rsidRDefault="00000000">
      <w:pPr>
        <w:pStyle w:val="a0"/>
        <w:spacing w:before="62" w:after="62"/>
        <w:ind w:firstLineChars="0" w:firstLine="0"/>
      </w:pPr>
      <w:r>
        <w:rPr>
          <w:rFonts w:hint="eastAsia"/>
        </w:rPr>
        <w:t>（</w:t>
      </w:r>
      <w:r>
        <w:rPr>
          <w:rFonts w:hint="eastAsia"/>
        </w:rPr>
        <w:t>2</w:t>
      </w:r>
      <w:r>
        <w:rPr>
          <w:rFonts w:hint="eastAsia"/>
        </w:rPr>
        <w:t>）传统视频监控：持续记录画面，需人工巡查或事后回放。存在问题：侵犯隐私，老人及家属接受度低，缺乏实时智能分析能力。</w:t>
      </w:r>
    </w:p>
    <w:p w14:paraId="4E4E01D2" w14:textId="77777777" w:rsidR="0076735E" w:rsidRDefault="00000000">
      <w:pPr>
        <w:pStyle w:val="a0"/>
        <w:spacing w:before="62" w:after="62"/>
        <w:ind w:firstLineChars="0" w:firstLine="0"/>
      </w:pPr>
      <w:r>
        <w:rPr>
          <w:rFonts w:hint="eastAsia"/>
        </w:rPr>
        <w:t>（</w:t>
      </w:r>
      <w:r>
        <w:rPr>
          <w:rFonts w:hint="eastAsia"/>
        </w:rPr>
        <w:t>3</w:t>
      </w:r>
      <w:r>
        <w:rPr>
          <w:rFonts w:hint="eastAsia"/>
        </w:rPr>
        <w:t>）智能监测系统：部分产品已应用计算机视觉技术，但存在以下不足：多数依赖持续上传原始视频，隐私风险大；仅实现单一跌倒检测，缺乏长时间静止、夜间异常等综合场景覆盖；告警机制单一，缺乏风险分级；系统完整性不足，难以直接演示部署。</w:t>
      </w:r>
    </w:p>
    <w:p w14:paraId="21A8B93F" w14:textId="77777777" w:rsidR="0076735E" w:rsidRDefault="00000000">
      <w:pPr>
        <w:pStyle w:val="a0"/>
        <w:spacing w:before="62" w:after="62"/>
        <w:ind w:firstLine="480"/>
      </w:pPr>
      <w:r>
        <w:rPr>
          <w:rFonts w:hint="eastAsia"/>
        </w:rPr>
        <w:t>现有智能看护产品普遍存在以下局限：多数依赖持续上传视频至云端，隐私风险较高；功能单一，仅支持跌倒检测；告警机制简单，缺乏风险分级响应。本系统在隐私保护、场景覆盖、风险分级等方面进行了针对性改进。</w:t>
      </w:r>
    </w:p>
    <w:p w14:paraId="60D76533" w14:textId="77777777" w:rsidR="0076735E" w:rsidRDefault="00000000">
      <w:pPr>
        <w:pStyle w:val="2"/>
        <w:spacing w:before="468" w:after="93"/>
      </w:pPr>
      <w:bookmarkStart w:id="4" w:name="_Toc227533410"/>
      <w:r>
        <w:rPr>
          <w:rFonts w:hint="eastAsia"/>
        </w:rPr>
        <w:t>本作品要解决的痛点问题</w:t>
      </w:r>
      <w:bookmarkEnd w:id="4"/>
    </w:p>
    <w:p w14:paraId="42524206" w14:textId="77777777" w:rsidR="0076735E" w:rsidRDefault="00000000">
      <w:pPr>
        <w:pStyle w:val="a0"/>
        <w:spacing w:before="62" w:after="62"/>
        <w:ind w:firstLine="480"/>
      </w:pPr>
      <w:r>
        <w:rPr>
          <w:rFonts w:hint="eastAsia"/>
        </w:rPr>
        <w:t>基于上述分析，本系统聚焦解决以下痛点问题：</w:t>
      </w:r>
    </w:p>
    <w:p w14:paraId="68BBBA9E" w14:textId="77777777" w:rsidR="0076735E" w:rsidRDefault="00000000">
      <w:pPr>
        <w:pStyle w:val="a0"/>
        <w:spacing w:before="62" w:after="62"/>
        <w:ind w:firstLineChars="0" w:firstLine="0"/>
      </w:pPr>
      <w:r>
        <w:rPr>
          <w:rFonts w:hint="eastAsia"/>
        </w:rPr>
        <w:t>（</w:t>
      </w:r>
      <w:r>
        <w:rPr>
          <w:rFonts w:hint="eastAsia"/>
        </w:rPr>
        <w:t>1</w:t>
      </w:r>
      <w:r>
        <w:rPr>
          <w:rFonts w:hint="eastAsia"/>
        </w:rPr>
        <w:t>）穿戴式设备依赖问题：现有穿戴式设备需老人主动佩戴，存在忘戴、拒戴的问题，且设备故障时监测完全失效。本系统采用非接触式摄像头方案，无需老人配合佩戴。</w:t>
      </w:r>
    </w:p>
    <w:p w14:paraId="04F32275" w14:textId="77777777" w:rsidR="0076735E" w:rsidRDefault="00000000">
      <w:pPr>
        <w:pStyle w:val="a0"/>
        <w:spacing w:before="62" w:after="62"/>
        <w:ind w:firstLineChars="0" w:firstLine="0"/>
      </w:pPr>
      <w:r>
        <w:rPr>
          <w:rFonts w:hint="eastAsia"/>
        </w:rPr>
        <w:t>（</w:t>
      </w:r>
      <w:r>
        <w:rPr>
          <w:rFonts w:hint="eastAsia"/>
        </w:rPr>
        <w:t>2</w:t>
      </w:r>
      <w:r>
        <w:rPr>
          <w:rFonts w:hint="eastAsia"/>
        </w:rPr>
        <w:t>）视频监控隐私顾虑问题：传统视频监控方案存在原始画面持续暴露的风险，老人及家属接受度低。本系统采用“本地处理优先、人脸模糊脱敏、对外仅传输事件摘要与匿名特征”的隐私分级策略，有效降低隐私侵扰风险。</w:t>
      </w:r>
    </w:p>
    <w:p w14:paraId="7E7D9AEC" w14:textId="77777777" w:rsidR="0076735E" w:rsidRDefault="00000000">
      <w:pPr>
        <w:pStyle w:val="a0"/>
        <w:spacing w:before="62" w:after="62"/>
        <w:ind w:firstLineChars="0" w:firstLine="0"/>
      </w:pPr>
      <w:r>
        <w:rPr>
          <w:rFonts w:hint="eastAsia"/>
        </w:rPr>
        <w:lastRenderedPageBreak/>
        <w:t>（</w:t>
      </w:r>
      <w:r>
        <w:rPr>
          <w:rFonts w:hint="eastAsia"/>
        </w:rPr>
        <w:t>3</w:t>
      </w:r>
      <w:r>
        <w:rPr>
          <w:rFonts w:hint="eastAsia"/>
        </w:rPr>
        <w:t>）检测场景覆盖不足问题：现有智能监测产品多聚焦单一跌倒检测，缺乏对长时间静止等高风险状态的覆盖，也未结合时间上下文进行场景化判断。本系统除跌倒检测外，实</w:t>
      </w:r>
    </w:p>
    <w:p w14:paraId="33AD4752" w14:textId="77777777" w:rsidR="0076735E" w:rsidRDefault="00000000">
      <w:pPr>
        <w:pStyle w:val="a0"/>
        <w:spacing w:before="62" w:after="62"/>
        <w:ind w:firstLineChars="0" w:firstLine="0"/>
      </w:pPr>
      <w:r>
        <w:rPr>
          <w:rFonts w:hint="eastAsia"/>
        </w:rPr>
        <w:t>现了基于时间感知的静止状态监测，能够结合夜间时段等上下文信息识别异常静止，提供更贴合实际看护需求的场景化判断。</w:t>
      </w:r>
    </w:p>
    <w:p w14:paraId="1995EABC" w14:textId="77777777" w:rsidR="0076735E" w:rsidRDefault="00000000">
      <w:pPr>
        <w:pStyle w:val="a0"/>
        <w:spacing w:before="62" w:after="62"/>
        <w:ind w:firstLineChars="0" w:firstLine="0"/>
      </w:pPr>
      <w:r>
        <w:rPr>
          <w:rFonts w:hint="eastAsia"/>
        </w:rPr>
        <w:t>（</w:t>
      </w:r>
      <w:r>
        <w:rPr>
          <w:rFonts w:hint="eastAsia"/>
        </w:rPr>
        <w:t>4</w:t>
      </w:r>
      <w:r>
        <w:rPr>
          <w:rFonts w:hint="eastAsia"/>
        </w:rPr>
        <w:t>）告警机制单一问题：现有产品告警机制简单，缺乏风险分级与差异化响应。本系统实现低</w:t>
      </w:r>
      <w:r>
        <w:rPr>
          <w:rFonts w:hint="eastAsia"/>
        </w:rPr>
        <w:t>/</w:t>
      </w:r>
      <w:r>
        <w:rPr>
          <w:rFonts w:hint="eastAsia"/>
        </w:rPr>
        <w:t>中</w:t>
      </w:r>
      <w:r>
        <w:rPr>
          <w:rFonts w:hint="eastAsia"/>
        </w:rPr>
        <w:t>/</w:t>
      </w:r>
      <w:r>
        <w:rPr>
          <w:rFonts w:hint="eastAsia"/>
        </w:rPr>
        <w:t>高风险分级，匹配本地提醒、管理端告警、紧急通知的差异化响应响应策略，实际部署时可快速对接短信与电话等服务。</w:t>
      </w:r>
    </w:p>
    <w:p w14:paraId="275AEEE3" w14:textId="77777777" w:rsidR="0076735E" w:rsidRDefault="00000000">
      <w:pPr>
        <w:pStyle w:val="2"/>
        <w:spacing w:before="468" w:after="93"/>
      </w:pPr>
      <w:bookmarkStart w:id="5" w:name="_Toc227533411"/>
      <w:r>
        <w:rPr>
          <w:rFonts w:hint="eastAsia"/>
        </w:rPr>
        <w:t>解决问题的思路</w:t>
      </w:r>
      <w:bookmarkEnd w:id="5"/>
    </w:p>
    <w:p w14:paraId="668B43F8" w14:textId="77777777" w:rsidR="0076735E" w:rsidRDefault="00000000">
      <w:pPr>
        <w:pStyle w:val="a0"/>
        <w:spacing w:before="62" w:after="62"/>
        <w:ind w:firstLine="480"/>
      </w:pPr>
      <w:r>
        <w:rPr>
          <w:rFonts w:hint="eastAsia"/>
        </w:rPr>
        <w:t>本系统采用</w:t>
      </w:r>
      <w:r>
        <w:rPr>
          <w:rFonts w:hint="eastAsia"/>
        </w:rPr>
        <w:t>"</w:t>
      </w:r>
      <w:r>
        <w:rPr>
          <w:rFonts w:hint="eastAsia"/>
        </w:rPr>
        <w:t>规则</w:t>
      </w:r>
      <w:r>
        <w:rPr>
          <w:rFonts w:hint="eastAsia"/>
        </w:rPr>
        <w:t>+</w:t>
      </w:r>
      <w:r>
        <w:rPr>
          <w:rFonts w:hint="eastAsia"/>
        </w:rPr>
        <w:t>机器学习</w:t>
      </w:r>
      <w:r>
        <w:rPr>
          <w:rFonts w:hint="eastAsia"/>
        </w:rPr>
        <w:t>"</w:t>
      </w:r>
      <w:r>
        <w:rPr>
          <w:rFonts w:hint="eastAsia"/>
        </w:rPr>
        <w:t>融合的技术路线，总体流程为：视频输入→本地匿名处理→特征提取→异常识别→风险融合→告警响应→日志展示。</w:t>
      </w:r>
    </w:p>
    <w:p w14:paraId="07BB6234" w14:textId="77777777" w:rsidR="0076735E" w:rsidRDefault="00000000">
      <w:pPr>
        <w:pStyle w:val="a0"/>
        <w:spacing w:before="62" w:after="62"/>
        <w:ind w:firstLine="480"/>
      </w:pPr>
      <w:r>
        <w:rPr>
          <w:rFonts w:hint="eastAsia"/>
        </w:rPr>
        <w:t>检测目标：聚焦两类核心事件——跌倒识别（突然倒地、缓慢倒地后长时间不起）与静止状态监测（异常静止状态，并支持结合夜间时段等上下文信息进行场景化判断）。</w:t>
      </w:r>
    </w:p>
    <w:p w14:paraId="3AB327F4" w14:textId="77777777" w:rsidR="0076735E" w:rsidRDefault="00000000">
      <w:pPr>
        <w:pStyle w:val="a0"/>
        <w:spacing w:before="62" w:after="62"/>
        <w:ind w:firstLine="480"/>
      </w:pPr>
      <w:r>
        <w:rPr>
          <w:rFonts w:hint="eastAsia"/>
        </w:rPr>
        <w:t>隐私保护设计：采用</w:t>
      </w:r>
      <w:r>
        <w:rPr>
          <w:rFonts w:hint="eastAsia"/>
        </w:rPr>
        <w:t>"</w:t>
      </w:r>
      <w:r>
        <w:rPr>
          <w:rFonts w:hint="eastAsia"/>
        </w:rPr>
        <w:t>本地处理优先、人脸模糊脱敏、对外仅传输事件摘要与匿名特征</w:t>
      </w:r>
      <w:r>
        <w:rPr>
          <w:rFonts w:hint="eastAsia"/>
        </w:rPr>
        <w:t>"</w:t>
      </w:r>
      <w:r>
        <w:rPr>
          <w:rFonts w:hint="eastAsia"/>
        </w:rPr>
        <w:t>的隐私分级策略。通过</w:t>
      </w:r>
      <w:proofErr w:type="spellStart"/>
      <w:r>
        <w:rPr>
          <w:rFonts w:hint="eastAsia"/>
        </w:rPr>
        <w:t>MediaPipe</w:t>
      </w:r>
      <w:proofErr w:type="spellEnd"/>
      <w:r>
        <w:rPr>
          <w:rFonts w:hint="eastAsia"/>
        </w:rPr>
        <w:t>人脸检测定位人脸区域，使用高斯模糊（</w:t>
      </w:r>
      <w:r>
        <w:rPr>
          <w:rFonts w:hint="eastAsia"/>
        </w:rPr>
        <w:t>51x51</w:t>
      </w:r>
      <w:r>
        <w:rPr>
          <w:rFonts w:hint="eastAsia"/>
        </w:rPr>
        <w:t>核）对检测到的人脸进行匿名化处理，模糊区域按</w:t>
      </w:r>
      <w:r>
        <w:rPr>
          <w:rFonts w:hint="eastAsia"/>
        </w:rPr>
        <w:t>50%</w:t>
      </w:r>
      <w:r>
        <w:rPr>
          <w:rFonts w:hint="eastAsia"/>
        </w:rPr>
        <w:t>比例扩展以覆盖周边特征，确保视频帧中的人物身份信息不可识别。</w:t>
      </w:r>
    </w:p>
    <w:p w14:paraId="061084ED" w14:textId="77777777" w:rsidR="0076735E" w:rsidRDefault="00000000">
      <w:pPr>
        <w:pStyle w:val="a0"/>
        <w:spacing w:before="62" w:after="62"/>
        <w:ind w:firstLine="480"/>
      </w:pPr>
      <w:r>
        <w:rPr>
          <w:rFonts w:hint="eastAsia"/>
        </w:rPr>
        <w:t>数据来源：采用</w:t>
      </w:r>
      <w:r>
        <w:rPr>
          <w:rFonts w:hint="eastAsia"/>
        </w:rPr>
        <w:t>LE2I</w:t>
      </w:r>
      <w:r>
        <w:rPr>
          <w:rFonts w:hint="eastAsia"/>
        </w:rPr>
        <w:t>公开跌倒检测数据集作为主要数据源，该数据集包含多视角跌倒视频，可用于验证模型泛化能力。同时自建少量模拟场景视频补充长时间静止、夜间异常等场景，自采数据严格遵循匿名化处理原则。</w:t>
      </w:r>
    </w:p>
    <w:p w14:paraId="42C81DF0" w14:textId="77777777" w:rsidR="0076735E" w:rsidRDefault="00000000">
      <w:pPr>
        <w:pStyle w:val="a0"/>
        <w:spacing w:before="62" w:after="62"/>
        <w:ind w:firstLine="480"/>
      </w:pPr>
      <w:r>
        <w:rPr>
          <w:rFonts w:hint="eastAsia"/>
        </w:rPr>
        <w:t>系统架构：采用</w:t>
      </w:r>
      <w:r>
        <w:rPr>
          <w:rFonts w:hint="eastAsia"/>
        </w:rPr>
        <w:t>B/S</w:t>
      </w:r>
      <w:r>
        <w:rPr>
          <w:rFonts w:hint="eastAsia"/>
        </w:rPr>
        <w:t>架构的四层安全设计——感知层（摄像头视频流接入）、安全处理层（逻辑隔离安全边界内完成检测、追踪、人脸匿名化与风险判定）、权威监督层（管理人员实时告警与脱敏事件查看）、社区网络化服务平台（差分隐私加噪后的聚合统计与趋势分析）。</w:t>
      </w:r>
    </w:p>
    <w:p w14:paraId="12314F9D" w14:textId="77777777" w:rsidR="0076735E" w:rsidRDefault="0076735E">
      <w:pPr>
        <w:pStyle w:val="a0"/>
        <w:spacing w:before="62" w:after="62"/>
        <w:ind w:firstLine="480"/>
      </w:pPr>
    </w:p>
    <w:p w14:paraId="08C80232" w14:textId="77777777" w:rsidR="0076735E" w:rsidRDefault="0076735E">
      <w:pPr>
        <w:pStyle w:val="a0"/>
        <w:spacing w:before="62" w:after="62"/>
        <w:ind w:firstLine="480"/>
      </w:pPr>
    </w:p>
    <w:p w14:paraId="7C08E890" w14:textId="77777777" w:rsidR="0076735E" w:rsidRDefault="00000000">
      <w:pPr>
        <w:pStyle w:val="1"/>
        <w:spacing w:before="936" w:after="156"/>
      </w:pPr>
      <w:bookmarkStart w:id="6" w:name="_Toc227533412"/>
      <w:r>
        <w:rPr>
          <w:rFonts w:hint="eastAsia"/>
        </w:rPr>
        <w:lastRenderedPageBreak/>
        <w:t>技术方案</w:t>
      </w:r>
      <w:bookmarkEnd w:id="6"/>
    </w:p>
    <w:p w14:paraId="7CCEE98D" w14:textId="77777777" w:rsidR="0076735E" w:rsidRDefault="00000000">
      <w:pPr>
        <w:pStyle w:val="2"/>
        <w:spacing w:before="468" w:after="93"/>
      </w:pPr>
      <w:bookmarkStart w:id="7" w:name="_Toc227533413"/>
      <w:r>
        <w:t>隐私计算总体方案</w:t>
      </w:r>
      <w:bookmarkEnd w:id="7"/>
    </w:p>
    <w:p w14:paraId="28E2AF33" w14:textId="77777777" w:rsidR="0076735E" w:rsidRDefault="00000000">
      <w:pPr>
        <w:pStyle w:val="a0"/>
        <w:spacing w:before="62" w:after="62"/>
        <w:ind w:firstLine="480"/>
      </w:pPr>
      <w:r>
        <w:rPr>
          <w:rFonts w:hint="eastAsia"/>
        </w:rPr>
        <w:t>本作品采用了“安全逻辑隔离</w:t>
      </w:r>
      <w:r>
        <w:rPr>
          <w:rFonts w:hint="eastAsia"/>
        </w:rPr>
        <w:t xml:space="preserve"> + </w:t>
      </w:r>
      <w:r>
        <w:rPr>
          <w:rFonts w:hint="eastAsia"/>
        </w:rPr>
        <w:t>差分隐私发布保护”的双层隐私增强方案。这两个部分的作用并不一样。安全逻辑隔离主要面向视频处理链路。它重点保护解码后的原始图像、人脸区域、人体框、轨迹、位移信息，以及风险判定之前的中间特征。差分隐私主要面向统计发布链路。它只对对外展示的聚合统计结果进行加噪处理。简单来说，前者解决的是“敏感视频数据怎样在受控边界内完成处理”的问题，后者解决的是“统计结果在发布时怎样降低个体信息泄露风险”的问题。</w:t>
      </w:r>
    </w:p>
    <w:p w14:paraId="1B67FD70" w14:textId="77777777" w:rsidR="0076735E" w:rsidRDefault="00000000">
      <w:pPr>
        <w:pStyle w:val="a0"/>
        <w:spacing w:before="62" w:after="62"/>
        <w:ind w:firstLine="480"/>
      </w:pPr>
      <w:r>
        <w:rPr>
          <w:rFonts w:hint="eastAsia"/>
        </w:rPr>
        <w:t>考虑到家庭和社区养老场景中的部署设备大多是通用计算平台，而不是专用的机密计算硬件，本系统在当前原型阶段采用了面向</w:t>
      </w:r>
      <w:r>
        <w:rPr>
          <w:rFonts w:hint="eastAsia"/>
        </w:rPr>
        <w:t xml:space="preserve"> TEE </w:t>
      </w:r>
      <w:r>
        <w:rPr>
          <w:rFonts w:hint="eastAsia"/>
        </w:rPr>
        <w:t>迁移的</w:t>
      </w:r>
      <w:r>
        <w:rPr>
          <w:rFonts w:hint="eastAsia"/>
        </w:rPr>
        <w:t xml:space="preserve"> </w:t>
      </w:r>
      <w:proofErr w:type="spellStart"/>
      <w:r>
        <w:rPr>
          <w:rFonts w:hint="eastAsia"/>
        </w:rPr>
        <w:t>SecureCore</w:t>
      </w:r>
      <w:proofErr w:type="spellEnd"/>
      <w:r>
        <w:rPr>
          <w:rFonts w:hint="eastAsia"/>
        </w:rPr>
        <w:t xml:space="preserve"> </w:t>
      </w:r>
      <w:r>
        <w:rPr>
          <w:rFonts w:hint="eastAsia"/>
        </w:rPr>
        <w:t>安全逻辑沙箱设计。具体来说，系统把核心敏感处理链路封装成独立的受控模块。这样一来，软件结构上就形成了比较清晰的隔离边界。与此同时，系统还通过最小接口暴露、完整性校验和事件摘要化输出等方式，对业务层面的隐私风险进行控制。</w:t>
      </w:r>
    </w:p>
    <w:p w14:paraId="7F727738" w14:textId="77777777" w:rsidR="0076735E" w:rsidRDefault="00000000">
      <w:pPr>
        <w:pStyle w:val="a0"/>
        <w:spacing w:before="62" w:after="62"/>
        <w:ind w:firstLine="480"/>
      </w:pPr>
      <w:r>
        <w:rPr>
          <w:rFonts w:hint="eastAsia"/>
        </w:rPr>
        <w:t>需要说明的是，当前原型还没有运行在真实的硬件</w:t>
      </w:r>
      <w:r>
        <w:rPr>
          <w:rFonts w:hint="eastAsia"/>
        </w:rPr>
        <w:t xml:space="preserve"> TEE </w:t>
      </w:r>
      <w:r>
        <w:rPr>
          <w:rFonts w:hint="eastAsia"/>
        </w:rPr>
        <w:t>环境中。所以，本作品不宣称已经具备硬件级内存加密、硬件根信任或标准远程证明能力。本作品的创新点主要在于，系统已经构建了一个可以平滑迁移到未来机密计算环境中的模块化边界和数据流设计。</w:t>
      </w:r>
    </w:p>
    <w:p w14:paraId="65548EC3" w14:textId="77777777" w:rsidR="0076735E" w:rsidRDefault="00000000">
      <w:pPr>
        <w:pStyle w:val="2"/>
        <w:spacing w:before="468" w:after="93"/>
      </w:pPr>
      <w:bookmarkStart w:id="8" w:name="_Toc227533414"/>
      <w:r>
        <w:rPr>
          <w:rFonts w:hint="eastAsia"/>
        </w:rPr>
        <w:t>面向</w:t>
      </w:r>
      <w:r>
        <w:rPr>
          <w:rFonts w:hint="eastAsia"/>
        </w:rPr>
        <w:t xml:space="preserve"> TEE </w:t>
      </w:r>
      <w:r>
        <w:rPr>
          <w:rFonts w:hint="eastAsia"/>
        </w:rPr>
        <w:t>迁移的</w:t>
      </w:r>
      <w:r>
        <w:rPr>
          <w:rFonts w:hint="eastAsia"/>
        </w:rPr>
        <w:t xml:space="preserve"> </w:t>
      </w:r>
      <w:proofErr w:type="spellStart"/>
      <w:r>
        <w:rPr>
          <w:rFonts w:hint="eastAsia"/>
        </w:rPr>
        <w:t>SecureCore</w:t>
      </w:r>
      <w:proofErr w:type="spellEnd"/>
      <w:r>
        <w:rPr>
          <w:rFonts w:hint="eastAsia"/>
        </w:rPr>
        <w:t xml:space="preserve"> </w:t>
      </w:r>
      <w:r>
        <w:rPr>
          <w:rFonts w:hint="eastAsia"/>
        </w:rPr>
        <w:t>模块边界设计</w:t>
      </w:r>
      <w:bookmarkEnd w:id="8"/>
    </w:p>
    <w:p w14:paraId="77F5AC92" w14:textId="19AFF079" w:rsidR="0076735E" w:rsidRDefault="00000000">
      <w:pPr>
        <w:pStyle w:val="a0"/>
        <w:spacing w:before="62" w:after="62"/>
        <w:ind w:firstLine="480"/>
      </w:pPr>
      <w:proofErr w:type="spellStart"/>
      <w:r>
        <w:rPr>
          <w:rFonts w:hint="eastAsia"/>
        </w:rPr>
        <w:t>SecureCore</w:t>
      </w:r>
      <w:proofErr w:type="spellEnd"/>
      <w:r>
        <w:rPr>
          <w:rFonts w:hint="eastAsia"/>
        </w:rPr>
        <w:t xml:space="preserve"> </w:t>
      </w:r>
      <w:r>
        <w:rPr>
          <w:rFonts w:hint="eastAsia"/>
        </w:rPr>
        <w:t>遵循最小必要原则。它只接管数据敏感性最高的处理环节，如表</w:t>
      </w:r>
      <w:r>
        <w:rPr>
          <w:rFonts w:hint="eastAsia"/>
        </w:rPr>
        <w:t>3-1</w:t>
      </w:r>
      <w:r>
        <w:rPr>
          <w:rFonts w:hint="eastAsia"/>
        </w:rPr>
        <w:t>所示。根据本系统的数据敏感性划分，视频帧接收与解码、人脸模糊、</w:t>
      </w:r>
      <w:r w:rsidR="00CE452F">
        <w:rPr>
          <w:rFonts w:hint="eastAsia"/>
        </w:rPr>
        <w:t>YOLO26</w:t>
      </w:r>
      <w:r>
        <w:rPr>
          <w:rFonts w:hint="eastAsia"/>
        </w:rPr>
        <w:t xml:space="preserve"> </w:t>
      </w:r>
      <w:r>
        <w:rPr>
          <w:rFonts w:hint="eastAsia"/>
        </w:rPr>
        <w:t>检测、</w:t>
      </w:r>
      <w:proofErr w:type="spellStart"/>
      <w:r>
        <w:rPr>
          <w:rFonts w:hint="eastAsia"/>
        </w:rPr>
        <w:t>ByteTrack</w:t>
      </w:r>
      <w:proofErr w:type="spellEnd"/>
      <w:r>
        <w:rPr>
          <w:rFonts w:hint="eastAsia"/>
        </w:rPr>
        <w:t xml:space="preserve"> </w:t>
      </w:r>
      <w:r>
        <w:rPr>
          <w:rFonts w:hint="eastAsia"/>
        </w:rPr>
        <w:t>追踪、特征提取、风险判定和事件摘要构建，都被纳入</w:t>
      </w:r>
      <w:r>
        <w:rPr>
          <w:rFonts w:hint="eastAsia"/>
        </w:rPr>
        <w:t xml:space="preserve"> </w:t>
      </w:r>
      <w:proofErr w:type="spellStart"/>
      <w:r>
        <w:rPr>
          <w:rFonts w:hint="eastAsia"/>
        </w:rPr>
        <w:t>SecureCore</w:t>
      </w:r>
      <w:proofErr w:type="spellEnd"/>
      <w:r>
        <w:rPr>
          <w:rFonts w:hint="eastAsia"/>
        </w:rPr>
        <w:t xml:space="preserve"> </w:t>
      </w:r>
      <w:r>
        <w:rPr>
          <w:rFonts w:hint="eastAsia"/>
        </w:rPr>
        <w:t>的逻辑隔离边界。相对来说，认证、图表展示、事件列表、告警通知、权限管理和差分隐私统计服务，则运行在普通业务层。</w:t>
      </w:r>
    </w:p>
    <w:p w14:paraId="26EA6629" w14:textId="77777777" w:rsidR="0076735E" w:rsidRDefault="00000000">
      <w:pPr>
        <w:pStyle w:val="a0"/>
        <w:spacing w:before="62" w:after="62"/>
        <w:ind w:firstLine="480"/>
      </w:pPr>
      <w:r>
        <w:rPr>
          <w:rFonts w:hint="eastAsia"/>
        </w:rPr>
        <w:t>这种边界划分有两个主要目的。第一，系统希望把原始视频和中间敏感特征尽量限制在受控处理链路内部。第二，系统也希望不要把不必要的模块放进可信</w:t>
      </w:r>
      <w:r>
        <w:rPr>
          <w:rFonts w:hint="eastAsia"/>
        </w:rPr>
        <w:lastRenderedPageBreak/>
        <w:t>边界。这样可以同时兼顾安全性、可维护性和工程部署的可行性。</w:t>
      </w:r>
    </w:p>
    <w:p w14:paraId="095DF5F6" w14:textId="77777777" w:rsidR="0076735E" w:rsidRDefault="00000000">
      <w:pPr>
        <w:pStyle w:val="a4"/>
        <w:spacing w:before="93" w:after="93"/>
        <w:rPr>
          <w:rFonts w:hint="eastAsia"/>
        </w:rPr>
      </w:pPr>
      <w:r>
        <w:t xml:space="preserve">表3-1  </w:t>
      </w:r>
      <w:r>
        <w:rPr>
          <w:rFonts w:hint="eastAsia"/>
        </w:rPr>
        <w:t>模块当前运行位置与目标迁移位置划分</w:t>
      </w:r>
    </w:p>
    <w:tbl>
      <w:tblPr>
        <w:tblW w:w="10080" w:type="dxa"/>
        <w:jc w:val="center"/>
        <w:tblLayout w:type="fixed"/>
        <w:tblLook w:val="04A0" w:firstRow="1" w:lastRow="0" w:firstColumn="1" w:lastColumn="0" w:noHBand="0" w:noVBand="1"/>
      </w:tblPr>
      <w:tblGrid>
        <w:gridCol w:w="1474"/>
        <w:gridCol w:w="1800"/>
        <w:gridCol w:w="2110"/>
        <w:gridCol w:w="2473"/>
        <w:gridCol w:w="2223"/>
      </w:tblGrid>
      <w:tr w:rsidR="0076735E" w14:paraId="48AF27DA" w14:textId="77777777">
        <w:trPr>
          <w:jc w:val="center"/>
        </w:trPr>
        <w:tc>
          <w:tcPr>
            <w:tcW w:w="1474" w:type="dxa"/>
            <w:tcBorders>
              <w:top w:val="single" w:sz="12" w:space="0" w:color="auto"/>
              <w:bottom w:val="single" w:sz="6" w:space="0" w:color="auto"/>
              <w:right w:val="single" w:sz="6" w:space="0" w:color="auto"/>
            </w:tcBorders>
            <w:tcMar>
              <w:top w:w="80" w:type="dxa"/>
              <w:left w:w="110" w:type="dxa"/>
              <w:bottom w:w="80" w:type="dxa"/>
              <w:right w:w="110" w:type="dxa"/>
            </w:tcMar>
            <w:vAlign w:val="center"/>
          </w:tcPr>
          <w:p w14:paraId="74B18148" w14:textId="77777777" w:rsidR="0076735E" w:rsidRPr="009254B6" w:rsidRDefault="00000000">
            <w:pPr>
              <w:spacing w:line="300" w:lineRule="auto"/>
              <w:jc w:val="center"/>
              <w:rPr>
                <w:rFonts w:ascii="宋体" w:eastAsia="宋体" w:hAnsi="宋体" w:hint="eastAsia"/>
                <w:sz w:val="24"/>
                <w:szCs w:val="24"/>
              </w:rPr>
            </w:pPr>
            <w:r w:rsidRPr="009254B6">
              <w:rPr>
                <w:rFonts w:ascii="宋体" w:eastAsia="宋体" w:hAnsi="宋体"/>
                <w:sz w:val="24"/>
                <w:szCs w:val="24"/>
              </w:rPr>
              <w:t>模块</w:t>
            </w:r>
          </w:p>
        </w:tc>
        <w:tc>
          <w:tcPr>
            <w:tcW w:w="1800" w:type="dxa"/>
            <w:tcBorders>
              <w:top w:val="single" w:sz="12" w:space="0" w:color="auto"/>
              <w:bottom w:val="single" w:sz="6" w:space="0" w:color="auto"/>
            </w:tcBorders>
            <w:tcMar>
              <w:top w:w="80" w:type="dxa"/>
              <w:left w:w="110" w:type="dxa"/>
              <w:bottom w:w="80" w:type="dxa"/>
              <w:right w:w="110" w:type="dxa"/>
            </w:tcMar>
            <w:vAlign w:val="center"/>
          </w:tcPr>
          <w:p w14:paraId="58B999B8" w14:textId="77777777" w:rsidR="0076735E" w:rsidRPr="009254B6" w:rsidRDefault="00000000">
            <w:pPr>
              <w:spacing w:line="300" w:lineRule="auto"/>
              <w:jc w:val="center"/>
              <w:rPr>
                <w:rFonts w:ascii="宋体" w:eastAsia="宋体" w:hAnsi="宋体" w:hint="eastAsia"/>
                <w:sz w:val="24"/>
                <w:szCs w:val="24"/>
              </w:rPr>
            </w:pPr>
            <w:r w:rsidRPr="009254B6">
              <w:rPr>
                <w:rFonts w:ascii="宋体" w:eastAsia="宋体" w:hAnsi="宋体" w:hint="eastAsia"/>
                <w:sz w:val="24"/>
                <w:szCs w:val="24"/>
              </w:rPr>
              <w:t>当前运行位置</w:t>
            </w:r>
          </w:p>
        </w:tc>
        <w:tc>
          <w:tcPr>
            <w:tcW w:w="2110" w:type="dxa"/>
            <w:tcBorders>
              <w:top w:val="single" w:sz="12" w:space="0" w:color="auto"/>
              <w:bottom w:val="single" w:sz="6" w:space="0" w:color="auto"/>
            </w:tcBorders>
            <w:tcMar>
              <w:top w:w="80" w:type="dxa"/>
              <w:left w:w="110" w:type="dxa"/>
              <w:bottom w:w="80" w:type="dxa"/>
              <w:right w:w="110" w:type="dxa"/>
            </w:tcMar>
            <w:vAlign w:val="center"/>
          </w:tcPr>
          <w:p w14:paraId="634B1DB4" w14:textId="77777777" w:rsidR="0076735E" w:rsidRPr="009254B6" w:rsidRDefault="00000000">
            <w:pPr>
              <w:spacing w:line="300" w:lineRule="auto"/>
              <w:jc w:val="center"/>
              <w:rPr>
                <w:rFonts w:ascii="宋体" w:eastAsia="宋体" w:hAnsi="宋体" w:hint="eastAsia"/>
                <w:sz w:val="24"/>
                <w:szCs w:val="24"/>
              </w:rPr>
            </w:pPr>
            <w:r w:rsidRPr="009254B6">
              <w:rPr>
                <w:rFonts w:ascii="宋体" w:eastAsia="宋体" w:hAnsi="宋体" w:hint="eastAsia"/>
                <w:sz w:val="24"/>
                <w:szCs w:val="24"/>
              </w:rPr>
              <w:t>目标迁移位置</w:t>
            </w:r>
          </w:p>
        </w:tc>
        <w:tc>
          <w:tcPr>
            <w:tcW w:w="2473" w:type="dxa"/>
            <w:tcBorders>
              <w:top w:val="single" w:sz="12" w:space="0" w:color="auto"/>
              <w:bottom w:val="single" w:sz="6" w:space="0" w:color="auto"/>
            </w:tcBorders>
            <w:tcMar>
              <w:top w:w="80" w:type="dxa"/>
              <w:left w:w="110" w:type="dxa"/>
              <w:bottom w:w="80" w:type="dxa"/>
              <w:right w:w="110" w:type="dxa"/>
            </w:tcMar>
            <w:vAlign w:val="center"/>
          </w:tcPr>
          <w:p w14:paraId="53BF77E1" w14:textId="77777777" w:rsidR="0076735E" w:rsidRPr="009254B6" w:rsidRDefault="00000000">
            <w:pPr>
              <w:spacing w:line="300" w:lineRule="auto"/>
              <w:jc w:val="center"/>
              <w:rPr>
                <w:rFonts w:ascii="宋体" w:eastAsia="宋体" w:hAnsi="宋体" w:hint="eastAsia"/>
                <w:sz w:val="24"/>
                <w:szCs w:val="24"/>
              </w:rPr>
            </w:pPr>
            <w:r w:rsidRPr="009254B6">
              <w:rPr>
                <w:rFonts w:ascii="宋体" w:eastAsia="宋体" w:hAnsi="宋体"/>
                <w:sz w:val="24"/>
                <w:szCs w:val="24"/>
              </w:rPr>
              <w:t>原因</w:t>
            </w:r>
          </w:p>
        </w:tc>
        <w:tc>
          <w:tcPr>
            <w:tcW w:w="2223" w:type="dxa"/>
            <w:tcBorders>
              <w:top w:val="single" w:sz="12" w:space="0" w:color="auto"/>
              <w:bottom w:val="single" w:sz="6" w:space="0" w:color="auto"/>
            </w:tcBorders>
            <w:tcMar>
              <w:top w:w="80" w:type="dxa"/>
              <w:left w:w="110" w:type="dxa"/>
              <w:bottom w:w="80" w:type="dxa"/>
              <w:right w:w="110" w:type="dxa"/>
            </w:tcMar>
            <w:vAlign w:val="center"/>
          </w:tcPr>
          <w:p w14:paraId="7366C562" w14:textId="77777777" w:rsidR="0076735E" w:rsidRPr="009254B6" w:rsidRDefault="00000000">
            <w:pPr>
              <w:spacing w:line="300" w:lineRule="auto"/>
              <w:jc w:val="center"/>
              <w:rPr>
                <w:rFonts w:ascii="宋体" w:eastAsia="宋体" w:hAnsi="宋体" w:hint="eastAsia"/>
                <w:sz w:val="24"/>
                <w:szCs w:val="24"/>
              </w:rPr>
            </w:pPr>
            <w:r w:rsidRPr="009254B6">
              <w:rPr>
                <w:rFonts w:ascii="宋体" w:eastAsia="宋体" w:hAnsi="宋体"/>
                <w:sz w:val="24"/>
                <w:szCs w:val="24"/>
              </w:rPr>
              <w:t>当前状态</w:t>
            </w:r>
          </w:p>
        </w:tc>
      </w:tr>
      <w:tr w:rsidR="0076735E" w14:paraId="31DD4B2D" w14:textId="77777777">
        <w:trPr>
          <w:jc w:val="center"/>
        </w:trPr>
        <w:tc>
          <w:tcPr>
            <w:tcW w:w="1474" w:type="dxa"/>
            <w:tcBorders>
              <w:right w:val="single" w:sz="6" w:space="0" w:color="auto"/>
            </w:tcBorders>
            <w:tcMar>
              <w:top w:w="80" w:type="dxa"/>
              <w:left w:w="110" w:type="dxa"/>
              <w:bottom w:w="80" w:type="dxa"/>
              <w:right w:w="110" w:type="dxa"/>
            </w:tcMar>
            <w:vAlign w:val="center"/>
          </w:tcPr>
          <w:p w14:paraId="0298BBBA" w14:textId="77777777" w:rsidR="0076735E" w:rsidRPr="009254B6" w:rsidRDefault="00000000">
            <w:pPr>
              <w:spacing w:line="300" w:lineRule="auto"/>
              <w:jc w:val="center"/>
              <w:rPr>
                <w:rFonts w:ascii="宋体" w:eastAsia="宋体" w:hAnsi="宋体" w:hint="eastAsia"/>
                <w:sz w:val="24"/>
                <w:szCs w:val="24"/>
              </w:rPr>
            </w:pPr>
            <w:r w:rsidRPr="009254B6">
              <w:rPr>
                <w:rFonts w:ascii="宋体" w:eastAsia="宋体" w:hAnsi="宋体"/>
                <w:sz w:val="24"/>
                <w:szCs w:val="24"/>
              </w:rPr>
              <w:t>视频帧接收与解码</w:t>
            </w:r>
          </w:p>
        </w:tc>
        <w:tc>
          <w:tcPr>
            <w:tcW w:w="1800" w:type="dxa"/>
            <w:tcMar>
              <w:top w:w="80" w:type="dxa"/>
              <w:left w:w="110" w:type="dxa"/>
              <w:bottom w:w="80" w:type="dxa"/>
              <w:right w:w="110" w:type="dxa"/>
            </w:tcMar>
            <w:vAlign w:val="center"/>
          </w:tcPr>
          <w:p w14:paraId="386686C4" w14:textId="77777777" w:rsidR="0076735E" w:rsidRPr="009254B6" w:rsidRDefault="00000000">
            <w:pPr>
              <w:spacing w:line="300" w:lineRule="auto"/>
              <w:jc w:val="left"/>
              <w:rPr>
                <w:rFonts w:ascii="宋体" w:eastAsia="宋体" w:hAnsi="宋体" w:hint="eastAsia"/>
                <w:sz w:val="24"/>
                <w:szCs w:val="24"/>
              </w:rPr>
            </w:pPr>
            <w:proofErr w:type="spellStart"/>
            <w:r w:rsidRPr="009254B6">
              <w:rPr>
                <w:rFonts w:ascii="宋体" w:eastAsia="宋体" w:hAnsi="宋体" w:hint="eastAsia"/>
                <w:sz w:val="24"/>
                <w:szCs w:val="24"/>
              </w:rPr>
              <w:t>SecureCore</w:t>
            </w:r>
            <w:proofErr w:type="spellEnd"/>
            <w:r w:rsidRPr="009254B6">
              <w:rPr>
                <w:rFonts w:ascii="宋体" w:eastAsia="宋体" w:hAnsi="宋体" w:hint="eastAsia"/>
                <w:sz w:val="24"/>
                <w:szCs w:val="24"/>
              </w:rPr>
              <w:t xml:space="preserve"> 逻辑沙箱</w:t>
            </w:r>
          </w:p>
        </w:tc>
        <w:tc>
          <w:tcPr>
            <w:tcW w:w="2110" w:type="dxa"/>
            <w:tcMar>
              <w:top w:w="80" w:type="dxa"/>
              <w:left w:w="110" w:type="dxa"/>
              <w:bottom w:w="80" w:type="dxa"/>
              <w:right w:w="110" w:type="dxa"/>
            </w:tcMar>
            <w:vAlign w:val="center"/>
          </w:tcPr>
          <w:p w14:paraId="504CEFE3" w14:textId="77777777" w:rsidR="0076735E" w:rsidRPr="009254B6" w:rsidRDefault="00000000">
            <w:pPr>
              <w:spacing w:line="300" w:lineRule="auto"/>
              <w:jc w:val="left"/>
              <w:rPr>
                <w:rFonts w:ascii="宋体" w:eastAsia="宋体" w:hAnsi="宋体" w:hint="eastAsia"/>
                <w:sz w:val="24"/>
                <w:szCs w:val="24"/>
              </w:rPr>
            </w:pPr>
            <w:proofErr w:type="spellStart"/>
            <w:r w:rsidRPr="009254B6">
              <w:rPr>
                <w:rFonts w:ascii="宋体" w:eastAsia="宋体" w:hAnsi="宋体"/>
                <w:sz w:val="24"/>
                <w:szCs w:val="24"/>
              </w:rPr>
              <w:t>secure_core</w:t>
            </w:r>
            <w:proofErr w:type="spellEnd"/>
            <w:r w:rsidRPr="009254B6">
              <w:rPr>
                <w:rFonts w:ascii="宋体" w:eastAsia="宋体" w:hAnsi="宋体"/>
                <w:sz w:val="24"/>
                <w:szCs w:val="24"/>
              </w:rPr>
              <w:t xml:space="preserve"> / TEE 内</w:t>
            </w:r>
          </w:p>
        </w:tc>
        <w:tc>
          <w:tcPr>
            <w:tcW w:w="2473" w:type="dxa"/>
            <w:tcMar>
              <w:top w:w="80" w:type="dxa"/>
              <w:left w:w="110" w:type="dxa"/>
              <w:bottom w:w="80" w:type="dxa"/>
              <w:right w:w="110" w:type="dxa"/>
            </w:tcMar>
            <w:vAlign w:val="center"/>
          </w:tcPr>
          <w:p w14:paraId="329BAA69" w14:textId="77777777" w:rsidR="0076735E" w:rsidRPr="009254B6" w:rsidRDefault="00000000">
            <w:pPr>
              <w:spacing w:line="300" w:lineRule="auto"/>
              <w:jc w:val="left"/>
              <w:rPr>
                <w:rFonts w:ascii="宋体" w:eastAsia="宋体" w:hAnsi="宋体" w:hint="eastAsia"/>
                <w:sz w:val="24"/>
                <w:szCs w:val="24"/>
              </w:rPr>
            </w:pPr>
            <w:r w:rsidRPr="009254B6">
              <w:rPr>
                <w:rFonts w:ascii="宋体" w:eastAsia="宋体" w:hAnsi="宋体"/>
                <w:sz w:val="24"/>
                <w:szCs w:val="24"/>
              </w:rPr>
              <w:t>解码后即是完整原始画面，是最敏感的数据入口。</w:t>
            </w:r>
          </w:p>
        </w:tc>
        <w:tc>
          <w:tcPr>
            <w:tcW w:w="2223" w:type="dxa"/>
            <w:tcMar>
              <w:top w:w="80" w:type="dxa"/>
              <w:left w:w="110" w:type="dxa"/>
              <w:bottom w:w="80" w:type="dxa"/>
              <w:right w:w="110" w:type="dxa"/>
            </w:tcMar>
            <w:vAlign w:val="center"/>
          </w:tcPr>
          <w:p w14:paraId="18E55AE9" w14:textId="77777777" w:rsidR="0076735E" w:rsidRPr="009254B6" w:rsidRDefault="00000000">
            <w:pPr>
              <w:spacing w:line="300" w:lineRule="auto"/>
              <w:jc w:val="center"/>
              <w:rPr>
                <w:rFonts w:ascii="宋体" w:eastAsia="宋体" w:hAnsi="宋体" w:hint="eastAsia"/>
                <w:sz w:val="24"/>
                <w:szCs w:val="24"/>
              </w:rPr>
            </w:pPr>
            <w:r w:rsidRPr="009254B6">
              <w:rPr>
                <w:rFonts w:ascii="宋体" w:eastAsia="宋体" w:hAnsi="宋体"/>
                <w:sz w:val="24"/>
                <w:szCs w:val="24"/>
              </w:rPr>
              <w:t>决赛增强设计</w:t>
            </w:r>
          </w:p>
        </w:tc>
      </w:tr>
      <w:tr w:rsidR="0076735E" w14:paraId="744A8113" w14:textId="77777777">
        <w:trPr>
          <w:jc w:val="center"/>
        </w:trPr>
        <w:tc>
          <w:tcPr>
            <w:tcW w:w="1474" w:type="dxa"/>
            <w:tcBorders>
              <w:right w:val="single" w:sz="6" w:space="0" w:color="auto"/>
            </w:tcBorders>
            <w:tcMar>
              <w:top w:w="80" w:type="dxa"/>
              <w:left w:w="110" w:type="dxa"/>
              <w:bottom w:w="80" w:type="dxa"/>
              <w:right w:w="110" w:type="dxa"/>
            </w:tcMar>
            <w:vAlign w:val="center"/>
          </w:tcPr>
          <w:p w14:paraId="1199CF79" w14:textId="77777777" w:rsidR="0076735E" w:rsidRPr="009254B6" w:rsidRDefault="00000000">
            <w:pPr>
              <w:spacing w:line="300" w:lineRule="auto"/>
              <w:jc w:val="center"/>
              <w:rPr>
                <w:rFonts w:ascii="宋体" w:eastAsia="宋体" w:hAnsi="宋体" w:hint="eastAsia"/>
                <w:sz w:val="24"/>
                <w:szCs w:val="24"/>
              </w:rPr>
            </w:pPr>
            <w:r w:rsidRPr="009254B6">
              <w:rPr>
                <w:rFonts w:ascii="宋体" w:eastAsia="宋体" w:hAnsi="宋体"/>
                <w:sz w:val="24"/>
                <w:szCs w:val="24"/>
              </w:rPr>
              <w:t>人脸模糊</w:t>
            </w:r>
          </w:p>
        </w:tc>
        <w:tc>
          <w:tcPr>
            <w:tcW w:w="1800" w:type="dxa"/>
            <w:tcMar>
              <w:top w:w="80" w:type="dxa"/>
              <w:left w:w="110" w:type="dxa"/>
              <w:bottom w:w="80" w:type="dxa"/>
              <w:right w:w="110" w:type="dxa"/>
            </w:tcMar>
            <w:vAlign w:val="center"/>
          </w:tcPr>
          <w:p w14:paraId="54B90B6E" w14:textId="77777777" w:rsidR="0076735E" w:rsidRPr="009254B6" w:rsidRDefault="00000000">
            <w:pPr>
              <w:spacing w:line="300" w:lineRule="auto"/>
              <w:jc w:val="left"/>
              <w:rPr>
                <w:rFonts w:ascii="宋体" w:eastAsia="宋体" w:hAnsi="宋体" w:hint="eastAsia"/>
                <w:sz w:val="24"/>
                <w:szCs w:val="24"/>
              </w:rPr>
            </w:pPr>
            <w:proofErr w:type="spellStart"/>
            <w:r w:rsidRPr="009254B6">
              <w:rPr>
                <w:rFonts w:ascii="宋体" w:eastAsia="宋体" w:hAnsi="宋体" w:hint="eastAsia"/>
                <w:sz w:val="24"/>
                <w:szCs w:val="24"/>
              </w:rPr>
              <w:t>SecureCore</w:t>
            </w:r>
            <w:proofErr w:type="spellEnd"/>
            <w:r w:rsidRPr="009254B6">
              <w:rPr>
                <w:rFonts w:ascii="宋体" w:eastAsia="宋体" w:hAnsi="宋体" w:hint="eastAsia"/>
                <w:sz w:val="24"/>
                <w:szCs w:val="24"/>
              </w:rPr>
              <w:t xml:space="preserve"> 逻辑沙箱</w:t>
            </w:r>
          </w:p>
        </w:tc>
        <w:tc>
          <w:tcPr>
            <w:tcW w:w="2110" w:type="dxa"/>
            <w:tcMar>
              <w:top w:w="80" w:type="dxa"/>
              <w:left w:w="110" w:type="dxa"/>
              <w:bottom w:w="80" w:type="dxa"/>
              <w:right w:w="110" w:type="dxa"/>
            </w:tcMar>
            <w:vAlign w:val="center"/>
          </w:tcPr>
          <w:p w14:paraId="59F856D2" w14:textId="77777777" w:rsidR="0076735E" w:rsidRPr="009254B6" w:rsidRDefault="00000000">
            <w:pPr>
              <w:spacing w:line="300" w:lineRule="auto"/>
              <w:jc w:val="left"/>
              <w:rPr>
                <w:rFonts w:ascii="宋体" w:eastAsia="宋体" w:hAnsi="宋体" w:hint="eastAsia"/>
                <w:sz w:val="24"/>
                <w:szCs w:val="24"/>
              </w:rPr>
            </w:pPr>
            <w:proofErr w:type="spellStart"/>
            <w:r w:rsidRPr="009254B6">
              <w:rPr>
                <w:rFonts w:ascii="宋体" w:eastAsia="宋体" w:hAnsi="宋体"/>
                <w:sz w:val="24"/>
                <w:szCs w:val="24"/>
              </w:rPr>
              <w:t>secure_core</w:t>
            </w:r>
            <w:proofErr w:type="spellEnd"/>
            <w:r w:rsidRPr="009254B6">
              <w:rPr>
                <w:rFonts w:ascii="宋体" w:eastAsia="宋体" w:hAnsi="宋体"/>
                <w:sz w:val="24"/>
                <w:szCs w:val="24"/>
              </w:rPr>
              <w:t xml:space="preserve"> / TEE 内</w:t>
            </w:r>
          </w:p>
        </w:tc>
        <w:tc>
          <w:tcPr>
            <w:tcW w:w="2473" w:type="dxa"/>
            <w:tcMar>
              <w:top w:w="80" w:type="dxa"/>
              <w:left w:w="110" w:type="dxa"/>
              <w:bottom w:w="80" w:type="dxa"/>
              <w:right w:w="110" w:type="dxa"/>
            </w:tcMar>
            <w:vAlign w:val="center"/>
          </w:tcPr>
          <w:p w14:paraId="2727AAA8" w14:textId="77777777" w:rsidR="0076735E" w:rsidRPr="009254B6" w:rsidRDefault="00000000">
            <w:pPr>
              <w:spacing w:line="300" w:lineRule="auto"/>
              <w:jc w:val="left"/>
              <w:rPr>
                <w:rFonts w:ascii="宋体" w:eastAsia="宋体" w:hAnsi="宋体" w:hint="eastAsia"/>
                <w:sz w:val="24"/>
                <w:szCs w:val="24"/>
              </w:rPr>
            </w:pPr>
            <w:r w:rsidRPr="009254B6">
              <w:rPr>
                <w:rFonts w:ascii="宋体" w:eastAsia="宋体" w:hAnsi="宋体"/>
                <w:sz w:val="24"/>
                <w:szCs w:val="24"/>
              </w:rPr>
              <w:t>匿名化前仍然包含可识别人脸与家庭环境信息。</w:t>
            </w:r>
          </w:p>
        </w:tc>
        <w:tc>
          <w:tcPr>
            <w:tcW w:w="2223" w:type="dxa"/>
            <w:tcMar>
              <w:top w:w="80" w:type="dxa"/>
              <w:left w:w="110" w:type="dxa"/>
              <w:bottom w:w="80" w:type="dxa"/>
              <w:right w:w="110" w:type="dxa"/>
            </w:tcMar>
            <w:vAlign w:val="center"/>
          </w:tcPr>
          <w:p w14:paraId="37CAA5E1" w14:textId="77777777" w:rsidR="0076735E" w:rsidRPr="009254B6" w:rsidRDefault="00000000">
            <w:pPr>
              <w:spacing w:line="300" w:lineRule="auto"/>
              <w:jc w:val="center"/>
              <w:rPr>
                <w:rFonts w:ascii="宋体" w:eastAsia="宋体" w:hAnsi="宋体" w:hint="eastAsia"/>
                <w:sz w:val="24"/>
                <w:szCs w:val="24"/>
              </w:rPr>
            </w:pPr>
            <w:r w:rsidRPr="009254B6">
              <w:rPr>
                <w:rFonts w:ascii="宋体" w:eastAsia="宋体" w:hAnsi="宋体"/>
                <w:sz w:val="24"/>
                <w:szCs w:val="24"/>
              </w:rPr>
              <w:t>当前原型已实现人脸模糊</w:t>
            </w:r>
          </w:p>
        </w:tc>
      </w:tr>
      <w:tr w:rsidR="0076735E" w14:paraId="47B8B459" w14:textId="77777777">
        <w:trPr>
          <w:jc w:val="center"/>
        </w:trPr>
        <w:tc>
          <w:tcPr>
            <w:tcW w:w="1474" w:type="dxa"/>
            <w:tcBorders>
              <w:right w:val="single" w:sz="6" w:space="0" w:color="auto"/>
            </w:tcBorders>
            <w:tcMar>
              <w:top w:w="80" w:type="dxa"/>
              <w:left w:w="110" w:type="dxa"/>
              <w:bottom w:w="80" w:type="dxa"/>
              <w:right w:w="110" w:type="dxa"/>
            </w:tcMar>
            <w:vAlign w:val="center"/>
          </w:tcPr>
          <w:p w14:paraId="6946BC06" w14:textId="2BFF79EF" w:rsidR="0076735E" w:rsidRPr="009254B6" w:rsidRDefault="00CE452F" w:rsidP="009254B6">
            <w:pPr>
              <w:spacing w:line="300" w:lineRule="auto"/>
              <w:jc w:val="center"/>
              <w:rPr>
                <w:rFonts w:ascii="宋体" w:eastAsia="宋体" w:hAnsi="宋体" w:hint="eastAsia"/>
                <w:sz w:val="24"/>
                <w:szCs w:val="24"/>
              </w:rPr>
            </w:pPr>
            <w:r>
              <w:rPr>
                <w:rFonts w:ascii="宋体" w:eastAsia="宋体" w:hAnsi="宋体"/>
                <w:sz w:val="24"/>
                <w:szCs w:val="24"/>
              </w:rPr>
              <w:t>YOLO26</w:t>
            </w:r>
            <w:r w:rsidRPr="009254B6">
              <w:rPr>
                <w:rFonts w:ascii="宋体" w:eastAsia="宋体" w:hAnsi="宋体"/>
                <w:sz w:val="24"/>
                <w:szCs w:val="24"/>
              </w:rPr>
              <w:t xml:space="preserve"> 检测与 </w:t>
            </w:r>
            <w:proofErr w:type="spellStart"/>
            <w:r w:rsidRPr="009254B6">
              <w:rPr>
                <w:rFonts w:ascii="宋体" w:eastAsia="宋体" w:hAnsi="宋体"/>
                <w:sz w:val="24"/>
                <w:szCs w:val="24"/>
              </w:rPr>
              <w:t>ByteTrack</w:t>
            </w:r>
            <w:proofErr w:type="spellEnd"/>
            <w:r w:rsidRPr="009254B6">
              <w:rPr>
                <w:rFonts w:ascii="宋体" w:eastAsia="宋体" w:hAnsi="宋体"/>
                <w:sz w:val="24"/>
                <w:szCs w:val="24"/>
              </w:rPr>
              <w:t xml:space="preserve"> 追踪</w:t>
            </w:r>
          </w:p>
        </w:tc>
        <w:tc>
          <w:tcPr>
            <w:tcW w:w="1800" w:type="dxa"/>
            <w:tcMar>
              <w:top w:w="80" w:type="dxa"/>
              <w:left w:w="110" w:type="dxa"/>
              <w:bottom w:w="80" w:type="dxa"/>
              <w:right w:w="110" w:type="dxa"/>
            </w:tcMar>
            <w:vAlign w:val="center"/>
          </w:tcPr>
          <w:p w14:paraId="59A8116A" w14:textId="77777777" w:rsidR="0076735E" w:rsidRPr="009254B6" w:rsidRDefault="00000000" w:rsidP="009254B6">
            <w:pPr>
              <w:spacing w:line="300" w:lineRule="auto"/>
              <w:jc w:val="center"/>
              <w:rPr>
                <w:rFonts w:ascii="宋体" w:eastAsia="宋体" w:hAnsi="宋体" w:hint="eastAsia"/>
                <w:sz w:val="24"/>
                <w:szCs w:val="24"/>
              </w:rPr>
            </w:pPr>
            <w:proofErr w:type="spellStart"/>
            <w:r w:rsidRPr="009254B6">
              <w:rPr>
                <w:rFonts w:ascii="宋体" w:eastAsia="宋体" w:hAnsi="宋体" w:hint="eastAsia"/>
                <w:sz w:val="24"/>
                <w:szCs w:val="24"/>
              </w:rPr>
              <w:t>SecureCore</w:t>
            </w:r>
            <w:proofErr w:type="spellEnd"/>
            <w:r w:rsidRPr="009254B6">
              <w:rPr>
                <w:rFonts w:ascii="宋体" w:eastAsia="宋体" w:hAnsi="宋体" w:hint="eastAsia"/>
                <w:sz w:val="24"/>
                <w:szCs w:val="24"/>
              </w:rPr>
              <w:t xml:space="preserve"> 逻辑沙箱</w:t>
            </w:r>
          </w:p>
        </w:tc>
        <w:tc>
          <w:tcPr>
            <w:tcW w:w="2110" w:type="dxa"/>
            <w:tcMar>
              <w:top w:w="80" w:type="dxa"/>
              <w:left w:w="110" w:type="dxa"/>
              <w:bottom w:w="80" w:type="dxa"/>
              <w:right w:w="110" w:type="dxa"/>
            </w:tcMar>
            <w:vAlign w:val="center"/>
          </w:tcPr>
          <w:p w14:paraId="1FB0E42E" w14:textId="77777777" w:rsidR="0076735E" w:rsidRPr="009254B6" w:rsidRDefault="00000000" w:rsidP="009254B6">
            <w:pPr>
              <w:spacing w:line="300" w:lineRule="auto"/>
              <w:jc w:val="center"/>
              <w:rPr>
                <w:rFonts w:ascii="宋体" w:eastAsia="宋体" w:hAnsi="宋体" w:hint="eastAsia"/>
                <w:sz w:val="24"/>
                <w:szCs w:val="24"/>
              </w:rPr>
            </w:pPr>
            <w:proofErr w:type="spellStart"/>
            <w:r w:rsidRPr="009254B6">
              <w:rPr>
                <w:rFonts w:ascii="宋体" w:eastAsia="宋体" w:hAnsi="宋体"/>
                <w:sz w:val="24"/>
                <w:szCs w:val="24"/>
              </w:rPr>
              <w:t>secure_core</w:t>
            </w:r>
            <w:proofErr w:type="spellEnd"/>
            <w:r w:rsidRPr="009254B6">
              <w:rPr>
                <w:rFonts w:ascii="宋体" w:eastAsia="宋体" w:hAnsi="宋体"/>
                <w:sz w:val="24"/>
                <w:szCs w:val="24"/>
              </w:rPr>
              <w:t xml:space="preserve"> / TEE 内</w:t>
            </w:r>
          </w:p>
        </w:tc>
        <w:tc>
          <w:tcPr>
            <w:tcW w:w="2473" w:type="dxa"/>
            <w:tcMar>
              <w:top w:w="80" w:type="dxa"/>
              <w:left w:w="110" w:type="dxa"/>
              <w:bottom w:w="80" w:type="dxa"/>
              <w:right w:w="110" w:type="dxa"/>
            </w:tcMar>
            <w:vAlign w:val="center"/>
          </w:tcPr>
          <w:p w14:paraId="602E75ED" w14:textId="77777777" w:rsidR="0076735E" w:rsidRPr="009254B6" w:rsidRDefault="00000000" w:rsidP="009254B6">
            <w:pPr>
              <w:spacing w:line="300" w:lineRule="auto"/>
              <w:jc w:val="center"/>
              <w:rPr>
                <w:rFonts w:ascii="宋体" w:eastAsia="宋体" w:hAnsi="宋体" w:hint="eastAsia"/>
                <w:sz w:val="24"/>
                <w:szCs w:val="24"/>
              </w:rPr>
            </w:pPr>
            <w:r w:rsidRPr="009254B6">
              <w:rPr>
                <w:rFonts w:ascii="宋体" w:eastAsia="宋体" w:hAnsi="宋体"/>
                <w:sz w:val="24"/>
                <w:szCs w:val="24"/>
              </w:rPr>
              <w:t>人体框、轨迹、位移虽低于原始帧敏感度，但仍可反推行为模式。</w:t>
            </w:r>
          </w:p>
        </w:tc>
        <w:tc>
          <w:tcPr>
            <w:tcW w:w="2223" w:type="dxa"/>
            <w:tcMar>
              <w:top w:w="80" w:type="dxa"/>
              <w:left w:w="110" w:type="dxa"/>
              <w:bottom w:w="80" w:type="dxa"/>
              <w:right w:w="110" w:type="dxa"/>
            </w:tcMar>
            <w:vAlign w:val="center"/>
          </w:tcPr>
          <w:p w14:paraId="716EEE4B" w14:textId="77777777" w:rsidR="0076735E" w:rsidRPr="009254B6" w:rsidRDefault="00000000" w:rsidP="009254B6">
            <w:pPr>
              <w:spacing w:line="300" w:lineRule="auto"/>
              <w:jc w:val="center"/>
              <w:rPr>
                <w:rFonts w:ascii="宋体" w:eastAsia="宋体" w:hAnsi="宋体" w:hint="eastAsia"/>
                <w:sz w:val="24"/>
                <w:szCs w:val="24"/>
              </w:rPr>
            </w:pPr>
            <w:r w:rsidRPr="009254B6">
              <w:rPr>
                <w:rFonts w:ascii="宋体" w:eastAsia="宋体" w:hAnsi="宋体"/>
                <w:sz w:val="24"/>
                <w:szCs w:val="24"/>
              </w:rPr>
              <w:t>当前原型已实现</w:t>
            </w:r>
          </w:p>
        </w:tc>
      </w:tr>
      <w:tr w:rsidR="0076735E" w14:paraId="2AC8433D" w14:textId="77777777">
        <w:trPr>
          <w:jc w:val="center"/>
        </w:trPr>
        <w:tc>
          <w:tcPr>
            <w:tcW w:w="1474" w:type="dxa"/>
            <w:tcBorders>
              <w:right w:val="single" w:sz="6" w:space="0" w:color="auto"/>
            </w:tcBorders>
            <w:tcMar>
              <w:top w:w="80" w:type="dxa"/>
              <w:left w:w="110" w:type="dxa"/>
              <w:bottom w:w="80" w:type="dxa"/>
              <w:right w:w="110" w:type="dxa"/>
            </w:tcMar>
            <w:vAlign w:val="center"/>
          </w:tcPr>
          <w:p w14:paraId="13EB92FA" w14:textId="77777777" w:rsidR="0076735E" w:rsidRPr="009254B6" w:rsidRDefault="00000000">
            <w:pPr>
              <w:spacing w:line="300" w:lineRule="auto"/>
              <w:jc w:val="center"/>
              <w:rPr>
                <w:rFonts w:ascii="宋体" w:eastAsia="宋体" w:hAnsi="宋体" w:hint="eastAsia"/>
                <w:sz w:val="24"/>
                <w:szCs w:val="24"/>
              </w:rPr>
            </w:pPr>
            <w:r w:rsidRPr="009254B6">
              <w:rPr>
                <w:rFonts w:ascii="宋体" w:eastAsia="宋体" w:hAnsi="宋体"/>
                <w:sz w:val="24"/>
                <w:szCs w:val="24"/>
              </w:rPr>
              <w:t>风险引擎与事件摘要构建</w:t>
            </w:r>
          </w:p>
        </w:tc>
        <w:tc>
          <w:tcPr>
            <w:tcW w:w="1800" w:type="dxa"/>
            <w:tcMar>
              <w:top w:w="80" w:type="dxa"/>
              <w:left w:w="110" w:type="dxa"/>
              <w:bottom w:w="80" w:type="dxa"/>
              <w:right w:w="110" w:type="dxa"/>
            </w:tcMar>
            <w:vAlign w:val="center"/>
          </w:tcPr>
          <w:p w14:paraId="4F722FBA" w14:textId="77777777" w:rsidR="0076735E" w:rsidRPr="009254B6" w:rsidRDefault="00000000">
            <w:pPr>
              <w:spacing w:line="300" w:lineRule="auto"/>
              <w:jc w:val="left"/>
              <w:rPr>
                <w:rFonts w:ascii="宋体" w:eastAsia="宋体" w:hAnsi="宋体" w:hint="eastAsia"/>
                <w:sz w:val="24"/>
                <w:szCs w:val="24"/>
              </w:rPr>
            </w:pPr>
            <w:proofErr w:type="spellStart"/>
            <w:r w:rsidRPr="009254B6">
              <w:rPr>
                <w:rFonts w:ascii="宋体" w:eastAsia="宋体" w:hAnsi="宋体" w:hint="eastAsia"/>
                <w:sz w:val="24"/>
                <w:szCs w:val="24"/>
              </w:rPr>
              <w:t>SecureCore</w:t>
            </w:r>
            <w:proofErr w:type="spellEnd"/>
            <w:r w:rsidRPr="009254B6">
              <w:rPr>
                <w:rFonts w:ascii="宋体" w:eastAsia="宋体" w:hAnsi="宋体" w:hint="eastAsia"/>
                <w:sz w:val="24"/>
                <w:szCs w:val="24"/>
              </w:rPr>
              <w:t xml:space="preserve"> 逻辑沙箱</w:t>
            </w:r>
          </w:p>
        </w:tc>
        <w:tc>
          <w:tcPr>
            <w:tcW w:w="2110" w:type="dxa"/>
            <w:tcMar>
              <w:top w:w="80" w:type="dxa"/>
              <w:left w:w="110" w:type="dxa"/>
              <w:bottom w:w="80" w:type="dxa"/>
              <w:right w:w="110" w:type="dxa"/>
            </w:tcMar>
            <w:vAlign w:val="center"/>
          </w:tcPr>
          <w:p w14:paraId="6A9DC12B" w14:textId="77777777" w:rsidR="0076735E" w:rsidRPr="009254B6" w:rsidRDefault="00000000">
            <w:pPr>
              <w:spacing w:line="300" w:lineRule="auto"/>
              <w:jc w:val="left"/>
              <w:rPr>
                <w:rFonts w:ascii="宋体" w:eastAsia="宋体" w:hAnsi="宋体" w:hint="eastAsia"/>
                <w:sz w:val="24"/>
                <w:szCs w:val="24"/>
              </w:rPr>
            </w:pPr>
            <w:proofErr w:type="spellStart"/>
            <w:r w:rsidRPr="009254B6">
              <w:rPr>
                <w:rFonts w:ascii="宋体" w:eastAsia="宋体" w:hAnsi="宋体"/>
                <w:sz w:val="24"/>
                <w:szCs w:val="24"/>
              </w:rPr>
              <w:t>secure_core</w:t>
            </w:r>
            <w:proofErr w:type="spellEnd"/>
            <w:r w:rsidRPr="009254B6">
              <w:rPr>
                <w:rFonts w:ascii="宋体" w:eastAsia="宋体" w:hAnsi="宋体"/>
                <w:sz w:val="24"/>
                <w:szCs w:val="24"/>
              </w:rPr>
              <w:t xml:space="preserve"> / TEE 内</w:t>
            </w:r>
          </w:p>
        </w:tc>
        <w:tc>
          <w:tcPr>
            <w:tcW w:w="2473" w:type="dxa"/>
            <w:tcMar>
              <w:top w:w="80" w:type="dxa"/>
              <w:left w:w="110" w:type="dxa"/>
              <w:bottom w:w="80" w:type="dxa"/>
              <w:right w:w="110" w:type="dxa"/>
            </w:tcMar>
            <w:vAlign w:val="center"/>
          </w:tcPr>
          <w:p w14:paraId="41087D37" w14:textId="77777777" w:rsidR="0076735E" w:rsidRPr="009254B6" w:rsidRDefault="00000000">
            <w:pPr>
              <w:spacing w:line="300" w:lineRule="auto"/>
              <w:jc w:val="left"/>
              <w:rPr>
                <w:rFonts w:ascii="宋体" w:eastAsia="宋体" w:hAnsi="宋体" w:hint="eastAsia"/>
                <w:sz w:val="24"/>
                <w:szCs w:val="24"/>
              </w:rPr>
            </w:pPr>
            <w:r w:rsidRPr="009254B6">
              <w:rPr>
                <w:rFonts w:ascii="宋体" w:eastAsia="宋体" w:hAnsi="宋体"/>
                <w:sz w:val="24"/>
                <w:szCs w:val="24"/>
              </w:rPr>
              <w:t>这是从低层特征转为高层事件的关键脱敏关口。</w:t>
            </w:r>
          </w:p>
        </w:tc>
        <w:tc>
          <w:tcPr>
            <w:tcW w:w="2223" w:type="dxa"/>
            <w:tcMar>
              <w:top w:w="80" w:type="dxa"/>
              <w:left w:w="110" w:type="dxa"/>
              <w:bottom w:w="80" w:type="dxa"/>
              <w:right w:w="110" w:type="dxa"/>
            </w:tcMar>
            <w:vAlign w:val="center"/>
          </w:tcPr>
          <w:p w14:paraId="7DB884B6" w14:textId="77777777" w:rsidR="0076735E" w:rsidRPr="009254B6" w:rsidRDefault="00000000">
            <w:pPr>
              <w:spacing w:line="300" w:lineRule="auto"/>
              <w:jc w:val="left"/>
              <w:rPr>
                <w:rFonts w:ascii="宋体" w:eastAsia="宋体" w:hAnsi="宋体" w:hint="eastAsia"/>
                <w:sz w:val="24"/>
                <w:szCs w:val="24"/>
              </w:rPr>
            </w:pPr>
            <w:r w:rsidRPr="009254B6">
              <w:rPr>
                <w:rFonts w:ascii="宋体" w:eastAsia="宋体" w:hAnsi="宋体"/>
                <w:sz w:val="24"/>
                <w:szCs w:val="24"/>
              </w:rPr>
              <w:t>当前原型已实现，签名可作为增强项</w:t>
            </w:r>
          </w:p>
        </w:tc>
      </w:tr>
      <w:tr w:rsidR="0076735E" w14:paraId="74CF3272" w14:textId="77777777">
        <w:trPr>
          <w:jc w:val="center"/>
        </w:trPr>
        <w:tc>
          <w:tcPr>
            <w:tcW w:w="1474" w:type="dxa"/>
            <w:tcBorders>
              <w:right w:val="single" w:sz="6" w:space="0" w:color="auto"/>
            </w:tcBorders>
            <w:tcMar>
              <w:top w:w="80" w:type="dxa"/>
              <w:left w:w="110" w:type="dxa"/>
              <w:bottom w:w="80" w:type="dxa"/>
              <w:right w:w="110" w:type="dxa"/>
            </w:tcMar>
            <w:vAlign w:val="center"/>
          </w:tcPr>
          <w:p w14:paraId="5FC83E38" w14:textId="77777777" w:rsidR="0076735E" w:rsidRPr="009254B6" w:rsidRDefault="00000000" w:rsidP="009254B6">
            <w:pPr>
              <w:spacing w:line="300" w:lineRule="auto"/>
              <w:jc w:val="center"/>
              <w:rPr>
                <w:rFonts w:ascii="宋体" w:eastAsia="宋体" w:hAnsi="宋体" w:hint="eastAsia"/>
                <w:sz w:val="24"/>
                <w:szCs w:val="24"/>
              </w:rPr>
            </w:pPr>
            <w:r w:rsidRPr="009254B6">
              <w:rPr>
                <w:rFonts w:ascii="宋体" w:eastAsia="宋体" w:hAnsi="宋体"/>
                <w:sz w:val="24"/>
                <w:szCs w:val="24"/>
              </w:rPr>
              <w:t>认证、事件管理、告警、看板</w:t>
            </w:r>
          </w:p>
        </w:tc>
        <w:tc>
          <w:tcPr>
            <w:tcW w:w="1800" w:type="dxa"/>
            <w:tcMar>
              <w:top w:w="80" w:type="dxa"/>
              <w:left w:w="110" w:type="dxa"/>
              <w:bottom w:w="80" w:type="dxa"/>
              <w:right w:w="110" w:type="dxa"/>
            </w:tcMar>
            <w:vAlign w:val="center"/>
          </w:tcPr>
          <w:p w14:paraId="2007D9FD" w14:textId="77777777" w:rsidR="0076735E" w:rsidRPr="009254B6" w:rsidRDefault="00000000" w:rsidP="009254B6">
            <w:pPr>
              <w:spacing w:line="300" w:lineRule="auto"/>
              <w:jc w:val="center"/>
              <w:rPr>
                <w:rFonts w:ascii="宋体" w:eastAsia="宋体" w:hAnsi="宋体" w:hint="eastAsia"/>
                <w:sz w:val="24"/>
                <w:szCs w:val="24"/>
              </w:rPr>
            </w:pPr>
            <w:r w:rsidRPr="009254B6">
              <w:rPr>
                <w:rFonts w:ascii="宋体" w:eastAsia="宋体" w:hAnsi="宋体"/>
                <w:sz w:val="24"/>
                <w:szCs w:val="24"/>
              </w:rPr>
              <w:t>普通业务层</w:t>
            </w:r>
          </w:p>
        </w:tc>
        <w:tc>
          <w:tcPr>
            <w:tcW w:w="2110" w:type="dxa"/>
            <w:tcMar>
              <w:top w:w="80" w:type="dxa"/>
              <w:left w:w="110" w:type="dxa"/>
              <w:bottom w:w="80" w:type="dxa"/>
              <w:right w:w="110" w:type="dxa"/>
            </w:tcMar>
            <w:vAlign w:val="center"/>
          </w:tcPr>
          <w:p w14:paraId="68428B1C" w14:textId="77777777" w:rsidR="0076735E" w:rsidRPr="009254B6" w:rsidRDefault="00000000" w:rsidP="009254B6">
            <w:pPr>
              <w:spacing w:line="300" w:lineRule="auto"/>
              <w:jc w:val="center"/>
              <w:rPr>
                <w:rFonts w:ascii="宋体" w:eastAsia="宋体" w:hAnsi="宋体" w:hint="eastAsia"/>
                <w:sz w:val="24"/>
                <w:szCs w:val="24"/>
              </w:rPr>
            </w:pPr>
            <w:r w:rsidRPr="009254B6">
              <w:rPr>
                <w:rFonts w:ascii="宋体" w:eastAsia="宋体" w:hAnsi="宋体"/>
                <w:sz w:val="24"/>
                <w:szCs w:val="24"/>
              </w:rPr>
              <w:t>普通业务层</w:t>
            </w:r>
          </w:p>
        </w:tc>
        <w:tc>
          <w:tcPr>
            <w:tcW w:w="2473" w:type="dxa"/>
            <w:tcMar>
              <w:top w:w="80" w:type="dxa"/>
              <w:left w:w="110" w:type="dxa"/>
              <w:bottom w:w="80" w:type="dxa"/>
              <w:right w:w="110" w:type="dxa"/>
            </w:tcMar>
            <w:vAlign w:val="center"/>
          </w:tcPr>
          <w:p w14:paraId="5BDFA6F5" w14:textId="77777777" w:rsidR="0076735E" w:rsidRPr="009254B6" w:rsidRDefault="00000000" w:rsidP="009254B6">
            <w:pPr>
              <w:spacing w:line="300" w:lineRule="auto"/>
              <w:jc w:val="center"/>
              <w:rPr>
                <w:rFonts w:ascii="宋体" w:eastAsia="宋体" w:hAnsi="宋体" w:hint="eastAsia"/>
                <w:sz w:val="24"/>
                <w:szCs w:val="24"/>
              </w:rPr>
            </w:pPr>
            <w:r w:rsidRPr="009254B6">
              <w:rPr>
                <w:rFonts w:ascii="宋体" w:eastAsia="宋体" w:hAnsi="宋体"/>
                <w:sz w:val="24"/>
                <w:szCs w:val="24"/>
              </w:rPr>
              <w:t>不直接接触原始帧，只消费摘要结果。</w:t>
            </w:r>
          </w:p>
        </w:tc>
        <w:tc>
          <w:tcPr>
            <w:tcW w:w="2223" w:type="dxa"/>
            <w:tcMar>
              <w:top w:w="80" w:type="dxa"/>
              <w:left w:w="110" w:type="dxa"/>
              <w:bottom w:w="80" w:type="dxa"/>
              <w:right w:w="110" w:type="dxa"/>
            </w:tcMar>
            <w:vAlign w:val="center"/>
          </w:tcPr>
          <w:p w14:paraId="2E14F386" w14:textId="77777777" w:rsidR="0076735E" w:rsidRPr="009254B6" w:rsidRDefault="00000000" w:rsidP="009254B6">
            <w:pPr>
              <w:spacing w:line="300" w:lineRule="auto"/>
              <w:jc w:val="center"/>
              <w:rPr>
                <w:rFonts w:ascii="宋体" w:eastAsia="宋体" w:hAnsi="宋体" w:hint="eastAsia"/>
                <w:sz w:val="24"/>
                <w:szCs w:val="24"/>
              </w:rPr>
            </w:pPr>
            <w:r w:rsidRPr="009254B6">
              <w:rPr>
                <w:rFonts w:ascii="宋体" w:eastAsia="宋体" w:hAnsi="宋体"/>
                <w:sz w:val="24"/>
                <w:szCs w:val="24"/>
              </w:rPr>
              <w:t>当前原型已实现</w:t>
            </w:r>
          </w:p>
        </w:tc>
      </w:tr>
      <w:tr w:rsidR="0076735E" w14:paraId="09F26346" w14:textId="77777777">
        <w:trPr>
          <w:jc w:val="center"/>
        </w:trPr>
        <w:tc>
          <w:tcPr>
            <w:tcW w:w="1474" w:type="dxa"/>
            <w:tcBorders>
              <w:bottom w:val="single" w:sz="12" w:space="0" w:color="auto"/>
              <w:right w:val="single" w:sz="6" w:space="0" w:color="auto"/>
            </w:tcBorders>
            <w:tcMar>
              <w:top w:w="80" w:type="dxa"/>
              <w:left w:w="110" w:type="dxa"/>
              <w:bottom w:w="80" w:type="dxa"/>
              <w:right w:w="110" w:type="dxa"/>
            </w:tcMar>
            <w:vAlign w:val="center"/>
          </w:tcPr>
          <w:p w14:paraId="4BCF264A" w14:textId="77777777" w:rsidR="0076735E" w:rsidRPr="009254B6" w:rsidRDefault="00000000">
            <w:pPr>
              <w:spacing w:line="300" w:lineRule="auto"/>
              <w:jc w:val="center"/>
              <w:rPr>
                <w:rFonts w:ascii="宋体" w:eastAsia="宋体" w:hAnsi="宋体" w:hint="eastAsia"/>
                <w:sz w:val="24"/>
                <w:szCs w:val="24"/>
              </w:rPr>
            </w:pPr>
            <w:r w:rsidRPr="009254B6">
              <w:rPr>
                <w:rFonts w:ascii="宋体" w:eastAsia="宋体" w:hAnsi="宋体"/>
                <w:sz w:val="24"/>
                <w:szCs w:val="24"/>
              </w:rPr>
              <w:t>差分隐私统计服务</w:t>
            </w:r>
          </w:p>
        </w:tc>
        <w:tc>
          <w:tcPr>
            <w:tcW w:w="1800" w:type="dxa"/>
            <w:tcBorders>
              <w:bottom w:val="single" w:sz="12" w:space="0" w:color="auto"/>
            </w:tcBorders>
            <w:tcMar>
              <w:top w:w="80" w:type="dxa"/>
              <w:left w:w="110" w:type="dxa"/>
              <w:bottom w:w="80" w:type="dxa"/>
              <w:right w:w="110" w:type="dxa"/>
            </w:tcMar>
            <w:vAlign w:val="center"/>
          </w:tcPr>
          <w:p w14:paraId="64FCCDDB" w14:textId="77777777" w:rsidR="0076735E" w:rsidRPr="009254B6" w:rsidRDefault="00000000">
            <w:pPr>
              <w:spacing w:line="300" w:lineRule="auto"/>
              <w:jc w:val="left"/>
              <w:rPr>
                <w:rFonts w:ascii="宋体" w:eastAsia="宋体" w:hAnsi="宋体" w:hint="eastAsia"/>
                <w:sz w:val="24"/>
                <w:szCs w:val="24"/>
              </w:rPr>
            </w:pPr>
            <w:r w:rsidRPr="009254B6">
              <w:rPr>
                <w:rFonts w:ascii="宋体" w:eastAsia="宋体" w:hAnsi="宋体"/>
                <w:sz w:val="24"/>
                <w:szCs w:val="24"/>
              </w:rPr>
              <w:t>普通业务层（发布侧）</w:t>
            </w:r>
          </w:p>
        </w:tc>
        <w:tc>
          <w:tcPr>
            <w:tcW w:w="2110" w:type="dxa"/>
            <w:tcBorders>
              <w:bottom w:val="single" w:sz="12" w:space="0" w:color="auto"/>
            </w:tcBorders>
            <w:tcMar>
              <w:top w:w="80" w:type="dxa"/>
              <w:left w:w="110" w:type="dxa"/>
              <w:bottom w:w="80" w:type="dxa"/>
              <w:right w:w="110" w:type="dxa"/>
            </w:tcMar>
            <w:vAlign w:val="center"/>
          </w:tcPr>
          <w:p w14:paraId="517236C1" w14:textId="77777777" w:rsidR="0076735E" w:rsidRPr="009254B6" w:rsidRDefault="00000000">
            <w:pPr>
              <w:spacing w:line="300" w:lineRule="auto"/>
              <w:jc w:val="left"/>
              <w:rPr>
                <w:rFonts w:ascii="宋体" w:eastAsia="宋体" w:hAnsi="宋体" w:hint="eastAsia"/>
                <w:sz w:val="24"/>
                <w:szCs w:val="24"/>
              </w:rPr>
            </w:pPr>
            <w:r w:rsidRPr="009254B6">
              <w:rPr>
                <w:rFonts w:ascii="宋体" w:eastAsia="宋体" w:hAnsi="宋体"/>
                <w:sz w:val="24"/>
                <w:szCs w:val="24"/>
              </w:rPr>
              <w:t>普通业务层（发布侧）</w:t>
            </w:r>
          </w:p>
        </w:tc>
        <w:tc>
          <w:tcPr>
            <w:tcW w:w="2473" w:type="dxa"/>
            <w:tcBorders>
              <w:bottom w:val="single" w:sz="12" w:space="0" w:color="auto"/>
            </w:tcBorders>
            <w:tcMar>
              <w:top w:w="80" w:type="dxa"/>
              <w:left w:w="110" w:type="dxa"/>
              <w:bottom w:w="80" w:type="dxa"/>
              <w:right w:w="110" w:type="dxa"/>
            </w:tcMar>
            <w:vAlign w:val="center"/>
          </w:tcPr>
          <w:p w14:paraId="25AB6F0B" w14:textId="77777777" w:rsidR="0076735E" w:rsidRPr="009254B6" w:rsidRDefault="00000000">
            <w:pPr>
              <w:spacing w:line="300" w:lineRule="auto"/>
              <w:jc w:val="left"/>
              <w:rPr>
                <w:rFonts w:ascii="宋体" w:eastAsia="宋体" w:hAnsi="宋体" w:hint="eastAsia"/>
                <w:sz w:val="24"/>
                <w:szCs w:val="24"/>
              </w:rPr>
            </w:pPr>
            <w:r w:rsidRPr="009254B6">
              <w:rPr>
                <w:rFonts w:ascii="宋体" w:eastAsia="宋体" w:hAnsi="宋体"/>
                <w:sz w:val="24"/>
                <w:szCs w:val="24"/>
              </w:rPr>
              <w:t>只面向聚合统计输出，不进入实时识别主链路。</w:t>
            </w:r>
          </w:p>
        </w:tc>
        <w:tc>
          <w:tcPr>
            <w:tcW w:w="2223" w:type="dxa"/>
            <w:tcBorders>
              <w:bottom w:val="single" w:sz="12" w:space="0" w:color="auto"/>
            </w:tcBorders>
            <w:tcMar>
              <w:top w:w="80" w:type="dxa"/>
              <w:left w:w="110" w:type="dxa"/>
              <w:bottom w:w="80" w:type="dxa"/>
              <w:right w:w="110" w:type="dxa"/>
            </w:tcMar>
            <w:vAlign w:val="center"/>
          </w:tcPr>
          <w:p w14:paraId="3CCFC62C" w14:textId="77777777" w:rsidR="0076735E" w:rsidRPr="009254B6" w:rsidRDefault="00000000">
            <w:pPr>
              <w:spacing w:line="300" w:lineRule="auto"/>
              <w:jc w:val="center"/>
              <w:rPr>
                <w:rFonts w:ascii="宋体" w:eastAsia="宋体" w:hAnsi="宋体" w:hint="eastAsia"/>
                <w:sz w:val="24"/>
                <w:szCs w:val="24"/>
              </w:rPr>
            </w:pPr>
            <w:r w:rsidRPr="009254B6">
              <w:rPr>
                <w:rFonts w:ascii="宋体" w:eastAsia="宋体" w:hAnsi="宋体"/>
                <w:sz w:val="24"/>
                <w:szCs w:val="24"/>
              </w:rPr>
              <w:t>当前原型/决赛增强项</w:t>
            </w:r>
          </w:p>
        </w:tc>
      </w:tr>
    </w:tbl>
    <w:p w14:paraId="32D72D60" w14:textId="77777777" w:rsidR="0076735E" w:rsidRDefault="0076735E">
      <w:pPr>
        <w:pStyle w:val="a4"/>
        <w:spacing w:before="93" w:after="93"/>
        <w:rPr>
          <w:rFonts w:hint="eastAsia"/>
        </w:rPr>
      </w:pPr>
    </w:p>
    <w:p w14:paraId="03F49784" w14:textId="77777777" w:rsidR="0076735E" w:rsidRDefault="00000000">
      <w:pPr>
        <w:pStyle w:val="2"/>
        <w:spacing w:before="468" w:after="93"/>
      </w:pPr>
      <w:bookmarkStart w:id="9" w:name="_Toc227533415"/>
      <w:r>
        <w:rPr>
          <w:rFonts w:hint="eastAsia"/>
        </w:rPr>
        <w:t>原型级完整性校验与远程证明迁移预留</w:t>
      </w:r>
      <w:bookmarkEnd w:id="9"/>
    </w:p>
    <w:p w14:paraId="59655C0C" w14:textId="77777777" w:rsidR="0076735E" w:rsidRDefault="00000000">
      <w:pPr>
        <w:pStyle w:val="a0"/>
        <w:spacing w:before="62" w:after="62"/>
        <w:ind w:firstLine="480"/>
      </w:pPr>
      <w:r>
        <w:rPr>
          <w:rFonts w:hint="eastAsia"/>
        </w:rPr>
        <w:t>在当前原型阶段，</w:t>
      </w:r>
      <w:proofErr w:type="spellStart"/>
      <w:r>
        <w:rPr>
          <w:rFonts w:hint="eastAsia"/>
        </w:rPr>
        <w:t>SecureCore</w:t>
      </w:r>
      <w:proofErr w:type="spellEnd"/>
      <w:r>
        <w:rPr>
          <w:rFonts w:hint="eastAsia"/>
        </w:rPr>
        <w:t xml:space="preserve"> </w:t>
      </w:r>
      <w:r>
        <w:rPr>
          <w:rFonts w:hint="eastAsia"/>
        </w:rPr>
        <w:t>的启动过程采用了应用层完整性校验机制。具体来说，系统在启动时会分别对核心代码和模型文件计算哈希值，并生成</w:t>
      </w:r>
      <w:r>
        <w:rPr>
          <w:rFonts w:hint="eastAsia"/>
        </w:rPr>
        <w:t xml:space="preserve"> </w:t>
      </w:r>
      <w:proofErr w:type="spellStart"/>
      <w:r>
        <w:rPr>
          <w:rFonts w:hint="eastAsia"/>
        </w:rPr>
        <w:t>core_hash</w:t>
      </w:r>
      <w:proofErr w:type="spellEnd"/>
      <w:r>
        <w:rPr>
          <w:rFonts w:hint="eastAsia"/>
        </w:rPr>
        <w:t xml:space="preserve"> </w:t>
      </w:r>
      <w:r>
        <w:rPr>
          <w:rFonts w:hint="eastAsia"/>
        </w:rPr>
        <w:t>和</w:t>
      </w:r>
      <w:r>
        <w:rPr>
          <w:rFonts w:hint="eastAsia"/>
        </w:rPr>
        <w:t xml:space="preserve"> </w:t>
      </w:r>
      <w:proofErr w:type="spellStart"/>
      <w:r>
        <w:rPr>
          <w:rFonts w:hint="eastAsia"/>
        </w:rPr>
        <w:t>model_hash</w:t>
      </w:r>
      <w:proofErr w:type="spellEnd"/>
      <w:r>
        <w:rPr>
          <w:rFonts w:hint="eastAsia"/>
        </w:rPr>
        <w:t>。系统这样做，是为了检查关键组件是否发生了静态篡改。系统在校验通过后，才会加载模型并进入运行状态。之后，系统在生成事件摘要时，还会附带</w:t>
      </w:r>
      <w:r>
        <w:rPr>
          <w:rFonts w:hint="eastAsia"/>
        </w:rPr>
        <w:t xml:space="preserve"> </w:t>
      </w:r>
      <w:proofErr w:type="spellStart"/>
      <w:r>
        <w:rPr>
          <w:rFonts w:hint="eastAsia"/>
        </w:rPr>
        <w:t>core_hash</w:t>
      </w:r>
      <w:proofErr w:type="spellEnd"/>
      <w:r>
        <w:rPr>
          <w:rFonts w:hint="eastAsia"/>
        </w:rPr>
        <w:t>、</w:t>
      </w:r>
      <w:proofErr w:type="spellStart"/>
      <w:r>
        <w:rPr>
          <w:rFonts w:hint="eastAsia"/>
        </w:rPr>
        <w:t>model_version</w:t>
      </w:r>
      <w:proofErr w:type="spellEnd"/>
      <w:r>
        <w:rPr>
          <w:rFonts w:hint="eastAsia"/>
        </w:rPr>
        <w:t xml:space="preserve"> </w:t>
      </w:r>
      <w:r>
        <w:rPr>
          <w:rFonts w:hint="eastAsia"/>
        </w:rPr>
        <w:t>等字段。这样可以支持事件来源追</w:t>
      </w:r>
      <w:r>
        <w:rPr>
          <w:rFonts w:hint="eastAsia"/>
        </w:rPr>
        <w:lastRenderedPageBreak/>
        <w:t>溯，也可以检查版本是否一致。</w:t>
      </w:r>
    </w:p>
    <w:p w14:paraId="208921F0" w14:textId="77777777" w:rsidR="0076735E" w:rsidRDefault="00000000">
      <w:pPr>
        <w:pStyle w:val="a0"/>
        <w:spacing w:before="62" w:after="62"/>
        <w:ind w:firstLine="480"/>
      </w:pPr>
      <w:r>
        <w:rPr>
          <w:rFonts w:hint="eastAsia"/>
        </w:rPr>
        <w:t>需要说明的是，上述机制属于原型级的可信启动校验。它主要用于本地部署场景中的防误改和防篡改。当前系统还没有接入真实硬件</w:t>
      </w:r>
      <w:r>
        <w:rPr>
          <w:rFonts w:hint="eastAsia"/>
        </w:rPr>
        <w:t xml:space="preserve"> TEE </w:t>
      </w:r>
      <w:r>
        <w:rPr>
          <w:rFonts w:hint="eastAsia"/>
        </w:rPr>
        <w:t>的远程证明服务，所以本系统不宣称已经实现了基于硬件根信任的标准</w:t>
      </w:r>
      <w:r>
        <w:rPr>
          <w:rFonts w:hint="eastAsia"/>
        </w:rPr>
        <w:t xml:space="preserve"> attestation </w:t>
      </w:r>
      <w:r>
        <w:rPr>
          <w:rFonts w:hint="eastAsia"/>
        </w:rPr>
        <w:t>链路。</w:t>
      </w:r>
    </w:p>
    <w:p w14:paraId="47E7A50A" w14:textId="77777777" w:rsidR="0076735E" w:rsidRDefault="00000000">
      <w:pPr>
        <w:pStyle w:val="a0"/>
        <w:spacing w:before="62" w:after="62"/>
        <w:ind w:firstLine="480"/>
      </w:pPr>
      <w:r>
        <w:rPr>
          <w:rFonts w:hint="eastAsia"/>
        </w:rPr>
        <w:t>面向后续增强设计，系统已经提前预留了相关接口。现有的</w:t>
      </w:r>
      <w:r>
        <w:rPr>
          <w:rFonts w:hint="eastAsia"/>
        </w:rPr>
        <w:t xml:space="preserve"> measurement </w:t>
      </w:r>
      <w:r>
        <w:rPr>
          <w:rFonts w:hint="eastAsia"/>
        </w:rPr>
        <w:t>字段、白名单校验逻辑和事件摘要凭证结构，都可以与未来的远程证明服务进行对接。这样一来，后续系统就可以在不重构业务核心的前提下，逐步接入标准化的可信执行环境证明框架，并实现从原型级完整性校验向硬件级可信证明的平滑过渡</w:t>
      </w:r>
      <w:r>
        <w:t>。</w:t>
      </w:r>
    </w:p>
    <w:p w14:paraId="1CB35AF5" w14:textId="77777777" w:rsidR="0076735E" w:rsidRDefault="00000000">
      <w:pPr>
        <w:pStyle w:val="2"/>
        <w:spacing w:before="468" w:after="93"/>
      </w:pPr>
      <w:bookmarkStart w:id="10" w:name="_Toc227533416"/>
      <w:r>
        <w:t>事件摘要设计</w:t>
      </w:r>
      <w:bookmarkEnd w:id="10"/>
    </w:p>
    <w:p w14:paraId="27B5392E" w14:textId="77777777" w:rsidR="0076735E" w:rsidRDefault="00000000">
      <w:pPr>
        <w:pStyle w:val="a0"/>
        <w:spacing w:before="62" w:after="62"/>
        <w:ind w:firstLine="480"/>
      </w:pPr>
      <w:r>
        <w:t>事件摘要是</w:t>
      </w:r>
      <w:proofErr w:type="spellStart"/>
      <w:r>
        <w:rPr>
          <w:rFonts w:hint="eastAsia"/>
        </w:rPr>
        <w:t>SecureCore</w:t>
      </w:r>
      <w:proofErr w:type="spellEnd"/>
      <w:r>
        <w:t>与外部世界之间的最小接口。</w:t>
      </w:r>
      <w:r>
        <w:rPr>
          <w:rFonts w:hint="eastAsia"/>
        </w:rPr>
        <w:t>它的设计目标不是还原原始视频内容。它的主要目的是在满足告警处置、事件复核和统计分析需求的前提下，尽量减少那些可能被用来反向还原个体行为细节的信息。</w:t>
      </w:r>
    </w:p>
    <w:p w14:paraId="6E5F5AD2" w14:textId="77777777" w:rsidR="0076735E" w:rsidRDefault="00000000">
      <w:pPr>
        <w:pStyle w:val="a0"/>
        <w:spacing w:before="62" w:after="62"/>
        <w:ind w:firstLine="480"/>
      </w:pPr>
      <w:r>
        <w:rPr>
          <w:rFonts w:hint="eastAsia"/>
        </w:rPr>
        <w:t>基于这一原则，系统只输出一些必要字段，如表</w:t>
      </w:r>
      <w:r>
        <w:rPr>
          <w:rFonts w:hint="eastAsia"/>
        </w:rPr>
        <w:t>3-2</w:t>
      </w:r>
      <w:r>
        <w:rPr>
          <w:rFonts w:hint="eastAsia"/>
        </w:rPr>
        <w:t>所示。这些字段包括事件类型、风险等级、起止时间、匿名化人员标识、解释性特征摘要、脱敏截图引用和核心版本标识。系统不会输出完整原始轨迹、真实身份标识，也不会输出未经脱敏的画面内容。</w:t>
      </w:r>
    </w:p>
    <w:p w14:paraId="5B2C2492" w14:textId="77777777" w:rsidR="0076735E" w:rsidRDefault="00000000">
      <w:pPr>
        <w:pStyle w:val="a0"/>
        <w:spacing w:before="62" w:after="62"/>
        <w:ind w:firstLine="480"/>
      </w:pPr>
      <w:r>
        <w:rPr>
          <w:rFonts w:hint="eastAsia"/>
        </w:rPr>
        <w:t>这个机制和</w:t>
      </w:r>
      <w:r>
        <w:rPr>
          <w:rFonts w:hint="eastAsia"/>
        </w:rPr>
        <w:t xml:space="preserve"> </w:t>
      </w:r>
      <w:proofErr w:type="spellStart"/>
      <w:r>
        <w:rPr>
          <w:rFonts w:hint="eastAsia"/>
        </w:rPr>
        <w:t>SecureCore</w:t>
      </w:r>
      <w:proofErr w:type="spellEnd"/>
      <w:r>
        <w:rPr>
          <w:rFonts w:hint="eastAsia"/>
        </w:rPr>
        <w:t xml:space="preserve"> </w:t>
      </w:r>
      <w:r>
        <w:rPr>
          <w:rFonts w:hint="eastAsia"/>
        </w:rPr>
        <w:t>的模块边界一起，构成了“受控处理—最小输出—分层使用”的数据保护路径。</w:t>
      </w:r>
    </w:p>
    <w:p w14:paraId="4783DFA9" w14:textId="77777777" w:rsidR="0076735E" w:rsidRDefault="00000000">
      <w:pPr>
        <w:pStyle w:val="a4"/>
        <w:spacing w:before="93" w:after="93"/>
        <w:rPr>
          <w:rFonts w:hint="eastAsia"/>
        </w:rPr>
      </w:pPr>
      <w:r>
        <w:t>表3-2  事件摘要字段定义</w:t>
      </w:r>
    </w:p>
    <w:tbl>
      <w:tblPr>
        <w:tblW w:w="0" w:type="auto"/>
        <w:jc w:val="center"/>
        <w:tblLayout w:type="fixed"/>
        <w:tblLook w:val="04A0" w:firstRow="1" w:lastRow="0" w:firstColumn="1" w:lastColumn="0" w:noHBand="0" w:noVBand="1"/>
      </w:tblPr>
      <w:tblGrid>
        <w:gridCol w:w="1587"/>
        <w:gridCol w:w="3515"/>
        <w:gridCol w:w="2835"/>
      </w:tblGrid>
      <w:tr w:rsidR="0076735E" w14:paraId="3C892E0B" w14:textId="77777777">
        <w:trPr>
          <w:jc w:val="center"/>
        </w:trPr>
        <w:tc>
          <w:tcPr>
            <w:tcW w:w="1587" w:type="dxa"/>
            <w:tcBorders>
              <w:top w:val="single" w:sz="12" w:space="0" w:color="auto"/>
              <w:bottom w:val="single" w:sz="6" w:space="0" w:color="auto"/>
              <w:right w:val="single" w:sz="6" w:space="0" w:color="auto"/>
            </w:tcBorders>
            <w:tcMar>
              <w:top w:w="80" w:type="dxa"/>
              <w:left w:w="110" w:type="dxa"/>
              <w:bottom w:w="80" w:type="dxa"/>
              <w:right w:w="110" w:type="dxa"/>
            </w:tcMar>
            <w:vAlign w:val="center"/>
          </w:tcPr>
          <w:p w14:paraId="29284271" w14:textId="77777777" w:rsidR="0076735E" w:rsidRPr="009254B6" w:rsidRDefault="00000000">
            <w:pPr>
              <w:spacing w:line="300" w:lineRule="auto"/>
              <w:jc w:val="center"/>
              <w:rPr>
                <w:rFonts w:ascii="宋体" w:eastAsia="宋体" w:hAnsi="宋体" w:hint="eastAsia"/>
                <w:sz w:val="24"/>
                <w:szCs w:val="24"/>
              </w:rPr>
            </w:pPr>
            <w:r w:rsidRPr="009254B6">
              <w:rPr>
                <w:rFonts w:ascii="宋体" w:eastAsia="宋体" w:hAnsi="宋体"/>
                <w:sz w:val="24"/>
                <w:szCs w:val="24"/>
              </w:rPr>
              <w:t>字段</w:t>
            </w:r>
          </w:p>
        </w:tc>
        <w:tc>
          <w:tcPr>
            <w:tcW w:w="3515" w:type="dxa"/>
            <w:tcBorders>
              <w:top w:val="single" w:sz="12" w:space="0" w:color="auto"/>
              <w:bottom w:val="single" w:sz="6" w:space="0" w:color="auto"/>
            </w:tcBorders>
            <w:tcMar>
              <w:top w:w="80" w:type="dxa"/>
              <w:left w:w="110" w:type="dxa"/>
              <w:bottom w:w="80" w:type="dxa"/>
              <w:right w:w="110" w:type="dxa"/>
            </w:tcMar>
            <w:vAlign w:val="center"/>
          </w:tcPr>
          <w:p w14:paraId="0889C00C" w14:textId="77777777" w:rsidR="0076735E" w:rsidRPr="009254B6" w:rsidRDefault="00000000">
            <w:pPr>
              <w:spacing w:line="300" w:lineRule="auto"/>
              <w:jc w:val="center"/>
              <w:rPr>
                <w:rFonts w:ascii="宋体" w:eastAsia="宋体" w:hAnsi="宋体" w:hint="eastAsia"/>
                <w:sz w:val="24"/>
                <w:szCs w:val="24"/>
              </w:rPr>
            </w:pPr>
            <w:r w:rsidRPr="009254B6">
              <w:rPr>
                <w:rFonts w:ascii="宋体" w:eastAsia="宋体" w:hAnsi="宋体"/>
                <w:sz w:val="24"/>
                <w:szCs w:val="24"/>
              </w:rPr>
              <w:t>说明</w:t>
            </w:r>
          </w:p>
        </w:tc>
        <w:tc>
          <w:tcPr>
            <w:tcW w:w="2835" w:type="dxa"/>
            <w:tcBorders>
              <w:top w:val="single" w:sz="12" w:space="0" w:color="auto"/>
              <w:bottom w:val="single" w:sz="6" w:space="0" w:color="auto"/>
            </w:tcBorders>
            <w:tcMar>
              <w:top w:w="80" w:type="dxa"/>
              <w:left w:w="110" w:type="dxa"/>
              <w:bottom w:w="80" w:type="dxa"/>
              <w:right w:w="110" w:type="dxa"/>
            </w:tcMar>
            <w:vAlign w:val="center"/>
          </w:tcPr>
          <w:p w14:paraId="27993B6B" w14:textId="77777777" w:rsidR="0076735E" w:rsidRPr="009254B6" w:rsidRDefault="00000000">
            <w:pPr>
              <w:spacing w:line="300" w:lineRule="auto"/>
              <w:jc w:val="center"/>
              <w:rPr>
                <w:rFonts w:ascii="宋体" w:eastAsia="宋体" w:hAnsi="宋体" w:hint="eastAsia"/>
                <w:sz w:val="24"/>
                <w:szCs w:val="24"/>
              </w:rPr>
            </w:pPr>
            <w:r w:rsidRPr="009254B6">
              <w:rPr>
                <w:rFonts w:ascii="宋体" w:eastAsia="宋体" w:hAnsi="宋体"/>
                <w:sz w:val="24"/>
                <w:szCs w:val="24"/>
              </w:rPr>
              <w:t>隐私特征</w:t>
            </w:r>
          </w:p>
        </w:tc>
      </w:tr>
      <w:tr w:rsidR="0076735E" w14:paraId="1B02AA84" w14:textId="77777777">
        <w:trPr>
          <w:jc w:val="center"/>
        </w:trPr>
        <w:tc>
          <w:tcPr>
            <w:tcW w:w="1587" w:type="dxa"/>
            <w:tcBorders>
              <w:right w:val="single" w:sz="6" w:space="0" w:color="auto"/>
            </w:tcBorders>
            <w:tcMar>
              <w:top w:w="80" w:type="dxa"/>
              <w:left w:w="110" w:type="dxa"/>
              <w:bottom w:w="80" w:type="dxa"/>
              <w:right w:w="110" w:type="dxa"/>
            </w:tcMar>
            <w:vAlign w:val="center"/>
          </w:tcPr>
          <w:p w14:paraId="75B84258" w14:textId="77777777" w:rsidR="0076735E" w:rsidRPr="009254B6" w:rsidRDefault="00000000" w:rsidP="009254B6">
            <w:pPr>
              <w:spacing w:line="300" w:lineRule="auto"/>
              <w:jc w:val="center"/>
              <w:rPr>
                <w:rFonts w:ascii="宋体" w:eastAsia="宋体" w:hAnsi="宋体" w:hint="eastAsia"/>
                <w:sz w:val="24"/>
                <w:szCs w:val="24"/>
              </w:rPr>
            </w:pPr>
            <w:proofErr w:type="spellStart"/>
            <w:r w:rsidRPr="009254B6">
              <w:rPr>
                <w:rFonts w:ascii="宋体" w:eastAsia="宋体" w:hAnsi="宋体"/>
                <w:sz w:val="24"/>
                <w:szCs w:val="24"/>
              </w:rPr>
              <w:t>event_type</w:t>
            </w:r>
            <w:proofErr w:type="spellEnd"/>
            <w:r w:rsidRPr="009254B6">
              <w:rPr>
                <w:rFonts w:ascii="宋体" w:eastAsia="宋体" w:hAnsi="宋体"/>
                <w:sz w:val="24"/>
                <w:szCs w:val="24"/>
              </w:rPr>
              <w:t xml:space="preserve"> / </w:t>
            </w:r>
            <w:proofErr w:type="spellStart"/>
            <w:r w:rsidRPr="009254B6">
              <w:rPr>
                <w:rFonts w:ascii="宋体" w:eastAsia="宋体" w:hAnsi="宋体"/>
                <w:sz w:val="24"/>
                <w:szCs w:val="24"/>
              </w:rPr>
              <w:t>risk_level</w:t>
            </w:r>
            <w:proofErr w:type="spellEnd"/>
          </w:p>
        </w:tc>
        <w:tc>
          <w:tcPr>
            <w:tcW w:w="3515" w:type="dxa"/>
            <w:tcMar>
              <w:top w:w="80" w:type="dxa"/>
              <w:left w:w="110" w:type="dxa"/>
              <w:bottom w:w="80" w:type="dxa"/>
              <w:right w:w="110" w:type="dxa"/>
            </w:tcMar>
            <w:vAlign w:val="center"/>
          </w:tcPr>
          <w:p w14:paraId="38D62ED1" w14:textId="77777777" w:rsidR="0076735E" w:rsidRPr="009254B6" w:rsidRDefault="00000000" w:rsidP="009254B6">
            <w:pPr>
              <w:spacing w:line="300" w:lineRule="auto"/>
              <w:jc w:val="center"/>
              <w:rPr>
                <w:rFonts w:ascii="宋体" w:eastAsia="宋体" w:hAnsi="宋体" w:hint="eastAsia"/>
                <w:sz w:val="24"/>
                <w:szCs w:val="24"/>
              </w:rPr>
            </w:pPr>
            <w:r w:rsidRPr="009254B6">
              <w:rPr>
                <w:rFonts w:ascii="宋体" w:eastAsia="宋体" w:hAnsi="宋体"/>
                <w:sz w:val="24"/>
                <w:szCs w:val="24"/>
              </w:rPr>
              <w:t>事件类型与风险等级，用于后续告警与列表展示。</w:t>
            </w:r>
          </w:p>
        </w:tc>
        <w:tc>
          <w:tcPr>
            <w:tcW w:w="2835" w:type="dxa"/>
            <w:tcMar>
              <w:top w:w="80" w:type="dxa"/>
              <w:left w:w="110" w:type="dxa"/>
              <w:bottom w:w="80" w:type="dxa"/>
              <w:right w:w="110" w:type="dxa"/>
            </w:tcMar>
            <w:vAlign w:val="center"/>
          </w:tcPr>
          <w:p w14:paraId="0BCEE3B7" w14:textId="77777777" w:rsidR="0076735E" w:rsidRPr="009254B6" w:rsidRDefault="00000000" w:rsidP="009254B6">
            <w:pPr>
              <w:spacing w:line="300" w:lineRule="auto"/>
              <w:jc w:val="center"/>
              <w:rPr>
                <w:rFonts w:ascii="宋体" w:eastAsia="宋体" w:hAnsi="宋体" w:hint="eastAsia"/>
                <w:sz w:val="24"/>
                <w:szCs w:val="24"/>
              </w:rPr>
            </w:pPr>
            <w:r w:rsidRPr="009254B6">
              <w:rPr>
                <w:rFonts w:ascii="宋体" w:eastAsia="宋体" w:hAnsi="宋体"/>
                <w:sz w:val="24"/>
                <w:szCs w:val="24"/>
              </w:rPr>
              <w:t>不包含原始图像内容</w:t>
            </w:r>
          </w:p>
        </w:tc>
      </w:tr>
      <w:tr w:rsidR="0076735E" w14:paraId="4B49B306" w14:textId="77777777">
        <w:trPr>
          <w:jc w:val="center"/>
        </w:trPr>
        <w:tc>
          <w:tcPr>
            <w:tcW w:w="1587" w:type="dxa"/>
            <w:tcBorders>
              <w:right w:val="single" w:sz="6" w:space="0" w:color="auto"/>
            </w:tcBorders>
            <w:tcMar>
              <w:top w:w="80" w:type="dxa"/>
              <w:left w:w="110" w:type="dxa"/>
              <w:bottom w:w="80" w:type="dxa"/>
              <w:right w:w="110" w:type="dxa"/>
            </w:tcMar>
            <w:vAlign w:val="center"/>
          </w:tcPr>
          <w:p w14:paraId="505444EC" w14:textId="77777777" w:rsidR="0076735E" w:rsidRPr="009254B6" w:rsidRDefault="00000000" w:rsidP="009254B6">
            <w:pPr>
              <w:spacing w:line="300" w:lineRule="auto"/>
              <w:jc w:val="center"/>
              <w:rPr>
                <w:rFonts w:ascii="宋体" w:eastAsia="宋体" w:hAnsi="宋体" w:hint="eastAsia"/>
                <w:sz w:val="24"/>
                <w:szCs w:val="24"/>
              </w:rPr>
            </w:pPr>
            <w:proofErr w:type="spellStart"/>
            <w:r w:rsidRPr="009254B6">
              <w:rPr>
                <w:rFonts w:ascii="宋体" w:eastAsia="宋体" w:hAnsi="宋体"/>
                <w:sz w:val="24"/>
                <w:szCs w:val="24"/>
              </w:rPr>
              <w:t>timestamp_start</w:t>
            </w:r>
            <w:proofErr w:type="spellEnd"/>
            <w:r w:rsidRPr="009254B6">
              <w:rPr>
                <w:rFonts w:ascii="宋体" w:eastAsia="宋体" w:hAnsi="宋体"/>
                <w:sz w:val="24"/>
                <w:szCs w:val="24"/>
              </w:rPr>
              <w:t xml:space="preserve"> / end / duration</w:t>
            </w:r>
          </w:p>
        </w:tc>
        <w:tc>
          <w:tcPr>
            <w:tcW w:w="3515" w:type="dxa"/>
            <w:tcMar>
              <w:top w:w="80" w:type="dxa"/>
              <w:left w:w="110" w:type="dxa"/>
              <w:bottom w:w="80" w:type="dxa"/>
              <w:right w:w="110" w:type="dxa"/>
            </w:tcMar>
            <w:vAlign w:val="center"/>
          </w:tcPr>
          <w:p w14:paraId="4BE4E9B3" w14:textId="77777777" w:rsidR="0076735E" w:rsidRPr="009254B6" w:rsidRDefault="00000000" w:rsidP="009254B6">
            <w:pPr>
              <w:spacing w:line="300" w:lineRule="auto"/>
              <w:jc w:val="center"/>
              <w:rPr>
                <w:rFonts w:ascii="宋体" w:eastAsia="宋体" w:hAnsi="宋体" w:hint="eastAsia"/>
                <w:sz w:val="24"/>
                <w:szCs w:val="24"/>
              </w:rPr>
            </w:pPr>
            <w:r w:rsidRPr="009254B6">
              <w:rPr>
                <w:rFonts w:ascii="宋体" w:eastAsia="宋体" w:hAnsi="宋体"/>
                <w:sz w:val="24"/>
                <w:szCs w:val="24"/>
              </w:rPr>
              <w:t>支持还原事件时段与持续时间。</w:t>
            </w:r>
          </w:p>
        </w:tc>
        <w:tc>
          <w:tcPr>
            <w:tcW w:w="2835" w:type="dxa"/>
            <w:tcMar>
              <w:top w:w="80" w:type="dxa"/>
              <w:left w:w="110" w:type="dxa"/>
              <w:bottom w:w="80" w:type="dxa"/>
              <w:right w:w="110" w:type="dxa"/>
            </w:tcMar>
            <w:vAlign w:val="center"/>
          </w:tcPr>
          <w:p w14:paraId="27E65B4F" w14:textId="77777777" w:rsidR="0076735E" w:rsidRPr="009254B6" w:rsidRDefault="00000000" w:rsidP="009254B6">
            <w:pPr>
              <w:spacing w:line="300" w:lineRule="auto"/>
              <w:jc w:val="center"/>
              <w:rPr>
                <w:rFonts w:ascii="宋体" w:eastAsia="宋体" w:hAnsi="宋体" w:hint="eastAsia"/>
                <w:sz w:val="24"/>
                <w:szCs w:val="24"/>
              </w:rPr>
            </w:pPr>
            <w:r w:rsidRPr="009254B6">
              <w:rPr>
                <w:rFonts w:ascii="宋体" w:eastAsia="宋体" w:hAnsi="宋体"/>
                <w:sz w:val="24"/>
                <w:szCs w:val="24"/>
              </w:rPr>
              <w:t>保留业务必需时间信息</w:t>
            </w:r>
          </w:p>
        </w:tc>
      </w:tr>
      <w:tr w:rsidR="0076735E" w14:paraId="16EDB5BE" w14:textId="77777777">
        <w:trPr>
          <w:jc w:val="center"/>
        </w:trPr>
        <w:tc>
          <w:tcPr>
            <w:tcW w:w="1587" w:type="dxa"/>
            <w:tcBorders>
              <w:right w:val="single" w:sz="6" w:space="0" w:color="auto"/>
            </w:tcBorders>
            <w:tcMar>
              <w:top w:w="80" w:type="dxa"/>
              <w:left w:w="110" w:type="dxa"/>
              <w:bottom w:w="80" w:type="dxa"/>
              <w:right w:w="110" w:type="dxa"/>
            </w:tcMar>
            <w:vAlign w:val="center"/>
          </w:tcPr>
          <w:p w14:paraId="6565D866" w14:textId="77777777" w:rsidR="0076735E" w:rsidRPr="009254B6" w:rsidRDefault="00000000" w:rsidP="009254B6">
            <w:pPr>
              <w:spacing w:line="300" w:lineRule="auto"/>
              <w:jc w:val="center"/>
              <w:rPr>
                <w:rFonts w:ascii="宋体" w:eastAsia="宋体" w:hAnsi="宋体" w:hint="eastAsia"/>
                <w:sz w:val="24"/>
                <w:szCs w:val="24"/>
              </w:rPr>
            </w:pPr>
            <w:proofErr w:type="spellStart"/>
            <w:r w:rsidRPr="009254B6">
              <w:rPr>
                <w:rFonts w:ascii="宋体" w:eastAsia="宋体" w:hAnsi="宋体"/>
                <w:sz w:val="24"/>
                <w:szCs w:val="24"/>
              </w:rPr>
              <w:t>anon_person</w:t>
            </w:r>
            <w:r w:rsidRPr="009254B6">
              <w:rPr>
                <w:rFonts w:ascii="宋体" w:eastAsia="宋体" w:hAnsi="宋体"/>
                <w:sz w:val="24"/>
                <w:szCs w:val="24"/>
              </w:rPr>
              <w:lastRenderedPageBreak/>
              <w:t>_id</w:t>
            </w:r>
            <w:proofErr w:type="spellEnd"/>
          </w:p>
        </w:tc>
        <w:tc>
          <w:tcPr>
            <w:tcW w:w="3515" w:type="dxa"/>
            <w:tcMar>
              <w:top w:w="80" w:type="dxa"/>
              <w:left w:w="110" w:type="dxa"/>
              <w:bottom w:w="80" w:type="dxa"/>
              <w:right w:w="110" w:type="dxa"/>
            </w:tcMar>
            <w:vAlign w:val="center"/>
          </w:tcPr>
          <w:p w14:paraId="0F2BBE7D" w14:textId="77777777" w:rsidR="0076735E" w:rsidRPr="009254B6" w:rsidRDefault="00000000" w:rsidP="009254B6">
            <w:pPr>
              <w:spacing w:line="300" w:lineRule="auto"/>
              <w:jc w:val="center"/>
              <w:rPr>
                <w:rFonts w:ascii="宋体" w:eastAsia="宋体" w:hAnsi="宋体" w:hint="eastAsia"/>
                <w:sz w:val="24"/>
                <w:szCs w:val="24"/>
              </w:rPr>
            </w:pPr>
            <w:r w:rsidRPr="009254B6">
              <w:rPr>
                <w:rFonts w:ascii="宋体" w:eastAsia="宋体" w:hAnsi="宋体"/>
                <w:sz w:val="24"/>
                <w:szCs w:val="24"/>
              </w:rPr>
              <w:lastRenderedPageBreak/>
              <w:t xml:space="preserve">由内部追踪 ID 映射出的匿名 </w:t>
            </w:r>
            <w:r w:rsidRPr="009254B6">
              <w:rPr>
                <w:rFonts w:ascii="宋体" w:eastAsia="宋体" w:hAnsi="宋体"/>
                <w:sz w:val="24"/>
                <w:szCs w:val="24"/>
              </w:rPr>
              <w:lastRenderedPageBreak/>
              <w:t>ID，如 p01、p02。</w:t>
            </w:r>
          </w:p>
        </w:tc>
        <w:tc>
          <w:tcPr>
            <w:tcW w:w="2835" w:type="dxa"/>
            <w:tcMar>
              <w:top w:w="80" w:type="dxa"/>
              <w:left w:w="110" w:type="dxa"/>
              <w:bottom w:w="80" w:type="dxa"/>
              <w:right w:w="110" w:type="dxa"/>
            </w:tcMar>
            <w:vAlign w:val="center"/>
          </w:tcPr>
          <w:p w14:paraId="1C377770" w14:textId="77777777" w:rsidR="0076735E" w:rsidRPr="009254B6" w:rsidRDefault="00000000" w:rsidP="009254B6">
            <w:pPr>
              <w:spacing w:line="300" w:lineRule="auto"/>
              <w:jc w:val="center"/>
              <w:rPr>
                <w:rFonts w:ascii="宋体" w:eastAsia="宋体" w:hAnsi="宋体" w:hint="eastAsia"/>
                <w:sz w:val="24"/>
                <w:szCs w:val="24"/>
              </w:rPr>
            </w:pPr>
            <w:r w:rsidRPr="009254B6">
              <w:rPr>
                <w:rFonts w:ascii="宋体" w:eastAsia="宋体" w:hAnsi="宋体"/>
                <w:sz w:val="24"/>
                <w:szCs w:val="24"/>
              </w:rPr>
              <w:lastRenderedPageBreak/>
              <w:t>阻断真实身份关联</w:t>
            </w:r>
          </w:p>
        </w:tc>
      </w:tr>
      <w:tr w:rsidR="0076735E" w14:paraId="6968C1F9" w14:textId="77777777">
        <w:trPr>
          <w:jc w:val="center"/>
        </w:trPr>
        <w:tc>
          <w:tcPr>
            <w:tcW w:w="1587" w:type="dxa"/>
            <w:tcBorders>
              <w:right w:val="single" w:sz="6" w:space="0" w:color="auto"/>
            </w:tcBorders>
            <w:tcMar>
              <w:top w:w="80" w:type="dxa"/>
              <w:left w:w="110" w:type="dxa"/>
              <w:bottom w:w="80" w:type="dxa"/>
              <w:right w:w="110" w:type="dxa"/>
            </w:tcMar>
            <w:vAlign w:val="center"/>
          </w:tcPr>
          <w:p w14:paraId="3861FA63" w14:textId="77777777" w:rsidR="0076735E" w:rsidRPr="009254B6" w:rsidRDefault="00000000" w:rsidP="009254B6">
            <w:pPr>
              <w:spacing w:line="300" w:lineRule="auto"/>
              <w:jc w:val="center"/>
              <w:rPr>
                <w:rFonts w:ascii="宋体" w:eastAsia="宋体" w:hAnsi="宋体" w:hint="eastAsia"/>
                <w:sz w:val="24"/>
                <w:szCs w:val="24"/>
              </w:rPr>
            </w:pPr>
            <w:proofErr w:type="spellStart"/>
            <w:r w:rsidRPr="009254B6">
              <w:rPr>
                <w:rFonts w:ascii="宋体" w:eastAsia="宋体" w:hAnsi="宋体"/>
                <w:sz w:val="24"/>
                <w:szCs w:val="24"/>
              </w:rPr>
              <w:t>feature_summary</w:t>
            </w:r>
            <w:proofErr w:type="spellEnd"/>
          </w:p>
        </w:tc>
        <w:tc>
          <w:tcPr>
            <w:tcW w:w="3515" w:type="dxa"/>
            <w:tcMar>
              <w:top w:w="80" w:type="dxa"/>
              <w:left w:w="110" w:type="dxa"/>
              <w:bottom w:w="80" w:type="dxa"/>
              <w:right w:w="110" w:type="dxa"/>
            </w:tcMar>
            <w:vAlign w:val="center"/>
          </w:tcPr>
          <w:p w14:paraId="21CF82EE" w14:textId="77777777" w:rsidR="0076735E" w:rsidRPr="009254B6" w:rsidRDefault="00000000" w:rsidP="009254B6">
            <w:pPr>
              <w:spacing w:line="300" w:lineRule="auto"/>
              <w:jc w:val="center"/>
              <w:rPr>
                <w:rFonts w:ascii="宋体" w:eastAsia="宋体" w:hAnsi="宋体" w:hint="eastAsia"/>
                <w:sz w:val="24"/>
                <w:szCs w:val="24"/>
              </w:rPr>
            </w:pPr>
            <w:r w:rsidRPr="009254B6">
              <w:rPr>
                <w:rFonts w:ascii="宋体" w:eastAsia="宋体" w:hAnsi="宋体"/>
                <w:sz w:val="24"/>
                <w:szCs w:val="24"/>
              </w:rPr>
              <w:t>中心点下落比例、长宽比变化、静止窗口时长等。</w:t>
            </w:r>
          </w:p>
        </w:tc>
        <w:tc>
          <w:tcPr>
            <w:tcW w:w="2835" w:type="dxa"/>
            <w:tcMar>
              <w:top w:w="80" w:type="dxa"/>
              <w:left w:w="110" w:type="dxa"/>
              <w:bottom w:w="80" w:type="dxa"/>
              <w:right w:w="110" w:type="dxa"/>
            </w:tcMar>
            <w:vAlign w:val="center"/>
          </w:tcPr>
          <w:p w14:paraId="30DEAB92" w14:textId="77777777" w:rsidR="0076735E" w:rsidRPr="009254B6" w:rsidRDefault="00000000" w:rsidP="009254B6">
            <w:pPr>
              <w:spacing w:line="300" w:lineRule="auto"/>
              <w:jc w:val="center"/>
              <w:rPr>
                <w:rFonts w:ascii="宋体" w:eastAsia="宋体" w:hAnsi="宋体" w:hint="eastAsia"/>
                <w:sz w:val="24"/>
                <w:szCs w:val="24"/>
              </w:rPr>
            </w:pPr>
            <w:r w:rsidRPr="009254B6">
              <w:rPr>
                <w:rFonts w:ascii="宋体" w:eastAsia="宋体" w:hAnsi="宋体"/>
                <w:sz w:val="24"/>
                <w:szCs w:val="24"/>
              </w:rPr>
              <w:t>只保留解释性特征，不保存完整轨迹序列</w:t>
            </w:r>
          </w:p>
        </w:tc>
      </w:tr>
      <w:tr w:rsidR="0076735E" w14:paraId="60D1176B" w14:textId="77777777">
        <w:trPr>
          <w:jc w:val="center"/>
        </w:trPr>
        <w:tc>
          <w:tcPr>
            <w:tcW w:w="1587" w:type="dxa"/>
            <w:tcBorders>
              <w:right w:val="single" w:sz="6" w:space="0" w:color="auto"/>
            </w:tcBorders>
            <w:tcMar>
              <w:top w:w="80" w:type="dxa"/>
              <w:left w:w="110" w:type="dxa"/>
              <w:bottom w:w="80" w:type="dxa"/>
              <w:right w:w="110" w:type="dxa"/>
            </w:tcMar>
            <w:vAlign w:val="center"/>
          </w:tcPr>
          <w:p w14:paraId="72E667AA" w14:textId="77777777" w:rsidR="0076735E" w:rsidRPr="009254B6" w:rsidRDefault="00000000" w:rsidP="009254B6">
            <w:pPr>
              <w:spacing w:line="300" w:lineRule="auto"/>
              <w:jc w:val="center"/>
              <w:rPr>
                <w:rFonts w:ascii="宋体" w:eastAsia="宋体" w:hAnsi="宋体" w:hint="eastAsia"/>
                <w:sz w:val="24"/>
                <w:szCs w:val="24"/>
              </w:rPr>
            </w:pPr>
            <w:proofErr w:type="spellStart"/>
            <w:r w:rsidRPr="009254B6">
              <w:rPr>
                <w:rFonts w:ascii="宋体" w:eastAsia="宋体" w:hAnsi="宋体"/>
                <w:sz w:val="24"/>
                <w:szCs w:val="24"/>
              </w:rPr>
              <w:t>blurred_snapshot_path</w:t>
            </w:r>
            <w:proofErr w:type="spellEnd"/>
          </w:p>
        </w:tc>
        <w:tc>
          <w:tcPr>
            <w:tcW w:w="3515" w:type="dxa"/>
            <w:tcMar>
              <w:top w:w="80" w:type="dxa"/>
              <w:left w:w="110" w:type="dxa"/>
              <w:bottom w:w="80" w:type="dxa"/>
              <w:right w:w="110" w:type="dxa"/>
            </w:tcMar>
            <w:vAlign w:val="center"/>
          </w:tcPr>
          <w:p w14:paraId="0C23C86A" w14:textId="77777777" w:rsidR="0076735E" w:rsidRPr="009254B6" w:rsidRDefault="00000000" w:rsidP="009254B6">
            <w:pPr>
              <w:spacing w:line="300" w:lineRule="auto"/>
              <w:jc w:val="center"/>
              <w:rPr>
                <w:rFonts w:ascii="宋体" w:eastAsia="宋体" w:hAnsi="宋体" w:hint="eastAsia"/>
                <w:sz w:val="24"/>
                <w:szCs w:val="24"/>
              </w:rPr>
            </w:pPr>
            <w:r w:rsidRPr="009254B6">
              <w:rPr>
                <w:rFonts w:ascii="宋体" w:eastAsia="宋体" w:hAnsi="宋体"/>
                <w:sz w:val="24"/>
                <w:szCs w:val="24"/>
              </w:rPr>
              <w:t>指向模糊后截图或短片段引用。</w:t>
            </w:r>
          </w:p>
        </w:tc>
        <w:tc>
          <w:tcPr>
            <w:tcW w:w="2835" w:type="dxa"/>
            <w:tcMar>
              <w:top w:w="80" w:type="dxa"/>
              <w:left w:w="110" w:type="dxa"/>
              <w:bottom w:w="80" w:type="dxa"/>
              <w:right w:w="110" w:type="dxa"/>
            </w:tcMar>
            <w:vAlign w:val="center"/>
          </w:tcPr>
          <w:p w14:paraId="53CC5476" w14:textId="77777777" w:rsidR="0076735E" w:rsidRPr="009254B6" w:rsidRDefault="00000000" w:rsidP="009254B6">
            <w:pPr>
              <w:spacing w:line="300" w:lineRule="auto"/>
              <w:jc w:val="center"/>
              <w:rPr>
                <w:rFonts w:ascii="宋体" w:eastAsia="宋体" w:hAnsi="宋体" w:hint="eastAsia"/>
                <w:sz w:val="24"/>
                <w:szCs w:val="24"/>
              </w:rPr>
            </w:pPr>
            <w:r w:rsidRPr="009254B6">
              <w:rPr>
                <w:rFonts w:ascii="宋体" w:eastAsia="宋体" w:hAnsi="宋体"/>
                <w:sz w:val="24"/>
                <w:szCs w:val="24"/>
              </w:rPr>
              <w:t>仅提供脱敏复核材料</w:t>
            </w:r>
          </w:p>
        </w:tc>
      </w:tr>
      <w:tr w:rsidR="0076735E" w14:paraId="6414CF3B" w14:textId="77777777">
        <w:trPr>
          <w:jc w:val="center"/>
        </w:trPr>
        <w:tc>
          <w:tcPr>
            <w:tcW w:w="1587" w:type="dxa"/>
            <w:tcBorders>
              <w:bottom w:val="single" w:sz="12" w:space="0" w:color="auto"/>
              <w:right w:val="single" w:sz="6" w:space="0" w:color="auto"/>
            </w:tcBorders>
            <w:tcMar>
              <w:top w:w="80" w:type="dxa"/>
              <w:left w:w="110" w:type="dxa"/>
              <w:bottom w:w="80" w:type="dxa"/>
              <w:right w:w="110" w:type="dxa"/>
            </w:tcMar>
            <w:vAlign w:val="center"/>
          </w:tcPr>
          <w:p w14:paraId="507C5AEE" w14:textId="77777777" w:rsidR="0076735E" w:rsidRDefault="00000000">
            <w:pPr>
              <w:spacing w:line="300" w:lineRule="auto"/>
              <w:jc w:val="left"/>
              <w:rPr>
                <w:rFonts w:hint="eastAsia"/>
              </w:rPr>
            </w:pPr>
            <w:proofErr w:type="spellStart"/>
            <w:r>
              <w:rPr>
                <w:rFonts w:ascii="Noto Serif CJK SC" w:eastAsia="Noto Serif CJK SC" w:hAnsi="Noto Serif CJK SC"/>
                <w:sz w:val="20"/>
              </w:rPr>
              <w:t>core_hash</w:t>
            </w:r>
            <w:proofErr w:type="spellEnd"/>
            <w:r>
              <w:rPr>
                <w:rFonts w:ascii="Noto Serif CJK SC" w:eastAsia="Noto Serif CJK SC" w:hAnsi="Noto Serif CJK SC"/>
                <w:sz w:val="20"/>
              </w:rPr>
              <w:t xml:space="preserve"> / </w:t>
            </w:r>
            <w:proofErr w:type="spellStart"/>
            <w:r>
              <w:rPr>
                <w:rFonts w:ascii="Noto Serif CJK SC" w:eastAsia="Noto Serif CJK SC" w:hAnsi="Noto Serif CJK SC"/>
                <w:sz w:val="20"/>
              </w:rPr>
              <w:t>model_version</w:t>
            </w:r>
            <w:proofErr w:type="spellEnd"/>
          </w:p>
        </w:tc>
        <w:tc>
          <w:tcPr>
            <w:tcW w:w="3515" w:type="dxa"/>
            <w:tcBorders>
              <w:bottom w:val="single" w:sz="12" w:space="0" w:color="auto"/>
            </w:tcBorders>
            <w:tcMar>
              <w:top w:w="80" w:type="dxa"/>
              <w:left w:w="110" w:type="dxa"/>
              <w:bottom w:w="80" w:type="dxa"/>
              <w:right w:w="110" w:type="dxa"/>
            </w:tcMar>
            <w:vAlign w:val="center"/>
          </w:tcPr>
          <w:p w14:paraId="4DB94E5A" w14:textId="77777777" w:rsidR="0076735E" w:rsidRDefault="00000000">
            <w:pPr>
              <w:spacing w:line="300" w:lineRule="auto"/>
              <w:jc w:val="left"/>
              <w:rPr>
                <w:rFonts w:hint="eastAsia"/>
              </w:rPr>
            </w:pPr>
            <w:r>
              <w:rPr>
                <w:rFonts w:ascii="Noto Serif CJK SC" w:eastAsia="Noto Serif CJK SC" w:hAnsi="Noto Serif CJK SC"/>
                <w:sz w:val="20"/>
              </w:rPr>
              <w:t>标记摘要由哪个可信核心与模型生成。</w:t>
            </w:r>
          </w:p>
        </w:tc>
        <w:tc>
          <w:tcPr>
            <w:tcW w:w="2835" w:type="dxa"/>
            <w:tcBorders>
              <w:bottom w:val="single" w:sz="12" w:space="0" w:color="auto"/>
            </w:tcBorders>
            <w:tcMar>
              <w:top w:w="80" w:type="dxa"/>
              <w:left w:w="110" w:type="dxa"/>
              <w:bottom w:w="80" w:type="dxa"/>
              <w:right w:w="110" w:type="dxa"/>
            </w:tcMar>
            <w:vAlign w:val="center"/>
          </w:tcPr>
          <w:p w14:paraId="58FFB021" w14:textId="77777777" w:rsidR="0076735E" w:rsidRDefault="00000000">
            <w:pPr>
              <w:spacing w:line="300" w:lineRule="auto"/>
              <w:jc w:val="center"/>
              <w:rPr>
                <w:rFonts w:hint="eastAsia"/>
              </w:rPr>
            </w:pPr>
            <w:r>
              <w:rPr>
                <w:rFonts w:ascii="Noto Serif CJK SC" w:eastAsia="Noto Serif CJK SC" w:hAnsi="Noto Serif CJK SC"/>
                <w:sz w:val="20"/>
              </w:rPr>
              <w:t>服务于完整性追溯</w:t>
            </w:r>
          </w:p>
        </w:tc>
      </w:tr>
    </w:tbl>
    <w:p w14:paraId="0D5F0432" w14:textId="77777777" w:rsidR="0076735E" w:rsidRDefault="0076735E">
      <w:pPr>
        <w:pStyle w:val="a4"/>
        <w:spacing w:before="93" w:after="93"/>
        <w:rPr>
          <w:rFonts w:hint="eastAsia"/>
        </w:rPr>
      </w:pPr>
    </w:p>
    <w:p w14:paraId="1130AC03" w14:textId="77777777" w:rsidR="0076735E" w:rsidRDefault="00000000">
      <w:pPr>
        <w:pStyle w:val="2"/>
        <w:spacing w:before="468" w:after="93"/>
      </w:pPr>
      <w:bookmarkStart w:id="11" w:name="_Toc227533417"/>
      <w:r>
        <w:t>差分隐私统计发布机制</w:t>
      </w:r>
      <w:bookmarkEnd w:id="11"/>
    </w:p>
    <w:p w14:paraId="1343AB43" w14:textId="77777777" w:rsidR="0076735E" w:rsidRDefault="00000000">
      <w:pPr>
        <w:pStyle w:val="a0"/>
        <w:spacing w:before="62" w:after="62"/>
        <w:ind w:firstLine="480"/>
      </w:pPr>
      <w:r>
        <w:t>差分隐私只应该放在统计发布层，不应该加入实时识别链路。本系统将其定位为</w:t>
      </w:r>
      <w:r>
        <w:t>"</w:t>
      </w:r>
      <w:r>
        <w:t>图表和聚合结果的发布保护层</w:t>
      </w:r>
      <w:r>
        <w:t>"</w:t>
      </w:r>
      <w:r>
        <w:t>，适用接口包括每日事件数、每周高风险事件数、风险等级分布、夜间异常趋势、按社区组的聚合统计等。对这类计数型查询，采用拉普拉斯机制：对真实计数</w:t>
      </w:r>
      <w:r>
        <w:t xml:space="preserve"> c </w:t>
      </w:r>
      <w:r>
        <w:t>输出</w:t>
      </w:r>
      <w:r>
        <w:t xml:space="preserve"> c + Lap(Δ/ε)</w:t>
      </w:r>
      <w:r>
        <w:t>，其中计数查询的敏感度</w:t>
      </w:r>
      <w:r>
        <w:t xml:space="preserve"> Δ </w:t>
      </w:r>
      <w:r>
        <w:t>通常取</w:t>
      </w:r>
      <w:r>
        <w:t xml:space="preserve"> 1</w:t>
      </w:r>
      <w:r>
        <w:t>。为兼顾可读性与隐私性，当前实现采用</w:t>
      </w:r>
      <w:r>
        <w:t xml:space="preserve"> ε = 0.8 </w:t>
      </w:r>
      <w:r>
        <w:t>的方案，并叠加低频值隐藏（低于阈值显示为</w:t>
      </w:r>
      <w:r>
        <w:t>"&lt;</w:t>
      </w:r>
      <w:r>
        <w:t>阈值</w:t>
      </w:r>
      <w:r>
        <w:t>"</w:t>
      </w:r>
      <w:r>
        <w:t>）、负值截断（</w:t>
      </w:r>
      <w:r>
        <w:t>max(0, ·)</w:t>
      </w:r>
      <w:r>
        <w:t>）、短时缓存（</w:t>
      </w:r>
      <w:r>
        <w:t>10</w:t>
      </w:r>
      <w:r>
        <w:t>分钟内重复查询返回同一扰动结果）与每日预算控制。</w:t>
      </w:r>
    </w:p>
    <w:p w14:paraId="260DD759" w14:textId="77777777" w:rsidR="0076735E" w:rsidRDefault="00000000">
      <w:pPr>
        <w:pStyle w:val="a0"/>
        <w:spacing w:before="62" w:after="62"/>
        <w:ind w:firstLine="480"/>
      </w:pPr>
      <w:r>
        <w:t>关键在于明确</w:t>
      </w:r>
      <w:r>
        <w:t>"</w:t>
      </w:r>
      <w:r>
        <w:t>作用边界</w:t>
      </w:r>
      <w:r>
        <w:t>"</w:t>
      </w:r>
      <w:r>
        <w:t>：实时告警、单条事件详情、家庭授权视图不应加噪，否则会直接损害照护效果。差分隐私适用于机构看板、平台运营分析、公共演示、科研接口等聚合统计发布场景</w:t>
      </w:r>
      <w:r>
        <w:rPr>
          <w:rFonts w:hint="eastAsia"/>
        </w:rPr>
        <w:t>，如表</w:t>
      </w:r>
      <w:r>
        <w:rPr>
          <w:rFonts w:hint="eastAsia"/>
        </w:rPr>
        <w:t>3-3</w:t>
      </w:r>
      <w:r>
        <w:rPr>
          <w:rFonts w:hint="eastAsia"/>
        </w:rPr>
        <w:t>所示</w:t>
      </w:r>
      <w:r>
        <w:t>。</w:t>
      </w:r>
    </w:p>
    <w:p w14:paraId="7C0B3909" w14:textId="77777777" w:rsidR="0076735E" w:rsidRDefault="00000000">
      <w:pPr>
        <w:pStyle w:val="a4"/>
        <w:spacing w:before="93" w:after="93"/>
        <w:rPr>
          <w:rFonts w:hint="eastAsia"/>
        </w:rPr>
      </w:pPr>
      <w:r>
        <w:t>表3-3  角色分级展示策略</w:t>
      </w:r>
    </w:p>
    <w:tbl>
      <w:tblPr>
        <w:tblW w:w="0" w:type="auto"/>
        <w:jc w:val="center"/>
        <w:tblLayout w:type="fixed"/>
        <w:tblLook w:val="04A0" w:firstRow="1" w:lastRow="0" w:firstColumn="1" w:lastColumn="0" w:noHBand="0" w:noVBand="1"/>
      </w:tblPr>
      <w:tblGrid>
        <w:gridCol w:w="1587"/>
        <w:gridCol w:w="2835"/>
        <w:gridCol w:w="1531"/>
        <w:gridCol w:w="3231"/>
      </w:tblGrid>
      <w:tr w:rsidR="0076735E" w14:paraId="52419D74" w14:textId="77777777">
        <w:trPr>
          <w:jc w:val="center"/>
        </w:trPr>
        <w:tc>
          <w:tcPr>
            <w:tcW w:w="1587" w:type="dxa"/>
            <w:tcBorders>
              <w:top w:val="single" w:sz="12" w:space="0" w:color="auto"/>
              <w:bottom w:val="single" w:sz="6" w:space="0" w:color="auto"/>
              <w:right w:val="single" w:sz="6" w:space="0" w:color="auto"/>
            </w:tcBorders>
            <w:tcMar>
              <w:top w:w="80" w:type="dxa"/>
              <w:left w:w="110" w:type="dxa"/>
              <w:bottom w:w="80" w:type="dxa"/>
              <w:right w:w="110" w:type="dxa"/>
            </w:tcMar>
            <w:vAlign w:val="center"/>
          </w:tcPr>
          <w:p w14:paraId="559807F4" w14:textId="77777777" w:rsidR="0076735E" w:rsidRDefault="00000000">
            <w:pPr>
              <w:spacing w:line="300" w:lineRule="auto"/>
              <w:jc w:val="center"/>
              <w:rPr>
                <w:rFonts w:hint="eastAsia"/>
              </w:rPr>
            </w:pPr>
            <w:r>
              <w:rPr>
                <w:rFonts w:ascii="Noto Sans CJK SC" w:eastAsia="Noto Sans CJK SC" w:hAnsi="Noto Sans CJK SC"/>
                <w:b/>
                <w:color w:val="1F4E79"/>
                <w:sz w:val="20"/>
              </w:rPr>
              <w:t>角色 / 场景</w:t>
            </w:r>
          </w:p>
        </w:tc>
        <w:tc>
          <w:tcPr>
            <w:tcW w:w="2835" w:type="dxa"/>
            <w:tcBorders>
              <w:top w:val="single" w:sz="12" w:space="0" w:color="auto"/>
              <w:bottom w:val="single" w:sz="6" w:space="0" w:color="auto"/>
            </w:tcBorders>
            <w:tcMar>
              <w:top w:w="80" w:type="dxa"/>
              <w:left w:w="110" w:type="dxa"/>
              <w:bottom w:w="80" w:type="dxa"/>
              <w:right w:w="110" w:type="dxa"/>
            </w:tcMar>
            <w:vAlign w:val="center"/>
          </w:tcPr>
          <w:p w14:paraId="4475F4E1" w14:textId="77777777" w:rsidR="0076735E" w:rsidRDefault="00000000">
            <w:pPr>
              <w:spacing w:line="300" w:lineRule="auto"/>
              <w:jc w:val="center"/>
              <w:rPr>
                <w:rFonts w:hint="eastAsia"/>
              </w:rPr>
            </w:pPr>
            <w:r>
              <w:rPr>
                <w:rFonts w:ascii="Noto Sans CJK SC" w:eastAsia="Noto Sans CJK SC" w:hAnsi="Noto Sans CJK SC"/>
                <w:b/>
                <w:color w:val="1F4E79"/>
                <w:sz w:val="20"/>
              </w:rPr>
              <w:t>可见数据</w:t>
            </w:r>
          </w:p>
        </w:tc>
        <w:tc>
          <w:tcPr>
            <w:tcW w:w="1531" w:type="dxa"/>
            <w:tcBorders>
              <w:top w:val="single" w:sz="12" w:space="0" w:color="auto"/>
              <w:bottom w:val="single" w:sz="6" w:space="0" w:color="auto"/>
            </w:tcBorders>
            <w:tcMar>
              <w:top w:w="80" w:type="dxa"/>
              <w:left w:w="110" w:type="dxa"/>
              <w:bottom w:w="80" w:type="dxa"/>
              <w:right w:w="110" w:type="dxa"/>
            </w:tcMar>
            <w:vAlign w:val="center"/>
          </w:tcPr>
          <w:p w14:paraId="7C404263" w14:textId="77777777" w:rsidR="0076735E" w:rsidRDefault="00000000">
            <w:pPr>
              <w:spacing w:line="300" w:lineRule="auto"/>
              <w:jc w:val="center"/>
              <w:rPr>
                <w:rFonts w:hint="eastAsia"/>
              </w:rPr>
            </w:pPr>
            <w:r>
              <w:rPr>
                <w:rFonts w:ascii="Noto Sans CJK SC" w:eastAsia="Noto Sans CJK SC" w:hAnsi="Noto Sans CJK SC"/>
                <w:b/>
                <w:color w:val="1F4E79"/>
                <w:sz w:val="20"/>
              </w:rPr>
              <w:t>是否应加差分隐私</w:t>
            </w:r>
          </w:p>
        </w:tc>
        <w:tc>
          <w:tcPr>
            <w:tcW w:w="3231" w:type="dxa"/>
            <w:tcBorders>
              <w:top w:val="single" w:sz="12" w:space="0" w:color="auto"/>
              <w:bottom w:val="single" w:sz="6" w:space="0" w:color="auto"/>
            </w:tcBorders>
            <w:tcMar>
              <w:top w:w="80" w:type="dxa"/>
              <w:left w:w="110" w:type="dxa"/>
              <w:bottom w:w="80" w:type="dxa"/>
              <w:right w:w="110" w:type="dxa"/>
            </w:tcMar>
            <w:vAlign w:val="center"/>
          </w:tcPr>
          <w:p w14:paraId="483FCA53" w14:textId="77777777" w:rsidR="0076735E" w:rsidRDefault="00000000">
            <w:pPr>
              <w:spacing w:line="300" w:lineRule="auto"/>
              <w:jc w:val="center"/>
              <w:rPr>
                <w:rFonts w:hint="eastAsia"/>
              </w:rPr>
            </w:pPr>
            <w:r>
              <w:rPr>
                <w:rFonts w:ascii="Noto Sans CJK SC" w:eastAsia="Noto Sans CJK SC" w:hAnsi="Noto Sans CJK SC"/>
                <w:b/>
                <w:color w:val="1F4E79"/>
                <w:sz w:val="20"/>
              </w:rPr>
              <w:t>说明</w:t>
            </w:r>
          </w:p>
        </w:tc>
      </w:tr>
      <w:tr w:rsidR="0076735E" w14:paraId="459C034E" w14:textId="77777777">
        <w:trPr>
          <w:jc w:val="center"/>
        </w:trPr>
        <w:tc>
          <w:tcPr>
            <w:tcW w:w="1587" w:type="dxa"/>
            <w:tcBorders>
              <w:right w:val="single" w:sz="6" w:space="0" w:color="auto"/>
            </w:tcBorders>
            <w:tcMar>
              <w:top w:w="80" w:type="dxa"/>
              <w:left w:w="110" w:type="dxa"/>
              <w:bottom w:w="80" w:type="dxa"/>
              <w:right w:w="110" w:type="dxa"/>
            </w:tcMar>
            <w:vAlign w:val="center"/>
          </w:tcPr>
          <w:p w14:paraId="3A425A09" w14:textId="77777777" w:rsidR="0076735E" w:rsidRPr="00282F61" w:rsidRDefault="00000000">
            <w:pPr>
              <w:spacing w:line="300" w:lineRule="auto"/>
              <w:jc w:val="center"/>
              <w:rPr>
                <w:rFonts w:ascii="Times New Roman" w:eastAsia="宋体" w:hAnsi="Times New Roman"/>
                <w:sz w:val="24"/>
              </w:rPr>
            </w:pPr>
            <w:r w:rsidRPr="00282F61">
              <w:rPr>
                <w:rFonts w:ascii="Times New Roman" w:eastAsia="宋体" w:hAnsi="Times New Roman"/>
                <w:sz w:val="24"/>
              </w:rPr>
              <w:t>家庭授权成员</w:t>
            </w:r>
          </w:p>
        </w:tc>
        <w:tc>
          <w:tcPr>
            <w:tcW w:w="2835" w:type="dxa"/>
            <w:tcMar>
              <w:top w:w="80" w:type="dxa"/>
              <w:left w:w="110" w:type="dxa"/>
              <w:bottom w:w="80" w:type="dxa"/>
              <w:right w:w="110" w:type="dxa"/>
            </w:tcMar>
            <w:vAlign w:val="center"/>
          </w:tcPr>
          <w:p w14:paraId="1E84DE84" w14:textId="77777777" w:rsidR="0076735E" w:rsidRPr="00282F61" w:rsidRDefault="00000000">
            <w:pPr>
              <w:spacing w:line="300" w:lineRule="auto"/>
              <w:jc w:val="left"/>
              <w:rPr>
                <w:rFonts w:ascii="Times New Roman" w:eastAsia="宋体" w:hAnsi="Times New Roman"/>
                <w:sz w:val="24"/>
              </w:rPr>
            </w:pPr>
            <w:r w:rsidRPr="00282F61">
              <w:rPr>
                <w:rFonts w:ascii="Times New Roman" w:eastAsia="宋体" w:hAnsi="Times New Roman"/>
                <w:sz w:val="24"/>
              </w:rPr>
              <w:t>实时告警、单条事件详情、模糊快照、单家庭统计</w:t>
            </w:r>
          </w:p>
        </w:tc>
        <w:tc>
          <w:tcPr>
            <w:tcW w:w="1531" w:type="dxa"/>
            <w:tcMar>
              <w:top w:w="80" w:type="dxa"/>
              <w:left w:w="110" w:type="dxa"/>
              <w:bottom w:w="80" w:type="dxa"/>
              <w:right w:w="110" w:type="dxa"/>
            </w:tcMar>
            <w:vAlign w:val="center"/>
          </w:tcPr>
          <w:p w14:paraId="6A594039" w14:textId="77777777" w:rsidR="0076735E" w:rsidRPr="00282F61" w:rsidRDefault="00000000">
            <w:pPr>
              <w:spacing w:line="300" w:lineRule="auto"/>
              <w:jc w:val="center"/>
              <w:rPr>
                <w:rFonts w:ascii="Times New Roman" w:eastAsia="宋体" w:hAnsi="Times New Roman"/>
                <w:sz w:val="24"/>
              </w:rPr>
            </w:pPr>
            <w:r w:rsidRPr="00282F61">
              <w:rPr>
                <w:rFonts w:ascii="Times New Roman" w:eastAsia="宋体" w:hAnsi="Times New Roman"/>
                <w:sz w:val="24"/>
              </w:rPr>
              <w:t>否</w:t>
            </w:r>
          </w:p>
        </w:tc>
        <w:tc>
          <w:tcPr>
            <w:tcW w:w="3231" w:type="dxa"/>
            <w:tcMar>
              <w:top w:w="80" w:type="dxa"/>
              <w:left w:w="110" w:type="dxa"/>
              <w:bottom w:w="80" w:type="dxa"/>
              <w:right w:w="110" w:type="dxa"/>
            </w:tcMar>
            <w:vAlign w:val="center"/>
          </w:tcPr>
          <w:p w14:paraId="7D01B57A" w14:textId="77777777" w:rsidR="0076735E" w:rsidRPr="00282F61" w:rsidRDefault="00000000">
            <w:pPr>
              <w:spacing w:line="300" w:lineRule="auto"/>
              <w:jc w:val="left"/>
              <w:rPr>
                <w:rFonts w:ascii="Times New Roman" w:eastAsia="宋体" w:hAnsi="Times New Roman"/>
                <w:sz w:val="24"/>
              </w:rPr>
            </w:pPr>
            <w:r w:rsidRPr="00282F61">
              <w:rPr>
                <w:rFonts w:ascii="Times New Roman" w:eastAsia="宋体" w:hAnsi="Times New Roman"/>
                <w:sz w:val="24"/>
              </w:rPr>
              <w:t>这类用户的目标是照护，不是做匿名统计；应优先保证可用性与准确性。</w:t>
            </w:r>
          </w:p>
        </w:tc>
      </w:tr>
      <w:tr w:rsidR="0076735E" w14:paraId="6BBB7CD3" w14:textId="77777777">
        <w:trPr>
          <w:jc w:val="center"/>
        </w:trPr>
        <w:tc>
          <w:tcPr>
            <w:tcW w:w="1587" w:type="dxa"/>
            <w:tcBorders>
              <w:right w:val="single" w:sz="6" w:space="0" w:color="auto"/>
            </w:tcBorders>
            <w:tcMar>
              <w:top w:w="80" w:type="dxa"/>
              <w:left w:w="110" w:type="dxa"/>
              <w:bottom w:w="80" w:type="dxa"/>
              <w:right w:w="110" w:type="dxa"/>
            </w:tcMar>
            <w:vAlign w:val="center"/>
          </w:tcPr>
          <w:p w14:paraId="0D379617" w14:textId="77777777" w:rsidR="0076735E" w:rsidRPr="00282F61" w:rsidRDefault="00000000">
            <w:pPr>
              <w:spacing w:line="300" w:lineRule="auto"/>
              <w:jc w:val="center"/>
              <w:rPr>
                <w:rFonts w:ascii="Times New Roman" w:eastAsia="宋体" w:hAnsi="Times New Roman"/>
                <w:sz w:val="24"/>
              </w:rPr>
            </w:pPr>
            <w:r w:rsidRPr="00282F61">
              <w:rPr>
                <w:rFonts w:ascii="Times New Roman" w:eastAsia="宋体" w:hAnsi="Times New Roman"/>
                <w:sz w:val="24"/>
              </w:rPr>
              <w:t>社区</w:t>
            </w:r>
            <w:r w:rsidRPr="00282F61">
              <w:rPr>
                <w:rFonts w:ascii="Times New Roman" w:eastAsia="宋体" w:hAnsi="Times New Roman"/>
                <w:sz w:val="24"/>
              </w:rPr>
              <w:t>/</w:t>
            </w:r>
            <w:r w:rsidRPr="00282F61">
              <w:rPr>
                <w:rFonts w:ascii="Times New Roman" w:eastAsia="宋体" w:hAnsi="Times New Roman"/>
                <w:sz w:val="24"/>
              </w:rPr>
              <w:t>机构值守人员</w:t>
            </w:r>
          </w:p>
        </w:tc>
        <w:tc>
          <w:tcPr>
            <w:tcW w:w="2835" w:type="dxa"/>
            <w:tcMar>
              <w:top w:w="80" w:type="dxa"/>
              <w:left w:w="110" w:type="dxa"/>
              <w:bottom w:w="80" w:type="dxa"/>
              <w:right w:w="110" w:type="dxa"/>
            </w:tcMar>
            <w:vAlign w:val="center"/>
          </w:tcPr>
          <w:p w14:paraId="2885A029" w14:textId="77777777" w:rsidR="0076735E" w:rsidRPr="00282F61" w:rsidRDefault="00000000">
            <w:pPr>
              <w:spacing w:line="300" w:lineRule="auto"/>
              <w:jc w:val="left"/>
              <w:rPr>
                <w:rFonts w:ascii="Times New Roman" w:eastAsia="宋体" w:hAnsi="Times New Roman"/>
                <w:sz w:val="24"/>
              </w:rPr>
            </w:pPr>
            <w:r w:rsidRPr="00282F61">
              <w:rPr>
                <w:rFonts w:ascii="Times New Roman" w:eastAsia="宋体" w:hAnsi="Times New Roman"/>
                <w:sz w:val="24"/>
              </w:rPr>
              <w:t>多对象事件摘要、班次看板、趋势图</w:t>
            </w:r>
          </w:p>
        </w:tc>
        <w:tc>
          <w:tcPr>
            <w:tcW w:w="1531" w:type="dxa"/>
            <w:tcMar>
              <w:top w:w="80" w:type="dxa"/>
              <w:left w:w="110" w:type="dxa"/>
              <w:bottom w:w="80" w:type="dxa"/>
              <w:right w:w="110" w:type="dxa"/>
            </w:tcMar>
            <w:vAlign w:val="center"/>
          </w:tcPr>
          <w:p w14:paraId="295E1A64" w14:textId="77777777" w:rsidR="0076735E" w:rsidRPr="00282F61" w:rsidRDefault="00000000">
            <w:pPr>
              <w:spacing w:line="300" w:lineRule="auto"/>
              <w:jc w:val="center"/>
              <w:rPr>
                <w:rFonts w:ascii="Times New Roman" w:eastAsia="宋体" w:hAnsi="Times New Roman"/>
                <w:sz w:val="24"/>
              </w:rPr>
            </w:pPr>
            <w:r w:rsidRPr="00282F61">
              <w:rPr>
                <w:rFonts w:ascii="Times New Roman" w:eastAsia="宋体" w:hAnsi="Times New Roman"/>
                <w:sz w:val="24"/>
              </w:rPr>
              <w:t>视权限而定</w:t>
            </w:r>
          </w:p>
        </w:tc>
        <w:tc>
          <w:tcPr>
            <w:tcW w:w="3231" w:type="dxa"/>
            <w:tcMar>
              <w:top w:w="80" w:type="dxa"/>
              <w:left w:w="110" w:type="dxa"/>
              <w:bottom w:w="80" w:type="dxa"/>
              <w:right w:w="110" w:type="dxa"/>
            </w:tcMar>
            <w:vAlign w:val="center"/>
          </w:tcPr>
          <w:p w14:paraId="1A272B79" w14:textId="77777777" w:rsidR="0076735E" w:rsidRPr="00282F61" w:rsidRDefault="00000000">
            <w:pPr>
              <w:spacing w:line="300" w:lineRule="auto"/>
              <w:jc w:val="left"/>
              <w:rPr>
                <w:rFonts w:ascii="Times New Roman" w:eastAsia="宋体" w:hAnsi="Times New Roman"/>
                <w:sz w:val="24"/>
              </w:rPr>
            </w:pPr>
            <w:r w:rsidRPr="00282F61">
              <w:rPr>
                <w:rFonts w:ascii="Times New Roman" w:eastAsia="宋体" w:hAnsi="Times New Roman"/>
                <w:sz w:val="24"/>
              </w:rPr>
              <w:t>单对象处置界面不加噪；跨对象聚合统计可开启轻量</w:t>
            </w:r>
            <w:r w:rsidRPr="00282F61">
              <w:rPr>
                <w:rFonts w:ascii="Times New Roman" w:eastAsia="宋体" w:hAnsi="Times New Roman"/>
                <w:sz w:val="24"/>
              </w:rPr>
              <w:t xml:space="preserve"> DP</w:t>
            </w:r>
            <w:r w:rsidRPr="00282F61">
              <w:rPr>
                <w:rFonts w:ascii="Times New Roman" w:eastAsia="宋体" w:hAnsi="Times New Roman"/>
                <w:sz w:val="24"/>
              </w:rPr>
              <w:t>。</w:t>
            </w:r>
          </w:p>
        </w:tc>
      </w:tr>
      <w:tr w:rsidR="0076735E" w14:paraId="493029B2" w14:textId="77777777">
        <w:trPr>
          <w:jc w:val="center"/>
        </w:trPr>
        <w:tc>
          <w:tcPr>
            <w:tcW w:w="1587" w:type="dxa"/>
            <w:tcBorders>
              <w:right w:val="single" w:sz="6" w:space="0" w:color="auto"/>
            </w:tcBorders>
            <w:tcMar>
              <w:top w:w="80" w:type="dxa"/>
              <w:left w:w="110" w:type="dxa"/>
              <w:bottom w:w="80" w:type="dxa"/>
              <w:right w:w="110" w:type="dxa"/>
            </w:tcMar>
            <w:vAlign w:val="center"/>
          </w:tcPr>
          <w:p w14:paraId="12B08984" w14:textId="77777777" w:rsidR="0076735E" w:rsidRPr="00282F61" w:rsidRDefault="00000000">
            <w:pPr>
              <w:spacing w:line="300" w:lineRule="auto"/>
              <w:jc w:val="center"/>
              <w:rPr>
                <w:rFonts w:ascii="Times New Roman" w:eastAsia="宋体" w:hAnsi="Times New Roman"/>
                <w:sz w:val="24"/>
              </w:rPr>
            </w:pPr>
            <w:r w:rsidRPr="00282F61">
              <w:rPr>
                <w:rFonts w:ascii="Times New Roman" w:eastAsia="宋体" w:hAnsi="Times New Roman"/>
                <w:sz w:val="24"/>
              </w:rPr>
              <w:lastRenderedPageBreak/>
              <w:t>平台运营</w:t>
            </w:r>
            <w:r w:rsidRPr="00282F61">
              <w:rPr>
                <w:rFonts w:ascii="Times New Roman" w:eastAsia="宋体" w:hAnsi="Times New Roman"/>
                <w:sz w:val="24"/>
              </w:rPr>
              <w:t>/</w:t>
            </w:r>
            <w:r w:rsidRPr="00282F61">
              <w:rPr>
                <w:rFonts w:ascii="Times New Roman" w:eastAsia="宋体" w:hAnsi="Times New Roman"/>
                <w:sz w:val="24"/>
              </w:rPr>
              <w:t>产品演示</w:t>
            </w:r>
          </w:p>
        </w:tc>
        <w:tc>
          <w:tcPr>
            <w:tcW w:w="2835" w:type="dxa"/>
            <w:tcMar>
              <w:top w:w="80" w:type="dxa"/>
              <w:left w:w="110" w:type="dxa"/>
              <w:bottom w:w="80" w:type="dxa"/>
              <w:right w:w="110" w:type="dxa"/>
            </w:tcMar>
            <w:vAlign w:val="center"/>
          </w:tcPr>
          <w:p w14:paraId="19983EEF" w14:textId="77777777" w:rsidR="0076735E" w:rsidRPr="00282F61" w:rsidRDefault="00000000">
            <w:pPr>
              <w:spacing w:line="300" w:lineRule="auto"/>
              <w:jc w:val="left"/>
              <w:rPr>
                <w:rFonts w:ascii="Times New Roman" w:eastAsia="宋体" w:hAnsi="Times New Roman"/>
                <w:sz w:val="24"/>
              </w:rPr>
            </w:pPr>
            <w:r w:rsidRPr="00282F61">
              <w:rPr>
                <w:rFonts w:ascii="Times New Roman" w:eastAsia="宋体" w:hAnsi="Times New Roman"/>
                <w:sz w:val="24"/>
              </w:rPr>
              <w:t>匿名聚合图表、风险分布、趋势统计</w:t>
            </w:r>
          </w:p>
        </w:tc>
        <w:tc>
          <w:tcPr>
            <w:tcW w:w="1531" w:type="dxa"/>
            <w:tcMar>
              <w:top w:w="80" w:type="dxa"/>
              <w:left w:w="110" w:type="dxa"/>
              <w:bottom w:w="80" w:type="dxa"/>
              <w:right w:w="110" w:type="dxa"/>
            </w:tcMar>
            <w:vAlign w:val="center"/>
          </w:tcPr>
          <w:p w14:paraId="00B31039" w14:textId="77777777" w:rsidR="0076735E" w:rsidRPr="00282F61" w:rsidRDefault="00000000">
            <w:pPr>
              <w:spacing w:line="300" w:lineRule="auto"/>
              <w:jc w:val="center"/>
              <w:rPr>
                <w:rFonts w:ascii="Times New Roman" w:eastAsia="宋体" w:hAnsi="Times New Roman"/>
                <w:sz w:val="24"/>
              </w:rPr>
            </w:pPr>
            <w:r w:rsidRPr="00282F61">
              <w:rPr>
                <w:rFonts w:ascii="Times New Roman" w:eastAsia="宋体" w:hAnsi="Times New Roman"/>
                <w:sz w:val="24"/>
              </w:rPr>
              <w:t>是</w:t>
            </w:r>
          </w:p>
        </w:tc>
        <w:tc>
          <w:tcPr>
            <w:tcW w:w="3231" w:type="dxa"/>
            <w:tcMar>
              <w:top w:w="80" w:type="dxa"/>
              <w:left w:w="110" w:type="dxa"/>
              <w:bottom w:w="80" w:type="dxa"/>
              <w:right w:w="110" w:type="dxa"/>
            </w:tcMar>
            <w:vAlign w:val="center"/>
          </w:tcPr>
          <w:p w14:paraId="7082136D" w14:textId="77777777" w:rsidR="0076735E" w:rsidRPr="00282F61" w:rsidRDefault="00000000">
            <w:pPr>
              <w:spacing w:line="300" w:lineRule="auto"/>
              <w:jc w:val="left"/>
              <w:rPr>
                <w:rFonts w:ascii="Times New Roman" w:eastAsia="宋体" w:hAnsi="Times New Roman"/>
                <w:sz w:val="24"/>
              </w:rPr>
            </w:pPr>
            <w:r w:rsidRPr="00282F61">
              <w:rPr>
                <w:rFonts w:ascii="Times New Roman" w:eastAsia="宋体" w:hAnsi="Times New Roman"/>
                <w:sz w:val="24"/>
              </w:rPr>
              <w:t>防止从长期图表逆推出某位老人近期身体状况或生活规律。</w:t>
            </w:r>
          </w:p>
        </w:tc>
      </w:tr>
      <w:tr w:rsidR="0076735E" w14:paraId="4AE89458" w14:textId="77777777">
        <w:trPr>
          <w:jc w:val="center"/>
        </w:trPr>
        <w:tc>
          <w:tcPr>
            <w:tcW w:w="1587" w:type="dxa"/>
            <w:tcBorders>
              <w:bottom w:val="single" w:sz="12" w:space="0" w:color="auto"/>
              <w:right w:val="single" w:sz="6" w:space="0" w:color="auto"/>
            </w:tcBorders>
            <w:tcMar>
              <w:top w:w="80" w:type="dxa"/>
              <w:left w:w="110" w:type="dxa"/>
              <w:bottom w:w="80" w:type="dxa"/>
              <w:right w:w="110" w:type="dxa"/>
            </w:tcMar>
            <w:vAlign w:val="center"/>
          </w:tcPr>
          <w:p w14:paraId="57BC62A9" w14:textId="77777777" w:rsidR="0076735E" w:rsidRPr="00282F61" w:rsidRDefault="00000000">
            <w:pPr>
              <w:spacing w:line="300" w:lineRule="auto"/>
              <w:jc w:val="center"/>
              <w:rPr>
                <w:rFonts w:ascii="Times New Roman" w:eastAsia="宋体" w:hAnsi="Times New Roman"/>
                <w:sz w:val="24"/>
              </w:rPr>
            </w:pPr>
            <w:r w:rsidRPr="00282F61">
              <w:rPr>
                <w:rFonts w:ascii="Times New Roman" w:eastAsia="宋体" w:hAnsi="Times New Roman"/>
                <w:sz w:val="24"/>
              </w:rPr>
              <w:t>科研接口</w:t>
            </w:r>
            <w:r w:rsidRPr="00282F61">
              <w:rPr>
                <w:rFonts w:ascii="Times New Roman" w:eastAsia="宋体" w:hAnsi="Times New Roman"/>
                <w:sz w:val="24"/>
              </w:rPr>
              <w:t xml:space="preserve"> / </w:t>
            </w:r>
            <w:r w:rsidRPr="00282F61">
              <w:rPr>
                <w:rFonts w:ascii="Times New Roman" w:eastAsia="宋体" w:hAnsi="Times New Roman"/>
                <w:sz w:val="24"/>
              </w:rPr>
              <w:t>公共展示</w:t>
            </w:r>
          </w:p>
        </w:tc>
        <w:tc>
          <w:tcPr>
            <w:tcW w:w="2835" w:type="dxa"/>
            <w:tcBorders>
              <w:bottom w:val="single" w:sz="12" w:space="0" w:color="auto"/>
            </w:tcBorders>
            <w:tcMar>
              <w:top w:w="80" w:type="dxa"/>
              <w:left w:w="110" w:type="dxa"/>
              <w:bottom w:w="80" w:type="dxa"/>
              <w:right w:w="110" w:type="dxa"/>
            </w:tcMar>
            <w:vAlign w:val="center"/>
          </w:tcPr>
          <w:p w14:paraId="7121D4CB" w14:textId="77777777" w:rsidR="0076735E" w:rsidRPr="00282F61" w:rsidRDefault="00000000">
            <w:pPr>
              <w:spacing w:line="300" w:lineRule="auto"/>
              <w:jc w:val="left"/>
              <w:rPr>
                <w:rFonts w:ascii="Times New Roman" w:eastAsia="宋体" w:hAnsi="Times New Roman"/>
                <w:sz w:val="24"/>
              </w:rPr>
            </w:pPr>
            <w:r w:rsidRPr="00282F61">
              <w:rPr>
                <w:rFonts w:ascii="Times New Roman" w:eastAsia="宋体" w:hAnsi="Times New Roman"/>
                <w:sz w:val="24"/>
              </w:rPr>
              <w:t>跨家庭、跨房间、跨周期统计结果</w:t>
            </w:r>
          </w:p>
        </w:tc>
        <w:tc>
          <w:tcPr>
            <w:tcW w:w="1531" w:type="dxa"/>
            <w:tcBorders>
              <w:bottom w:val="single" w:sz="12" w:space="0" w:color="auto"/>
            </w:tcBorders>
            <w:tcMar>
              <w:top w:w="80" w:type="dxa"/>
              <w:left w:w="110" w:type="dxa"/>
              <w:bottom w:w="80" w:type="dxa"/>
              <w:right w:w="110" w:type="dxa"/>
            </w:tcMar>
            <w:vAlign w:val="center"/>
          </w:tcPr>
          <w:p w14:paraId="39ED6310" w14:textId="77777777" w:rsidR="0076735E" w:rsidRPr="00282F61" w:rsidRDefault="00000000">
            <w:pPr>
              <w:spacing w:line="300" w:lineRule="auto"/>
              <w:jc w:val="center"/>
              <w:rPr>
                <w:rFonts w:ascii="Times New Roman" w:eastAsia="宋体" w:hAnsi="Times New Roman"/>
                <w:sz w:val="24"/>
              </w:rPr>
            </w:pPr>
            <w:r w:rsidRPr="00282F61">
              <w:rPr>
                <w:rFonts w:ascii="Times New Roman" w:eastAsia="宋体" w:hAnsi="Times New Roman"/>
                <w:sz w:val="24"/>
              </w:rPr>
              <w:t>是</w:t>
            </w:r>
          </w:p>
        </w:tc>
        <w:tc>
          <w:tcPr>
            <w:tcW w:w="3231" w:type="dxa"/>
            <w:tcBorders>
              <w:bottom w:val="single" w:sz="12" w:space="0" w:color="auto"/>
            </w:tcBorders>
            <w:tcMar>
              <w:top w:w="80" w:type="dxa"/>
              <w:left w:w="110" w:type="dxa"/>
              <w:bottom w:w="80" w:type="dxa"/>
              <w:right w:w="110" w:type="dxa"/>
            </w:tcMar>
            <w:vAlign w:val="center"/>
          </w:tcPr>
          <w:p w14:paraId="62FE2544" w14:textId="77777777" w:rsidR="0076735E" w:rsidRPr="00282F61" w:rsidRDefault="00000000">
            <w:pPr>
              <w:spacing w:line="300" w:lineRule="auto"/>
              <w:jc w:val="left"/>
              <w:rPr>
                <w:rFonts w:ascii="Times New Roman" w:eastAsia="宋体" w:hAnsi="Times New Roman"/>
                <w:sz w:val="24"/>
              </w:rPr>
            </w:pPr>
            <w:r w:rsidRPr="00282F61">
              <w:rPr>
                <w:rFonts w:ascii="Times New Roman" w:eastAsia="宋体" w:hAnsi="Times New Roman"/>
                <w:sz w:val="24"/>
              </w:rPr>
              <w:t>该场景最应使用</w:t>
            </w:r>
            <w:r w:rsidRPr="00282F61">
              <w:rPr>
                <w:rFonts w:ascii="Times New Roman" w:eastAsia="宋体" w:hAnsi="Times New Roman"/>
                <w:sz w:val="24"/>
              </w:rPr>
              <w:t xml:space="preserve"> DP</w:t>
            </w:r>
            <w:r w:rsidRPr="00282F61">
              <w:rPr>
                <w:rFonts w:ascii="Times New Roman" w:eastAsia="宋体" w:hAnsi="Times New Roman"/>
                <w:sz w:val="24"/>
              </w:rPr>
              <w:t>，并限制重复查询与低频暴露。</w:t>
            </w:r>
          </w:p>
        </w:tc>
      </w:tr>
    </w:tbl>
    <w:p w14:paraId="578FCA5C" w14:textId="77777777" w:rsidR="0076735E" w:rsidRDefault="0076735E">
      <w:pPr>
        <w:pStyle w:val="a4"/>
        <w:spacing w:before="93" w:after="93"/>
        <w:rPr>
          <w:rFonts w:hint="eastAsia"/>
        </w:rPr>
      </w:pPr>
    </w:p>
    <w:p w14:paraId="425315D2" w14:textId="77777777" w:rsidR="0076735E" w:rsidRDefault="00000000">
      <w:pPr>
        <w:pStyle w:val="2"/>
        <w:spacing w:before="468" w:after="93"/>
      </w:pPr>
      <w:bookmarkStart w:id="12" w:name="_Toc227533418"/>
      <w:r>
        <w:t>系统整体架构与数据流</w:t>
      </w:r>
      <w:bookmarkEnd w:id="12"/>
    </w:p>
    <w:p w14:paraId="0878F06F" w14:textId="77777777" w:rsidR="0076735E" w:rsidRDefault="00000000">
      <w:pPr>
        <w:pStyle w:val="a0"/>
        <w:spacing w:before="62" w:after="62"/>
        <w:ind w:firstLine="480"/>
      </w:pPr>
      <w:r>
        <w:rPr>
          <w:rFonts w:hint="eastAsia"/>
        </w:rPr>
        <w:t>系统采用四层安全架构。四个层次分别是感知层、安全处理层、权威监督层和社区网络化服务平台。系统在整体设计上遵循一个基本原则。这个原则就是，原始视频尽量在受控边界内完成处理，普通业务层只使用脱敏后的结果。</w:t>
      </w:r>
    </w:p>
    <w:p w14:paraId="22AC8F51" w14:textId="77777777" w:rsidR="0076735E" w:rsidRDefault="00000000">
      <w:pPr>
        <w:pStyle w:val="a0"/>
        <w:spacing w:before="62" w:after="62"/>
        <w:ind w:firstLine="480"/>
      </w:pPr>
      <w:r>
        <w:rPr>
          <w:rFonts w:hint="eastAsia"/>
        </w:rPr>
        <w:t>在当前原型中，安全处理层由</w:t>
      </w:r>
      <w:r>
        <w:rPr>
          <w:rFonts w:hint="eastAsia"/>
        </w:rPr>
        <w:t xml:space="preserve"> </w:t>
      </w:r>
      <w:proofErr w:type="spellStart"/>
      <w:r>
        <w:rPr>
          <w:rFonts w:hint="eastAsia"/>
        </w:rPr>
        <w:t>SecureCore</w:t>
      </w:r>
      <w:proofErr w:type="spellEnd"/>
      <w:r>
        <w:rPr>
          <w:rFonts w:hint="eastAsia"/>
        </w:rPr>
        <w:t xml:space="preserve"> </w:t>
      </w:r>
      <w:r>
        <w:rPr>
          <w:rFonts w:hint="eastAsia"/>
        </w:rPr>
        <w:t>逻辑隔离沙箱实现。它负责完成视频帧接收、解码、人脸匿名化、目标检测、多目标追踪、风险判定和事件摘要构建等敏感处理流程。权威监督层只接收匿名化后的事件摘要和脱敏复核材料。社区网络化服务平台只接收经过差分隐私保护后的聚合统计结果。</w:t>
      </w:r>
    </w:p>
    <w:p w14:paraId="5102EAB8" w14:textId="77777777" w:rsidR="0076735E" w:rsidRDefault="00000000">
      <w:pPr>
        <w:pStyle w:val="a0"/>
        <w:spacing w:before="62" w:after="62"/>
        <w:ind w:firstLine="480"/>
      </w:pPr>
      <w:r>
        <w:rPr>
          <w:rFonts w:hint="eastAsia"/>
        </w:rPr>
        <w:t>需要特别说明的是，当前系统中的安全处理边界仍然是软件级逻辑隔离边界，还不是已经完成部署和验证的硬件</w:t>
      </w:r>
      <w:r>
        <w:rPr>
          <w:rFonts w:hint="eastAsia"/>
        </w:rPr>
        <w:t xml:space="preserve"> TEE </w:t>
      </w:r>
      <w:r>
        <w:rPr>
          <w:rFonts w:hint="eastAsia"/>
        </w:rPr>
        <w:t>边界。本作品的重点，不是宣称已经完成机密硬件落地。本作品更重视通过清晰的模块划分、最小接口暴露和可迁移的处理链路设计，为后续迁移到真实</w:t>
      </w:r>
      <w:r>
        <w:rPr>
          <w:rFonts w:hint="eastAsia"/>
        </w:rPr>
        <w:t xml:space="preserve"> TEE </w:t>
      </w:r>
      <w:r>
        <w:rPr>
          <w:rFonts w:hint="eastAsia"/>
        </w:rPr>
        <w:t>或机密计算容器环境打下工程基础</w:t>
      </w:r>
      <w:r>
        <w:t>。</w:t>
      </w:r>
    </w:p>
    <w:p w14:paraId="77F37BF1" w14:textId="77777777" w:rsidR="0076735E" w:rsidRDefault="00000000">
      <w:pPr>
        <w:pStyle w:val="a0"/>
        <w:spacing w:before="62" w:after="62"/>
        <w:ind w:firstLine="480"/>
      </w:pPr>
      <w:r>
        <w:t>各层之间通过明确的接口协议通信。感知层与安全处理层通过</w:t>
      </w:r>
      <w:r>
        <w:t xml:space="preserve"> WebSocket </w:t>
      </w:r>
      <w:r>
        <w:t>传输帧数据；安全处理层内部完成检测、追踪与风险判定后输出</w:t>
      </w:r>
      <w:r>
        <w:t xml:space="preserve"> </w:t>
      </w:r>
      <w:proofErr w:type="spellStart"/>
      <w:r>
        <w:t>EventChange</w:t>
      </w:r>
      <w:proofErr w:type="spellEnd"/>
      <w:r>
        <w:t xml:space="preserve"> </w:t>
      </w:r>
      <w:r>
        <w:t>事件变更信号；权威监督层通过</w:t>
      </w:r>
      <w:r>
        <w:t xml:space="preserve"> REST API </w:t>
      </w:r>
      <w:r>
        <w:t>向前端提供事件查询与告警管理接口；社区网络化服务平台通过差分隐私加噪后的统计接口对外发布聚合数据。</w:t>
      </w:r>
    </w:p>
    <w:p w14:paraId="52E6CA5B" w14:textId="77777777" w:rsidR="0076735E" w:rsidRDefault="00000000">
      <w:pPr>
        <w:pStyle w:val="a0"/>
        <w:spacing w:before="62" w:after="62"/>
        <w:ind w:firstLine="480"/>
      </w:pPr>
      <w:r>
        <w:t>数据流分为两条路径。实时监护模式下，前端摄像头帧经</w:t>
      </w:r>
      <w:r>
        <w:t xml:space="preserve"> WebSocket </w:t>
      </w:r>
      <w:r>
        <w:t>进入后端，系统采用</w:t>
      </w:r>
      <w:r>
        <w:t>"</w:t>
      </w:r>
      <w:r>
        <w:t>只处理最新帧</w:t>
      </w:r>
      <w:r>
        <w:t>"</w:t>
      </w:r>
      <w:r>
        <w:t>的跳帧策略降低队列堆积，再由检测器和风险引擎生成事件结果。离线视频模式下，用户主动上传视频用于评测或演示，后端在本地受控目录临时保存文件后进行逐帧处理。需要特别说明的是，</w:t>
      </w:r>
      <w:r>
        <w:t>"</w:t>
      </w:r>
      <w:r>
        <w:t>原始视频不落盘</w:t>
      </w:r>
      <w:r>
        <w:t>"</w:t>
      </w:r>
      <w:r>
        <w:t>应严格表述为：高保真视频流局限于沙箱内存处理与短时缓存，实时监护默认不长期保存原始流，分析闭环后物理销毁；离线视频评测在本地受控目录临时存放并可清理。</w:t>
      </w:r>
    </w:p>
    <w:p w14:paraId="7AEDDDFF" w14:textId="77777777" w:rsidR="0076735E" w:rsidRDefault="00000000">
      <w:pPr>
        <w:pStyle w:val="a0"/>
        <w:spacing w:before="62" w:after="62"/>
        <w:ind w:firstLine="480"/>
      </w:pPr>
      <w:r>
        <w:lastRenderedPageBreak/>
        <w:t>前端展示层基于</w:t>
      </w:r>
      <w:r>
        <w:t xml:space="preserve"> Vue 3</w:t>
      </w:r>
      <w:r>
        <w:t>、</w:t>
      </w:r>
      <w:r>
        <w:t>Vite</w:t>
      </w:r>
      <w:r>
        <w:t>、</w:t>
      </w:r>
      <w:r>
        <w:t xml:space="preserve">Element Plus </w:t>
      </w:r>
      <w:r>
        <w:t>与</w:t>
      </w:r>
      <w:r>
        <w:t xml:space="preserve"> </w:t>
      </w:r>
      <w:proofErr w:type="spellStart"/>
      <w:r>
        <w:t>ECharts</w:t>
      </w:r>
      <w:proofErr w:type="spellEnd"/>
      <w:r>
        <w:t xml:space="preserve"> </w:t>
      </w:r>
      <w:r>
        <w:t>实现，遵循</w:t>
      </w:r>
      <w:r>
        <w:t>"</w:t>
      </w:r>
      <w:r>
        <w:t>少看原始画面，多看事件与状态</w:t>
      </w:r>
      <w:r>
        <w:t>"</w:t>
      </w:r>
      <w:r>
        <w:t>的设计原则。前端面向家庭用户、平台用户、管理员三类角色提供多视图页面：家庭用户可访问</w:t>
      </w:r>
      <w:r>
        <w:t xml:space="preserve"> Dashboard </w:t>
      </w:r>
      <w:r>
        <w:t>事件看板、</w:t>
      </w:r>
      <w:r>
        <w:t xml:space="preserve">Monitor </w:t>
      </w:r>
      <w:r>
        <w:t>实时摄像头检测、</w:t>
      </w:r>
      <w:proofErr w:type="spellStart"/>
      <w:r>
        <w:t>VideoDetect</w:t>
      </w:r>
      <w:proofErr w:type="spellEnd"/>
      <w:r>
        <w:t xml:space="preserve"> </w:t>
      </w:r>
      <w:r>
        <w:t>视频文件检测、</w:t>
      </w:r>
      <w:r>
        <w:t xml:space="preserve">Analysis </w:t>
      </w:r>
      <w:r>
        <w:t>统计分析、</w:t>
      </w:r>
      <w:r>
        <w:t xml:space="preserve">System </w:t>
      </w:r>
      <w:r>
        <w:t>系统设置；平台用户通过</w:t>
      </w:r>
      <w:r>
        <w:t xml:space="preserve"> </w:t>
      </w:r>
      <w:proofErr w:type="spellStart"/>
      <w:r>
        <w:t>CommunitySelect</w:t>
      </w:r>
      <w:proofErr w:type="spellEnd"/>
      <w:r>
        <w:t xml:space="preserve"> </w:t>
      </w:r>
      <w:r>
        <w:t>选择社区组后进入</w:t>
      </w:r>
      <w:r>
        <w:t xml:space="preserve"> PlatformDashboard </w:t>
      </w:r>
      <w:r>
        <w:t>查看聚合统计；管理员使用</w:t>
      </w:r>
      <w:r>
        <w:t xml:space="preserve"> </w:t>
      </w:r>
      <w:proofErr w:type="spellStart"/>
      <w:r>
        <w:t>AdminPlatform</w:t>
      </w:r>
      <w:proofErr w:type="spellEnd"/>
      <w:r>
        <w:t xml:space="preserve"> </w:t>
      </w:r>
      <w:r>
        <w:t>进行平台管理；</w:t>
      </w:r>
      <w:r>
        <w:t xml:space="preserve">Visualization </w:t>
      </w:r>
      <w:r>
        <w:t>可视化大屏页面展示实时监控画面；</w:t>
      </w:r>
      <w:r>
        <w:t xml:space="preserve">Login </w:t>
      </w:r>
      <w:r>
        <w:t>登录页面实现用户认证与</w:t>
      </w:r>
      <w:r>
        <w:t xml:space="preserve"> JWT </w:t>
      </w:r>
      <w:r>
        <w:t>令牌管理。</w:t>
      </w:r>
    </w:p>
    <w:p w14:paraId="126A70C8" w14:textId="77777777" w:rsidR="0076735E" w:rsidRDefault="00000000">
      <w:pPr>
        <w:pStyle w:val="a0"/>
        <w:spacing w:before="62" w:after="62"/>
        <w:ind w:firstLine="480"/>
      </w:pPr>
      <w:r>
        <w:t>后端以</w:t>
      </w:r>
      <w:r>
        <w:t xml:space="preserve"> Quart </w:t>
      </w:r>
      <w:r>
        <w:t>作为异步</w:t>
      </w:r>
      <w:r>
        <w:t xml:space="preserve"> Web </w:t>
      </w:r>
      <w:r>
        <w:t>框架，注册</w:t>
      </w:r>
      <w:r>
        <w:t xml:space="preserve"> auth</w:t>
      </w:r>
      <w:r>
        <w:t>、</w:t>
      </w:r>
      <w:r>
        <w:t>detect</w:t>
      </w:r>
      <w:r>
        <w:t>、</w:t>
      </w:r>
      <w:r>
        <w:t>events</w:t>
      </w:r>
      <w:r>
        <w:t>、</w:t>
      </w:r>
      <w:r>
        <w:t xml:space="preserve">alerts </w:t>
      </w:r>
      <w:r>
        <w:t>与</w:t>
      </w:r>
      <w:r>
        <w:t xml:space="preserve"> platform </w:t>
      </w:r>
      <w:r>
        <w:t>等业务蓝图。数据持久化层使用</w:t>
      </w:r>
      <w:r>
        <w:t xml:space="preserve"> SQLite + </w:t>
      </w:r>
      <w:proofErr w:type="spellStart"/>
      <w:r>
        <w:t>SQLAlchemy</w:t>
      </w:r>
      <w:proofErr w:type="spellEnd"/>
      <w:r>
        <w:t>。</w:t>
      </w:r>
      <w:r>
        <w:t xml:space="preserve">JWT </w:t>
      </w:r>
      <w:r>
        <w:t>令牌配合</w:t>
      </w:r>
      <w:r>
        <w:t xml:space="preserve"> </w:t>
      </w:r>
      <w:proofErr w:type="spellStart"/>
      <w:r>
        <w:t>bcrypt</w:t>
      </w:r>
      <w:proofErr w:type="spellEnd"/>
      <w:r>
        <w:t xml:space="preserve"> </w:t>
      </w:r>
      <w:r>
        <w:t>密码哈希实现用户认证，令牌通过</w:t>
      </w:r>
      <w:r>
        <w:t xml:space="preserve"> Authorization </w:t>
      </w:r>
      <w:r>
        <w:t>头传递，过期时间</w:t>
      </w:r>
      <w:r>
        <w:t xml:space="preserve"> 24 </w:t>
      </w:r>
      <w:r>
        <w:t>小时。</w:t>
      </w:r>
    </w:p>
    <w:p w14:paraId="187566ED" w14:textId="77777777" w:rsidR="0076735E" w:rsidRDefault="00000000">
      <w:pPr>
        <w:pStyle w:val="2"/>
        <w:spacing w:before="468" w:after="93"/>
      </w:pPr>
      <w:bookmarkStart w:id="13" w:name="_Toc227533419"/>
      <w:r>
        <w:t>行为识别、追踪与风险分级</w:t>
      </w:r>
      <w:bookmarkEnd w:id="13"/>
    </w:p>
    <w:p w14:paraId="6AFA4366" w14:textId="77777777" w:rsidR="0076735E" w:rsidRDefault="00000000">
      <w:pPr>
        <w:pStyle w:val="3"/>
        <w:spacing w:before="312" w:after="62"/>
      </w:pPr>
      <w:bookmarkStart w:id="14" w:name="_Toc227533420"/>
      <w:r>
        <w:t>人体姿态检测</w:t>
      </w:r>
      <w:bookmarkEnd w:id="14"/>
    </w:p>
    <w:p w14:paraId="1DF88DD4" w14:textId="1F7A624B" w:rsidR="0076735E" w:rsidRDefault="00000000">
      <w:pPr>
        <w:pStyle w:val="a0"/>
        <w:spacing w:before="62" w:after="62"/>
        <w:ind w:firstLine="480"/>
      </w:pPr>
      <w:r>
        <w:t>系统采用</w:t>
      </w:r>
      <w:r>
        <w:t xml:space="preserve"> </w:t>
      </w:r>
      <w:r w:rsidR="00CE452F">
        <w:t>YOLO26</w:t>
      </w:r>
      <w:r>
        <w:t xml:space="preserve"> </w:t>
      </w:r>
      <w:r>
        <w:t>深度学习模型实现人体姿态检测，以</w:t>
      </w:r>
      <w:r>
        <w:t xml:space="preserve"> ONNX </w:t>
      </w:r>
      <w:r>
        <w:t>格式部署于服务端。模型输入为单帧</w:t>
      </w:r>
      <w:r>
        <w:t xml:space="preserve"> RGB </w:t>
      </w:r>
      <w:r>
        <w:t>图像，经预处理流程：首先将原始帧缩放至</w:t>
      </w:r>
      <w:r>
        <w:t xml:space="preserve"> 320×320 </w:t>
      </w:r>
      <w:r>
        <w:t>分辨率，转换色彩空间从</w:t>
      </w:r>
      <w:r>
        <w:t xml:space="preserve"> BGR </w:t>
      </w:r>
      <w:r>
        <w:t>到</w:t>
      </w:r>
      <w:r>
        <w:t xml:space="preserve"> RGB</w:t>
      </w:r>
      <w:r>
        <w:t>，调整数据排列为通道优先格式（</w:t>
      </w:r>
      <w:r>
        <w:t>CHW</w:t>
      </w:r>
      <w:r>
        <w:t>），归一化至</w:t>
      </w:r>
      <w:r>
        <w:t xml:space="preserve"> 0-1 </w:t>
      </w:r>
      <w:r>
        <w:t>浮点范围，最后添加批次维度形成四维输入张量。</w:t>
      </w:r>
    </w:p>
    <w:p w14:paraId="6365B589" w14:textId="77777777" w:rsidR="0076735E" w:rsidRDefault="00000000">
      <w:pPr>
        <w:pStyle w:val="a0"/>
        <w:spacing w:before="62" w:after="62"/>
        <w:ind w:firstLine="480"/>
      </w:pPr>
      <w:r>
        <w:t>模型推理输出原始张量形状为</w:t>
      </w:r>
      <w:r>
        <w:t xml:space="preserve"> [1, 6, 2100]</w:t>
      </w:r>
      <w:r>
        <w:t>，其中</w:t>
      </w:r>
      <w:r>
        <w:t xml:space="preserve"> 2100 </w:t>
      </w:r>
      <w:r>
        <w:t>为预设锚点数量，每个锚点对应</w:t>
      </w:r>
      <w:r>
        <w:t xml:space="preserve"> 6 </w:t>
      </w:r>
      <w:r>
        <w:t>维向量：前四维为边界框参数（中心点坐标</w:t>
      </w:r>
      <w:r>
        <w:t xml:space="preserve"> cx</w:t>
      </w:r>
      <w:r>
        <w:t>、</w:t>
      </w:r>
      <w:r>
        <w:t>cy</w:t>
      </w:r>
      <w:r>
        <w:t>，宽高</w:t>
      </w:r>
      <w:r>
        <w:t xml:space="preserve"> w</w:t>
      </w:r>
      <w:r>
        <w:t>、</w:t>
      </w:r>
      <w:r>
        <w:t>h</w:t>
      </w:r>
      <w:r>
        <w:t>），后两维为类别概率分数（</w:t>
      </w:r>
      <w:r>
        <w:t xml:space="preserve">class0_score </w:t>
      </w:r>
      <w:r>
        <w:t>对应站立姿态，</w:t>
      </w:r>
      <w:r>
        <w:t xml:space="preserve">class1_score </w:t>
      </w:r>
      <w:r>
        <w:t>对应跌倒姿态）。后处理流程首先对输出张量进行转置，得到</w:t>
      </w:r>
      <w:r>
        <w:t xml:space="preserve"> [2100, 6] </w:t>
      </w:r>
      <w:r>
        <w:t>格式；使用</w:t>
      </w:r>
      <w:r>
        <w:t xml:space="preserve"> argmax </w:t>
      </w:r>
      <w:r>
        <w:t>提取各锚点的最高置信度类别；应用置信度阈值过滤低质量候选，默认阈值</w:t>
      </w:r>
      <w:r>
        <w:t xml:space="preserve"> 0.3</w:t>
      </w:r>
      <w:r>
        <w:t>；使用</w:t>
      </w:r>
      <w:r>
        <w:t xml:space="preserve"> NMS </w:t>
      </w:r>
      <w:r>
        <w:t>非极大值抑制去除重叠框，阈值</w:t>
      </w:r>
      <w:r>
        <w:t xml:space="preserve"> 0.45</w:t>
      </w:r>
      <w:r>
        <w:t>；按置信度降序排序，最多保留</w:t>
      </w:r>
      <w:r>
        <w:t xml:space="preserve"> 3 </w:t>
      </w:r>
      <w:r>
        <w:t>个检测结果。类别标签映射规则为：类别</w:t>
      </w:r>
      <w:r>
        <w:t xml:space="preserve"> 0 </w:t>
      </w:r>
      <w:r>
        <w:t>标记为</w:t>
      </w:r>
      <w:r>
        <w:t xml:space="preserve"> "normal" </w:t>
      </w:r>
      <w:r>
        <w:t>表示站立或正常活动状态，类别</w:t>
      </w:r>
      <w:r>
        <w:t xml:space="preserve"> 1 </w:t>
      </w:r>
      <w:r>
        <w:t>标记为</w:t>
      </w:r>
      <w:r>
        <w:t xml:space="preserve"> "fallen" </w:t>
      </w:r>
      <w:r>
        <w:t>表示跌倒姿态。</w:t>
      </w:r>
    </w:p>
    <w:p w14:paraId="4FF23976" w14:textId="77777777" w:rsidR="0076735E" w:rsidRDefault="00000000">
      <w:pPr>
        <w:pStyle w:val="3"/>
        <w:spacing w:before="312" w:after="62"/>
      </w:pPr>
      <w:bookmarkStart w:id="15" w:name="_Toc227533421"/>
      <w:r>
        <w:t>隐私保护机制</w:t>
      </w:r>
      <w:bookmarkEnd w:id="15"/>
    </w:p>
    <w:p w14:paraId="1A9344E7" w14:textId="77777777" w:rsidR="0076735E" w:rsidRDefault="00000000">
      <w:pPr>
        <w:pStyle w:val="a0"/>
        <w:spacing w:before="62" w:after="62"/>
        <w:ind w:firstLine="480"/>
      </w:pPr>
      <w:r>
        <w:t>系统在检测流程中集成人脸隐私保护模块，采用</w:t>
      </w:r>
      <w:r>
        <w:t xml:space="preserve"> </w:t>
      </w:r>
      <w:proofErr w:type="spellStart"/>
      <w:r>
        <w:t>MediaPipe</w:t>
      </w:r>
      <w:proofErr w:type="spellEnd"/>
      <w:r>
        <w:t xml:space="preserve"> </w:t>
      </w:r>
      <w:r>
        <w:t>人脸检测模型实现人脸定位，配合高斯模糊实现人脸区域匿名化。检测到人脸后，系统执行区</w:t>
      </w:r>
      <w:r>
        <w:lastRenderedPageBreak/>
        <w:t>域扩展与模糊处理：首先计算人脸区域中心点坐标，按</w:t>
      </w:r>
      <w:r>
        <w:t xml:space="preserve"> 50% </w:t>
      </w:r>
      <w:r>
        <w:t>比例扩大模糊区域范围，确保覆盖面部周边特征；然后使用</w:t>
      </w:r>
      <w:r>
        <w:t xml:space="preserve"> 51×51 </w:t>
      </w:r>
      <w:r>
        <w:t>核大小的高斯模糊滤波器对扩展区域进行处理，模糊强度足以掩盖面部特征细节。隐私保护模块在检测输出帧之前执行，确保前端接收的图像帧中人脸已被匿名化处理。</w:t>
      </w:r>
    </w:p>
    <w:p w14:paraId="1EC70E03" w14:textId="77777777" w:rsidR="0076735E" w:rsidRDefault="00000000">
      <w:pPr>
        <w:pStyle w:val="a0"/>
        <w:spacing w:before="62" w:after="62"/>
        <w:ind w:firstLine="480"/>
      </w:pPr>
      <w:r>
        <w:t>当</w:t>
      </w:r>
      <w:r>
        <w:t xml:space="preserve"> </w:t>
      </w:r>
      <w:proofErr w:type="spellStart"/>
      <w:r>
        <w:t>MediaPipe</w:t>
      </w:r>
      <w:proofErr w:type="spellEnd"/>
      <w:r>
        <w:t xml:space="preserve"> </w:t>
      </w:r>
      <w:r>
        <w:t>偶尔漏检时，系统通过</w:t>
      </w:r>
      <w:r>
        <w:t xml:space="preserve"> </w:t>
      </w:r>
      <w:proofErr w:type="spellStart"/>
      <w:r>
        <w:t>ByteTrack</w:t>
      </w:r>
      <w:proofErr w:type="spellEnd"/>
      <w:r>
        <w:t xml:space="preserve"> </w:t>
      </w:r>
      <w:r>
        <w:t>追踪</w:t>
      </w:r>
      <w:r>
        <w:t xml:space="preserve"> ID </w:t>
      </w:r>
      <w:r>
        <w:t>的相对比例推断人脸位置继续模糊，超过</w:t>
      </w:r>
      <w:r>
        <w:t xml:space="preserve"> 30 </w:t>
      </w:r>
      <w:r>
        <w:t>帧丢失才放弃追踪，保障匿名化的连续性。</w:t>
      </w:r>
    </w:p>
    <w:p w14:paraId="5571567D" w14:textId="77777777" w:rsidR="0076735E" w:rsidRDefault="00000000">
      <w:pPr>
        <w:pStyle w:val="3"/>
        <w:spacing w:before="312" w:after="62"/>
      </w:pPr>
      <w:bookmarkStart w:id="16" w:name="_Toc227533422"/>
      <w:r>
        <w:t>多目标追踪</w:t>
      </w:r>
      <w:bookmarkEnd w:id="16"/>
    </w:p>
    <w:p w14:paraId="780FEB99" w14:textId="77777777" w:rsidR="0076735E" w:rsidRDefault="00000000">
      <w:pPr>
        <w:pStyle w:val="a0"/>
        <w:spacing w:before="62" w:after="62"/>
        <w:ind w:firstLine="480"/>
      </w:pPr>
      <w:r>
        <w:t>系统采用</w:t>
      </w:r>
      <w:r>
        <w:t xml:space="preserve"> </w:t>
      </w:r>
      <w:proofErr w:type="spellStart"/>
      <w:r>
        <w:t>ByteTrack</w:t>
      </w:r>
      <w:proofErr w:type="spellEnd"/>
      <w:r>
        <w:t xml:space="preserve"> </w:t>
      </w:r>
      <w:r>
        <w:t>算法实现跨帧多目标追踪，为每个检测到的个体分配唯一追踪</w:t>
      </w:r>
      <w:r>
        <w:t xml:space="preserve"> ID</w:t>
      </w:r>
      <w:r>
        <w:t>，支持多人同时追踪场景。</w:t>
      </w:r>
      <w:proofErr w:type="spellStart"/>
      <w:r>
        <w:t>ByteTrack</w:t>
      </w:r>
      <w:proofErr w:type="spellEnd"/>
      <w:r>
        <w:t xml:space="preserve"> </w:t>
      </w:r>
      <w:r>
        <w:t>追踪器参数配置：检测阈值</w:t>
      </w:r>
      <w:r>
        <w:t xml:space="preserve"> </w:t>
      </w:r>
      <w:proofErr w:type="spellStart"/>
      <w:r>
        <w:t>track_thresh</w:t>
      </w:r>
      <w:proofErr w:type="spellEnd"/>
      <w:r>
        <w:t xml:space="preserve">=0.3 </w:t>
      </w:r>
      <w:r>
        <w:t>用于初始化新轨迹，匹配阈值</w:t>
      </w:r>
      <w:r>
        <w:t xml:space="preserve"> </w:t>
      </w:r>
      <w:proofErr w:type="spellStart"/>
      <w:r>
        <w:t>match_thresh</w:t>
      </w:r>
      <w:proofErr w:type="spellEnd"/>
      <w:r>
        <w:t xml:space="preserve">=0.8 </w:t>
      </w:r>
      <w:r>
        <w:t>用于帧间轨迹关联，最大丢失帧数</w:t>
      </w:r>
      <w:r>
        <w:t xml:space="preserve"> </w:t>
      </w:r>
      <w:proofErr w:type="spellStart"/>
      <w:r>
        <w:t>max_age</w:t>
      </w:r>
      <w:proofErr w:type="spellEnd"/>
      <w:r>
        <w:t xml:space="preserve">=30 </w:t>
      </w:r>
      <w:r>
        <w:t>定义轨迹保持期限，最小确认帧数</w:t>
      </w:r>
      <w:r>
        <w:t xml:space="preserve"> </w:t>
      </w:r>
      <w:proofErr w:type="spellStart"/>
      <w:r>
        <w:t>min_hits</w:t>
      </w:r>
      <w:proofErr w:type="spellEnd"/>
      <w:r>
        <w:t xml:space="preserve">=1 </w:t>
      </w:r>
      <w:r>
        <w:t>决定轨迹确认条件。</w:t>
      </w:r>
    </w:p>
    <w:p w14:paraId="15CE45E5" w14:textId="77777777" w:rsidR="0076735E" w:rsidRDefault="00000000">
      <w:pPr>
        <w:pStyle w:val="a0"/>
        <w:spacing w:before="62" w:after="62"/>
        <w:ind w:firstLine="480"/>
      </w:pPr>
      <w:r>
        <w:t>追踪流程每帧执行：将当前帧检测结果组织为</w:t>
      </w:r>
      <w:r>
        <w:t xml:space="preserve"> [x1,y1,x2,y2,conf,cls] </w:t>
      </w:r>
      <w:r>
        <w:t>格式输入追踪器；追踪器基于运动预测与外观相似度进行帧间匹配，为每个检测框分配追踪</w:t>
      </w:r>
      <w:r>
        <w:t xml:space="preserve"> ID</w:t>
      </w:r>
      <w:r>
        <w:t>；对于短暂丢失的目标，追踪器在</w:t>
      </w:r>
      <w:r>
        <w:t xml:space="preserve"> </w:t>
      </w:r>
      <w:proofErr w:type="spellStart"/>
      <w:r>
        <w:t>max_age</w:t>
      </w:r>
      <w:proofErr w:type="spellEnd"/>
      <w:r>
        <w:t xml:space="preserve"> </w:t>
      </w:r>
      <w:r>
        <w:t>帧内保持轨迹状态，避免频繁</w:t>
      </w:r>
      <w:r>
        <w:t xml:space="preserve"> ID </w:t>
      </w:r>
      <w:r>
        <w:t>切换。</w:t>
      </w:r>
    </w:p>
    <w:p w14:paraId="255C18AB" w14:textId="77777777" w:rsidR="0076735E" w:rsidRDefault="00000000">
      <w:pPr>
        <w:pStyle w:val="a0"/>
        <w:spacing w:before="62" w:after="62"/>
        <w:ind w:firstLine="480"/>
      </w:pPr>
      <w:r>
        <w:t>位移计算基于边界框中心点的欧氏距离。每帧记录每个追踪</w:t>
      </w:r>
      <w:r>
        <w:t xml:space="preserve"> ID </w:t>
      </w:r>
      <w:r>
        <w:t>的边界框中心坐标，计算当前帧与上一帧中心点的像素距离作为</w:t>
      </w:r>
      <w:r>
        <w:t xml:space="preserve"> movement </w:t>
      </w:r>
      <w:r>
        <w:t>值，用于后续静止状态判定。</w:t>
      </w:r>
    </w:p>
    <w:p w14:paraId="592B0D9E" w14:textId="77777777" w:rsidR="0076735E" w:rsidRDefault="00000000">
      <w:pPr>
        <w:pStyle w:val="3"/>
        <w:spacing w:before="312" w:after="62"/>
      </w:pPr>
      <w:bookmarkStart w:id="17" w:name="_Toc227533423"/>
      <w:r>
        <w:t>风险分级引擎</w:t>
      </w:r>
      <w:bookmarkEnd w:id="17"/>
    </w:p>
    <w:p w14:paraId="2AF3AC9B" w14:textId="77777777" w:rsidR="0078233E" w:rsidRDefault="0078233E" w:rsidP="0078233E">
      <w:pPr>
        <w:pStyle w:val="a0"/>
        <w:spacing w:before="62" w:after="62"/>
        <w:ind w:firstLine="480"/>
      </w:pPr>
      <w:r>
        <w:rPr>
          <w:rFonts w:hint="eastAsia"/>
        </w:rPr>
        <w:t>如图</w:t>
      </w:r>
      <w:r>
        <w:rPr>
          <w:rFonts w:hint="eastAsia"/>
        </w:rPr>
        <w:t>3-1</w:t>
      </w:r>
      <w:r>
        <w:rPr>
          <w:rFonts w:hint="eastAsia"/>
        </w:rPr>
        <w:t>所示，</w:t>
      </w:r>
      <w:r w:rsidRPr="00CE452F">
        <w:rPr>
          <w:rFonts w:hint="eastAsia"/>
        </w:rPr>
        <w:t>首先，系统接收视频帧输入。然后，视频帧进入</w:t>
      </w:r>
      <w:r w:rsidRPr="00CE452F">
        <w:rPr>
          <w:rFonts w:hint="eastAsia"/>
        </w:rPr>
        <w:t xml:space="preserve"> YOLO26</w:t>
      </w:r>
      <w:r w:rsidRPr="00CE452F">
        <w:rPr>
          <w:rFonts w:hint="eastAsia"/>
        </w:rPr>
        <w:t>检测模块。这个模块会生成人体目标框、类别标签和置信度。</w:t>
      </w:r>
      <w:r w:rsidRPr="00CE452F">
        <w:rPr>
          <w:rFonts w:hint="eastAsia"/>
        </w:rPr>
        <w:t xml:space="preserve"> </w:t>
      </w:r>
      <w:r w:rsidRPr="00CE452F">
        <w:rPr>
          <w:rFonts w:hint="eastAsia"/>
        </w:rPr>
        <w:t>在此基础上，</w:t>
      </w:r>
      <w:proofErr w:type="spellStart"/>
      <w:r w:rsidRPr="00CE452F">
        <w:rPr>
          <w:rFonts w:hint="eastAsia"/>
        </w:rPr>
        <w:t>ByteTrack</w:t>
      </w:r>
      <w:proofErr w:type="spellEnd"/>
      <w:r w:rsidRPr="00CE452F">
        <w:rPr>
          <w:rFonts w:hint="eastAsia"/>
        </w:rPr>
        <w:t xml:space="preserve"> </w:t>
      </w:r>
      <w:r w:rsidRPr="00CE452F">
        <w:rPr>
          <w:rFonts w:hint="eastAsia"/>
        </w:rPr>
        <w:t>会对检测结果进行跨帧追踪。系统会为每个目标分配稳定的</w:t>
      </w:r>
      <w:r w:rsidRPr="00CE452F">
        <w:rPr>
          <w:rFonts w:hint="eastAsia"/>
        </w:rPr>
        <w:t xml:space="preserve"> ID</w:t>
      </w:r>
      <w:r w:rsidRPr="00CE452F">
        <w:rPr>
          <w:rFonts w:hint="eastAsia"/>
        </w:rPr>
        <w:t>。系统也会计算相邻帧之间的人体位移量。</w:t>
      </w:r>
      <w:r w:rsidRPr="00CE452F">
        <w:rPr>
          <w:rFonts w:hint="eastAsia"/>
        </w:rPr>
        <w:t xml:space="preserve"> </w:t>
      </w:r>
      <w:r w:rsidRPr="00CE452F">
        <w:rPr>
          <w:rFonts w:hint="eastAsia"/>
        </w:rPr>
        <w:t>接着，</w:t>
      </w:r>
      <w:r w:rsidRPr="00CE452F">
        <w:rPr>
          <w:rFonts w:hint="eastAsia"/>
        </w:rPr>
        <w:t xml:space="preserve">RiskEngine </w:t>
      </w:r>
      <w:r w:rsidRPr="00CE452F">
        <w:rPr>
          <w:rFonts w:hint="eastAsia"/>
        </w:rPr>
        <w:t>会根据逐帧检测结果、持续时间和运动特征，对跌倒、长时间静止和夜间异常等事件进行综合判定。然后，系统会输出对应的风险等级。</w:t>
      </w:r>
      <w:r w:rsidRPr="00CE452F">
        <w:rPr>
          <w:rFonts w:hint="eastAsia"/>
        </w:rPr>
        <w:t xml:space="preserve"> </w:t>
      </w:r>
      <w:r w:rsidRPr="00CE452F">
        <w:rPr>
          <w:rFonts w:hint="eastAsia"/>
        </w:rPr>
        <w:t>最后，系统形成</w:t>
      </w:r>
      <w:r w:rsidRPr="00CE452F">
        <w:rPr>
          <w:rFonts w:hint="eastAsia"/>
        </w:rPr>
        <w:t xml:space="preserve"> </w:t>
      </w:r>
      <w:proofErr w:type="spellStart"/>
      <w:r w:rsidRPr="00CE452F">
        <w:rPr>
          <w:rFonts w:hint="eastAsia"/>
        </w:rPr>
        <w:t>PersonRisk</w:t>
      </w:r>
      <w:proofErr w:type="spellEnd"/>
      <w:r w:rsidRPr="00CE452F">
        <w:rPr>
          <w:rFonts w:hint="eastAsia"/>
        </w:rPr>
        <w:t xml:space="preserve"> </w:t>
      </w:r>
      <w:r w:rsidRPr="00CE452F">
        <w:rPr>
          <w:rFonts w:hint="eastAsia"/>
        </w:rPr>
        <w:t>结果。这个结果可以为后续的事件记录、告警触发和风险分级响应提供依据。整体来看，这条流程体现了“检测—追踪—判定—输出”的核心逻辑。它也是系统实现异常行为识别和实时风险评估的关键数据链路。</w:t>
      </w:r>
    </w:p>
    <w:p w14:paraId="61317745" w14:textId="77777777" w:rsidR="0078233E" w:rsidRDefault="0078233E" w:rsidP="0078233E">
      <w:pPr>
        <w:pStyle w:val="a0"/>
        <w:spacing w:before="62" w:after="62"/>
        <w:ind w:firstLine="480"/>
      </w:pPr>
      <w:r>
        <w:rPr>
          <w:rFonts w:hint="eastAsia"/>
          <w:noProof/>
        </w:rPr>
        <w:lastRenderedPageBreak/>
        <w:drawing>
          <wp:inline distT="0" distB="0" distL="0" distR="0" wp14:anchorId="04337503" wp14:editId="451CB906">
            <wp:extent cx="5274310" cy="2943860"/>
            <wp:effectExtent l="0" t="0" r="2540" b="8890"/>
            <wp:docPr id="13588110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2943860"/>
                    </a:xfrm>
                    <a:prstGeom prst="rect">
                      <a:avLst/>
                    </a:prstGeom>
                    <a:noFill/>
                    <a:ln>
                      <a:noFill/>
                    </a:ln>
                  </pic:spPr>
                </pic:pic>
              </a:graphicData>
            </a:graphic>
          </wp:inline>
        </w:drawing>
      </w:r>
    </w:p>
    <w:p w14:paraId="42E906E1" w14:textId="79F2F936" w:rsidR="00CE452F" w:rsidRPr="0078233E" w:rsidRDefault="0078233E" w:rsidP="0078233E">
      <w:pPr>
        <w:pStyle w:val="a0"/>
        <w:spacing w:before="62" w:after="62"/>
        <w:ind w:firstLine="420"/>
        <w:jc w:val="center"/>
        <w:rPr>
          <w:rFonts w:ascii="宋体" w:hAnsi="宋体" w:cstheme="majorBidi" w:hint="eastAsia"/>
          <w:sz w:val="21"/>
          <w:szCs w:val="20"/>
        </w:rPr>
      </w:pPr>
      <w:r w:rsidRPr="0078233E">
        <w:rPr>
          <w:rFonts w:ascii="宋体" w:hAnsi="宋体" w:cstheme="majorBidi" w:hint="eastAsia"/>
          <w:sz w:val="21"/>
          <w:szCs w:val="20"/>
        </w:rPr>
        <w:t>图3-1 异常行为识别与风险判定数据流总览图</w:t>
      </w:r>
    </w:p>
    <w:p w14:paraId="63B65AC3" w14:textId="77777777" w:rsidR="0076735E" w:rsidRDefault="00000000">
      <w:pPr>
        <w:pStyle w:val="a0"/>
        <w:spacing w:before="62" w:after="62"/>
        <w:ind w:firstLine="480"/>
      </w:pPr>
      <w:r>
        <w:t>风险引擎基于检测层输出的逐帧数据，执行跨帧状态分析与风险等级判定。系统定义四级风险体系：</w:t>
      </w:r>
      <w:r>
        <w:t xml:space="preserve">NORMAL </w:t>
      </w:r>
      <w:r>
        <w:t>为正常状态，无异常事件；</w:t>
      </w:r>
      <w:r>
        <w:t xml:space="preserve">LOW </w:t>
      </w:r>
      <w:r>
        <w:t>为低风险状态，提示潜在异常；</w:t>
      </w:r>
      <w:r>
        <w:t xml:space="preserve">MEDIUM </w:t>
      </w:r>
      <w:r>
        <w:t>为中等风险状态，需要关注；</w:t>
      </w:r>
      <w:r>
        <w:t xml:space="preserve">HIGH </w:t>
      </w:r>
      <w:r>
        <w:t>为高风险状态，需要紧急响应。</w:t>
      </w:r>
    </w:p>
    <w:p w14:paraId="65C4C80C" w14:textId="77777777" w:rsidR="0076735E" w:rsidRDefault="00000000">
      <w:pPr>
        <w:pStyle w:val="a0"/>
        <w:spacing w:before="62" w:after="62"/>
        <w:ind w:firstLine="480"/>
      </w:pPr>
      <w:r>
        <w:t>跌倒风险判定规则：当检测到</w:t>
      </w:r>
      <w:r>
        <w:t xml:space="preserve"> fallen </w:t>
      </w:r>
      <w:r>
        <w:t>类别时启动跌倒事件判定；连续</w:t>
      </w:r>
      <w:r>
        <w:t xml:space="preserve"> 5 </w:t>
      </w:r>
      <w:r>
        <w:t>帧检测为跌倒姿态后确认跌倒事件，风险等级升至</w:t>
      </w:r>
      <w:r>
        <w:t xml:space="preserve"> MEDIUM</w:t>
      </w:r>
      <w:r>
        <w:t>；跌倒状态持续超过</w:t>
      </w:r>
      <w:r>
        <w:t xml:space="preserve"> 1 </w:t>
      </w:r>
      <w:r>
        <w:t>秒后风险等级升至</w:t>
      </w:r>
      <w:r>
        <w:t xml:space="preserve"> HIGH</w:t>
      </w:r>
      <w:r>
        <w:t>，触发紧急响应机制。跌倒恢复站立姿态时立即重置状态计数器。</w:t>
      </w:r>
    </w:p>
    <w:p w14:paraId="493B7310" w14:textId="77777777" w:rsidR="0076735E" w:rsidRDefault="00000000">
      <w:pPr>
        <w:pStyle w:val="a0"/>
        <w:spacing w:before="62" w:after="62"/>
        <w:ind w:firstLine="480"/>
      </w:pPr>
      <w:r>
        <w:t>静止风险判定规则：系统维护</w:t>
      </w:r>
      <w:r>
        <w:t xml:space="preserve"> 30 </w:t>
      </w:r>
      <w:r>
        <w:t>秒滑动窗口记录每帧位移值；当窗口内所有帧的</w:t>
      </w:r>
      <w:r>
        <w:t xml:space="preserve"> movement </w:t>
      </w:r>
      <w:r>
        <w:t>值均低于</w:t>
      </w:r>
      <w:r>
        <w:t xml:space="preserve"> 5 </w:t>
      </w:r>
      <w:r>
        <w:t>像素阈值时判定为静止状态；静止持续</w:t>
      </w:r>
      <w:r>
        <w:t xml:space="preserve"> 30 </w:t>
      </w:r>
      <w:r>
        <w:t>秒后触发</w:t>
      </w:r>
      <w:r>
        <w:t xml:space="preserve"> LOW </w:t>
      </w:r>
      <w:r>
        <w:t>风险等级；静止持续</w:t>
      </w:r>
      <w:r>
        <w:t xml:space="preserve"> 60 </w:t>
      </w:r>
      <w:r>
        <w:t>秒后升级至</w:t>
      </w:r>
      <w:r>
        <w:t xml:space="preserve"> MEDIUM </w:t>
      </w:r>
      <w:r>
        <w:t>风险等级。窗口使用计数器优化，记录超出阈值的帧数量，避免全窗口遍历。</w:t>
      </w:r>
    </w:p>
    <w:p w14:paraId="62080CD7" w14:textId="77777777" w:rsidR="00CE452F" w:rsidRDefault="00000000">
      <w:pPr>
        <w:pStyle w:val="a0"/>
        <w:spacing w:before="62" w:after="62"/>
        <w:ind w:firstLine="480"/>
      </w:pPr>
      <w:r>
        <w:t>夜间异常风险判定规则：系统定义夜间时段为</w:t>
      </w:r>
      <w:r>
        <w:t xml:space="preserve"> 22:00 </w:t>
      </w:r>
      <w:r>
        <w:t>至</w:t>
      </w:r>
      <w:r>
        <w:t xml:space="preserve"> 07:00</w:t>
      </w:r>
      <w:r>
        <w:t>；当实时摄像头检测流在夜间时段触发静止判定时，风险等级直接定为</w:t>
      </w:r>
      <w:r>
        <w:t xml:space="preserve"> MEDIUM</w:t>
      </w:r>
      <w:r>
        <w:t>，标记为夜间异常事件。风险引擎支持用户自定义参数配置，包括跌倒确认帧数、静止阈值、夜间时段等，参数配置存储于数据库，按用户维度隔离。</w:t>
      </w:r>
    </w:p>
    <w:p w14:paraId="64811C1F" w14:textId="77777777" w:rsidR="0076735E" w:rsidRDefault="00000000">
      <w:pPr>
        <w:pStyle w:val="3"/>
        <w:spacing w:before="312" w:after="62"/>
      </w:pPr>
      <w:bookmarkStart w:id="18" w:name="_Toc227533424"/>
      <w:r>
        <w:t>通信协议与数据流</w:t>
      </w:r>
      <w:bookmarkEnd w:id="18"/>
    </w:p>
    <w:p w14:paraId="4820BE5B" w14:textId="77777777" w:rsidR="0076735E" w:rsidRDefault="00000000">
      <w:pPr>
        <w:pStyle w:val="a0"/>
        <w:spacing w:before="62" w:after="62"/>
        <w:ind w:firstLine="480"/>
      </w:pPr>
      <w:r>
        <w:t>视频文件检测流程：前端通过</w:t>
      </w:r>
      <w:r>
        <w:t xml:space="preserve"> HTTP POST </w:t>
      </w:r>
      <w:r>
        <w:t>接口上传视频文件，后端生成唯</w:t>
      </w:r>
      <w:r>
        <w:lastRenderedPageBreak/>
        <w:t>一</w:t>
      </w:r>
      <w:r>
        <w:t xml:space="preserve"> </w:t>
      </w:r>
      <w:proofErr w:type="spellStart"/>
      <w:r>
        <w:t>video_id</w:t>
      </w:r>
      <w:proofErr w:type="spellEnd"/>
      <w:r>
        <w:t xml:space="preserve"> </w:t>
      </w:r>
      <w:r>
        <w:t>并存储文件；前端建立</w:t>
      </w:r>
      <w:r>
        <w:t xml:space="preserve"> WebSocket </w:t>
      </w:r>
      <w:r>
        <w:t>连接至</w:t>
      </w:r>
      <w:r>
        <w:t xml:space="preserve"> /</w:t>
      </w:r>
      <w:proofErr w:type="spellStart"/>
      <w:r>
        <w:t>ws</w:t>
      </w:r>
      <w:proofErr w:type="spellEnd"/>
      <w:r>
        <w:t>/video/&lt;</w:t>
      </w:r>
      <w:proofErr w:type="spellStart"/>
      <w:r>
        <w:t>video_id</w:t>
      </w:r>
      <w:proofErr w:type="spellEnd"/>
      <w:r>
        <w:t>&gt;</w:t>
      </w:r>
      <w:r>
        <w:t>；后端逐帧读取视频、执行检测、绘制风险框、编码为</w:t>
      </w:r>
      <w:r>
        <w:t xml:space="preserve"> JPEG </w:t>
      </w:r>
      <w:r>
        <w:t>帧；通过</w:t>
      </w:r>
      <w:r>
        <w:t xml:space="preserve"> WebSocket </w:t>
      </w:r>
      <w:r>
        <w:t>发送帧结果与进度信息；视频处理完成后发送汇总结果。</w:t>
      </w:r>
    </w:p>
    <w:p w14:paraId="2B3394E2" w14:textId="77777777" w:rsidR="0076735E" w:rsidRDefault="00000000">
      <w:pPr>
        <w:pStyle w:val="a0"/>
        <w:spacing w:before="62" w:after="62"/>
        <w:ind w:firstLine="480"/>
      </w:pPr>
      <w:r>
        <w:t>实时摄像头检测流程：前端调用</w:t>
      </w:r>
      <w:r>
        <w:t xml:space="preserve"> POST /</w:t>
      </w:r>
      <w:proofErr w:type="spellStart"/>
      <w:r>
        <w:t>api</w:t>
      </w:r>
      <w:proofErr w:type="spellEnd"/>
      <w:r>
        <w:t xml:space="preserve">/session/create </w:t>
      </w:r>
      <w:r>
        <w:t>创建检测会话；前端启动摄像头采集，通过</w:t>
      </w:r>
      <w:r>
        <w:t xml:space="preserve"> WebSocket </w:t>
      </w:r>
      <w:r>
        <w:t>连接至</w:t>
      </w:r>
      <w:r>
        <w:t xml:space="preserve"> /</w:t>
      </w:r>
      <w:proofErr w:type="spellStart"/>
      <w:r>
        <w:t>ws</w:t>
      </w:r>
      <w:proofErr w:type="spellEnd"/>
      <w:r>
        <w:t>/detect/&lt;</w:t>
      </w:r>
      <w:proofErr w:type="spellStart"/>
      <w:r>
        <w:t>video_id</w:t>
      </w:r>
      <w:proofErr w:type="spellEnd"/>
      <w:r>
        <w:t xml:space="preserve">&gt; </w:t>
      </w:r>
      <w:r>
        <w:t>发送帧数据；后端采用跳帧策略处理，优先处理队列中的最新帧，丢弃积压的旧帧以保持实时性；检测结果实时返回前端展示；会话结束时调用</w:t>
      </w:r>
      <w:r>
        <w:t xml:space="preserve"> POST /</w:t>
      </w:r>
      <w:proofErr w:type="spellStart"/>
      <w:r>
        <w:t>api</w:t>
      </w:r>
      <w:proofErr w:type="spellEnd"/>
      <w:r>
        <w:t xml:space="preserve">/session/close </w:t>
      </w:r>
      <w:r>
        <w:t>关闭并持久化事件记录。</w:t>
      </w:r>
    </w:p>
    <w:p w14:paraId="74E3642F" w14:textId="77777777" w:rsidR="0076735E" w:rsidRDefault="00000000">
      <w:pPr>
        <w:pStyle w:val="a0"/>
        <w:spacing w:before="62" w:after="62"/>
        <w:ind w:firstLine="480"/>
      </w:pPr>
      <w:r>
        <w:t>事件持久化机制：风险引擎输出</w:t>
      </w:r>
      <w:r>
        <w:t xml:space="preserve"> </w:t>
      </w:r>
      <w:proofErr w:type="spellStart"/>
      <w:r>
        <w:t>EventChange</w:t>
      </w:r>
      <w:proofErr w:type="spellEnd"/>
      <w:r>
        <w:t xml:space="preserve"> </w:t>
      </w:r>
      <w:r>
        <w:t>事件变更信号，包括</w:t>
      </w:r>
      <w:r>
        <w:t xml:space="preserve"> started</w:t>
      </w:r>
      <w:r>
        <w:t>（事件开始）、</w:t>
      </w:r>
      <w:proofErr w:type="spellStart"/>
      <w:r>
        <w:t>risk_upgraded</w:t>
      </w:r>
      <w:proofErr w:type="spellEnd"/>
      <w:r>
        <w:t>（风险升级）、</w:t>
      </w:r>
      <w:r>
        <w:t>ended</w:t>
      </w:r>
      <w:r>
        <w:t>（事件结束）三种类型。事件变更实时写入数据库</w:t>
      </w:r>
      <w:r>
        <w:t xml:space="preserve"> Event </w:t>
      </w:r>
      <w:r>
        <w:t>表，记录事件类型、风险等级、开始时间、结束时间、帧计数等信息。告警服务监听</w:t>
      </w:r>
      <w:r>
        <w:t xml:space="preserve"> ended </w:t>
      </w:r>
      <w:r>
        <w:t>事件，针对</w:t>
      </w:r>
      <w:r>
        <w:t xml:space="preserve"> HIGH </w:t>
      </w:r>
      <w:r>
        <w:t>和</w:t>
      </w:r>
      <w:r>
        <w:t xml:space="preserve"> MEDIUM </w:t>
      </w:r>
      <w:r>
        <w:t>等级触发告警通知。</w:t>
      </w:r>
    </w:p>
    <w:p w14:paraId="52876738" w14:textId="77777777" w:rsidR="0076735E" w:rsidRDefault="00000000">
      <w:pPr>
        <w:pStyle w:val="2"/>
        <w:spacing w:before="468" w:after="93"/>
      </w:pPr>
      <w:bookmarkStart w:id="19" w:name="_Toc227533425"/>
      <w:r>
        <w:t>设计重点与难点</w:t>
      </w:r>
      <w:bookmarkEnd w:id="19"/>
    </w:p>
    <w:p w14:paraId="2F8FAAD5" w14:textId="77777777" w:rsidR="0076735E" w:rsidRDefault="00000000">
      <w:pPr>
        <w:pStyle w:val="a4"/>
        <w:spacing w:before="93" w:after="93"/>
        <w:rPr>
          <w:rFonts w:hint="eastAsia"/>
        </w:rPr>
      </w:pPr>
      <w:r>
        <w:t>表3-4  设计重点与难点分析</w:t>
      </w:r>
    </w:p>
    <w:tbl>
      <w:tblPr>
        <w:tblW w:w="0" w:type="auto"/>
        <w:jc w:val="center"/>
        <w:tblLayout w:type="fixed"/>
        <w:tblLook w:val="04A0" w:firstRow="1" w:lastRow="0" w:firstColumn="1" w:lastColumn="0" w:noHBand="0" w:noVBand="1"/>
      </w:tblPr>
      <w:tblGrid>
        <w:gridCol w:w="1587"/>
        <w:gridCol w:w="2835"/>
        <w:gridCol w:w="3402"/>
      </w:tblGrid>
      <w:tr w:rsidR="0076735E" w14:paraId="78E1D92F" w14:textId="77777777">
        <w:trPr>
          <w:jc w:val="center"/>
        </w:trPr>
        <w:tc>
          <w:tcPr>
            <w:tcW w:w="1587" w:type="dxa"/>
            <w:tcBorders>
              <w:top w:val="single" w:sz="12" w:space="0" w:color="auto"/>
              <w:bottom w:val="single" w:sz="6" w:space="0" w:color="auto"/>
              <w:right w:val="single" w:sz="6" w:space="0" w:color="auto"/>
            </w:tcBorders>
            <w:tcMar>
              <w:top w:w="80" w:type="dxa"/>
              <w:left w:w="110" w:type="dxa"/>
              <w:bottom w:w="80" w:type="dxa"/>
              <w:right w:w="110" w:type="dxa"/>
            </w:tcMar>
            <w:vAlign w:val="center"/>
          </w:tcPr>
          <w:p w14:paraId="35997EE7" w14:textId="77777777" w:rsidR="0076735E" w:rsidRPr="009254B6" w:rsidRDefault="00000000">
            <w:pPr>
              <w:spacing w:line="300" w:lineRule="auto"/>
              <w:jc w:val="center"/>
              <w:rPr>
                <w:rFonts w:ascii="宋体" w:eastAsia="宋体" w:hAnsi="宋体" w:hint="eastAsia"/>
                <w:sz w:val="24"/>
                <w:szCs w:val="24"/>
              </w:rPr>
            </w:pPr>
            <w:r w:rsidRPr="009254B6">
              <w:rPr>
                <w:rFonts w:ascii="宋体" w:eastAsia="宋体" w:hAnsi="宋体"/>
                <w:sz w:val="24"/>
                <w:szCs w:val="24"/>
              </w:rPr>
              <w:t>设计重点 / 难点</w:t>
            </w:r>
          </w:p>
        </w:tc>
        <w:tc>
          <w:tcPr>
            <w:tcW w:w="2835" w:type="dxa"/>
            <w:tcBorders>
              <w:top w:val="single" w:sz="12" w:space="0" w:color="auto"/>
              <w:bottom w:val="single" w:sz="6" w:space="0" w:color="auto"/>
            </w:tcBorders>
            <w:tcMar>
              <w:top w:w="80" w:type="dxa"/>
              <w:left w:w="110" w:type="dxa"/>
              <w:bottom w:w="80" w:type="dxa"/>
              <w:right w:w="110" w:type="dxa"/>
            </w:tcMar>
            <w:vAlign w:val="center"/>
          </w:tcPr>
          <w:p w14:paraId="5CA62F5F" w14:textId="77777777" w:rsidR="0076735E" w:rsidRPr="009254B6" w:rsidRDefault="00000000">
            <w:pPr>
              <w:spacing w:line="300" w:lineRule="auto"/>
              <w:jc w:val="center"/>
              <w:rPr>
                <w:rFonts w:ascii="宋体" w:eastAsia="宋体" w:hAnsi="宋体" w:hint="eastAsia"/>
                <w:sz w:val="24"/>
                <w:szCs w:val="24"/>
              </w:rPr>
            </w:pPr>
            <w:r w:rsidRPr="009254B6">
              <w:rPr>
                <w:rFonts w:ascii="宋体" w:eastAsia="宋体" w:hAnsi="宋体"/>
                <w:sz w:val="24"/>
                <w:szCs w:val="24"/>
              </w:rPr>
              <w:t>难点说明</w:t>
            </w:r>
          </w:p>
        </w:tc>
        <w:tc>
          <w:tcPr>
            <w:tcW w:w="3402" w:type="dxa"/>
            <w:tcBorders>
              <w:top w:val="single" w:sz="12" w:space="0" w:color="auto"/>
              <w:bottom w:val="single" w:sz="6" w:space="0" w:color="auto"/>
            </w:tcBorders>
            <w:tcMar>
              <w:top w:w="80" w:type="dxa"/>
              <w:left w:w="110" w:type="dxa"/>
              <w:bottom w:w="80" w:type="dxa"/>
              <w:right w:w="110" w:type="dxa"/>
            </w:tcMar>
            <w:vAlign w:val="center"/>
          </w:tcPr>
          <w:p w14:paraId="6E7425FA" w14:textId="77777777" w:rsidR="0076735E" w:rsidRPr="009254B6" w:rsidRDefault="00000000">
            <w:pPr>
              <w:spacing w:line="300" w:lineRule="auto"/>
              <w:jc w:val="center"/>
              <w:rPr>
                <w:rFonts w:ascii="宋体" w:eastAsia="宋体" w:hAnsi="宋体" w:hint="eastAsia"/>
                <w:sz w:val="24"/>
                <w:szCs w:val="24"/>
              </w:rPr>
            </w:pPr>
            <w:r w:rsidRPr="009254B6">
              <w:rPr>
                <w:rFonts w:ascii="宋体" w:eastAsia="宋体" w:hAnsi="宋体"/>
                <w:sz w:val="24"/>
                <w:szCs w:val="24"/>
              </w:rPr>
              <w:t>解决思路</w:t>
            </w:r>
          </w:p>
        </w:tc>
      </w:tr>
      <w:tr w:rsidR="0076735E" w14:paraId="1A094CA2" w14:textId="77777777">
        <w:trPr>
          <w:jc w:val="center"/>
        </w:trPr>
        <w:tc>
          <w:tcPr>
            <w:tcW w:w="1587" w:type="dxa"/>
            <w:tcBorders>
              <w:right w:val="single" w:sz="6" w:space="0" w:color="auto"/>
            </w:tcBorders>
            <w:tcMar>
              <w:top w:w="80" w:type="dxa"/>
              <w:left w:w="110" w:type="dxa"/>
              <w:bottom w:w="80" w:type="dxa"/>
              <w:right w:w="110" w:type="dxa"/>
            </w:tcMar>
            <w:vAlign w:val="center"/>
          </w:tcPr>
          <w:p w14:paraId="0B55D989" w14:textId="77777777" w:rsidR="0076735E" w:rsidRPr="009254B6" w:rsidRDefault="00000000">
            <w:pPr>
              <w:spacing w:line="300" w:lineRule="auto"/>
              <w:jc w:val="center"/>
              <w:rPr>
                <w:rFonts w:ascii="宋体" w:eastAsia="宋体" w:hAnsi="宋体" w:hint="eastAsia"/>
                <w:sz w:val="24"/>
                <w:szCs w:val="24"/>
              </w:rPr>
            </w:pPr>
            <w:r w:rsidRPr="009254B6">
              <w:rPr>
                <w:rFonts w:ascii="宋体" w:eastAsia="宋体" w:hAnsi="宋体"/>
                <w:sz w:val="24"/>
                <w:szCs w:val="24"/>
              </w:rPr>
              <w:t>隐私与可用性的平衡</w:t>
            </w:r>
          </w:p>
        </w:tc>
        <w:tc>
          <w:tcPr>
            <w:tcW w:w="2835" w:type="dxa"/>
            <w:tcMar>
              <w:top w:w="80" w:type="dxa"/>
              <w:left w:w="110" w:type="dxa"/>
              <w:bottom w:w="80" w:type="dxa"/>
              <w:right w:w="110" w:type="dxa"/>
            </w:tcMar>
            <w:vAlign w:val="center"/>
          </w:tcPr>
          <w:p w14:paraId="7787212D" w14:textId="77777777" w:rsidR="0076735E" w:rsidRPr="009254B6" w:rsidRDefault="00000000">
            <w:pPr>
              <w:spacing w:line="300" w:lineRule="auto"/>
              <w:jc w:val="left"/>
              <w:rPr>
                <w:rFonts w:ascii="宋体" w:eastAsia="宋体" w:hAnsi="宋体" w:hint="eastAsia"/>
                <w:sz w:val="24"/>
                <w:szCs w:val="24"/>
              </w:rPr>
            </w:pPr>
            <w:r w:rsidRPr="009254B6">
              <w:rPr>
                <w:rFonts w:ascii="宋体" w:eastAsia="宋体" w:hAnsi="宋体"/>
                <w:sz w:val="24"/>
                <w:szCs w:val="24"/>
              </w:rPr>
              <w:t>如果所有数据都匿名到无法使用，系统就失去照护价值；但如果完全原样暴露，又失去项目立意。</w:t>
            </w:r>
          </w:p>
        </w:tc>
        <w:tc>
          <w:tcPr>
            <w:tcW w:w="3402" w:type="dxa"/>
            <w:tcMar>
              <w:top w:w="80" w:type="dxa"/>
              <w:left w:w="110" w:type="dxa"/>
              <w:bottom w:w="80" w:type="dxa"/>
              <w:right w:w="110" w:type="dxa"/>
            </w:tcMar>
            <w:vAlign w:val="center"/>
          </w:tcPr>
          <w:p w14:paraId="1610B555" w14:textId="268F8B65" w:rsidR="0076735E" w:rsidRPr="009254B6" w:rsidRDefault="00000000">
            <w:pPr>
              <w:spacing w:line="300" w:lineRule="auto"/>
              <w:jc w:val="left"/>
              <w:rPr>
                <w:rFonts w:ascii="宋体" w:eastAsia="宋体" w:hAnsi="宋体" w:hint="eastAsia"/>
                <w:sz w:val="24"/>
                <w:szCs w:val="24"/>
              </w:rPr>
            </w:pPr>
            <w:r w:rsidRPr="009254B6">
              <w:rPr>
                <w:rFonts w:ascii="宋体" w:eastAsia="宋体" w:hAnsi="宋体"/>
                <w:sz w:val="24"/>
                <w:szCs w:val="24"/>
              </w:rPr>
              <w:t>将原始视频保护、事件摘要输出和统计发布分层处理，允许授权家属查看事件，限制公共视图仅看匿名聚合。</w:t>
            </w:r>
          </w:p>
        </w:tc>
      </w:tr>
      <w:tr w:rsidR="0076735E" w14:paraId="62465140" w14:textId="77777777">
        <w:trPr>
          <w:jc w:val="center"/>
        </w:trPr>
        <w:tc>
          <w:tcPr>
            <w:tcW w:w="1587" w:type="dxa"/>
            <w:tcBorders>
              <w:right w:val="single" w:sz="6" w:space="0" w:color="auto"/>
            </w:tcBorders>
            <w:tcMar>
              <w:top w:w="80" w:type="dxa"/>
              <w:left w:w="110" w:type="dxa"/>
              <w:bottom w:w="80" w:type="dxa"/>
              <w:right w:w="110" w:type="dxa"/>
            </w:tcMar>
            <w:vAlign w:val="center"/>
          </w:tcPr>
          <w:p w14:paraId="71CD92A7" w14:textId="77777777" w:rsidR="0076735E" w:rsidRPr="009254B6" w:rsidRDefault="00000000">
            <w:pPr>
              <w:spacing w:line="300" w:lineRule="auto"/>
              <w:jc w:val="center"/>
              <w:rPr>
                <w:rFonts w:ascii="宋体" w:eastAsia="宋体" w:hAnsi="宋体" w:hint="eastAsia"/>
                <w:sz w:val="24"/>
                <w:szCs w:val="24"/>
              </w:rPr>
            </w:pPr>
            <w:r w:rsidRPr="009254B6">
              <w:rPr>
                <w:rFonts w:ascii="宋体" w:eastAsia="宋体" w:hAnsi="宋体"/>
                <w:sz w:val="24"/>
                <w:szCs w:val="24"/>
              </w:rPr>
              <w:t>实时性与准确性的平衡</w:t>
            </w:r>
          </w:p>
        </w:tc>
        <w:tc>
          <w:tcPr>
            <w:tcW w:w="2835" w:type="dxa"/>
            <w:tcMar>
              <w:top w:w="80" w:type="dxa"/>
              <w:left w:w="110" w:type="dxa"/>
              <w:bottom w:w="80" w:type="dxa"/>
              <w:right w:w="110" w:type="dxa"/>
            </w:tcMar>
            <w:vAlign w:val="center"/>
          </w:tcPr>
          <w:p w14:paraId="76800C85" w14:textId="77777777" w:rsidR="0076735E" w:rsidRPr="009254B6" w:rsidRDefault="00000000">
            <w:pPr>
              <w:spacing w:line="300" w:lineRule="auto"/>
              <w:jc w:val="left"/>
              <w:rPr>
                <w:rFonts w:ascii="宋体" w:eastAsia="宋体" w:hAnsi="宋体" w:hint="eastAsia"/>
                <w:sz w:val="24"/>
                <w:szCs w:val="24"/>
              </w:rPr>
            </w:pPr>
            <w:r w:rsidRPr="009254B6">
              <w:rPr>
                <w:rFonts w:ascii="宋体" w:eastAsia="宋体" w:hAnsi="宋体"/>
                <w:sz w:val="24"/>
                <w:szCs w:val="24"/>
              </w:rPr>
              <w:t>本地服务器算力有限，多阶段处理容易积压 WebSocket 队列。</w:t>
            </w:r>
          </w:p>
        </w:tc>
        <w:tc>
          <w:tcPr>
            <w:tcW w:w="3402" w:type="dxa"/>
            <w:tcMar>
              <w:top w:w="80" w:type="dxa"/>
              <w:left w:w="110" w:type="dxa"/>
              <w:bottom w:w="80" w:type="dxa"/>
              <w:right w:w="110" w:type="dxa"/>
            </w:tcMar>
            <w:vAlign w:val="center"/>
          </w:tcPr>
          <w:p w14:paraId="296D5443" w14:textId="77777777" w:rsidR="0076735E" w:rsidRPr="009254B6" w:rsidRDefault="00000000">
            <w:pPr>
              <w:spacing w:line="300" w:lineRule="auto"/>
              <w:jc w:val="left"/>
              <w:rPr>
                <w:rFonts w:ascii="宋体" w:eastAsia="宋体" w:hAnsi="宋体" w:hint="eastAsia"/>
                <w:sz w:val="24"/>
                <w:szCs w:val="24"/>
              </w:rPr>
            </w:pPr>
            <w:r w:rsidRPr="009254B6">
              <w:rPr>
                <w:rFonts w:ascii="宋体" w:eastAsia="宋体" w:hAnsi="宋体"/>
                <w:sz w:val="24"/>
                <w:szCs w:val="24"/>
              </w:rPr>
              <w:t>使用 ONNX 轻量化推理、跳帧策略和“只处理最新帧”的队列清空机制。</w:t>
            </w:r>
          </w:p>
        </w:tc>
      </w:tr>
      <w:tr w:rsidR="0076735E" w14:paraId="30386F57" w14:textId="77777777">
        <w:trPr>
          <w:jc w:val="center"/>
        </w:trPr>
        <w:tc>
          <w:tcPr>
            <w:tcW w:w="1587" w:type="dxa"/>
            <w:tcBorders>
              <w:right w:val="single" w:sz="6" w:space="0" w:color="auto"/>
            </w:tcBorders>
            <w:tcMar>
              <w:top w:w="80" w:type="dxa"/>
              <w:left w:w="110" w:type="dxa"/>
              <w:bottom w:w="80" w:type="dxa"/>
              <w:right w:w="110" w:type="dxa"/>
            </w:tcMar>
            <w:vAlign w:val="center"/>
          </w:tcPr>
          <w:p w14:paraId="3EA7E5F5" w14:textId="77777777" w:rsidR="0076735E" w:rsidRPr="009254B6" w:rsidRDefault="00000000">
            <w:pPr>
              <w:spacing w:line="300" w:lineRule="auto"/>
              <w:jc w:val="center"/>
              <w:rPr>
                <w:rFonts w:ascii="宋体" w:eastAsia="宋体" w:hAnsi="宋体" w:hint="eastAsia"/>
                <w:sz w:val="24"/>
                <w:szCs w:val="24"/>
              </w:rPr>
            </w:pPr>
            <w:r w:rsidRPr="009254B6">
              <w:rPr>
                <w:rFonts w:ascii="宋体" w:eastAsia="宋体" w:hAnsi="宋体"/>
                <w:sz w:val="24"/>
                <w:szCs w:val="24"/>
              </w:rPr>
              <w:t>误报抑制</w:t>
            </w:r>
          </w:p>
        </w:tc>
        <w:tc>
          <w:tcPr>
            <w:tcW w:w="2835" w:type="dxa"/>
            <w:tcMar>
              <w:top w:w="80" w:type="dxa"/>
              <w:left w:w="110" w:type="dxa"/>
              <w:bottom w:w="80" w:type="dxa"/>
              <w:right w:w="110" w:type="dxa"/>
            </w:tcMar>
            <w:vAlign w:val="center"/>
          </w:tcPr>
          <w:p w14:paraId="4A2DBC73" w14:textId="77777777" w:rsidR="0076735E" w:rsidRPr="009254B6" w:rsidRDefault="00000000">
            <w:pPr>
              <w:spacing w:line="300" w:lineRule="auto"/>
              <w:jc w:val="left"/>
              <w:rPr>
                <w:rFonts w:ascii="宋体" w:eastAsia="宋体" w:hAnsi="宋体" w:hint="eastAsia"/>
                <w:sz w:val="24"/>
                <w:szCs w:val="24"/>
              </w:rPr>
            </w:pPr>
            <w:r w:rsidRPr="009254B6">
              <w:rPr>
                <w:rFonts w:ascii="宋体" w:eastAsia="宋体" w:hAnsi="宋体"/>
                <w:sz w:val="24"/>
                <w:szCs w:val="24"/>
              </w:rPr>
              <w:t>躺卧、弯腰、遮挡等姿态可能与跌倒相似。</w:t>
            </w:r>
          </w:p>
        </w:tc>
        <w:tc>
          <w:tcPr>
            <w:tcW w:w="3402" w:type="dxa"/>
            <w:tcMar>
              <w:top w:w="80" w:type="dxa"/>
              <w:left w:w="110" w:type="dxa"/>
              <w:bottom w:w="80" w:type="dxa"/>
              <w:right w:w="110" w:type="dxa"/>
            </w:tcMar>
            <w:vAlign w:val="center"/>
          </w:tcPr>
          <w:p w14:paraId="57A35673" w14:textId="77777777" w:rsidR="0076735E" w:rsidRPr="009254B6" w:rsidRDefault="00000000">
            <w:pPr>
              <w:spacing w:line="300" w:lineRule="auto"/>
              <w:jc w:val="left"/>
              <w:rPr>
                <w:rFonts w:ascii="宋体" w:eastAsia="宋体" w:hAnsi="宋体" w:hint="eastAsia"/>
                <w:sz w:val="24"/>
                <w:szCs w:val="24"/>
              </w:rPr>
            </w:pPr>
            <w:r w:rsidRPr="009254B6">
              <w:rPr>
                <w:rFonts w:ascii="宋体" w:eastAsia="宋体" w:hAnsi="宋体"/>
                <w:sz w:val="24"/>
                <w:szCs w:val="24"/>
              </w:rPr>
              <w:t>用连续帧确认、持续时间升级和多源特征（长宽比、中心点变化、静止时长）共同判定。</w:t>
            </w:r>
          </w:p>
        </w:tc>
      </w:tr>
      <w:tr w:rsidR="0076735E" w14:paraId="4F2C78DB" w14:textId="77777777">
        <w:trPr>
          <w:jc w:val="center"/>
        </w:trPr>
        <w:tc>
          <w:tcPr>
            <w:tcW w:w="1587" w:type="dxa"/>
            <w:tcBorders>
              <w:right w:val="single" w:sz="6" w:space="0" w:color="auto"/>
            </w:tcBorders>
            <w:tcMar>
              <w:top w:w="80" w:type="dxa"/>
              <w:left w:w="110" w:type="dxa"/>
              <w:bottom w:w="80" w:type="dxa"/>
              <w:right w:w="110" w:type="dxa"/>
            </w:tcMar>
            <w:vAlign w:val="center"/>
          </w:tcPr>
          <w:p w14:paraId="00143639" w14:textId="77777777" w:rsidR="0076735E" w:rsidRPr="009254B6" w:rsidRDefault="00000000">
            <w:pPr>
              <w:spacing w:line="300" w:lineRule="auto"/>
              <w:jc w:val="center"/>
              <w:rPr>
                <w:rFonts w:ascii="宋体" w:eastAsia="宋体" w:hAnsi="宋体" w:hint="eastAsia"/>
                <w:sz w:val="24"/>
                <w:szCs w:val="24"/>
              </w:rPr>
            </w:pPr>
            <w:r w:rsidRPr="009254B6">
              <w:rPr>
                <w:rFonts w:ascii="宋体" w:eastAsia="宋体" w:hAnsi="宋体"/>
                <w:sz w:val="24"/>
                <w:szCs w:val="24"/>
              </w:rPr>
              <w:t>多目标追踪</w:t>
            </w:r>
            <w:r w:rsidRPr="009254B6">
              <w:rPr>
                <w:rFonts w:ascii="宋体" w:eastAsia="宋体" w:hAnsi="宋体"/>
                <w:sz w:val="24"/>
                <w:szCs w:val="24"/>
              </w:rPr>
              <w:lastRenderedPageBreak/>
              <w:t>稳定性</w:t>
            </w:r>
          </w:p>
        </w:tc>
        <w:tc>
          <w:tcPr>
            <w:tcW w:w="2835" w:type="dxa"/>
            <w:tcMar>
              <w:top w:w="80" w:type="dxa"/>
              <w:left w:w="110" w:type="dxa"/>
              <w:bottom w:w="80" w:type="dxa"/>
              <w:right w:w="110" w:type="dxa"/>
            </w:tcMar>
            <w:vAlign w:val="center"/>
          </w:tcPr>
          <w:p w14:paraId="2270E57A" w14:textId="77777777" w:rsidR="0076735E" w:rsidRPr="009254B6" w:rsidRDefault="00000000">
            <w:pPr>
              <w:spacing w:line="300" w:lineRule="auto"/>
              <w:jc w:val="left"/>
              <w:rPr>
                <w:rFonts w:ascii="宋体" w:eastAsia="宋体" w:hAnsi="宋体" w:hint="eastAsia"/>
                <w:sz w:val="24"/>
                <w:szCs w:val="24"/>
              </w:rPr>
            </w:pPr>
            <w:r w:rsidRPr="009254B6">
              <w:rPr>
                <w:rFonts w:ascii="宋体" w:eastAsia="宋体" w:hAnsi="宋体"/>
                <w:sz w:val="24"/>
                <w:szCs w:val="24"/>
              </w:rPr>
              <w:lastRenderedPageBreak/>
              <w:t>人物短暂遮挡或离画</w:t>
            </w:r>
            <w:r w:rsidRPr="009254B6">
              <w:rPr>
                <w:rFonts w:ascii="宋体" w:eastAsia="宋体" w:hAnsi="宋体"/>
                <w:sz w:val="24"/>
                <w:szCs w:val="24"/>
              </w:rPr>
              <w:lastRenderedPageBreak/>
              <w:t>时，追踪 ID 易切换。</w:t>
            </w:r>
          </w:p>
        </w:tc>
        <w:tc>
          <w:tcPr>
            <w:tcW w:w="3402" w:type="dxa"/>
            <w:tcMar>
              <w:top w:w="80" w:type="dxa"/>
              <w:left w:w="110" w:type="dxa"/>
              <w:bottom w:w="80" w:type="dxa"/>
              <w:right w:w="110" w:type="dxa"/>
            </w:tcMar>
            <w:vAlign w:val="center"/>
          </w:tcPr>
          <w:p w14:paraId="602038B6" w14:textId="77777777" w:rsidR="0076735E" w:rsidRPr="009254B6" w:rsidRDefault="00000000">
            <w:pPr>
              <w:spacing w:line="300" w:lineRule="auto"/>
              <w:jc w:val="left"/>
              <w:rPr>
                <w:rFonts w:ascii="宋体" w:eastAsia="宋体" w:hAnsi="宋体" w:hint="eastAsia"/>
                <w:sz w:val="24"/>
                <w:szCs w:val="24"/>
              </w:rPr>
            </w:pPr>
            <w:r w:rsidRPr="009254B6">
              <w:rPr>
                <w:rFonts w:ascii="宋体" w:eastAsia="宋体" w:hAnsi="宋体"/>
                <w:sz w:val="24"/>
                <w:szCs w:val="24"/>
              </w:rPr>
              <w:lastRenderedPageBreak/>
              <w:t xml:space="preserve">调整 </w:t>
            </w:r>
            <w:proofErr w:type="spellStart"/>
            <w:r w:rsidRPr="009254B6">
              <w:rPr>
                <w:rFonts w:ascii="宋体" w:eastAsia="宋体" w:hAnsi="宋体"/>
                <w:sz w:val="24"/>
                <w:szCs w:val="24"/>
              </w:rPr>
              <w:t>ByteTrack</w:t>
            </w:r>
            <w:proofErr w:type="spellEnd"/>
            <w:r w:rsidRPr="009254B6">
              <w:rPr>
                <w:rFonts w:ascii="宋体" w:eastAsia="宋体" w:hAnsi="宋体"/>
                <w:sz w:val="24"/>
                <w:szCs w:val="24"/>
              </w:rPr>
              <w:t xml:space="preserve"> 参数，并在</w:t>
            </w:r>
            <w:r w:rsidRPr="009254B6">
              <w:rPr>
                <w:rFonts w:ascii="宋体" w:eastAsia="宋体" w:hAnsi="宋体"/>
                <w:sz w:val="24"/>
                <w:szCs w:val="24"/>
              </w:rPr>
              <w:lastRenderedPageBreak/>
              <w:t>风险引擎引入短时宽限，避免过早结束事件。</w:t>
            </w:r>
          </w:p>
        </w:tc>
      </w:tr>
      <w:tr w:rsidR="0076735E" w14:paraId="6892C904" w14:textId="77777777">
        <w:trPr>
          <w:jc w:val="center"/>
        </w:trPr>
        <w:tc>
          <w:tcPr>
            <w:tcW w:w="1587" w:type="dxa"/>
            <w:tcBorders>
              <w:right w:val="single" w:sz="6" w:space="0" w:color="auto"/>
            </w:tcBorders>
            <w:tcMar>
              <w:top w:w="80" w:type="dxa"/>
              <w:left w:w="110" w:type="dxa"/>
              <w:bottom w:w="80" w:type="dxa"/>
              <w:right w:w="110" w:type="dxa"/>
            </w:tcMar>
            <w:vAlign w:val="center"/>
          </w:tcPr>
          <w:p w14:paraId="7825421F" w14:textId="77777777" w:rsidR="0076735E" w:rsidRPr="009254B6" w:rsidRDefault="00000000">
            <w:pPr>
              <w:spacing w:line="300" w:lineRule="auto"/>
              <w:jc w:val="center"/>
              <w:rPr>
                <w:rFonts w:ascii="宋体" w:eastAsia="宋体" w:hAnsi="宋体" w:hint="eastAsia"/>
                <w:sz w:val="24"/>
                <w:szCs w:val="24"/>
              </w:rPr>
            </w:pPr>
            <w:r w:rsidRPr="009254B6">
              <w:rPr>
                <w:rFonts w:ascii="宋体" w:eastAsia="宋体" w:hAnsi="宋体" w:hint="eastAsia"/>
                <w:sz w:val="24"/>
                <w:szCs w:val="24"/>
              </w:rPr>
              <w:lastRenderedPageBreak/>
              <w:t>通用算力平台下的可信边界构建问题</w:t>
            </w:r>
          </w:p>
        </w:tc>
        <w:tc>
          <w:tcPr>
            <w:tcW w:w="2835" w:type="dxa"/>
            <w:tcMar>
              <w:top w:w="80" w:type="dxa"/>
              <w:left w:w="110" w:type="dxa"/>
              <w:bottom w:w="80" w:type="dxa"/>
              <w:right w:w="110" w:type="dxa"/>
            </w:tcMar>
            <w:vAlign w:val="center"/>
          </w:tcPr>
          <w:p w14:paraId="486693ED" w14:textId="77777777" w:rsidR="0076735E" w:rsidRPr="009254B6" w:rsidRDefault="00000000">
            <w:pPr>
              <w:spacing w:line="300" w:lineRule="auto"/>
              <w:jc w:val="left"/>
              <w:rPr>
                <w:rFonts w:ascii="宋体" w:eastAsia="宋体" w:hAnsi="宋体" w:hint="eastAsia"/>
                <w:sz w:val="24"/>
                <w:szCs w:val="24"/>
              </w:rPr>
            </w:pPr>
            <w:r w:rsidRPr="009254B6">
              <w:rPr>
                <w:rFonts w:ascii="宋体" w:eastAsia="宋体" w:hAnsi="宋体" w:hint="eastAsia"/>
                <w:sz w:val="24"/>
                <w:szCs w:val="24"/>
              </w:rPr>
              <w:t>真实硬件级 TEE 依赖专用底层支持，在当前原型验证阶段难以直接获取并完成全链路部署测试</w:t>
            </w:r>
          </w:p>
        </w:tc>
        <w:tc>
          <w:tcPr>
            <w:tcW w:w="3402" w:type="dxa"/>
            <w:tcMar>
              <w:top w:w="80" w:type="dxa"/>
              <w:left w:w="110" w:type="dxa"/>
              <w:bottom w:w="80" w:type="dxa"/>
              <w:right w:w="110" w:type="dxa"/>
            </w:tcMar>
            <w:vAlign w:val="center"/>
          </w:tcPr>
          <w:p w14:paraId="2245BDE5" w14:textId="77777777" w:rsidR="0076735E" w:rsidRPr="009254B6" w:rsidRDefault="00000000">
            <w:pPr>
              <w:spacing w:line="300" w:lineRule="auto"/>
              <w:jc w:val="left"/>
              <w:rPr>
                <w:rFonts w:ascii="宋体" w:eastAsia="宋体" w:hAnsi="宋体" w:hint="eastAsia"/>
                <w:sz w:val="24"/>
                <w:szCs w:val="24"/>
              </w:rPr>
            </w:pPr>
            <w:r w:rsidRPr="009254B6">
              <w:rPr>
                <w:rFonts w:ascii="宋体" w:eastAsia="宋体" w:hAnsi="宋体"/>
                <w:sz w:val="24"/>
                <w:szCs w:val="24"/>
              </w:rPr>
              <w:t xml:space="preserve">设计并实现“软硬解耦的 </w:t>
            </w:r>
            <w:proofErr w:type="spellStart"/>
            <w:r w:rsidRPr="009254B6">
              <w:rPr>
                <w:rFonts w:ascii="宋体" w:eastAsia="宋体" w:hAnsi="宋体"/>
                <w:sz w:val="24"/>
                <w:szCs w:val="24"/>
              </w:rPr>
              <w:t>SecureCore</w:t>
            </w:r>
            <w:proofErr w:type="spellEnd"/>
            <w:r w:rsidRPr="009254B6">
              <w:rPr>
                <w:rFonts w:ascii="宋体" w:eastAsia="宋体" w:hAnsi="宋体"/>
                <w:sz w:val="24"/>
                <w:szCs w:val="24"/>
              </w:rPr>
              <w:t xml:space="preserve"> 逻辑沙箱”。在逻辑控制流上完全模拟硬件 TEE 的边界防御和完整性校验，兼顾了当下的计算设备泛用性与未来向专用保密计算节点迁移的零成本扩展需求。</w:t>
            </w:r>
          </w:p>
        </w:tc>
      </w:tr>
      <w:tr w:rsidR="0076735E" w14:paraId="0A26F5FE" w14:textId="77777777">
        <w:trPr>
          <w:jc w:val="center"/>
        </w:trPr>
        <w:tc>
          <w:tcPr>
            <w:tcW w:w="1587" w:type="dxa"/>
            <w:tcBorders>
              <w:bottom w:val="single" w:sz="12" w:space="0" w:color="auto"/>
              <w:right w:val="single" w:sz="6" w:space="0" w:color="auto"/>
            </w:tcBorders>
            <w:tcMar>
              <w:top w:w="80" w:type="dxa"/>
              <w:left w:w="110" w:type="dxa"/>
              <w:bottom w:w="80" w:type="dxa"/>
              <w:right w:w="110" w:type="dxa"/>
            </w:tcMar>
            <w:vAlign w:val="center"/>
          </w:tcPr>
          <w:p w14:paraId="62367B96" w14:textId="77777777" w:rsidR="0076735E" w:rsidRPr="009254B6" w:rsidRDefault="00000000">
            <w:pPr>
              <w:spacing w:line="300" w:lineRule="auto"/>
              <w:jc w:val="center"/>
              <w:rPr>
                <w:rFonts w:ascii="宋体" w:eastAsia="宋体" w:hAnsi="宋体" w:hint="eastAsia"/>
                <w:sz w:val="24"/>
                <w:szCs w:val="24"/>
              </w:rPr>
            </w:pPr>
            <w:r w:rsidRPr="009254B6">
              <w:rPr>
                <w:rFonts w:ascii="宋体" w:eastAsia="宋体" w:hAnsi="宋体"/>
                <w:sz w:val="24"/>
                <w:szCs w:val="24"/>
              </w:rPr>
              <w:t>差分隐私的适用边界</w:t>
            </w:r>
          </w:p>
        </w:tc>
        <w:tc>
          <w:tcPr>
            <w:tcW w:w="2835" w:type="dxa"/>
            <w:tcBorders>
              <w:bottom w:val="single" w:sz="12" w:space="0" w:color="auto"/>
            </w:tcBorders>
            <w:tcMar>
              <w:top w:w="80" w:type="dxa"/>
              <w:left w:w="110" w:type="dxa"/>
              <w:bottom w:w="80" w:type="dxa"/>
              <w:right w:w="110" w:type="dxa"/>
            </w:tcMar>
            <w:vAlign w:val="center"/>
          </w:tcPr>
          <w:p w14:paraId="5F30213A" w14:textId="77777777" w:rsidR="0076735E" w:rsidRPr="009254B6" w:rsidRDefault="00000000">
            <w:pPr>
              <w:spacing w:line="300" w:lineRule="auto"/>
              <w:jc w:val="left"/>
              <w:rPr>
                <w:rFonts w:ascii="宋体" w:eastAsia="宋体" w:hAnsi="宋体" w:hint="eastAsia"/>
                <w:sz w:val="24"/>
                <w:szCs w:val="24"/>
              </w:rPr>
            </w:pPr>
            <w:r w:rsidRPr="009254B6">
              <w:rPr>
                <w:rFonts w:ascii="宋体" w:eastAsia="宋体" w:hAnsi="宋体"/>
                <w:sz w:val="24"/>
                <w:szCs w:val="24"/>
              </w:rPr>
              <w:t>很多系统误把 DP 用到实时告警或单条详情，导致结果不可用。</w:t>
            </w:r>
          </w:p>
        </w:tc>
        <w:tc>
          <w:tcPr>
            <w:tcW w:w="3402" w:type="dxa"/>
            <w:tcBorders>
              <w:bottom w:val="single" w:sz="12" w:space="0" w:color="auto"/>
            </w:tcBorders>
            <w:tcMar>
              <w:top w:w="80" w:type="dxa"/>
              <w:left w:w="110" w:type="dxa"/>
              <w:bottom w:w="80" w:type="dxa"/>
              <w:right w:w="110" w:type="dxa"/>
            </w:tcMar>
            <w:vAlign w:val="center"/>
          </w:tcPr>
          <w:p w14:paraId="547791F3" w14:textId="77777777" w:rsidR="0076735E" w:rsidRPr="009254B6" w:rsidRDefault="00000000">
            <w:pPr>
              <w:spacing w:line="300" w:lineRule="auto"/>
              <w:jc w:val="left"/>
              <w:rPr>
                <w:rFonts w:ascii="宋体" w:eastAsia="宋体" w:hAnsi="宋体" w:hint="eastAsia"/>
                <w:sz w:val="24"/>
                <w:szCs w:val="24"/>
              </w:rPr>
            </w:pPr>
            <w:r w:rsidRPr="009254B6">
              <w:rPr>
                <w:rFonts w:ascii="宋体" w:eastAsia="宋体" w:hAnsi="宋体"/>
                <w:sz w:val="24"/>
                <w:szCs w:val="24"/>
              </w:rPr>
              <w:t>明确规定 DP 只作用于 /stats 类聚合发布接口，并采用角色分级展示。</w:t>
            </w:r>
          </w:p>
        </w:tc>
      </w:tr>
    </w:tbl>
    <w:p w14:paraId="13B7B52B" w14:textId="77777777" w:rsidR="0076735E" w:rsidRDefault="00000000">
      <w:pPr>
        <w:pStyle w:val="2"/>
        <w:spacing w:before="468" w:after="93"/>
      </w:pPr>
      <w:bookmarkStart w:id="20" w:name="_Toc227533426"/>
      <w:r>
        <w:rPr>
          <w:rFonts w:hint="eastAsia"/>
        </w:rPr>
        <w:t>真实性说明</w:t>
      </w:r>
      <w:bookmarkEnd w:id="20"/>
    </w:p>
    <w:p w14:paraId="09ADE653" w14:textId="77777777" w:rsidR="0076735E" w:rsidRDefault="00000000">
      <w:pPr>
        <w:pStyle w:val="a4"/>
        <w:spacing w:before="93" w:after="93"/>
        <w:ind w:firstLine="420"/>
        <w:jc w:val="left"/>
        <w:rPr>
          <w:rFonts w:hint="eastAsia"/>
          <w:sz w:val="24"/>
          <w:szCs w:val="24"/>
        </w:rPr>
      </w:pPr>
      <w:r>
        <w:rPr>
          <w:rFonts w:hint="eastAsia"/>
          <w:sz w:val="24"/>
          <w:szCs w:val="24"/>
        </w:rPr>
        <w:t>本作品当前版本还没有在 SGX、</w:t>
      </w:r>
      <w:proofErr w:type="spellStart"/>
      <w:r>
        <w:rPr>
          <w:rFonts w:hint="eastAsia"/>
          <w:sz w:val="24"/>
          <w:szCs w:val="24"/>
        </w:rPr>
        <w:t>TrustZone</w:t>
      </w:r>
      <w:proofErr w:type="spellEnd"/>
      <w:r>
        <w:rPr>
          <w:rFonts w:hint="eastAsia"/>
          <w:sz w:val="24"/>
          <w:szCs w:val="24"/>
        </w:rPr>
        <w:t xml:space="preserve">、Open Enclave 或机密虚拟机等真实硬件 TEE 环境中完成部署和性能测试。现阶段已经完成的，是面向 TEE 迁移的 </w:t>
      </w:r>
      <w:proofErr w:type="spellStart"/>
      <w:r>
        <w:rPr>
          <w:rFonts w:hint="eastAsia"/>
          <w:sz w:val="24"/>
          <w:szCs w:val="24"/>
        </w:rPr>
        <w:t>SecureCore</w:t>
      </w:r>
      <w:proofErr w:type="spellEnd"/>
      <w:r>
        <w:rPr>
          <w:rFonts w:hint="eastAsia"/>
          <w:sz w:val="24"/>
          <w:szCs w:val="24"/>
        </w:rPr>
        <w:t xml:space="preserve"> 逻辑隔离原型。系统目前已经完成了敏感链路封装、应用层完整性校验、事件摘要最小暴露和分层隐私发布等功能验证。至于硬件级内存隔离、硬件根信任和标准远程证明等能力，目前还没有在本作品中正式实现。这些内容属于后续的增强设计和迁移目标。</w:t>
      </w:r>
    </w:p>
    <w:p w14:paraId="44C5AAA1" w14:textId="77777777" w:rsidR="00A612F9" w:rsidRPr="00A612F9" w:rsidRDefault="00A612F9" w:rsidP="00A612F9">
      <w:pPr>
        <w:pStyle w:val="a0"/>
        <w:spacing w:before="62" w:after="62"/>
        <w:ind w:firstLine="480"/>
      </w:pPr>
    </w:p>
    <w:p w14:paraId="6F69BE5D" w14:textId="77777777" w:rsidR="0076735E" w:rsidRDefault="00000000">
      <w:pPr>
        <w:pStyle w:val="1"/>
        <w:spacing w:before="936" w:after="156"/>
      </w:pPr>
      <w:bookmarkStart w:id="21" w:name="_Toc227533427"/>
      <w:r>
        <w:rPr>
          <w:rFonts w:hint="eastAsia"/>
        </w:rPr>
        <w:t>系统实现</w:t>
      </w:r>
      <w:bookmarkEnd w:id="21"/>
    </w:p>
    <w:p w14:paraId="46B8E92D" w14:textId="77777777" w:rsidR="0076735E" w:rsidRDefault="00000000">
      <w:pPr>
        <w:pStyle w:val="a0"/>
        <w:spacing w:before="62" w:after="62"/>
        <w:ind w:firstLine="480"/>
      </w:pPr>
      <w:r>
        <w:rPr>
          <w:rFonts w:hint="eastAsia"/>
        </w:rPr>
        <w:t>本章从工程实现角度，详细阐述第</w:t>
      </w:r>
      <w:r>
        <w:rPr>
          <w:rFonts w:hint="eastAsia"/>
        </w:rPr>
        <w:t>3</w:t>
      </w:r>
      <w:r>
        <w:rPr>
          <w:rFonts w:hint="eastAsia"/>
        </w:rPr>
        <w:t>章技术方案的具体落地过程，包括软件设计、用户界面、数据来源、模型训练、开发迭代中的改进与问题解决。</w:t>
      </w:r>
    </w:p>
    <w:p w14:paraId="3ED632B2" w14:textId="77777777" w:rsidR="0076735E" w:rsidRDefault="00000000">
      <w:pPr>
        <w:pStyle w:val="2"/>
        <w:spacing w:before="468" w:after="93"/>
      </w:pPr>
      <w:bookmarkStart w:id="22" w:name="_Toc225802560"/>
      <w:bookmarkStart w:id="23" w:name="_Toc227533428"/>
      <w:r>
        <w:rPr>
          <w:rFonts w:hint="eastAsia"/>
        </w:rPr>
        <w:t>系统整体架构</w:t>
      </w:r>
      <w:bookmarkEnd w:id="22"/>
      <w:bookmarkEnd w:id="23"/>
    </w:p>
    <w:p w14:paraId="3A63BE37" w14:textId="77777777" w:rsidR="0076735E" w:rsidRDefault="00000000">
      <w:pPr>
        <w:pStyle w:val="a0"/>
        <w:spacing w:before="62" w:after="62"/>
        <w:ind w:firstLine="480"/>
      </w:pPr>
      <w:r>
        <w:rPr>
          <w:rFonts w:hint="eastAsia"/>
        </w:rPr>
        <w:t>本系统面向独居老人居家安全监护场景。系统围绕“隐私优先、实时识别、</w:t>
      </w:r>
      <w:r>
        <w:rPr>
          <w:rFonts w:hint="eastAsia"/>
        </w:rPr>
        <w:lastRenderedPageBreak/>
        <w:t>分级响应、统计发布分层保护”这一目标进行设计。系统整体由感知采集层、安全处理层、家属监护端和社区或网格化养老平台组成。系统在总体设计上遵循一个基本原则。这个原则就是，原始视频尽量在受控边界内完成处理，外部模块只获取与自身角色相匹配的数据结果。系统希望在保证异常行为识别和应急响应能力的同时，尽量降低原始视频和行为细节向系统外部扩散所带来的隐私风险。</w:t>
      </w:r>
    </w:p>
    <w:p w14:paraId="1F851EDF" w14:textId="77777777" w:rsidR="0076735E" w:rsidRDefault="00000000">
      <w:pPr>
        <w:pStyle w:val="a0"/>
        <w:spacing w:before="62" w:after="62"/>
        <w:ind w:firstLine="480"/>
      </w:pPr>
      <w:r>
        <w:rPr>
          <w:rFonts w:hint="eastAsia"/>
        </w:rPr>
        <w:t>从总体功能划分来看，系统主要由三条链路组成。这三条链路彼此协同，但边界比较清楚。第一条链路是实时监测链路。它负责完成从视频输入、异常识别、风险判定、事件摘要生成，到家属侧实时告警和处置的全过程。第二条链路是事件记录链路。它负责把经过脱敏处理后的事件结果写入数据库，用来支持事后查询、事件复核和授权查看。第三条链路是统计发布链路。它负责对历史事件记录进行聚合分析，并在差分隐私保护下，向平台侧输出日报、周报、风险趋势和网格统计等统计结果。</w:t>
      </w:r>
    </w:p>
    <w:p w14:paraId="50FE1126" w14:textId="77777777" w:rsidR="0076735E" w:rsidRDefault="00000000">
      <w:pPr>
        <w:pStyle w:val="a0"/>
        <w:spacing w:before="62" w:after="62"/>
        <w:ind w:firstLine="480"/>
      </w:pPr>
      <w:r>
        <w:rPr>
          <w:rFonts w:hint="eastAsia"/>
        </w:rPr>
        <w:t>系统整体架构如图</w:t>
      </w:r>
      <w:r>
        <w:rPr>
          <w:rFonts w:hint="eastAsia"/>
        </w:rPr>
        <w:t>4-1</w:t>
      </w:r>
      <w:r>
        <w:rPr>
          <w:rFonts w:hint="eastAsia"/>
        </w:rPr>
        <w:t>所示。这三条链路在逻辑上彼此衔接，但它们在数据权限和隐私保护强度上是逐层递进的。通过这样的设计，系统形成了“实时处置优先、统计发布受控”的分层架构。</w:t>
      </w:r>
    </w:p>
    <w:p w14:paraId="3DE4CB3A" w14:textId="77777777" w:rsidR="0076735E" w:rsidRDefault="00000000">
      <w:pPr>
        <w:jc w:val="center"/>
        <w:rPr>
          <w:rFonts w:hint="eastAsia"/>
        </w:rPr>
      </w:pPr>
      <w:r>
        <w:rPr>
          <w:rFonts w:hint="eastAsia"/>
          <w:noProof/>
        </w:rPr>
        <w:drawing>
          <wp:inline distT="0" distB="0" distL="114300" distR="114300" wp14:anchorId="0FB1EF4A" wp14:editId="3835B230">
            <wp:extent cx="5268595" cy="2940685"/>
            <wp:effectExtent l="0" t="0" r="14605" b="5715"/>
            <wp:docPr id="1" name="图片 1" descr="Gemini_Generated_Image_nr3q5xnr3q5xnr3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Gemini_Generated_Image_nr3q5xnr3q5xnr3q"/>
                    <pic:cNvPicPr>
                      <a:picLocks noChangeAspect="1"/>
                    </pic:cNvPicPr>
                  </pic:nvPicPr>
                  <pic:blipFill>
                    <a:blip r:embed="rId13"/>
                    <a:stretch>
                      <a:fillRect/>
                    </a:stretch>
                  </pic:blipFill>
                  <pic:spPr>
                    <a:xfrm>
                      <a:off x="0" y="0"/>
                      <a:ext cx="5268595" cy="2940685"/>
                    </a:xfrm>
                    <a:prstGeom prst="rect">
                      <a:avLst/>
                    </a:prstGeom>
                  </pic:spPr>
                </pic:pic>
              </a:graphicData>
            </a:graphic>
          </wp:inline>
        </w:drawing>
      </w:r>
    </w:p>
    <w:p w14:paraId="0D55438B" w14:textId="77777777" w:rsidR="0076735E" w:rsidRDefault="00000000">
      <w:pPr>
        <w:pStyle w:val="a4"/>
        <w:spacing w:before="93" w:after="93"/>
        <w:rPr>
          <w:rFonts w:hint="eastAsia"/>
        </w:rPr>
      </w:pPr>
      <w:r>
        <w:rPr>
          <w:rFonts w:hint="eastAsia"/>
        </w:rPr>
        <w:t>图4-1  系统整体架构</w:t>
      </w:r>
    </w:p>
    <w:p w14:paraId="1B0CEC50" w14:textId="77777777" w:rsidR="0076735E" w:rsidRDefault="00000000">
      <w:pPr>
        <w:pStyle w:val="2"/>
        <w:spacing w:before="468" w:after="93"/>
      </w:pPr>
      <w:bookmarkStart w:id="24" w:name="_Toc227533429"/>
      <w:r>
        <w:rPr>
          <w:rFonts w:hint="eastAsia"/>
        </w:rPr>
        <w:t>数据来源与数据集准备</w:t>
      </w:r>
      <w:bookmarkEnd w:id="24"/>
    </w:p>
    <w:p w14:paraId="59D2711C" w14:textId="77777777" w:rsidR="0076735E" w:rsidRDefault="00000000">
      <w:pPr>
        <w:pStyle w:val="a0"/>
        <w:spacing w:before="62" w:after="62"/>
        <w:ind w:firstLine="480"/>
      </w:pPr>
      <w:r>
        <w:rPr>
          <w:rFonts w:hint="eastAsia"/>
        </w:rPr>
        <w:t>系统采用</w:t>
      </w:r>
      <w:r>
        <w:rPr>
          <w:rFonts w:hint="eastAsia"/>
        </w:rPr>
        <w:t>LE2I</w:t>
      </w:r>
      <w:r>
        <w:rPr>
          <w:rFonts w:hint="eastAsia"/>
        </w:rPr>
        <w:t>公开跌倒检测数据集作为训练数据来源。该数据集包含多个物理场景下的跌倒视频，涵盖不同摄像头视角、光照条件和跌倒姿态。原始标注</w:t>
      </w:r>
      <w:r>
        <w:rPr>
          <w:rFonts w:hint="eastAsia"/>
        </w:rPr>
        <w:lastRenderedPageBreak/>
        <w:t>以帧号为粒度，通过</w:t>
      </w:r>
      <w:proofErr w:type="spellStart"/>
      <w:r>
        <w:rPr>
          <w:rFonts w:hint="eastAsia"/>
        </w:rPr>
        <w:t>fall_start</w:t>
      </w:r>
      <w:proofErr w:type="spellEnd"/>
      <w:r>
        <w:rPr>
          <w:rFonts w:hint="eastAsia"/>
        </w:rPr>
        <w:t>和</w:t>
      </w:r>
      <w:proofErr w:type="spellStart"/>
      <w:r>
        <w:rPr>
          <w:rFonts w:hint="eastAsia"/>
        </w:rPr>
        <w:t>fall_end</w:t>
      </w:r>
      <w:proofErr w:type="spellEnd"/>
      <w:r>
        <w:rPr>
          <w:rFonts w:hint="eastAsia"/>
        </w:rPr>
        <w:t>标记每段视频中跌倒事件的起止时间。</w:t>
      </w:r>
    </w:p>
    <w:p w14:paraId="794A13EA" w14:textId="77777777" w:rsidR="0076735E" w:rsidRDefault="00000000">
      <w:pPr>
        <w:pStyle w:val="a0"/>
        <w:spacing w:before="62" w:after="62"/>
        <w:ind w:firstLine="480"/>
      </w:pPr>
      <w:r>
        <w:rPr>
          <w:rFonts w:hint="eastAsia"/>
        </w:rPr>
        <w:t>数据集共约</w:t>
      </w:r>
      <w:r>
        <w:rPr>
          <w:rFonts w:hint="eastAsia"/>
        </w:rPr>
        <w:t>31,000</w:t>
      </w:r>
      <w:r>
        <w:rPr>
          <w:rFonts w:hint="eastAsia"/>
        </w:rPr>
        <w:t>张图片，划分为二分类检测任务（</w:t>
      </w:r>
      <w:r>
        <w:rPr>
          <w:rFonts w:hint="eastAsia"/>
        </w:rPr>
        <w:t>normal</w:t>
      </w:r>
      <w:r>
        <w:rPr>
          <w:rFonts w:hint="eastAsia"/>
        </w:rPr>
        <w:t>和</w:t>
      </w:r>
      <w:r>
        <w:rPr>
          <w:rFonts w:hint="eastAsia"/>
        </w:rPr>
        <w:t>fallen</w:t>
      </w:r>
      <w:r>
        <w:rPr>
          <w:rFonts w:hint="eastAsia"/>
        </w:rPr>
        <w:t>）。本项目严格按场景隔离划分，将不同的物理环境场景分别分配至训练集、验证集和测试集，比例约为</w:t>
      </w:r>
      <w:r>
        <w:rPr>
          <w:rFonts w:hint="eastAsia"/>
        </w:rPr>
        <w:t>4:4:2</w:t>
      </w:r>
      <w:r>
        <w:rPr>
          <w:rFonts w:hint="eastAsia"/>
        </w:rPr>
        <w:t>。与传统的</w:t>
      </w:r>
      <w:r>
        <w:rPr>
          <w:rFonts w:hint="eastAsia"/>
        </w:rPr>
        <w:t>7:2:1</w:t>
      </w:r>
      <w:r>
        <w:rPr>
          <w:rFonts w:hint="eastAsia"/>
        </w:rPr>
        <w:t>随机划分不同，这种方式确保验证集和测试集中的场景在训练阶段从未出现过，防止同一场景的帧同时出现在训练集和测试集中导致数据泄露，避免模型通过记忆背景而非学习跌倒特征来“作弊”，从而保证评估结果能够真实反映模型的跨场景泛化能力。</w:t>
      </w:r>
    </w:p>
    <w:p w14:paraId="29EAE28F" w14:textId="77777777" w:rsidR="0076735E" w:rsidRDefault="00000000">
      <w:pPr>
        <w:pStyle w:val="a0"/>
        <w:spacing w:before="62" w:after="62"/>
        <w:ind w:firstLine="480"/>
      </w:pPr>
      <w:r>
        <w:rPr>
          <w:rFonts w:hint="eastAsia"/>
        </w:rPr>
        <w:t>类别标注基于原始帧号范围生成：帧号处于跌倒事件区间内（</w:t>
      </w:r>
      <w:proofErr w:type="spellStart"/>
      <w:r>
        <w:rPr>
          <w:rFonts w:hint="eastAsia"/>
        </w:rPr>
        <w:t>fall_start</w:t>
      </w:r>
      <w:proofErr w:type="spellEnd"/>
      <w:r>
        <w:rPr>
          <w:rFonts w:hint="eastAsia"/>
        </w:rPr>
        <w:t>至</w:t>
      </w:r>
      <w:proofErr w:type="spellStart"/>
      <w:r>
        <w:rPr>
          <w:rFonts w:hint="eastAsia"/>
        </w:rPr>
        <w:t>fall_end</w:t>
      </w:r>
      <w:proofErr w:type="spellEnd"/>
      <w:r>
        <w:rPr>
          <w:rFonts w:hint="eastAsia"/>
        </w:rPr>
        <w:t>）时标注为</w:t>
      </w:r>
      <w:r>
        <w:rPr>
          <w:rFonts w:hint="eastAsia"/>
        </w:rPr>
        <w:t>fallen</w:t>
      </w:r>
      <w:r>
        <w:rPr>
          <w:rFonts w:hint="eastAsia"/>
        </w:rPr>
        <w:t>，其余帧标注为</w:t>
      </w:r>
      <w:r>
        <w:rPr>
          <w:rFonts w:hint="eastAsia"/>
        </w:rPr>
        <w:t>normal</w:t>
      </w:r>
      <w:r>
        <w:rPr>
          <w:rFonts w:hint="eastAsia"/>
        </w:rPr>
        <w:t>。标注结果以</w:t>
      </w:r>
      <w:r>
        <w:rPr>
          <w:rFonts w:hint="eastAsia"/>
        </w:rPr>
        <w:t>YOLO</w:t>
      </w:r>
      <w:r>
        <w:rPr>
          <w:rFonts w:hint="eastAsia"/>
        </w:rPr>
        <w:t>格式保存，供模型直接训练使用。</w:t>
      </w:r>
    </w:p>
    <w:p w14:paraId="330246D1" w14:textId="77777777" w:rsidR="0076735E" w:rsidRDefault="00000000">
      <w:pPr>
        <w:pStyle w:val="2"/>
        <w:spacing w:before="468" w:after="93"/>
      </w:pPr>
      <w:bookmarkStart w:id="25" w:name="_Toc227533430"/>
      <w:r>
        <w:rPr>
          <w:rFonts w:hint="eastAsia"/>
        </w:rPr>
        <w:t>模型训练与迭代优化</w:t>
      </w:r>
      <w:bookmarkEnd w:id="25"/>
    </w:p>
    <w:p w14:paraId="7963829C" w14:textId="77777777" w:rsidR="0076735E" w:rsidRDefault="00000000">
      <w:pPr>
        <w:pStyle w:val="a0"/>
        <w:spacing w:before="62" w:after="62"/>
        <w:ind w:firstLine="480"/>
      </w:pPr>
      <w:r>
        <w:rPr>
          <w:rFonts w:hint="eastAsia"/>
        </w:rPr>
        <w:t>初始方案设计为三分类检测（</w:t>
      </w:r>
      <w:r>
        <w:rPr>
          <w:rFonts w:hint="eastAsia"/>
        </w:rPr>
        <w:t>normal/falling/fallen</w:t>
      </w:r>
      <w:r>
        <w:rPr>
          <w:rFonts w:hint="eastAsia"/>
        </w:rPr>
        <w:t>），期望模型能区分跌倒过程与跌倒结果。实际训练后发现</w:t>
      </w:r>
      <w:r>
        <w:rPr>
          <w:rFonts w:hint="eastAsia"/>
        </w:rPr>
        <w:t>falling</w:t>
      </w:r>
      <w:r>
        <w:rPr>
          <w:rFonts w:hint="eastAsia"/>
        </w:rPr>
        <w:t>类样本数量极少，且该类别对应的是短暂的过渡帧，模型难以有效学习该类别特征。</w:t>
      </w:r>
    </w:p>
    <w:p w14:paraId="79968DD5" w14:textId="77777777" w:rsidR="0076735E" w:rsidRDefault="00000000">
      <w:pPr>
        <w:pStyle w:val="a0"/>
        <w:spacing w:before="62" w:after="62"/>
        <w:ind w:firstLine="480"/>
      </w:pPr>
      <w:r>
        <w:t>由于</w:t>
      </w:r>
      <w:r>
        <w:t xml:space="preserve"> LE2I </w:t>
      </w:r>
      <w:r>
        <w:t>等开源数据集在原始标注时，对长视频中</w:t>
      </w:r>
      <w:r>
        <w:t>“falling”</w:t>
      </w:r>
      <w:r>
        <w:t>（跌倒过渡期）区间的边界界定存在较大人工模糊性，导致模型在过渡态往往会产生高频判定震荡。为此，项目组提出了一种对抗长尾标注误差的</w:t>
      </w:r>
      <w:r>
        <w:t xml:space="preserve">“1:9 </w:t>
      </w:r>
      <w:r>
        <w:t>动态切割策略</w:t>
      </w:r>
      <w:r>
        <w:t>”</w:t>
      </w:r>
      <w:r>
        <w:t>：平滑剥离特征重合度极高的</w:t>
      </w:r>
      <w:r>
        <w:t xml:space="preserve"> falling </w:t>
      </w:r>
      <w:r>
        <w:t>类别，将原区间前</w:t>
      </w:r>
      <w:r>
        <w:t xml:space="preserve"> 10%</w:t>
      </w:r>
      <w:r>
        <w:t>（身体尚处直立倾斜阶段）强制对齐至</w:t>
      </w:r>
      <w:r>
        <w:t xml:space="preserve"> normal</w:t>
      </w:r>
      <w:r>
        <w:t>，而将后</w:t>
      </w:r>
      <w:r>
        <w:t xml:space="preserve"> 90%</w:t>
      </w:r>
      <w:r>
        <w:t>（质心已剧烈下坠失去姿态平衡）统一归集为</w:t>
      </w:r>
      <w:r>
        <w:t xml:space="preserve"> fallen</w:t>
      </w:r>
      <w:r>
        <w:t>。基于质心物理规律重构的标签库大幅消除了样本级的模棱两可，极大地增强了模型在判定跌倒临界点时的抗扰动鲁棒性。</w:t>
      </w:r>
    </w:p>
    <w:p w14:paraId="1FCC2BA0" w14:textId="77777777" w:rsidR="0076735E" w:rsidRDefault="00000000">
      <w:pPr>
        <w:pStyle w:val="a0"/>
        <w:spacing w:before="62" w:after="62"/>
        <w:ind w:firstLine="480"/>
      </w:pPr>
      <w:r>
        <w:rPr>
          <w:rFonts w:hint="eastAsia"/>
        </w:rPr>
        <w:t>训练参数配置：选用</w:t>
      </w:r>
      <w:r>
        <w:rPr>
          <w:rFonts w:hint="eastAsia"/>
        </w:rPr>
        <w:t>yolov11s</w:t>
      </w:r>
      <w:r>
        <w:rPr>
          <w:rFonts w:hint="eastAsia"/>
        </w:rPr>
        <w:t>作为基础模型（兼顾精度与速度），输入图像尺寸</w:t>
      </w:r>
      <w:r>
        <w:rPr>
          <w:rFonts w:hint="eastAsia"/>
        </w:rPr>
        <w:t>320</w:t>
      </w:r>
      <w:r>
        <w:rPr>
          <w:rFonts w:hint="eastAsia"/>
        </w:rPr>
        <w:t>×</w:t>
      </w:r>
      <w:r>
        <w:rPr>
          <w:rFonts w:hint="eastAsia"/>
        </w:rPr>
        <w:t>320</w:t>
      </w:r>
      <w:r>
        <w:rPr>
          <w:rFonts w:hint="eastAsia"/>
        </w:rPr>
        <w:t>，训练轮数</w:t>
      </w:r>
      <w:r>
        <w:rPr>
          <w:rFonts w:hint="eastAsia"/>
        </w:rPr>
        <w:t>100</w:t>
      </w:r>
      <w:r>
        <w:rPr>
          <w:rFonts w:hint="eastAsia"/>
        </w:rPr>
        <w:t>，批次大小</w:t>
      </w:r>
      <w:r>
        <w:rPr>
          <w:rFonts w:hint="eastAsia"/>
        </w:rPr>
        <w:t>32</w:t>
      </w:r>
      <w:r>
        <w:rPr>
          <w:rFonts w:hint="eastAsia"/>
        </w:rPr>
        <w:t>，早停耐心值</w:t>
      </w:r>
      <w:r>
        <w:rPr>
          <w:rFonts w:hint="eastAsia"/>
        </w:rPr>
        <w:t>20</w:t>
      </w:r>
      <w:r>
        <w:rPr>
          <w:rFonts w:hint="eastAsia"/>
        </w:rPr>
        <w:t>轮，学习率采用默认预热策略。训练使用</w:t>
      </w:r>
      <w:r>
        <w:rPr>
          <w:rFonts w:hint="eastAsia"/>
        </w:rPr>
        <w:t>NVIDIA GPU</w:t>
      </w:r>
      <w:r>
        <w:rPr>
          <w:rFonts w:hint="eastAsia"/>
        </w:rPr>
        <w:t>加速。模型权重保存为</w:t>
      </w:r>
      <w:r>
        <w:rPr>
          <w:rFonts w:hint="eastAsia"/>
        </w:rPr>
        <w:t>best.pt</w:t>
      </w:r>
      <w:r>
        <w:rPr>
          <w:rFonts w:hint="eastAsia"/>
        </w:rPr>
        <w:t>文件，并通过</w:t>
      </w:r>
      <w:r>
        <w:rPr>
          <w:rFonts w:hint="eastAsia"/>
        </w:rPr>
        <w:t>ONNX</w:t>
      </w:r>
      <w:r>
        <w:rPr>
          <w:rFonts w:hint="eastAsia"/>
        </w:rPr>
        <w:t>导出工具转换为</w:t>
      </w:r>
      <w:r>
        <w:rPr>
          <w:rFonts w:hint="eastAsia"/>
        </w:rPr>
        <w:t>ONNX</w:t>
      </w:r>
      <w:r>
        <w:rPr>
          <w:rFonts w:hint="eastAsia"/>
        </w:rPr>
        <w:t>格式（</w:t>
      </w:r>
      <w:proofErr w:type="spellStart"/>
      <w:r>
        <w:rPr>
          <w:rFonts w:hint="eastAsia"/>
        </w:rPr>
        <w:t>opset</w:t>
      </w:r>
      <w:proofErr w:type="spellEnd"/>
      <w:r>
        <w:rPr>
          <w:rFonts w:hint="eastAsia"/>
        </w:rPr>
        <w:t>=12</w:t>
      </w:r>
      <w:r>
        <w:rPr>
          <w:rFonts w:hint="eastAsia"/>
        </w:rPr>
        <w:t>、输入尺寸</w:t>
      </w:r>
      <w:r>
        <w:rPr>
          <w:rFonts w:hint="eastAsia"/>
        </w:rPr>
        <w:t>320</w:t>
      </w:r>
      <w:r>
        <w:rPr>
          <w:rFonts w:hint="eastAsia"/>
        </w:rPr>
        <w:t>×</w:t>
      </w:r>
      <w:r>
        <w:rPr>
          <w:rFonts w:hint="eastAsia"/>
        </w:rPr>
        <w:t>320</w:t>
      </w:r>
      <w:r>
        <w:rPr>
          <w:rFonts w:hint="eastAsia"/>
        </w:rPr>
        <w:t>），部署至</w:t>
      </w:r>
      <w:proofErr w:type="spellStart"/>
      <w:r>
        <w:rPr>
          <w:rFonts w:hint="eastAsia"/>
        </w:rPr>
        <w:t>SilentElderSense</w:t>
      </w:r>
      <w:proofErr w:type="spellEnd"/>
      <w:r>
        <w:rPr>
          <w:rFonts w:hint="eastAsia"/>
        </w:rPr>
        <w:t>后端系统。模型的详细评估指标与各维度测试结果见第</w:t>
      </w:r>
      <w:r>
        <w:rPr>
          <w:rFonts w:hint="eastAsia"/>
        </w:rPr>
        <w:t>5</w:t>
      </w:r>
      <w:r>
        <w:rPr>
          <w:rFonts w:hint="eastAsia"/>
        </w:rPr>
        <w:t>章测试分析。</w:t>
      </w:r>
    </w:p>
    <w:p w14:paraId="76B26DB7" w14:textId="77777777" w:rsidR="0076735E" w:rsidRDefault="00000000">
      <w:pPr>
        <w:pStyle w:val="2"/>
        <w:spacing w:before="468" w:after="93"/>
      </w:pPr>
      <w:bookmarkStart w:id="26" w:name="_Toc227533431"/>
      <w:r>
        <w:rPr>
          <w:rFonts w:hint="eastAsia"/>
        </w:rPr>
        <w:lastRenderedPageBreak/>
        <w:t>后端软件设计与模块实现</w:t>
      </w:r>
      <w:bookmarkEnd w:id="26"/>
    </w:p>
    <w:p w14:paraId="36280875" w14:textId="77777777" w:rsidR="0076735E" w:rsidRDefault="00000000">
      <w:pPr>
        <w:pStyle w:val="a0"/>
        <w:spacing w:before="62" w:after="62"/>
        <w:ind w:firstLine="480"/>
      </w:pPr>
      <w:r>
        <w:rPr>
          <w:rFonts w:hint="eastAsia"/>
        </w:rPr>
        <w:t>后端采用</w:t>
      </w:r>
      <w:r>
        <w:rPr>
          <w:rFonts w:hint="eastAsia"/>
        </w:rPr>
        <w:t>Quart</w:t>
      </w:r>
      <w:r>
        <w:rPr>
          <w:rFonts w:hint="eastAsia"/>
        </w:rPr>
        <w:t>异步框架，支持</w:t>
      </w:r>
      <w:r>
        <w:rPr>
          <w:rFonts w:hint="eastAsia"/>
        </w:rPr>
        <w:t>async/await</w:t>
      </w:r>
      <w:r>
        <w:rPr>
          <w:rFonts w:hint="eastAsia"/>
        </w:rPr>
        <w:t>语法处理并发请求。项目结构按业务职责划分为四个模块。</w:t>
      </w:r>
    </w:p>
    <w:p w14:paraId="38D93776" w14:textId="77777777" w:rsidR="0076735E" w:rsidRDefault="00000000">
      <w:pPr>
        <w:pStyle w:val="a0"/>
        <w:spacing w:before="62" w:after="62"/>
        <w:ind w:firstLine="480"/>
      </w:pPr>
      <w:r>
        <w:rPr>
          <w:rFonts w:hint="eastAsia"/>
        </w:rPr>
        <w:t>auth</w:t>
      </w:r>
      <w:r>
        <w:rPr>
          <w:rFonts w:hint="eastAsia"/>
        </w:rPr>
        <w:t>认证模块实现用户注册、登录、</w:t>
      </w:r>
      <w:r>
        <w:rPr>
          <w:rFonts w:hint="eastAsia"/>
        </w:rPr>
        <w:t>JWT</w:t>
      </w:r>
      <w:r>
        <w:rPr>
          <w:rFonts w:hint="eastAsia"/>
        </w:rPr>
        <w:t>令牌生成与验证。密码使用</w:t>
      </w:r>
      <w:proofErr w:type="spellStart"/>
      <w:r>
        <w:rPr>
          <w:rFonts w:hint="eastAsia"/>
        </w:rPr>
        <w:t>bcrypt</w:t>
      </w:r>
      <w:proofErr w:type="spellEnd"/>
      <w:r>
        <w:rPr>
          <w:rFonts w:hint="eastAsia"/>
        </w:rPr>
        <w:t>哈希存储，令牌有效期</w:t>
      </w:r>
      <w:r>
        <w:rPr>
          <w:rFonts w:hint="eastAsia"/>
        </w:rPr>
        <w:t>24</w:t>
      </w:r>
      <w:r>
        <w:rPr>
          <w:rFonts w:hint="eastAsia"/>
        </w:rPr>
        <w:t>小时，通过</w:t>
      </w:r>
      <w:r>
        <w:rPr>
          <w:rFonts w:hint="eastAsia"/>
        </w:rPr>
        <w:t>Authorization</w:t>
      </w:r>
      <w:r>
        <w:rPr>
          <w:rFonts w:hint="eastAsia"/>
        </w:rPr>
        <w:t>头传递。模块包含</w:t>
      </w:r>
      <w:r>
        <w:rPr>
          <w:rFonts w:hint="eastAsia"/>
        </w:rPr>
        <w:t>routes.py</w:t>
      </w:r>
      <w:r>
        <w:rPr>
          <w:rFonts w:hint="eastAsia"/>
        </w:rPr>
        <w:t>路由定义、</w:t>
      </w:r>
      <w:r>
        <w:rPr>
          <w:rFonts w:hint="eastAsia"/>
        </w:rPr>
        <w:t>models.py</w:t>
      </w:r>
      <w:r>
        <w:rPr>
          <w:rFonts w:hint="eastAsia"/>
        </w:rPr>
        <w:t>数据库模型、</w:t>
      </w:r>
      <w:r>
        <w:rPr>
          <w:rFonts w:hint="eastAsia"/>
        </w:rPr>
        <w:t>utils.py</w:t>
      </w:r>
      <w:r>
        <w:rPr>
          <w:rFonts w:hint="eastAsia"/>
        </w:rPr>
        <w:t>令牌工具函数。</w:t>
      </w:r>
    </w:p>
    <w:p w14:paraId="0031843C" w14:textId="77777777" w:rsidR="0076735E" w:rsidRDefault="00000000">
      <w:pPr>
        <w:pStyle w:val="a0"/>
        <w:spacing w:before="62" w:after="62"/>
        <w:ind w:firstLine="480"/>
      </w:pPr>
      <w:r>
        <w:rPr>
          <w:rFonts w:hint="eastAsia"/>
        </w:rPr>
        <w:t>detect</w:t>
      </w:r>
      <w:r>
        <w:rPr>
          <w:rFonts w:hint="eastAsia"/>
        </w:rPr>
        <w:t>检测模块是核心业务模块，实现视频文件上传接口、</w:t>
      </w:r>
      <w:r>
        <w:rPr>
          <w:rFonts w:hint="eastAsia"/>
        </w:rPr>
        <w:t>WebSocket</w:t>
      </w:r>
      <w:r>
        <w:rPr>
          <w:rFonts w:hint="eastAsia"/>
        </w:rPr>
        <w:t>视频处理接口、实时摄像头检测接口、检测参数配置接口。模块集成</w:t>
      </w:r>
      <w:proofErr w:type="spellStart"/>
      <w:r>
        <w:rPr>
          <w:rFonts w:hint="eastAsia"/>
        </w:rPr>
        <w:t>FallDetector</w:t>
      </w:r>
      <w:proofErr w:type="spellEnd"/>
      <w:r>
        <w:rPr>
          <w:rFonts w:hint="eastAsia"/>
        </w:rPr>
        <w:t>检测器与</w:t>
      </w:r>
      <w:r>
        <w:rPr>
          <w:rFonts w:hint="eastAsia"/>
        </w:rPr>
        <w:t>RiskEngine</w:t>
      </w:r>
      <w:r>
        <w:rPr>
          <w:rFonts w:hint="eastAsia"/>
        </w:rPr>
        <w:t>风险引擎，处理流程包括帧解码、检测推理、风险判定、结果编码、</w:t>
      </w:r>
      <w:r>
        <w:rPr>
          <w:rFonts w:hint="eastAsia"/>
        </w:rPr>
        <w:t>WebSocket</w:t>
      </w:r>
      <w:r>
        <w:rPr>
          <w:rFonts w:hint="eastAsia"/>
        </w:rPr>
        <w:t>推送。</w:t>
      </w:r>
      <w:r>
        <w:rPr>
          <w:rFonts w:hint="eastAsia"/>
        </w:rPr>
        <w:t>routes.py</w:t>
      </w:r>
      <w:r>
        <w:rPr>
          <w:rFonts w:hint="eastAsia"/>
        </w:rPr>
        <w:t>包含完整的</w:t>
      </w:r>
      <w:r>
        <w:rPr>
          <w:rFonts w:hint="eastAsia"/>
        </w:rPr>
        <w:t>WebSocket</w:t>
      </w:r>
      <w:r>
        <w:rPr>
          <w:rFonts w:hint="eastAsia"/>
        </w:rPr>
        <w:t>处理逻辑，支持跳帧策略保持实时性。</w:t>
      </w:r>
    </w:p>
    <w:p w14:paraId="06AAA786" w14:textId="77777777" w:rsidR="0076735E" w:rsidRDefault="00000000">
      <w:pPr>
        <w:pStyle w:val="a0"/>
        <w:spacing w:before="62" w:after="62"/>
        <w:ind w:firstLine="480"/>
      </w:pPr>
      <w:r>
        <w:rPr>
          <w:rFonts w:hint="eastAsia"/>
        </w:rPr>
        <w:t>events</w:t>
      </w:r>
      <w:r>
        <w:rPr>
          <w:rFonts w:hint="eastAsia"/>
        </w:rPr>
        <w:t>事件模块提供事件记录的</w:t>
      </w:r>
      <w:r>
        <w:rPr>
          <w:rFonts w:hint="eastAsia"/>
        </w:rPr>
        <w:t>CRUD</w:t>
      </w:r>
      <w:r>
        <w:rPr>
          <w:rFonts w:hint="eastAsia"/>
        </w:rPr>
        <w:t>接口，支持按时间范围、风险等级、事件类型筛选查询，返回分页结果。</w:t>
      </w:r>
      <w:r>
        <w:rPr>
          <w:rFonts w:hint="eastAsia"/>
        </w:rPr>
        <w:t>models.py</w:t>
      </w:r>
      <w:r>
        <w:rPr>
          <w:rFonts w:hint="eastAsia"/>
        </w:rPr>
        <w:t>定义</w:t>
      </w:r>
      <w:r>
        <w:rPr>
          <w:rFonts w:hint="eastAsia"/>
        </w:rPr>
        <w:t>Event</w:t>
      </w:r>
      <w:r>
        <w:rPr>
          <w:rFonts w:hint="eastAsia"/>
        </w:rPr>
        <w:t>数据模型，包含用户</w:t>
      </w:r>
      <w:r>
        <w:rPr>
          <w:rFonts w:hint="eastAsia"/>
        </w:rPr>
        <w:t>ID</w:t>
      </w:r>
      <w:r>
        <w:rPr>
          <w:rFonts w:hint="eastAsia"/>
        </w:rPr>
        <w:t>、视频</w:t>
      </w:r>
      <w:r>
        <w:rPr>
          <w:rFonts w:hint="eastAsia"/>
        </w:rPr>
        <w:t>ID</w:t>
      </w:r>
      <w:r>
        <w:rPr>
          <w:rFonts w:hint="eastAsia"/>
        </w:rPr>
        <w:t>、人员</w:t>
      </w:r>
      <w:r>
        <w:rPr>
          <w:rFonts w:hint="eastAsia"/>
        </w:rPr>
        <w:t>ID</w:t>
      </w:r>
      <w:r>
        <w:rPr>
          <w:rFonts w:hint="eastAsia"/>
        </w:rPr>
        <w:t>、事件类型、风险等级、开始时间、结束时间、帧计数等字段。</w:t>
      </w:r>
    </w:p>
    <w:p w14:paraId="5BE97C39" w14:textId="77777777" w:rsidR="0076735E" w:rsidRDefault="00000000">
      <w:pPr>
        <w:pStyle w:val="a0"/>
        <w:spacing w:before="62" w:after="62"/>
        <w:ind w:firstLine="480"/>
      </w:pPr>
      <w:r>
        <w:rPr>
          <w:rFonts w:hint="eastAsia"/>
        </w:rPr>
        <w:t>alerts</w:t>
      </w:r>
      <w:r>
        <w:rPr>
          <w:rFonts w:hint="eastAsia"/>
        </w:rPr>
        <w:t>告警模块实现三级响应服务框架，根据风险等级自动触发本地提醒、管理端告警与紧急通知。短信、邮件等外部通知通道可在实际部署时对接第三方服务接入。数据库采用</w:t>
      </w:r>
      <w:r>
        <w:rPr>
          <w:rFonts w:hint="eastAsia"/>
        </w:rPr>
        <w:t>SQLite</w:t>
      </w:r>
      <w:r>
        <w:rPr>
          <w:rFonts w:hint="eastAsia"/>
        </w:rPr>
        <w:t>轻量级存储，配合</w:t>
      </w:r>
      <w:proofErr w:type="spellStart"/>
      <w:r>
        <w:rPr>
          <w:rFonts w:hint="eastAsia"/>
        </w:rPr>
        <w:t>SQLAlchemy</w:t>
      </w:r>
      <w:proofErr w:type="spellEnd"/>
      <w:r>
        <w:rPr>
          <w:rFonts w:hint="eastAsia"/>
        </w:rPr>
        <w:t xml:space="preserve"> ORM</w:t>
      </w:r>
      <w:r>
        <w:rPr>
          <w:rFonts w:hint="eastAsia"/>
        </w:rPr>
        <w:t>实现数据持久化。数据库文件存储于</w:t>
      </w:r>
      <w:r>
        <w:rPr>
          <w:rFonts w:hint="eastAsia"/>
        </w:rPr>
        <w:t>backend/data/db.sqlite3</w:t>
      </w:r>
      <w:r>
        <w:rPr>
          <w:rFonts w:hint="eastAsia"/>
        </w:rPr>
        <w:t>，首次启动自动创建表结构。</w:t>
      </w:r>
    </w:p>
    <w:p w14:paraId="274F75EE" w14:textId="77777777" w:rsidR="0076735E" w:rsidRDefault="00000000">
      <w:pPr>
        <w:pStyle w:val="2"/>
        <w:spacing w:before="468" w:after="93"/>
      </w:pPr>
      <w:bookmarkStart w:id="27" w:name="_Toc227533432"/>
      <w:r>
        <w:rPr>
          <w:rFonts w:hint="eastAsia"/>
        </w:rPr>
        <w:t>检测核心模块实现</w:t>
      </w:r>
      <w:bookmarkEnd w:id="27"/>
    </w:p>
    <w:p w14:paraId="2E6BE947" w14:textId="77777777" w:rsidR="0076735E" w:rsidRDefault="00000000">
      <w:pPr>
        <w:pStyle w:val="a0"/>
        <w:spacing w:before="62" w:after="62"/>
        <w:ind w:firstLine="480"/>
      </w:pPr>
      <w:r>
        <w:rPr>
          <w:rFonts w:hint="eastAsia"/>
        </w:rPr>
        <w:t>检测核心封装为独立</w:t>
      </w:r>
      <w:r>
        <w:rPr>
          <w:rFonts w:hint="eastAsia"/>
        </w:rPr>
        <w:t>Python</w:t>
      </w:r>
      <w:r>
        <w:rPr>
          <w:rFonts w:hint="eastAsia"/>
        </w:rPr>
        <w:t>模块，位于</w:t>
      </w:r>
      <w:r>
        <w:rPr>
          <w:rFonts w:hint="eastAsia"/>
        </w:rPr>
        <w:t>backend/</w:t>
      </w:r>
      <w:proofErr w:type="spellStart"/>
      <w:r>
        <w:rPr>
          <w:rFonts w:hint="eastAsia"/>
        </w:rPr>
        <w:t>secure_core</w:t>
      </w:r>
      <w:proofErr w:type="spellEnd"/>
      <w:r>
        <w:rPr>
          <w:rFonts w:hint="eastAsia"/>
        </w:rPr>
        <w:t>目录。</w:t>
      </w:r>
      <w:proofErr w:type="spellStart"/>
      <w:r>
        <w:rPr>
          <w:rFonts w:hint="eastAsia"/>
        </w:rPr>
        <w:t>FallDetector</w:t>
      </w:r>
      <w:proofErr w:type="spellEnd"/>
      <w:r>
        <w:rPr>
          <w:rFonts w:hint="eastAsia"/>
        </w:rPr>
        <w:t>类是主检测器，初始化时加载</w:t>
      </w:r>
      <w:r>
        <w:rPr>
          <w:rFonts w:hint="eastAsia"/>
        </w:rPr>
        <w:t>ONNX</w:t>
      </w:r>
      <w:r>
        <w:rPr>
          <w:rFonts w:hint="eastAsia"/>
        </w:rPr>
        <w:t>模型，提供</w:t>
      </w:r>
      <w:proofErr w:type="spellStart"/>
      <w:r>
        <w:rPr>
          <w:rFonts w:hint="eastAsia"/>
        </w:rPr>
        <w:t>create_session</w:t>
      </w:r>
      <w:proofErr w:type="spellEnd"/>
      <w:r>
        <w:rPr>
          <w:rFonts w:hint="eastAsia"/>
        </w:rPr>
        <w:t>、</w:t>
      </w:r>
      <w:proofErr w:type="spellStart"/>
      <w:r>
        <w:rPr>
          <w:rFonts w:hint="eastAsia"/>
        </w:rPr>
        <w:t>process_frame</w:t>
      </w:r>
      <w:proofErr w:type="spellEnd"/>
      <w:r>
        <w:rPr>
          <w:rFonts w:hint="eastAsia"/>
        </w:rPr>
        <w:t>、</w:t>
      </w:r>
      <w:proofErr w:type="spellStart"/>
      <w:r>
        <w:rPr>
          <w:rFonts w:hint="eastAsia"/>
        </w:rPr>
        <w:t>close_session</w:t>
      </w:r>
      <w:proofErr w:type="spellEnd"/>
      <w:r>
        <w:rPr>
          <w:rFonts w:hint="eastAsia"/>
        </w:rPr>
        <w:t>三个核心接口。</w:t>
      </w:r>
      <w:proofErr w:type="spellStart"/>
      <w:r>
        <w:rPr>
          <w:rFonts w:hint="eastAsia"/>
        </w:rPr>
        <w:t>process_frame</w:t>
      </w:r>
      <w:proofErr w:type="spellEnd"/>
      <w:r>
        <w:rPr>
          <w:rFonts w:hint="eastAsia"/>
        </w:rPr>
        <w:t>方法执行完整检测流程：预处理缩放与归一化、</w:t>
      </w:r>
      <w:r>
        <w:rPr>
          <w:rFonts w:hint="eastAsia"/>
        </w:rPr>
        <w:t>ONNX</w:t>
      </w:r>
      <w:r>
        <w:rPr>
          <w:rFonts w:hint="eastAsia"/>
        </w:rPr>
        <w:t>推理、后处理</w:t>
      </w:r>
      <w:r>
        <w:rPr>
          <w:rFonts w:hint="eastAsia"/>
        </w:rPr>
        <w:t>NMS</w:t>
      </w:r>
      <w:r>
        <w:rPr>
          <w:rFonts w:hint="eastAsia"/>
        </w:rPr>
        <w:t>、人脸模糊处理、追踪</w:t>
      </w:r>
      <w:r>
        <w:rPr>
          <w:rFonts w:hint="eastAsia"/>
        </w:rPr>
        <w:t>ID</w:t>
      </w:r>
      <w:r>
        <w:rPr>
          <w:rFonts w:hint="eastAsia"/>
        </w:rPr>
        <w:t>分配、位移计算。</w:t>
      </w:r>
      <w:proofErr w:type="spellStart"/>
      <w:r>
        <w:rPr>
          <w:rFonts w:hint="eastAsia"/>
        </w:rPr>
        <w:t>SessionManager</w:t>
      </w:r>
      <w:proofErr w:type="spellEnd"/>
      <w:r>
        <w:rPr>
          <w:rFonts w:hint="eastAsia"/>
        </w:rPr>
        <w:t>类是会话管理器，封装</w:t>
      </w:r>
      <w:proofErr w:type="spellStart"/>
      <w:r>
        <w:rPr>
          <w:rFonts w:hint="eastAsia"/>
        </w:rPr>
        <w:t>ByteTrack</w:t>
      </w:r>
      <w:proofErr w:type="spellEnd"/>
      <w:r>
        <w:rPr>
          <w:rFonts w:hint="eastAsia"/>
        </w:rPr>
        <w:t>追踪器，维护每个会话的追踪状态与位移历史。每帧更新追踪结果，计算边界框中心点位移，清理过期会话状态。</w:t>
      </w:r>
      <w:r>
        <w:rPr>
          <w:rFonts w:hint="eastAsia"/>
        </w:rPr>
        <w:t>types</w:t>
      </w:r>
      <w:r>
        <w:rPr>
          <w:rFonts w:hint="eastAsia"/>
        </w:rPr>
        <w:t>模块定义数据结构类型，包括</w:t>
      </w:r>
      <w:proofErr w:type="spellStart"/>
      <w:r>
        <w:rPr>
          <w:rFonts w:hint="eastAsia"/>
        </w:rPr>
        <w:t>FrameResult</w:t>
      </w:r>
      <w:proofErr w:type="spellEnd"/>
      <w:r>
        <w:rPr>
          <w:rFonts w:hint="eastAsia"/>
        </w:rPr>
        <w:t>单帧结果、</w:t>
      </w:r>
      <w:proofErr w:type="spellStart"/>
      <w:r>
        <w:rPr>
          <w:rFonts w:hint="eastAsia"/>
        </w:rPr>
        <w:t>PersonResult</w:t>
      </w:r>
      <w:proofErr w:type="spellEnd"/>
      <w:r>
        <w:rPr>
          <w:rFonts w:hint="eastAsia"/>
        </w:rPr>
        <w:t>单人结果、</w:t>
      </w:r>
      <w:proofErr w:type="spellStart"/>
      <w:r>
        <w:rPr>
          <w:rFonts w:hint="eastAsia"/>
        </w:rPr>
        <w:t>SessionResult</w:t>
      </w:r>
      <w:proofErr w:type="spellEnd"/>
      <w:r>
        <w:rPr>
          <w:rFonts w:hint="eastAsia"/>
        </w:rPr>
        <w:t>会话结果，使用</w:t>
      </w:r>
      <w:proofErr w:type="spellStart"/>
      <w:r>
        <w:rPr>
          <w:rFonts w:hint="eastAsia"/>
        </w:rPr>
        <w:t>dataclass</w:t>
      </w:r>
      <w:proofErr w:type="spellEnd"/>
      <w:r>
        <w:rPr>
          <w:rFonts w:hint="eastAsia"/>
        </w:rPr>
        <w:t>简化类型定义。</w:t>
      </w:r>
    </w:p>
    <w:p w14:paraId="7CE11D02" w14:textId="77777777" w:rsidR="0076735E" w:rsidRDefault="00000000">
      <w:pPr>
        <w:pStyle w:val="a0"/>
        <w:spacing w:before="62" w:after="62"/>
        <w:ind w:firstLine="480"/>
      </w:pPr>
      <w:r>
        <w:rPr>
          <w:rFonts w:hint="eastAsia"/>
        </w:rPr>
        <w:t>风险引擎封装于</w:t>
      </w:r>
      <w:r>
        <w:rPr>
          <w:rFonts w:hint="eastAsia"/>
        </w:rPr>
        <w:t>backend/detect/risk_engine.py</w:t>
      </w:r>
      <w:r>
        <w:rPr>
          <w:rFonts w:hint="eastAsia"/>
        </w:rPr>
        <w:t>。</w:t>
      </w:r>
      <w:r>
        <w:rPr>
          <w:rFonts w:hint="eastAsia"/>
        </w:rPr>
        <w:t>RiskEngine</w:t>
      </w:r>
      <w:r>
        <w:rPr>
          <w:rFonts w:hint="eastAsia"/>
        </w:rPr>
        <w:t>类是核心风险判</w:t>
      </w:r>
      <w:r>
        <w:rPr>
          <w:rFonts w:hint="eastAsia"/>
        </w:rPr>
        <w:lastRenderedPageBreak/>
        <w:t>定器，提供</w:t>
      </w:r>
      <w:proofErr w:type="spellStart"/>
      <w:r>
        <w:rPr>
          <w:rFonts w:hint="eastAsia"/>
        </w:rPr>
        <w:t>create_session</w:t>
      </w:r>
      <w:proofErr w:type="spellEnd"/>
      <w:r>
        <w:rPr>
          <w:rFonts w:hint="eastAsia"/>
        </w:rPr>
        <w:t>、</w:t>
      </w:r>
      <w:r>
        <w:rPr>
          <w:rFonts w:hint="eastAsia"/>
        </w:rPr>
        <w:t>process</w:t>
      </w:r>
      <w:r>
        <w:rPr>
          <w:rFonts w:hint="eastAsia"/>
        </w:rPr>
        <w:t>、</w:t>
      </w:r>
      <w:proofErr w:type="spellStart"/>
      <w:r>
        <w:rPr>
          <w:rFonts w:hint="eastAsia"/>
        </w:rPr>
        <w:t>close_session</w:t>
      </w:r>
      <w:proofErr w:type="spellEnd"/>
      <w:r>
        <w:rPr>
          <w:rFonts w:hint="eastAsia"/>
        </w:rPr>
        <w:t>三个接口。</w:t>
      </w:r>
      <w:r>
        <w:rPr>
          <w:rFonts w:hint="eastAsia"/>
        </w:rPr>
        <w:t>process</w:t>
      </w:r>
      <w:r>
        <w:rPr>
          <w:rFonts w:hint="eastAsia"/>
        </w:rPr>
        <w:t>方法接收每帧检测结果，执行跌倒连续帧判定、静止滑动窗口判定、夜间时段判定，返回每人的风险等级与事件变更信号。</w:t>
      </w:r>
      <w:proofErr w:type="spellStart"/>
      <w:r>
        <w:rPr>
          <w:rFonts w:hint="eastAsia"/>
        </w:rPr>
        <w:t>PersonRiskState</w:t>
      </w:r>
      <w:proofErr w:type="spellEnd"/>
      <w:r>
        <w:rPr>
          <w:rFonts w:hint="eastAsia"/>
        </w:rPr>
        <w:t>类维护单人跨帧状态，包括跌倒计数器、静止滑动窗口、事件开始时间戳等状态数据。</w:t>
      </w:r>
      <w:proofErr w:type="spellStart"/>
      <w:r>
        <w:rPr>
          <w:rFonts w:hint="eastAsia"/>
        </w:rPr>
        <w:t>EventChange</w:t>
      </w:r>
      <w:proofErr w:type="spellEnd"/>
      <w:r>
        <w:rPr>
          <w:rFonts w:hint="eastAsia"/>
        </w:rPr>
        <w:t>类表示事件变更信号，包含变更类型（</w:t>
      </w:r>
      <w:r>
        <w:rPr>
          <w:rFonts w:hint="eastAsia"/>
        </w:rPr>
        <w:t>started/</w:t>
      </w:r>
      <w:proofErr w:type="spellStart"/>
      <w:r>
        <w:rPr>
          <w:rFonts w:hint="eastAsia"/>
        </w:rPr>
        <w:t>risk_upgraded</w:t>
      </w:r>
      <w:proofErr w:type="spellEnd"/>
      <w:r>
        <w:rPr>
          <w:rFonts w:hint="eastAsia"/>
        </w:rPr>
        <w:t>/ended</w:t>
      </w:r>
      <w:r>
        <w:rPr>
          <w:rFonts w:hint="eastAsia"/>
        </w:rPr>
        <w:t>）、人员</w:t>
      </w:r>
      <w:r>
        <w:rPr>
          <w:rFonts w:hint="eastAsia"/>
        </w:rPr>
        <w:t>ID</w:t>
      </w:r>
      <w:r>
        <w:rPr>
          <w:rFonts w:hint="eastAsia"/>
        </w:rPr>
        <w:t>、事件类型、风险等级、时间戳、帧计数等信息，用于持久化事件记录。</w:t>
      </w:r>
    </w:p>
    <w:p w14:paraId="6322DC39" w14:textId="77777777" w:rsidR="0076735E" w:rsidRDefault="00000000">
      <w:pPr>
        <w:pStyle w:val="2"/>
        <w:spacing w:before="468" w:after="93"/>
      </w:pPr>
      <w:bookmarkStart w:id="28" w:name="_Toc227533433"/>
      <w:r>
        <w:rPr>
          <w:rFonts w:hint="eastAsia"/>
        </w:rPr>
        <w:t>前端软件设计与用户界面</w:t>
      </w:r>
      <w:bookmarkEnd w:id="28"/>
    </w:p>
    <w:p w14:paraId="4B675258" w14:textId="77777777" w:rsidR="0076735E" w:rsidRDefault="00000000">
      <w:pPr>
        <w:pStyle w:val="a0"/>
        <w:spacing w:before="62" w:after="62"/>
        <w:ind w:firstLine="480"/>
      </w:pPr>
      <w:r>
        <w:rPr>
          <w:rFonts w:hint="eastAsia"/>
        </w:rPr>
        <w:t>前端基于</w:t>
      </w:r>
      <w:r>
        <w:rPr>
          <w:rFonts w:hint="eastAsia"/>
        </w:rPr>
        <w:t>Vue 3</w:t>
      </w:r>
      <w:r>
        <w:rPr>
          <w:rFonts w:hint="eastAsia"/>
        </w:rPr>
        <w:t>框架开发，采用</w:t>
      </w:r>
      <w:r>
        <w:rPr>
          <w:rFonts w:hint="eastAsia"/>
        </w:rPr>
        <w:t>Composition API</w:t>
      </w:r>
      <w:r>
        <w:rPr>
          <w:rFonts w:hint="eastAsia"/>
        </w:rPr>
        <w:t>组织组件逻辑，</w:t>
      </w:r>
      <w:r>
        <w:rPr>
          <w:rFonts w:hint="eastAsia"/>
        </w:rPr>
        <w:t>Element Plus</w:t>
      </w:r>
      <w:r>
        <w:rPr>
          <w:rFonts w:hint="eastAsia"/>
        </w:rPr>
        <w:t>组件库提供统一</w:t>
      </w:r>
      <w:r>
        <w:rPr>
          <w:rFonts w:hint="eastAsia"/>
        </w:rPr>
        <w:t>UI</w:t>
      </w:r>
      <w:r>
        <w:rPr>
          <w:rFonts w:hint="eastAsia"/>
        </w:rPr>
        <w:t>风格。前端实现多个功能页面，涵盖实时监控、事件看板、统计分析、系统设置与平台管理等核心功能。</w:t>
      </w:r>
    </w:p>
    <w:p w14:paraId="55CED96D" w14:textId="77777777" w:rsidR="0076735E" w:rsidRDefault="00000000">
      <w:pPr>
        <w:pStyle w:val="a0"/>
        <w:spacing w:before="62" w:after="62"/>
        <w:ind w:firstLine="480"/>
      </w:pPr>
      <w:r>
        <w:rPr>
          <w:rFonts w:hint="eastAsia"/>
        </w:rPr>
        <w:t>Login</w:t>
      </w:r>
      <w:r>
        <w:rPr>
          <w:rFonts w:hint="eastAsia"/>
        </w:rPr>
        <w:t>登录界面如图</w:t>
      </w:r>
      <w:r>
        <w:rPr>
          <w:rFonts w:hint="eastAsia"/>
        </w:rPr>
        <w:t>4-2</w:t>
      </w:r>
      <w:r>
        <w:rPr>
          <w:rFonts w:hint="eastAsia"/>
        </w:rPr>
        <w:t>所示，页面提供简洁的登录表单，支持用户名密码登录，</w:t>
      </w:r>
      <w:r>
        <w:rPr>
          <w:rFonts w:hint="eastAsia"/>
        </w:rPr>
        <w:t>JWT</w:t>
      </w:r>
      <w:r>
        <w:rPr>
          <w:rFonts w:hint="eastAsia"/>
        </w:rPr>
        <w:t>令牌存储于</w:t>
      </w:r>
      <w:proofErr w:type="spellStart"/>
      <w:r>
        <w:rPr>
          <w:rFonts w:hint="eastAsia"/>
        </w:rPr>
        <w:t>Pinia</w:t>
      </w:r>
      <w:proofErr w:type="spellEnd"/>
      <w:r>
        <w:rPr>
          <w:rFonts w:hint="eastAsia"/>
        </w:rPr>
        <w:t>状态管理，登录成功后跳转</w:t>
      </w:r>
      <w:r>
        <w:rPr>
          <w:rFonts w:hint="eastAsia"/>
        </w:rPr>
        <w:t>Dashboard</w:t>
      </w:r>
      <w:r>
        <w:rPr>
          <w:rFonts w:hint="eastAsia"/>
        </w:rPr>
        <w:t>。</w:t>
      </w:r>
    </w:p>
    <w:p w14:paraId="7B78142B" w14:textId="77777777" w:rsidR="0076735E" w:rsidRDefault="00000000">
      <w:pPr>
        <w:pStyle w:val="a0"/>
        <w:spacing w:before="62" w:after="62"/>
        <w:ind w:firstLineChars="0" w:firstLine="0"/>
        <w:jc w:val="center"/>
      </w:pPr>
      <w:r>
        <w:rPr>
          <w:noProof/>
        </w:rPr>
        <w:drawing>
          <wp:inline distT="0" distB="0" distL="0" distR="0" wp14:anchorId="7F01C023" wp14:editId="013503B7">
            <wp:extent cx="5732780" cy="2961640"/>
            <wp:effectExtent l="0" t="0" r="3810" b="0"/>
            <wp:docPr id="13505771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577102" name="图片 1"/>
                    <pic:cNvPicPr>
                      <a:picLocks noChangeAspect="1"/>
                    </pic:cNvPicPr>
                  </pic:nvPicPr>
                  <pic:blipFill>
                    <a:blip r:embed="rId14"/>
                    <a:stretch>
                      <a:fillRect/>
                    </a:stretch>
                  </pic:blipFill>
                  <pic:spPr>
                    <a:xfrm>
                      <a:off x="0" y="0"/>
                      <a:ext cx="5732940" cy="2961832"/>
                    </a:xfrm>
                    <a:prstGeom prst="rect">
                      <a:avLst/>
                    </a:prstGeom>
                  </pic:spPr>
                </pic:pic>
              </a:graphicData>
            </a:graphic>
          </wp:inline>
        </w:drawing>
      </w:r>
    </w:p>
    <w:p w14:paraId="48AAB333" w14:textId="77777777" w:rsidR="0076735E" w:rsidRDefault="00000000">
      <w:pPr>
        <w:pStyle w:val="a4"/>
        <w:spacing w:before="93" w:after="93"/>
        <w:rPr>
          <w:rFonts w:hint="eastAsia"/>
        </w:rPr>
      </w:pPr>
      <w:r>
        <w:rPr>
          <w:rFonts w:hint="eastAsia"/>
        </w:rPr>
        <w:t>图4-2 Login登录界面</w:t>
      </w:r>
    </w:p>
    <w:p w14:paraId="57A995D9" w14:textId="77777777" w:rsidR="0076735E" w:rsidRDefault="00000000">
      <w:pPr>
        <w:pStyle w:val="a0"/>
        <w:spacing w:before="62" w:after="62"/>
        <w:ind w:firstLine="480"/>
      </w:pPr>
      <w:r>
        <w:rPr>
          <w:rFonts w:hint="eastAsia"/>
        </w:rPr>
        <w:t>Dashboard</w:t>
      </w:r>
      <w:r>
        <w:rPr>
          <w:rFonts w:hint="eastAsia"/>
        </w:rPr>
        <w:t>事件看板界面如图</w:t>
      </w:r>
      <w:r>
        <w:rPr>
          <w:rFonts w:hint="eastAsia"/>
        </w:rPr>
        <w:t>4-3</w:t>
      </w:r>
      <w:r>
        <w:rPr>
          <w:rFonts w:hint="eastAsia"/>
        </w:rPr>
        <w:t>所示，页面顶部展示四个统计卡片，包含总事件数、高风险事件、待处理事件、本周新增；中部展示两个饼图，分别为事件类型分布和风险等级分布；底部展示柱状图，呈现按日期的事件数量趋势。</w:t>
      </w:r>
    </w:p>
    <w:p w14:paraId="1FE69C5F" w14:textId="77678A03" w:rsidR="0076735E" w:rsidRDefault="001A7497">
      <w:pPr>
        <w:pStyle w:val="a0"/>
        <w:spacing w:before="62" w:after="62"/>
        <w:ind w:firstLineChars="0" w:firstLine="0"/>
        <w:jc w:val="center"/>
      </w:pPr>
      <w:r>
        <w:rPr>
          <w:noProof/>
        </w:rPr>
        <w:lastRenderedPageBreak/>
        <w:drawing>
          <wp:inline distT="0" distB="0" distL="0" distR="0" wp14:anchorId="5A268076" wp14:editId="7494BF41">
            <wp:extent cx="5274310" cy="2712085"/>
            <wp:effectExtent l="0" t="0" r="2540" b="0"/>
            <wp:docPr id="19482065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206540" name=""/>
                    <pic:cNvPicPr/>
                  </pic:nvPicPr>
                  <pic:blipFill>
                    <a:blip r:embed="rId15"/>
                    <a:stretch>
                      <a:fillRect/>
                    </a:stretch>
                  </pic:blipFill>
                  <pic:spPr>
                    <a:xfrm>
                      <a:off x="0" y="0"/>
                      <a:ext cx="5274310" cy="2712085"/>
                    </a:xfrm>
                    <a:prstGeom prst="rect">
                      <a:avLst/>
                    </a:prstGeom>
                  </pic:spPr>
                </pic:pic>
              </a:graphicData>
            </a:graphic>
          </wp:inline>
        </w:drawing>
      </w:r>
    </w:p>
    <w:p w14:paraId="6D09A99F" w14:textId="77777777" w:rsidR="0076735E" w:rsidRDefault="00000000">
      <w:pPr>
        <w:pStyle w:val="a4"/>
        <w:spacing w:before="93" w:after="93"/>
        <w:rPr>
          <w:rFonts w:hint="eastAsia"/>
        </w:rPr>
      </w:pPr>
      <w:r>
        <w:rPr>
          <w:rFonts w:hint="eastAsia"/>
        </w:rPr>
        <w:t>图4-3 Dashboard事件看板界面</w:t>
      </w:r>
    </w:p>
    <w:p w14:paraId="26BD330C" w14:textId="77777777" w:rsidR="0076735E" w:rsidRDefault="00000000">
      <w:pPr>
        <w:pStyle w:val="a0"/>
        <w:spacing w:before="62" w:after="62"/>
        <w:ind w:firstLine="480"/>
      </w:pPr>
      <w:r>
        <w:rPr>
          <w:rFonts w:hint="eastAsia"/>
        </w:rPr>
        <w:t>Monitor</w:t>
      </w:r>
      <w:r>
        <w:rPr>
          <w:rFonts w:hint="eastAsia"/>
        </w:rPr>
        <w:t>实时摄像头检测界面如图</w:t>
      </w:r>
      <w:r>
        <w:rPr>
          <w:rFonts w:hint="eastAsia"/>
        </w:rPr>
        <w:t>4-4</w:t>
      </w:r>
      <w:r>
        <w:rPr>
          <w:rFonts w:hint="eastAsia"/>
        </w:rPr>
        <w:t>所示，页面支持摄像头设备选择与刷新、检测启停控制、实时帧显示与风险框绘制、会话状态与延迟信息展示。页面采用</w:t>
      </w:r>
      <w:r>
        <w:rPr>
          <w:rFonts w:hint="eastAsia"/>
        </w:rPr>
        <w:t>16:8</w:t>
      </w:r>
      <w:r>
        <w:rPr>
          <w:rFonts w:hint="eastAsia"/>
        </w:rPr>
        <w:t>布局，左侧为视频画布，右侧为检测结果详情面板。</w:t>
      </w:r>
    </w:p>
    <w:p w14:paraId="435C179F" w14:textId="77777777" w:rsidR="0076735E" w:rsidRDefault="00000000">
      <w:pPr>
        <w:pStyle w:val="a0"/>
        <w:spacing w:before="62" w:after="62"/>
        <w:ind w:firstLineChars="0" w:firstLine="0"/>
        <w:jc w:val="center"/>
      </w:pPr>
      <w:r>
        <w:rPr>
          <w:noProof/>
        </w:rPr>
        <w:drawing>
          <wp:inline distT="0" distB="0" distL="0" distR="0" wp14:anchorId="24695086" wp14:editId="7742ED95">
            <wp:extent cx="5732780" cy="2961640"/>
            <wp:effectExtent l="0" t="0" r="2540" b="3810"/>
            <wp:docPr id="20435842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84228" name="图片 1"/>
                    <pic:cNvPicPr>
                      <a:picLocks noChangeAspect="1"/>
                    </pic:cNvPicPr>
                  </pic:nvPicPr>
                  <pic:blipFill>
                    <a:blip r:embed="rId16"/>
                    <a:stretch>
                      <a:fillRect/>
                    </a:stretch>
                  </pic:blipFill>
                  <pic:spPr>
                    <a:xfrm>
                      <a:off x="0" y="0"/>
                      <a:ext cx="5732940" cy="2961832"/>
                    </a:xfrm>
                    <a:prstGeom prst="rect">
                      <a:avLst/>
                    </a:prstGeom>
                  </pic:spPr>
                </pic:pic>
              </a:graphicData>
            </a:graphic>
          </wp:inline>
        </w:drawing>
      </w:r>
    </w:p>
    <w:p w14:paraId="3F02F472" w14:textId="77777777" w:rsidR="0076735E" w:rsidRDefault="00000000">
      <w:pPr>
        <w:pStyle w:val="a4"/>
        <w:spacing w:before="93" w:after="93"/>
        <w:rPr>
          <w:rFonts w:hint="eastAsia"/>
        </w:rPr>
      </w:pPr>
      <w:r>
        <w:rPr>
          <w:rFonts w:hint="eastAsia"/>
        </w:rPr>
        <w:t>图4-4 Monitor实时摄像头检测界面</w:t>
      </w:r>
    </w:p>
    <w:p w14:paraId="6F689067" w14:textId="77777777" w:rsidR="0076735E" w:rsidRDefault="00000000">
      <w:pPr>
        <w:pStyle w:val="a0"/>
        <w:spacing w:before="62" w:after="62"/>
        <w:ind w:firstLine="480"/>
      </w:pPr>
      <w:proofErr w:type="spellStart"/>
      <w:r>
        <w:rPr>
          <w:rFonts w:hint="eastAsia"/>
        </w:rPr>
        <w:t>VideoDetect</w:t>
      </w:r>
      <w:proofErr w:type="spellEnd"/>
      <w:r>
        <w:rPr>
          <w:rFonts w:hint="eastAsia"/>
        </w:rPr>
        <w:t>视频文件检测界面如图</w:t>
      </w:r>
      <w:r>
        <w:rPr>
          <w:rFonts w:hint="eastAsia"/>
        </w:rPr>
        <w:t>4-5</w:t>
      </w:r>
      <w:r>
        <w:rPr>
          <w:rFonts w:hint="eastAsia"/>
        </w:rPr>
        <w:t>所示，页面支持视频文件拖拽上传或点击选择，上传后自动建立</w:t>
      </w:r>
      <w:r>
        <w:rPr>
          <w:rFonts w:hint="eastAsia"/>
        </w:rPr>
        <w:t>WebSocket</w:t>
      </w:r>
      <w:r>
        <w:rPr>
          <w:rFonts w:hint="eastAsia"/>
        </w:rPr>
        <w:t>连接开始处理，实时显示处理进度与帧检测结果，处理完成后展示汇总统计。</w:t>
      </w:r>
    </w:p>
    <w:p w14:paraId="1978BB34" w14:textId="77777777" w:rsidR="0076735E" w:rsidRDefault="00000000">
      <w:pPr>
        <w:pStyle w:val="a0"/>
        <w:spacing w:before="62" w:after="62"/>
        <w:ind w:firstLineChars="0" w:firstLine="0"/>
        <w:jc w:val="center"/>
      </w:pPr>
      <w:r>
        <w:rPr>
          <w:noProof/>
        </w:rPr>
        <w:lastRenderedPageBreak/>
        <w:drawing>
          <wp:inline distT="0" distB="0" distL="0" distR="0" wp14:anchorId="5DA16337" wp14:editId="13681903">
            <wp:extent cx="5732780" cy="2961640"/>
            <wp:effectExtent l="0" t="0" r="2540" b="1905"/>
            <wp:docPr id="17499935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993533" name="图片 1"/>
                    <pic:cNvPicPr>
                      <a:picLocks noChangeAspect="1"/>
                    </pic:cNvPicPr>
                  </pic:nvPicPr>
                  <pic:blipFill>
                    <a:blip r:embed="rId17"/>
                    <a:stretch>
                      <a:fillRect/>
                    </a:stretch>
                  </pic:blipFill>
                  <pic:spPr>
                    <a:xfrm>
                      <a:off x="0" y="0"/>
                      <a:ext cx="5732940" cy="2961832"/>
                    </a:xfrm>
                    <a:prstGeom prst="rect">
                      <a:avLst/>
                    </a:prstGeom>
                  </pic:spPr>
                </pic:pic>
              </a:graphicData>
            </a:graphic>
          </wp:inline>
        </w:drawing>
      </w:r>
    </w:p>
    <w:p w14:paraId="47B27010" w14:textId="77777777" w:rsidR="0076735E" w:rsidRDefault="00000000">
      <w:pPr>
        <w:pStyle w:val="a4"/>
        <w:spacing w:before="93" w:after="93"/>
        <w:rPr>
          <w:rFonts w:hint="eastAsia"/>
        </w:rPr>
      </w:pPr>
      <w:r>
        <w:rPr>
          <w:rFonts w:hint="eastAsia"/>
        </w:rPr>
        <w:t xml:space="preserve">图4-5 </w:t>
      </w:r>
      <w:proofErr w:type="spellStart"/>
      <w:r>
        <w:rPr>
          <w:rFonts w:hint="eastAsia"/>
        </w:rPr>
        <w:t>VideoDetect</w:t>
      </w:r>
      <w:proofErr w:type="spellEnd"/>
      <w:r>
        <w:rPr>
          <w:rFonts w:hint="eastAsia"/>
        </w:rPr>
        <w:t>视频文件检测界面</w:t>
      </w:r>
    </w:p>
    <w:p w14:paraId="2381FC2B" w14:textId="77777777" w:rsidR="0076735E" w:rsidRDefault="00000000">
      <w:pPr>
        <w:pStyle w:val="a0"/>
        <w:spacing w:before="62" w:after="62"/>
        <w:ind w:firstLine="480"/>
      </w:pPr>
      <w:r>
        <w:rPr>
          <w:rFonts w:hint="eastAsia"/>
        </w:rPr>
        <w:t>Analysis</w:t>
      </w:r>
      <w:r>
        <w:rPr>
          <w:rFonts w:hint="eastAsia"/>
        </w:rPr>
        <w:t>统计分析界面如图</w:t>
      </w:r>
      <w:r>
        <w:rPr>
          <w:rFonts w:hint="eastAsia"/>
        </w:rPr>
        <w:t>4-6</w:t>
      </w:r>
      <w:r>
        <w:rPr>
          <w:rFonts w:hint="eastAsia"/>
        </w:rPr>
        <w:t>所示，页面支持按时间范围筛选事件记录，表格展示事件列表，包含时间、类型、风险等级、状态，提供分页与排序功能。</w:t>
      </w:r>
    </w:p>
    <w:p w14:paraId="4CB3B5BE" w14:textId="77777777" w:rsidR="0076735E" w:rsidRDefault="00000000">
      <w:pPr>
        <w:pStyle w:val="a0"/>
        <w:spacing w:before="62" w:after="62"/>
        <w:ind w:firstLineChars="0" w:firstLine="0"/>
        <w:jc w:val="center"/>
      </w:pPr>
      <w:r>
        <w:rPr>
          <w:noProof/>
        </w:rPr>
        <w:drawing>
          <wp:inline distT="0" distB="0" distL="0" distR="0" wp14:anchorId="1B944E60" wp14:editId="238F7AE4">
            <wp:extent cx="5732780" cy="2961640"/>
            <wp:effectExtent l="0" t="0" r="2540" b="1270"/>
            <wp:docPr id="4742227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22730" name="图片 1"/>
                    <pic:cNvPicPr>
                      <a:picLocks noChangeAspect="1"/>
                    </pic:cNvPicPr>
                  </pic:nvPicPr>
                  <pic:blipFill>
                    <a:blip r:embed="rId18"/>
                    <a:stretch>
                      <a:fillRect/>
                    </a:stretch>
                  </pic:blipFill>
                  <pic:spPr>
                    <a:xfrm>
                      <a:off x="0" y="0"/>
                      <a:ext cx="5732940" cy="2961832"/>
                    </a:xfrm>
                    <a:prstGeom prst="rect">
                      <a:avLst/>
                    </a:prstGeom>
                  </pic:spPr>
                </pic:pic>
              </a:graphicData>
            </a:graphic>
          </wp:inline>
        </w:drawing>
      </w:r>
    </w:p>
    <w:p w14:paraId="255015BD" w14:textId="77777777" w:rsidR="0076735E" w:rsidRDefault="00000000">
      <w:pPr>
        <w:pStyle w:val="a4"/>
        <w:spacing w:before="93" w:after="93"/>
        <w:rPr>
          <w:rFonts w:hint="eastAsia"/>
        </w:rPr>
      </w:pPr>
      <w:r>
        <w:rPr>
          <w:rFonts w:hint="eastAsia"/>
        </w:rPr>
        <w:t>图4-6 Analysis统计分析界面</w:t>
      </w:r>
    </w:p>
    <w:p w14:paraId="0C5EB3BA" w14:textId="77777777" w:rsidR="0076735E" w:rsidRDefault="00000000">
      <w:pPr>
        <w:pStyle w:val="a0"/>
        <w:spacing w:before="62" w:after="62"/>
        <w:ind w:firstLine="480"/>
      </w:pPr>
      <w:r>
        <w:rPr>
          <w:rFonts w:hint="eastAsia"/>
        </w:rPr>
        <w:t>System</w:t>
      </w:r>
      <w:r>
        <w:rPr>
          <w:rFonts w:hint="eastAsia"/>
        </w:rPr>
        <w:t>用户系统设置界面如图</w:t>
      </w:r>
      <w:r>
        <w:rPr>
          <w:rFonts w:hint="eastAsia"/>
        </w:rPr>
        <w:t>4-7</w:t>
      </w:r>
      <w:r>
        <w:rPr>
          <w:rFonts w:hint="eastAsia"/>
        </w:rPr>
        <w:t>所示，页面提供检测参数配置表单，可调整跌倒确认帧数、跌倒升级秒数、静止窗口时长、静止位移阈值、静止升级秒数、夜间时段起止小时等参数，配置保存后实时生效。</w:t>
      </w:r>
    </w:p>
    <w:p w14:paraId="2821A5A9" w14:textId="77777777" w:rsidR="0076735E" w:rsidRDefault="00000000">
      <w:pPr>
        <w:pStyle w:val="a0"/>
        <w:spacing w:before="62" w:after="62"/>
        <w:ind w:firstLineChars="0" w:firstLine="0"/>
        <w:jc w:val="center"/>
      </w:pPr>
      <w:r>
        <w:rPr>
          <w:noProof/>
        </w:rPr>
        <w:lastRenderedPageBreak/>
        <w:drawing>
          <wp:inline distT="0" distB="0" distL="0" distR="0" wp14:anchorId="526A3147" wp14:editId="4EF15053">
            <wp:extent cx="5732780" cy="2961640"/>
            <wp:effectExtent l="0" t="0" r="2540" b="0"/>
            <wp:docPr id="10029256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25654" name="图片 1"/>
                    <pic:cNvPicPr>
                      <a:picLocks noChangeAspect="1"/>
                    </pic:cNvPicPr>
                  </pic:nvPicPr>
                  <pic:blipFill>
                    <a:blip r:embed="rId19"/>
                    <a:stretch>
                      <a:fillRect/>
                    </a:stretch>
                  </pic:blipFill>
                  <pic:spPr>
                    <a:xfrm>
                      <a:off x="0" y="0"/>
                      <a:ext cx="5732940" cy="2961832"/>
                    </a:xfrm>
                    <a:prstGeom prst="rect">
                      <a:avLst/>
                    </a:prstGeom>
                  </pic:spPr>
                </pic:pic>
              </a:graphicData>
            </a:graphic>
          </wp:inline>
        </w:drawing>
      </w:r>
    </w:p>
    <w:p w14:paraId="2DDD1BFD" w14:textId="77777777" w:rsidR="0076735E" w:rsidRDefault="00000000">
      <w:pPr>
        <w:pStyle w:val="a4"/>
        <w:spacing w:before="93" w:after="93"/>
        <w:rPr>
          <w:rFonts w:hint="eastAsia"/>
        </w:rPr>
      </w:pPr>
      <w:r>
        <w:rPr>
          <w:rFonts w:hint="eastAsia"/>
        </w:rPr>
        <w:t>图4-7 System用户系统设置界面</w:t>
      </w:r>
    </w:p>
    <w:p w14:paraId="1687795A" w14:textId="77777777" w:rsidR="0076735E" w:rsidRDefault="00000000">
      <w:pPr>
        <w:pStyle w:val="a0"/>
        <w:spacing w:before="62" w:after="62"/>
        <w:ind w:firstLine="480"/>
      </w:pPr>
      <w:proofErr w:type="spellStart"/>
      <w:r>
        <w:rPr>
          <w:rFonts w:hint="eastAsia"/>
        </w:rPr>
        <w:t>AdminPlatform</w:t>
      </w:r>
      <w:proofErr w:type="spellEnd"/>
      <w:r>
        <w:rPr>
          <w:rFonts w:hint="eastAsia"/>
        </w:rPr>
        <w:t>平台管理界面如图</w:t>
      </w:r>
      <w:r>
        <w:rPr>
          <w:rFonts w:hint="eastAsia"/>
        </w:rPr>
        <w:t>4-8</w:t>
      </w:r>
      <w:r>
        <w:rPr>
          <w:rFonts w:hint="eastAsia"/>
        </w:rPr>
        <w:t>所示，管理员登录后可进入平台管理页面，对系统用户、社区组织进行统一管理与权限分配。</w:t>
      </w:r>
    </w:p>
    <w:p w14:paraId="66472D43" w14:textId="77777777" w:rsidR="0076735E" w:rsidRDefault="00000000">
      <w:pPr>
        <w:jc w:val="center"/>
        <w:rPr>
          <w:rFonts w:hint="eastAsia"/>
        </w:rPr>
      </w:pPr>
      <w:r>
        <w:rPr>
          <w:noProof/>
        </w:rPr>
        <w:drawing>
          <wp:inline distT="0" distB="0" distL="0" distR="0" wp14:anchorId="1AA370B2" wp14:editId="0B272FC3">
            <wp:extent cx="5732780" cy="2961640"/>
            <wp:effectExtent l="0" t="0" r="0" b="0"/>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0"/>
                    <a:stretch>
                      <a:fillRect/>
                    </a:stretch>
                  </pic:blipFill>
                  <pic:spPr>
                    <a:xfrm>
                      <a:off x="0" y="0"/>
                      <a:ext cx="5732940" cy="2961832"/>
                    </a:xfrm>
                    <a:prstGeom prst="rect">
                      <a:avLst/>
                    </a:prstGeom>
                  </pic:spPr>
                </pic:pic>
              </a:graphicData>
            </a:graphic>
          </wp:inline>
        </w:drawing>
      </w:r>
    </w:p>
    <w:p w14:paraId="53A04CB0" w14:textId="77777777" w:rsidR="0076735E" w:rsidRDefault="00000000">
      <w:pPr>
        <w:pStyle w:val="a4"/>
        <w:spacing w:before="93" w:after="93"/>
        <w:rPr>
          <w:rFonts w:hint="eastAsia"/>
        </w:rPr>
      </w:pPr>
      <w:r>
        <w:rPr>
          <w:rFonts w:hint="eastAsia"/>
        </w:rPr>
        <w:t xml:space="preserve">图4-8 </w:t>
      </w:r>
      <w:proofErr w:type="spellStart"/>
      <w:r>
        <w:rPr>
          <w:rFonts w:hint="eastAsia"/>
        </w:rPr>
        <w:t>AdminPlatform</w:t>
      </w:r>
      <w:proofErr w:type="spellEnd"/>
      <w:r>
        <w:rPr>
          <w:rFonts w:hint="eastAsia"/>
        </w:rPr>
        <w:t>平台管理界面</w:t>
      </w:r>
    </w:p>
    <w:p w14:paraId="47AAE49D" w14:textId="77777777" w:rsidR="0076735E" w:rsidRDefault="00000000">
      <w:pPr>
        <w:pStyle w:val="a0"/>
        <w:spacing w:before="62" w:after="62"/>
        <w:ind w:firstLine="480"/>
      </w:pPr>
      <w:r>
        <w:rPr>
          <w:rFonts w:hint="eastAsia"/>
        </w:rPr>
        <w:t>PlatformDashboard</w:t>
      </w:r>
      <w:r>
        <w:rPr>
          <w:rFonts w:hint="eastAsia"/>
        </w:rPr>
        <w:t>平台分析界面如图</w:t>
      </w:r>
      <w:r>
        <w:rPr>
          <w:rFonts w:hint="eastAsia"/>
        </w:rPr>
        <w:t>4-9</w:t>
      </w:r>
      <w:r>
        <w:rPr>
          <w:rFonts w:hint="eastAsia"/>
        </w:rPr>
        <w:t>所示，平台用户登录后进入平台分析页面，可查看所辖社区的统计数据。该页面的统计查询经差分隐私层加噪处理后返回，确保个体隐私不被泄露。</w:t>
      </w:r>
    </w:p>
    <w:p w14:paraId="02112B5D" w14:textId="77777777" w:rsidR="0076735E" w:rsidRDefault="00000000">
      <w:pPr>
        <w:jc w:val="center"/>
        <w:rPr>
          <w:rFonts w:hint="eastAsia"/>
        </w:rPr>
      </w:pPr>
      <w:r>
        <w:rPr>
          <w:noProof/>
        </w:rPr>
        <w:lastRenderedPageBreak/>
        <w:drawing>
          <wp:inline distT="0" distB="0" distL="0" distR="0" wp14:anchorId="7960102C" wp14:editId="75595AFF">
            <wp:extent cx="5732780" cy="2961640"/>
            <wp:effectExtent l="0" t="0" r="0" b="0"/>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1"/>
                    <a:stretch>
                      <a:fillRect/>
                    </a:stretch>
                  </pic:blipFill>
                  <pic:spPr>
                    <a:xfrm>
                      <a:off x="0" y="0"/>
                      <a:ext cx="5732940" cy="2961832"/>
                    </a:xfrm>
                    <a:prstGeom prst="rect">
                      <a:avLst/>
                    </a:prstGeom>
                  </pic:spPr>
                </pic:pic>
              </a:graphicData>
            </a:graphic>
          </wp:inline>
        </w:drawing>
      </w:r>
    </w:p>
    <w:p w14:paraId="67B93778" w14:textId="77777777" w:rsidR="0076735E" w:rsidRDefault="00000000">
      <w:pPr>
        <w:pStyle w:val="a4"/>
        <w:spacing w:before="93" w:after="93"/>
        <w:rPr>
          <w:rFonts w:hint="eastAsia"/>
        </w:rPr>
      </w:pPr>
      <w:r>
        <w:rPr>
          <w:rFonts w:hint="eastAsia"/>
        </w:rPr>
        <w:t>图4-9 PlatformDashboard平台分析界面</w:t>
      </w:r>
    </w:p>
    <w:p w14:paraId="4791E8A3" w14:textId="77777777" w:rsidR="0076735E" w:rsidRDefault="00000000">
      <w:pPr>
        <w:pStyle w:val="a0"/>
        <w:spacing w:before="62" w:after="62"/>
        <w:ind w:firstLine="480"/>
      </w:pPr>
      <w:r>
        <w:rPr>
          <w:rFonts w:hint="eastAsia"/>
        </w:rPr>
        <w:t>Visualization</w:t>
      </w:r>
      <w:r>
        <w:rPr>
          <w:rFonts w:hint="eastAsia"/>
        </w:rPr>
        <w:t>可视化大屏界面如图</w:t>
      </w:r>
      <w:r>
        <w:rPr>
          <w:rFonts w:hint="eastAsia"/>
        </w:rPr>
        <w:t>4-10</w:t>
      </w:r>
      <w:r>
        <w:rPr>
          <w:rFonts w:hint="eastAsia"/>
        </w:rPr>
        <w:t>所示，页面采用全屏展示模式，左侧为实时监控画面，右侧为统计图表与告警列表，适合值班监控场景使用。</w:t>
      </w:r>
    </w:p>
    <w:p w14:paraId="4396913A" w14:textId="77777777" w:rsidR="0076735E" w:rsidRDefault="00000000">
      <w:pPr>
        <w:pStyle w:val="a0"/>
        <w:spacing w:before="62" w:after="62"/>
        <w:ind w:firstLineChars="0" w:firstLine="0"/>
        <w:jc w:val="center"/>
      </w:pPr>
      <w:r>
        <w:rPr>
          <w:noProof/>
        </w:rPr>
        <w:drawing>
          <wp:inline distT="0" distB="0" distL="0" distR="0" wp14:anchorId="0004E1F3" wp14:editId="565CDDC0">
            <wp:extent cx="5732780" cy="2961640"/>
            <wp:effectExtent l="0" t="0" r="2540" b="0"/>
            <wp:docPr id="5459986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998696" name="图片 1"/>
                    <pic:cNvPicPr>
                      <a:picLocks noChangeAspect="1"/>
                    </pic:cNvPicPr>
                  </pic:nvPicPr>
                  <pic:blipFill>
                    <a:blip r:embed="rId22"/>
                    <a:stretch>
                      <a:fillRect/>
                    </a:stretch>
                  </pic:blipFill>
                  <pic:spPr>
                    <a:xfrm>
                      <a:off x="0" y="0"/>
                      <a:ext cx="5732940" cy="2961832"/>
                    </a:xfrm>
                    <a:prstGeom prst="rect">
                      <a:avLst/>
                    </a:prstGeom>
                  </pic:spPr>
                </pic:pic>
              </a:graphicData>
            </a:graphic>
          </wp:inline>
        </w:drawing>
      </w:r>
    </w:p>
    <w:p w14:paraId="024E3A03" w14:textId="77777777" w:rsidR="0076735E" w:rsidRDefault="00000000">
      <w:pPr>
        <w:pStyle w:val="a4"/>
        <w:spacing w:before="93" w:after="93"/>
        <w:rPr>
          <w:rFonts w:hint="eastAsia"/>
        </w:rPr>
      </w:pPr>
      <w:r>
        <w:rPr>
          <w:rFonts w:hint="eastAsia"/>
        </w:rPr>
        <w:t>图4-10 Visualization可视化大屏界面</w:t>
      </w:r>
    </w:p>
    <w:p w14:paraId="0E1433B3" w14:textId="77777777" w:rsidR="0076735E" w:rsidRDefault="00000000">
      <w:pPr>
        <w:pStyle w:val="2"/>
        <w:spacing w:before="468" w:after="93"/>
      </w:pPr>
      <w:bookmarkStart w:id="29" w:name="_Toc227533434"/>
      <w:r>
        <w:rPr>
          <w:rFonts w:hint="eastAsia"/>
        </w:rPr>
        <w:t>系统部署方法</w:t>
      </w:r>
      <w:bookmarkEnd w:id="29"/>
    </w:p>
    <w:p w14:paraId="38100CC2" w14:textId="77777777" w:rsidR="0076735E" w:rsidRDefault="00000000">
      <w:pPr>
        <w:pStyle w:val="a0"/>
        <w:spacing w:before="62" w:after="62"/>
        <w:ind w:firstLine="480"/>
      </w:pPr>
      <w:r>
        <w:t>为适应真实的异构计算环境与适老场景的本地化部署需求，本系统全面采用了轻量级容器化与边缘</w:t>
      </w:r>
      <w:r>
        <w:t>/</w:t>
      </w:r>
      <w:r>
        <w:t>中心平台解耦的生产级部署方案。</w:t>
      </w:r>
    </w:p>
    <w:p w14:paraId="5AC637D4" w14:textId="77777777" w:rsidR="0076735E" w:rsidRDefault="00000000">
      <w:pPr>
        <w:pStyle w:val="a0"/>
        <w:spacing w:before="62" w:after="62"/>
        <w:ind w:firstLine="480"/>
      </w:pPr>
      <w:r>
        <w:t>（</w:t>
      </w:r>
      <w:r>
        <w:t>1</w:t>
      </w:r>
      <w:r>
        <w:t>）本地服务器（后端服务）部署：在实际落地中，通过</w:t>
      </w:r>
      <w:r>
        <w:t xml:space="preserve"> Docker </w:t>
      </w:r>
      <w:r>
        <w:t>容器化技</w:t>
      </w:r>
      <w:r>
        <w:lastRenderedPageBreak/>
        <w:t>术对底层环境依赖（如</w:t>
      </w:r>
      <w:r>
        <w:t xml:space="preserve"> CUDA</w:t>
      </w:r>
      <w:r>
        <w:t>、</w:t>
      </w:r>
      <w:r>
        <w:t xml:space="preserve">ONNX Runtime </w:t>
      </w:r>
      <w:r>
        <w:t>等）进行标准封装，从而屏蔽不同微型计算设备的操作系统差异。生产环境下采用</w:t>
      </w:r>
      <w:r>
        <w:t xml:space="preserve"> </w:t>
      </w:r>
      <w:proofErr w:type="spellStart"/>
      <w:r>
        <w:t>Gunicorn</w:t>
      </w:r>
      <w:proofErr w:type="spellEnd"/>
      <w:r>
        <w:t xml:space="preserve"> + </w:t>
      </w:r>
      <w:proofErr w:type="spellStart"/>
      <w:r>
        <w:t>Uvicorn</w:t>
      </w:r>
      <w:proofErr w:type="spellEnd"/>
      <w:r>
        <w:t xml:space="preserve"> </w:t>
      </w:r>
      <w:r>
        <w:t>构建基于</w:t>
      </w:r>
      <w:r>
        <w:t xml:space="preserve"> ASGI </w:t>
      </w:r>
      <w:r>
        <w:t>的高性能工作进程网关，接管核心</w:t>
      </w:r>
      <w:r>
        <w:t xml:space="preserve"> API </w:t>
      </w:r>
      <w:r>
        <w:t>请求，从容处理高并发的</w:t>
      </w:r>
      <w:r>
        <w:t xml:space="preserve"> WebSocket </w:t>
      </w:r>
      <w:r>
        <w:t>视频流。同时配合挂载的高内聚</w:t>
      </w:r>
      <w:r>
        <w:t xml:space="preserve"> SQLite </w:t>
      </w:r>
      <w:r>
        <w:t>持久化卷，有效防范网络闪断时的内存状态与事件丢失。</w:t>
      </w:r>
    </w:p>
    <w:p w14:paraId="0158B98E" w14:textId="77777777" w:rsidR="0076735E" w:rsidRDefault="00000000">
      <w:pPr>
        <w:pStyle w:val="a0"/>
        <w:spacing w:before="62" w:after="62"/>
        <w:ind w:firstLine="480"/>
      </w:pPr>
      <w:r>
        <w:t>（</w:t>
      </w:r>
      <w:r>
        <w:t>2</w:t>
      </w:r>
      <w:r>
        <w:t>）平台管理节点（前端服务）部署：平台前端工程脱离开发态服务器，由自动化流水线执行前置构建产出高度优化的纯静态压缩资源包（</w:t>
      </w:r>
      <w:proofErr w:type="spellStart"/>
      <w:r>
        <w:t>dist</w:t>
      </w:r>
      <w:proofErr w:type="spellEnd"/>
      <w:r>
        <w:t>包）。中心平台主节点依托高性能</w:t>
      </w:r>
      <w:r>
        <w:t xml:space="preserve"> Nginx </w:t>
      </w:r>
      <w:r>
        <w:t>反向代理服务器承载静态发版，同时作为前置网关负责底层</w:t>
      </w:r>
      <w:r>
        <w:t xml:space="preserve"> API </w:t>
      </w:r>
      <w:r>
        <w:t>及</w:t>
      </w:r>
      <w:r>
        <w:t xml:space="preserve"> WSS</w:t>
      </w:r>
      <w:r>
        <w:t>（</w:t>
      </w:r>
      <w:r>
        <w:t>WebSocket Secure</w:t>
      </w:r>
      <w:r>
        <w:t>）的流量回源。前后端分离架构已预留统一的网关配置层，在实际部署时可快速挂载</w:t>
      </w:r>
      <w:r>
        <w:t xml:space="preserve"> Nginx </w:t>
      </w:r>
      <w:r>
        <w:t>反向代理并配置</w:t>
      </w:r>
      <w:r>
        <w:t xml:space="preserve"> HTTPS </w:t>
      </w:r>
      <w:r>
        <w:t>安全信道，从容应对生产环境的传输加密需求。</w:t>
      </w:r>
    </w:p>
    <w:p w14:paraId="43D32187" w14:textId="304A9F9E" w:rsidR="0076735E" w:rsidRDefault="00000000">
      <w:pPr>
        <w:pStyle w:val="a0"/>
        <w:spacing w:before="62" w:after="62"/>
        <w:ind w:firstLine="480"/>
      </w:pPr>
      <w:r>
        <w:t>（</w:t>
      </w:r>
      <w:r>
        <w:t>3</w:t>
      </w:r>
      <w:r>
        <w:t>）模型部署与在线更新：在后端边缘节点预设的</w:t>
      </w:r>
      <w:r>
        <w:t xml:space="preserve"> models/ </w:t>
      </w:r>
      <w:r>
        <w:t>热挂载目录下，可直接注入基于本数据集精调的</w:t>
      </w:r>
      <w:r>
        <w:t xml:space="preserve"> </w:t>
      </w:r>
      <w:r w:rsidR="00CE452F">
        <w:t>YOLO26</w:t>
      </w:r>
      <w:r>
        <w:t>s.onnx</w:t>
      </w:r>
      <w:r>
        <w:t>。该容器级别的路径映射模式支持系统在不切断主服务进程的情况下零停机（</w:t>
      </w:r>
      <w:r>
        <w:t>Zero Downtime</w:t>
      </w:r>
      <w:r>
        <w:t>）实现推理算法的平滑迭代升级。</w:t>
      </w:r>
    </w:p>
    <w:p w14:paraId="15BA0094" w14:textId="77777777" w:rsidR="0076735E" w:rsidRDefault="00000000">
      <w:pPr>
        <w:pStyle w:val="2"/>
        <w:spacing w:before="468" w:after="93"/>
      </w:pPr>
      <w:bookmarkStart w:id="30" w:name="_Toc227533435"/>
      <w:r>
        <w:rPr>
          <w:rFonts w:hint="eastAsia"/>
        </w:rPr>
        <w:t>开发中遇到的困难与解决方法</w:t>
      </w:r>
      <w:bookmarkEnd w:id="30"/>
    </w:p>
    <w:p w14:paraId="1BB4E61D" w14:textId="77777777" w:rsidR="0076735E" w:rsidRDefault="00000000">
      <w:pPr>
        <w:pStyle w:val="a0"/>
        <w:spacing w:before="62" w:after="62"/>
        <w:ind w:firstLine="480"/>
      </w:pPr>
      <w:r>
        <w:t>WebSocket</w:t>
      </w:r>
      <w:r>
        <w:t>实时帧传输延迟问题。初始方案中，前端持续发送帧数据，后端逐帧处理并返回结果。当网络波动或处理速度跟不上时，</w:t>
      </w:r>
      <w:r>
        <w:t>WebSocket</w:t>
      </w:r>
      <w:r>
        <w:t>消息队列积压导致延迟累积。为此，我们在路由端实现了一套基于异步探针的非阻塞跳帧调度机制：当系统处理吞吐达不到网络推流速度时，自适应丢弃队列中的陈旧帧，优先抓取最新帧推入检测网络。实践证明，这套并发抛弃逻辑不伤主进程性能，让系统能在恶劣网络和高频积压场景下，依旧保障核心检测链路的低延迟响应与实时告警能力。</w:t>
      </w:r>
    </w:p>
    <w:p w14:paraId="05ECB0CB" w14:textId="77777777" w:rsidR="0076735E" w:rsidRDefault="00000000">
      <w:pPr>
        <w:pStyle w:val="a0"/>
        <w:spacing w:before="62" w:after="62"/>
        <w:ind w:firstLine="480"/>
      </w:pPr>
      <w:r>
        <w:rPr>
          <w:rFonts w:hint="eastAsia"/>
        </w:rPr>
        <w:t>跌倒类别样本不平衡问题。原始数据集中</w:t>
      </w:r>
      <w:r>
        <w:rPr>
          <w:rFonts w:hint="eastAsia"/>
        </w:rPr>
        <w:t>falling</w:t>
      </w:r>
      <w:r>
        <w:rPr>
          <w:rFonts w:hint="eastAsia"/>
        </w:rPr>
        <w:t>类样本仅</w:t>
      </w:r>
      <w:r>
        <w:rPr>
          <w:rFonts w:hint="eastAsia"/>
        </w:rPr>
        <w:t>52</w:t>
      </w:r>
      <w:r>
        <w:rPr>
          <w:rFonts w:hint="eastAsia"/>
        </w:rPr>
        <w:t>张，占总数约</w:t>
      </w:r>
      <w:r>
        <w:rPr>
          <w:rFonts w:hint="eastAsia"/>
        </w:rPr>
        <w:t>0.2%</w:t>
      </w:r>
      <w:r>
        <w:rPr>
          <w:rFonts w:hint="eastAsia"/>
        </w:rPr>
        <w:t>，模型难以有效学习该类别。解决方法是将三分类简化为二分类，调整</w:t>
      </w:r>
      <w:r>
        <w:rPr>
          <w:rFonts w:hint="eastAsia"/>
        </w:rPr>
        <w:t>falling</w:t>
      </w:r>
      <w:r>
        <w:rPr>
          <w:rFonts w:hint="eastAsia"/>
        </w:rPr>
        <w:t>区间的标注策略，使过渡帧也能稳定输出检测框。</w:t>
      </w:r>
    </w:p>
    <w:p w14:paraId="64470F72" w14:textId="77777777" w:rsidR="0076735E" w:rsidRDefault="00000000">
      <w:pPr>
        <w:pStyle w:val="a0"/>
        <w:spacing w:before="62" w:after="62"/>
        <w:ind w:firstLine="480"/>
      </w:pPr>
      <w:r>
        <w:rPr>
          <w:rFonts w:hint="eastAsia"/>
        </w:rPr>
        <w:t>人脸检测模型选择问题。尝试了多种人脸检测方案，包括</w:t>
      </w:r>
      <w:r>
        <w:rPr>
          <w:rFonts w:hint="eastAsia"/>
        </w:rPr>
        <w:t>Haar Cascade</w:t>
      </w:r>
      <w:r>
        <w:rPr>
          <w:rFonts w:hint="eastAsia"/>
        </w:rPr>
        <w:t>、</w:t>
      </w:r>
      <w:r>
        <w:rPr>
          <w:rFonts w:hint="eastAsia"/>
        </w:rPr>
        <w:t>SCRFD</w:t>
      </w:r>
      <w:r>
        <w:rPr>
          <w:rFonts w:hint="eastAsia"/>
        </w:rPr>
        <w:t>等，发现</w:t>
      </w:r>
      <w:r>
        <w:rPr>
          <w:rFonts w:hint="eastAsia"/>
        </w:rPr>
        <w:t>Haar Cascade</w:t>
      </w:r>
      <w:r>
        <w:rPr>
          <w:rFonts w:hint="eastAsia"/>
        </w:rPr>
        <w:t>对侧脸遮挡情况检测效果不佳，</w:t>
      </w:r>
      <w:r>
        <w:rPr>
          <w:rFonts w:hint="eastAsia"/>
        </w:rPr>
        <w:t>SCRFD</w:t>
      </w:r>
      <w:r>
        <w:rPr>
          <w:rFonts w:hint="eastAsia"/>
        </w:rPr>
        <w:t>计算开销较大。解决方法是采用</w:t>
      </w:r>
      <w:proofErr w:type="spellStart"/>
      <w:r>
        <w:rPr>
          <w:rFonts w:hint="eastAsia"/>
        </w:rPr>
        <w:t>MediaPipe</w:t>
      </w:r>
      <w:proofErr w:type="spellEnd"/>
      <w:r>
        <w:rPr>
          <w:rFonts w:hint="eastAsia"/>
        </w:rPr>
        <w:t>人脸检测模型，基于深度学习实现，检测速度快、准确率高，对各种姿态具有较好的鲁棒性。</w:t>
      </w:r>
    </w:p>
    <w:p w14:paraId="15286EFE" w14:textId="77777777" w:rsidR="0076735E" w:rsidRDefault="00000000">
      <w:pPr>
        <w:pStyle w:val="a0"/>
        <w:spacing w:before="62" w:after="62"/>
        <w:ind w:firstLine="480"/>
      </w:pPr>
      <w:r>
        <w:rPr>
          <w:rFonts w:hint="eastAsia"/>
        </w:rPr>
        <w:lastRenderedPageBreak/>
        <w:t>追踪</w:t>
      </w:r>
      <w:r>
        <w:rPr>
          <w:rFonts w:hint="eastAsia"/>
        </w:rPr>
        <w:t>ID</w:t>
      </w:r>
      <w:r>
        <w:rPr>
          <w:rFonts w:hint="eastAsia"/>
        </w:rPr>
        <w:t>频繁切换问题。当人员短暂离开画面或被遮挡时，</w:t>
      </w:r>
      <w:proofErr w:type="spellStart"/>
      <w:r>
        <w:rPr>
          <w:rFonts w:hint="eastAsia"/>
        </w:rPr>
        <w:t>ByteTrack</w:t>
      </w:r>
      <w:proofErr w:type="spellEnd"/>
      <w:r>
        <w:rPr>
          <w:rFonts w:hint="eastAsia"/>
        </w:rPr>
        <w:t>追踪器可能丢失轨迹并重新分配新</w:t>
      </w:r>
      <w:r>
        <w:rPr>
          <w:rFonts w:hint="eastAsia"/>
        </w:rPr>
        <w:t>ID</w:t>
      </w:r>
      <w:r>
        <w:rPr>
          <w:rFonts w:hint="eastAsia"/>
        </w:rPr>
        <w:t>，导致状态统计混乱。解决方法是调整追踪器参数</w:t>
      </w:r>
      <w:proofErr w:type="spellStart"/>
      <w:r>
        <w:rPr>
          <w:rFonts w:hint="eastAsia"/>
        </w:rPr>
        <w:t>max_age</w:t>
      </w:r>
      <w:proofErr w:type="spellEnd"/>
      <w:r>
        <w:rPr>
          <w:rFonts w:hint="eastAsia"/>
        </w:rPr>
        <w:t>=30</w:t>
      </w:r>
      <w:r>
        <w:rPr>
          <w:rFonts w:hint="eastAsia"/>
        </w:rPr>
        <w:t>，允许</w:t>
      </w:r>
      <w:r>
        <w:rPr>
          <w:rFonts w:hint="eastAsia"/>
        </w:rPr>
        <w:t>30</w:t>
      </w:r>
      <w:r>
        <w:rPr>
          <w:rFonts w:hint="eastAsia"/>
        </w:rPr>
        <w:t>帧内的丢失保持原有轨迹；同时在风险引擎中实现宽限期机制，人员消失后保持</w:t>
      </w:r>
      <w:r>
        <w:rPr>
          <w:rFonts w:hint="eastAsia"/>
        </w:rPr>
        <w:t>1</w:t>
      </w:r>
      <w:r>
        <w:rPr>
          <w:rFonts w:hint="eastAsia"/>
        </w:rPr>
        <w:t>秒状态缓存，避免频繁的事件结束信号。</w:t>
      </w:r>
    </w:p>
    <w:p w14:paraId="4B36D34D" w14:textId="77777777" w:rsidR="0076735E" w:rsidRDefault="00000000">
      <w:pPr>
        <w:pStyle w:val="a0"/>
        <w:spacing w:before="62" w:after="62"/>
        <w:ind w:firstLine="480"/>
      </w:pPr>
      <w:r>
        <w:rPr>
          <w:rFonts w:hint="eastAsia"/>
        </w:rPr>
        <w:t>风险框绘制色彩一致性问题。检测结果需在帧上绘制风险等级标识框，不同等级使用不同颜色。解决方法是定义</w:t>
      </w:r>
      <w:r>
        <w:rPr>
          <w:rFonts w:hint="eastAsia"/>
        </w:rPr>
        <w:t>RISK_COLORS_BGR</w:t>
      </w:r>
      <w:r>
        <w:rPr>
          <w:rFonts w:hint="eastAsia"/>
        </w:rPr>
        <w:t>颜色映射字典，</w:t>
      </w:r>
      <w:r>
        <w:rPr>
          <w:rFonts w:hint="eastAsia"/>
        </w:rPr>
        <w:t>HIGH</w:t>
      </w:r>
      <w:r>
        <w:rPr>
          <w:rFonts w:hint="eastAsia"/>
        </w:rPr>
        <w:t>等级红色、</w:t>
      </w:r>
      <w:r>
        <w:rPr>
          <w:rFonts w:hint="eastAsia"/>
        </w:rPr>
        <w:t>MEDIUM</w:t>
      </w:r>
      <w:r>
        <w:rPr>
          <w:rFonts w:hint="eastAsia"/>
        </w:rPr>
        <w:t>等级黄色、</w:t>
      </w:r>
      <w:r>
        <w:rPr>
          <w:rFonts w:hint="eastAsia"/>
        </w:rPr>
        <w:t>LOW</w:t>
      </w:r>
      <w:r>
        <w:rPr>
          <w:rFonts w:hint="eastAsia"/>
        </w:rPr>
        <w:t>等级浅蓝、</w:t>
      </w:r>
      <w:r>
        <w:rPr>
          <w:rFonts w:hint="eastAsia"/>
        </w:rPr>
        <w:t>NORMAL</w:t>
      </w:r>
      <w:r>
        <w:rPr>
          <w:rFonts w:hint="eastAsia"/>
        </w:rPr>
        <w:t>等级绿色，前端接收处理后的帧图像直接显示，无需二次渲染。</w:t>
      </w:r>
    </w:p>
    <w:p w14:paraId="11550053" w14:textId="77777777" w:rsidR="0076735E" w:rsidRDefault="0076735E">
      <w:pPr>
        <w:pStyle w:val="a0"/>
        <w:spacing w:before="62" w:after="62"/>
        <w:ind w:firstLineChars="0" w:firstLine="0"/>
      </w:pPr>
    </w:p>
    <w:p w14:paraId="04FA3158" w14:textId="77777777" w:rsidR="0076735E" w:rsidRDefault="00000000">
      <w:pPr>
        <w:pStyle w:val="1"/>
        <w:spacing w:before="936" w:after="156"/>
      </w:pPr>
      <w:bookmarkStart w:id="31" w:name="_Toc227533436"/>
      <w:r>
        <w:rPr>
          <w:rFonts w:hint="eastAsia"/>
        </w:rPr>
        <w:t>测试分析</w:t>
      </w:r>
      <w:bookmarkEnd w:id="31"/>
    </w:p>
    <w:p w14:paraId="0D43B17F" w14:textId="77777777" w:rsidR="0076735E" w:rsidRDefault="00000000">
      <w:pPr>
        <w:pStyle w:val="a0"/>
        <w:spacing w:before="62" w:after="62"/>
        <w:ind w:firstLine="480"/>
      </w:pPr>
      <w:r>
        <w:rPr>
          <w:rFonts w:hint="eastAsia"/>
        </w:rPr>
        <w:t>本章将从四个核心方面对系统进行测试和验证。</w:t>
      </w:r>
    </w:p>
    <w:p w14:paraId="78FD1546" w14:textId="77777777" w:rsidR="0076735E" w:rsidRDefault="00000000">
      <w:pPr>
        <w:pStyle w:val="a0"/>
        <w:spacing w:before="62" w:after="62"/>
        <w:ind w:firstLine="480"/>
      </w:pPr>
      <w:r>
        <w:rPr>
          <w:rFonts w:hint="eastAsia"/>
        </w:rPr>
        <w:t>第一，本章将测试异常行为识别效果。系统将重点检验跌倒检测模型的精度、召回率和实时性。</w:t>
      </w:r>
    </w:p>
    <w:p w14:paraId="20260ADA" w14:textId="77777777" w:rsidR="0076735E" w:rsidRDefault="00000000">
      <w:pPr>
        <w:pStyle w:val="a0"/>
        <w:spacing w:before="62" w:after="62"/>
        <w:ind w:firstLine="480"/>
      </w:pPr>
      <w:r>
        <w:rPr>
          <w:rFonts w:hint="eastAsia"/>
        </w:rPr>
        <w:t>第二，本章将测试风险分级和规则引擎。系统将重点检验多级风险判定逻辑是否正确，也会检验系统运行是否稳定。</w:t>
      </w:r>
    </w:p>
    <w:p w14:paraId="6E7B20BD" w14:textId="77777777" w:rsidR="0076735E" w:rsidRDefault="00000000">
      <w:pPr>
        <w:pStyle w:val="a0"/>
        <w:spacing w:before="62" w:after="62"/>
        <w:ind w:firstLine="480"/>
      </w:pPr>
      <w:r>
        <w:rPr>
          <w:rFonts w:hint="eastAsia"/>
        </w:rPr>
        <w:t>第三，本章将测试</w:t>
      </w:r>
      <w:r>
        <w:rPr>
          <w:rFonts w:hint="eastAsia"/>
        </w:rPr>
        <w:t xml:space="preserve"> </w:t>
      </w:r>
      <w:proofErr w:type="spellStart"/>
      <w:r>
        <w:rPr>
          <w:rFonts w:hint="eastAsia"/>
        </w:rPr>
        <w:t>SecureCore</w:t>
      </w:r>
      <w:proofErr w:type="spellEnd"/>
      <w:r>
        <w:rPr>
          <w:rFonts w:hint="eastAsia"/>
        </w:rPr>
        <w:t xml:space="preserve"> </w:t>
      </w:r>
      <w:r>
        <w:rPr>
          <w:rFonts w:hint="eastAsia"/>
        </w:rPr>
        <w:t>逻辑隔离原型。系统将重点检验敏感链路封装、完整性校验和事件摘要最小暴露等机制是否能够正常发挥作用。</w:t>
      </w:r>
    </w:p>
    <w:p w14:paraId="04A3E0CF" w14:textId="77777777" w:rsidR="0076735E" w:rsidRDefault="00000000">
      <w:pPr>
        <w:pStyle w:val="a0"/>
        <w:spacing w:before="62" w:after="62"/>
        <w:ind w:firstLine="480"/>
      </w:pPr>
      <w:r>
        <w:rPr>
          <w:rFonts w:hint="eastAsia"/>
        </w:rPr>
        <w:t>第四，本章将测试差分隐私统计发布机制。系统将重点检验拉普拉斯加噪、预算控制和低频隐藏等发布保护方法是否有效。</w:t>
      </w:r>
    </w:p>
    <w:p w14:paraId="1DF41947" w14:textId="77777777" w:rsidR="0076735E" w:rsidRDefault="00000000">
      <w:pPr>
        <w:pStyle w:val="a0"/>
        <w:spacing w:before="62" w:after="62"/>
        <w:ind w:firstLine="480"/>
      </w:pPr>
      <w:r>
        <w:rPr>
          <w:rFonts w:hint="eastAsia"/>
        </w:rPr>
        <w:t>需要特别说明的是，本章关于</w:t>
      </w:r>
      <w:r>
        <w:rPr>
          <w:rFonts w:hint="eastAsia"/>
        </w:rPr>
        <w:t xml:space="preserve"> </w:t>
      </w:r>
      <w:proofErr w:type="spellStart"/>
      <w:r>
        <w:rPr>
          <w:rFonts w:hint="eastAsia"/>
        </w:rPr>
        <w:t>SecureCore</w:t>
      </w:r>
      <w:proofErr w:type="spellEnd"/>
      <w:r>
        <w:rPr>
          <w:rFonts w:hint="eastAsia"/>
        </w:rPr>
        <w:t xml:space="preserve"> </w:t>
      </w:r>
      <w:r>
        <w:rPr>
          <w:rFonts w:hint="eastAsia"/>
        </w:rPr>
        <w:t>的测试，检验的是面向</w:t>
      </w:r>
      <w:r>
        <w:rPr>
          <w:rFonts w:hint="eastAsia"/>
        </w:rPr>
        <w:t xml:space="preserve"> TEE </w:t>
      </w:r>
      <w:r>
        <w:rPr>
          <w:rFonts w:hint="eastAsia"/>
        </w:rPr>
        <w:t>迁移的逻辑隔离原型能力。当前测试并不针对真实硬件</w:t>
      </w:r>
      <w:r>
        <w:rPr>
          <w:rFonts w:hint="eastAsia"/>
        </w:rPr>
        <w:t xml:space="preserve"> TEE </w:t>
      </w:r>
      <w:r>
        <w:rPr>
          <w:rFonts w:hint="eastAsia"/>
        </w:rPr>
        <w:t>环境下的内存隔离、硬件根信任或标准远程证明能力。换句话说，本章测试结果主要说明的是，在普通</w:t>
      </w:r>
      <w:r>
        <w:rPr>
          <w:rFonts w:hint="eastAsia"/>
        </w:rPr>
        <w:t xml:space="preserve"> CPU </w:t>
      </w:r>
      <w:r>
        <w:rPr>
          <w:rFonts w:hint="eastAsia"/>
        </w:rPr>
        <w:t>环境下，系统已经能够实现敏感处理链路封装、摘要最小暴露和原型级完整性校验。同时，这些结果也说明，系统已经具备了向未来机密计算环境平滑迁移的工程基础</w:t>
      </w:r>
      <w:r>
        <w:t>。</w:t>
      </w:r>
    </w:p>
    <w:p w14:paraId="387A757C" w14:textId="77777777" w:rsidR="0076735E" w:rsidRDefault="00000000">
      <w:pPr>
        <w:pStyle w:val="2"/>
        <w:spacing w:before="468" w:after="93"/>
      </w:pPr>
      <w:bookmarkStart w:id="32" w:name="_Toc227533437"/>
      <w:r>
        <w:rPr>
          <w:rFonts w:hint="eastAsia"/>
        </w:rPr>
        <w:lastRenderedPageBreak/>
        <w:t>测试目标与测试环境</w:t>
      </w:r>
      <w:bookmarkEnd w:id="32"/>
    </w:p>
    <w:p w14:paraId="4CF9F4D5" w14:textId="77777777" w:rsidR="0076735E" w:rsidRDefault="00000000">
      <w:pPr>
        <w:pStyle w:val="a4"/>
        <w:spacing w:before="93" w:after="93"/>
        <w:ind w:firstLine="420"/>
        <w:jc w:val="left"/>
        <w:rPr>
          <w:rFonts w:ascii="Times New Roman" w:hAnsi="Times New Roman" w:cs="Times New Roman"/>
          <w:sz w:val="24"/>
          <w:szCs w:val="24"/>
        </w:rPr>
      </w:pPr>
      <w:r>
        <w:rPr>
          <w:rFonts w:ascii="Times New Roman" w:hAnsi="Times New Roman" w:cs="Times New Roman" w:hint="eastAsia"/>
          <w:sz w:val="24"/>
          <w:szCs w:val="24"/>
        </w:rPr>
        <w:t>如表</w:t>
      </w:r>
      <w:r>
        <w:rPr>
          <w:rFonts w:ascii="Times New Roman" w:hAnsi="Times New Roman" w:cs="Times New Roman" w:hint="eastAsia"/>
          <w:sz w:val="24"/>
          <w:szCs w:val="24"/>
        </w:rPr>
        <w:t>5-1</w:t>
      </w:r>
      <w:r>
        <w:rPr>
          <w:rFonts w:ascii="Times New Roman" w:hAnsi="Times New Roman" w:cs="Times New Roman" w:hint="eastAsia"/>
          <w:sz w:val="24"/>
          <w:szCs w:val="24"/>
        </w:rPr>
        <w:t>所示，</w:t>
      </w:r>
      <w:r>
        <w:rPr>
          <w:rFonts w:ascii="Times New Roman" w:hAnsi="Times New Roman" w:cs="Times New Roman"/>
          <w:sz w:val="24"/>
          <w:szCs w:val="24"/>
        </w:rPr>
        <w:t>本系统的测试环境为</w:t>
      </w:r>
      <w:r>
        <w:rPr>
          <w:rFonts w:ascii="Times New Roman" w:hAnsi="Times New Roman" w:cs="Times New Roman"/>
          <w:sz w:val="24"/>
          <w:szCs w:val="24"/>
        </w:rPr>
        <w:t xml:space="preserve"> Windows 11 </w:t>
      </w:r>
      <w:r>
        <w:rPr>
          <w:rFonts w:ascii="Times New Roman" w:hAnsi="Times New Roman" w:cs="Times New Roman"/>
          <w:sz w:val="24"/>
          <w:szCs w:val="24"/>
        </w:rPr>
        <w:t>操作系统下的普通</w:t>
      </w:r>
      <w:r>
        <w:rPr>
          <w:rFonts w:ascii="Times New Roman" w:hAnsi="Times New Roman" w:cs="Times New Roman"/>
          <w:sz w:val="24"/>
          <w:szCs w:val="24"/>
        </w:rPr>
        <w:t xml:space="preserve"> x86 CPU </w:t>
      </w:r>
      <w:r>
        <w:rPr>
          <w:rFonts w:ascii="Times New Roman" w:hAnsi="Times New Roman" w:cs="Times New Roman"/>
          <w:sz w:val="24"/>
          <w:szCs w:val="24"/>
        </w:rPr>
        <w:t>平台。系统通过</w:t>
      </w:r>
      <w:r>
        <w:rPr>
          <w:rFonts w:ascii="Times New Roman" w:hAnsi="Times New Roman" w:cs="Times New Roman"/>
          <w:sz w:val="24"/>
          <w:szCs w:val="24"/>
        </w:rPr>
        <w:t xml:space="preserve"> ONNX Runtime XNNPACK delegate </w:t>
      </w:r>
      <w:r>
        <w:rPr>
          <w:rFonts w:ascii="Times New Roman" w:hAnsi="Times New Roman" w:cs="Times New Roman"/>
          <w:sz w:val="24"/>
          <w:szCs w:val="24"/>
        </w:rPr>
        <w:t>运行模型推理。系统前端和后端分别部署在</w:t>
      </w:r>
      <w:r>
        <w:rPr>
          <w:rFonts w:ascii="Times New Roman" w:hAnsi="Times New Roman" w:cs="Times New Roman"/>
          <w:sz w:val="24"/>
          <w:szCs w:val="24"/>
        </w:rPr>
        <w:t xml:space="preserve"> localhost:3000 </w:t>
      </w:r>
      <w:r>
        <w:rPr>
          <w:rFonts w:ascii="Times New Roman" w:hAnsi="Times New Roman" w:cs="Times New Roman"/>
          <w:sz w:val="24"/>
          <w:szCs w:val="24"/>
        </w:rPr>
        <w:t>和</w:t>
      </w:r>
      <w:r>
        <w:rPr>
          <w:rFonts w:ascii="Times New Roman" w:hAnsi="Times New Roman" w:cs="Times New Roman"/>
          <w:sz w:val="24"/>
          <w:szCs w:val="24"/>
        </w:rPr>
        <w:t xml:space="preserve"> localhost:8000</w:t>
      </w:r>
      <w:r>
        <w:rPr>
          <w:rFonts w:ascii="Times New Roman" w:hAnsi="Times New Roman" w:cs="Times New Roman"/>
          <w:sz w:val="24"/>
          <w:szCs w:val="24"/>
        </w:rPr>
        <w:t>。这个环境主要用于验证系统在非专用机密硬件条件下的功能正确性、实时性，以及</w:t>
      </w:r>
      <w:r>
        <w:rPr>
          <w:rFonts w:ascii="Times New Roman" w:hAnsi="Times New Roman" w:cs="Times New Roman"/>
          <w:sz w:val="24"/>
          <w:szCs w:val="24"/>
        </w:rPr>
        <w:t xml:space="preserve"> </w:t>
      </w:r>
      <w:proofErr w:type="spellStart"/>
      <w:r>
        <w:rPr>
          <w:rFonts w:ascii="Times New Roman" w:hAnsi="Times New Roman" w:cs="Times New Roman"/>
          <w:sz w:val="24"/>
          <w:szCs w:val="24"/>
        </w:rPr>
        <w:t>SecureCore</w:t>
      </w:r>
      <w:proofErr w:type="spellEnd"/>
      <w:r>
        <w:rPr>
          <w:rFonts w:ascii="Times New Roman" w:hAnsi="Times New Roman" w:cs="Times New Roman"/>
          <w:sz w:val="24"/>
          <w:szCs w:val="24"/>
        </w:rPr>
        <w:t xml:space="preserve"> </w:t>
      </w:r>
      <w:r>
        <w:rPr>
          <w:rFonts w:ascii="Times New Roman" w:hAnsi="Times New Roman" w:cs="Times New Roman"/>
          <w:sz w:val="24"/>
          <w:szCs w:val="24"/>
        </w:rPr>
        <w:t>逻辑隔离原型的可行性。需要说明的是，当前测试环境不包含</w:t>
      </w:r>
      <w:r>
        <w:rPr>
          <w:rFonts w:ascii="Times New Roman" w:hAnsi="Times New Roman" w:cs="Times New Roman"/>
          <w:sz w:val="24"/>
          <w:szCs w:val="24"/>
        </w:rPr>
        <w:t xml:space="preserve"> SGX</w:t>
      </w:r>
      <w:r>
        <w:rPr>
          <w:rFonts w:ascii="Times New Roman" w:hAnsi="Times New Roman" w:cs="Times New Roman"/>
          <w:sz w:val="24"/>
          <w:szCs w:val="24"/>
        </w:rPr>
        <w:t>、</w:t>
      </w:r>
      <w:proofErr w:type="spellStart"/>
      <w:r>
        <w:rPr>
          <w:rFonts w:ascii="Times New Roman" w:hAnsi="Times New Roman" w:cs="Times New Roman"/>
          <w:sz w:val="24"/>
          <w:szCs w:val="24"/>
        </w:rPr>
        <w:t>TrustZone</w:t>
      </w:r>
      <w:proofErr w:type="spellEnd"/>
      <w:r>
        <w:rPr>
          <w:rFonts w:ascii="Times New Roman" w:hAnsi="Times New Roman" w:cs="Times New Roman"/>
          <w:sz w:val="24"/>
          <w:szCs w:val="24"/>
        </w:rPr>
        <w:t>、</w:t>
      </w:r>
      <w:r>
        <w:rPr>
          <w:rFonts w:ascii="Times New Roman" w:hAnsi="Times New Roman" w:cs="Times New Roman"/>
          <w:sz w:val="24"/>
          <w:szCs w:val="24"/>
        </w:rPr>
        <w:t xml:space="preserve">Open Enclave </w:t>
      </w:r>
      <w:r>
        <w:rPr>
          <w:rFonts w:ascii="Times New Roman" w:hAnsi="Times New Roman" w:cs="Times New Roman"/>
          <w:sz w:val="24"/>
          <w:szCs w:val="24"/>
        </w:rPr>
        <w:t>或机密虚拟机等真实硬件</w:t>
      </w:r>
      <w:r>
        <w:rPr>
          <w:rFonts w:ascii="Times New Roman" w:hAnsi="Times New Roman" w:cs="Times New Roman"/>
          <w:sz w:val="24"/>
          <w:szCs w:val="24"/>
        </w:rPr>
        <w:t xml:space="preserve"> TEE </w:t>
      </w:r>
      <w:r>
        <w:rPr>
          <w:rFonts w:ascii="Times New Roman" w:hAnsi="Times New Roman" w:cs="Times New Roman"/>
          <w:sz w:val="24"/>
          <w:szCs w:val="24"/>
        </w:rPr>
        <w:t>支持。所以，本章不会对硬件级机密计算性能作出声明。</w:t>
      </w:r>
    </w:p>
    <w:p w14:paraId="2C32609A" w14:textId="77777777" w:rsidR="0076735E" w:rsidRDefault="00000000">
      <w:pPr>
        <w:pStyle w:val="a4"/>
        <w:spacing w:before="93" w:after="93"/>
        <w:rPr>
          <w:rFonts w:hint="eastAsia"/>
        </w:rPr>
      </w:pPr>
      <w:r>
        <w:t>表5-1 测试环境配置</w:t>
      </w:r>
    </w:p>
    <w:tbl>
      <w:tblPr>
        <w:tblW w:w="0" w:type="auto"/>
        <w:jc w:val="center"/>
        <w:tblLayout w:type="fixed"/>
        <w:tblLook w:val="04A0" w:firstRow="1" w:lastRow="0" w:firstColumn="1" w:lastColumn="0" w:noHBand="0" w:noVBand="1"/>
      </w:tblPr>
      <w:tblGrid>
        <w:gridCol w:w="2268"/>
        <w:gridCol w:w="6804"/>
      </w:tblGrid>
      <w:tr w:rsidR="0076735E" w14:paraId="733D025F" w14:textId="77777777">
        <w:trPr>
          <w:jc w:val="center"/>
        </w:trPr>
        <w:tc>
          <w:tcPr>
            <w:tcW w:w="2268" w:type="dxa"/>
            <w:tcBorders>
              <w:top w:val="single" w:sz="12" w:space="0" w:color="auto"/>
              <w:bottom w:val="single" w:sz="6" w:space="0" w:color="auto"/>
              <w:right w:val="single" w:sz="6" w:space="0" w:color="auto"/>
            </w:tcBorders>
            <w:tcMar>
              <w:top w:w="80" w:type="dxa"/>
              <w:left w:w="110" w:type="dxa"/>
              <w:bottom w:w="80" w:type="dxa"/>
              <w:right w:w="110" w:type="dxa"/>
            </w:tcMar>
            <w:vAlign w:val="center"/>
          </w:tcPr>
          <w:p w14:paraId="23B0C9E4"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项目</w:t>
            </w:r>
          </w:p>
        </w:tc>
        <w:tc>
          <w:tcPr>
            <w:tcW w:w="6804" w:type="dxa"/>
            <w:tcBorders>
              <w:top w:val="single" w:sz="12" w:space="0" w:color="auto"/>
              <w:bottom w:val="single" w:sz="6" w:space="0" w:color="auto"/>
            </w:tcBorders>
            <w:tcMar>
              <w:top w:w="80" w:type="dxa"/>
              <w:left w:w="110" w:type="dxa"/>
              <w:bottom w:w="80" w:type="dxa"/>
              <w:right w:w="110" w:type="dxa"/>
            </w:tcMar>
            <w:vAlign w:val="center"/>
          </w:tcPr>
          <w:p w14:paraId="503DF06A"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配置</w:t>
            </w:r>
          </w:p>
        </w:tc>
      </w:tr>
      <w:tr w:rsidR="0076735E" w14:paraId="72027CF3" w14:textId="77777777">
        <w:trPr>
          <w:jc w:val="center"/>
        </w:trPr>
        <w:tc>
          <w:tcPr>
            <w:tcW w:w="2268" w:type="dxa"/>
            <w:tcBorders>
              <w:right w:val="single" w:sz="6" w:space="0" w:color="auto"/>
            </w:tcBorders>
            <w:tcMar>
              <w:top w:w="80" w:type="dxa"/>
              <w:left w:w="110" w:type="dxa"/>
              <w:bottom w:w="80" w:type="dxa"/>
              <w:right w:w="110" w:type="dxa"/>
            </w:tcMar>
            <w:vAlign w:val="center"/>
          </w:tcPr>
          <w:p w14:paraId="0690FDFC"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操作系统</w:t>
            </w:r>
          </w:p>
        </w:tc>
        <w:tc>
          <w:tcPr>
            <w:tcW w:w="6804" w:type="dxa"/>
            <w:tcMar>
              <w:top w:w="80" w:type="dxa"/>
              <w:left w:w="110" w:type="dxa"/>
              <w:bottom w:w="80" w:type="dxa"/>
              <w:right w:w="110" w:type="dxa"/>
            </w:tcMar>
            <w:vAlign w:val="center"/>
          </w:tcPr>
          <w:p w14:paraId="036C6F9D"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Windows 11 Pro</w:t>
            </w:r>
          </w:p>
        </w:tc>
      </w:tr>
      <w:tr w:rsidR="0076735E" w14:paraId="7CE2FA37" w14:textId="77777777">
        <w:trPr>
          <w:jc w:val="center"/>
        </w:trPr>
        <w:tc>
          <w:tcPr>
            <w:tcW w:w="2268" w:type="dxa"/>
            <w:tcBorders>
              <w:right w:val="single" w:sz="6" w:space="0" w:color="auto"/>
            </w:tcBorders>
            <w:tcMar>
              <w:top w:w="80" w:type="dxa"/>
              <w:left w:w="110" w:type="dxa"/>
              <w:bottom w:w="80" w:type="dxa"/>
              <w:right w:w="110" w:type="dxa"/>
            </w:tcMar>
            <w:vAlign w:val="center"/>
          </w:tcPr>
          <w:p w14:paraId="648068D7"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GPU</w:t>
            </w:r>
          </w:p>
        </w:tc>
        <w:tc>
          <w:tcPr>
            <w:tcW w:w="6804" w:type="dxa"/>
            <w:tcMar>
              <w:top w:w="80" w:type="dxa"/>
              <w:left w:w="110" w:type="dxa"/>
              <w:bottom w:w="80" w:type="dxa"/>
              <w:right w:w="110" w:type="dxa"/>
            </w:tcMar>
            <w:vAlign w:val="center"/>
          </w:tcPr>
          <w:p w14:paraId="2D42F5F8"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无独立显卡环境（标准多核</w:t>
            </w:r>
            <w:r w:rsidRPr="009254B6">
              <w:rPr>
                <w:rFonts w:ascii="Times New Roman" w:eastAsia="宋体" w:hAnsi="Times New Roman"/>
                <w:sz w:val="24"/>
              </w:rPr>
              <w:t xml:space="preserve"> CPU</w:t>
            </w:r>
            <w:r w:rsidRPr="009254B6">
              <w:rPr>
                <w:rFonts w:ascii="Times New Roman" w:eastAsia="宋体" w:hAnsi="Times New Roman"/>
                <w:sz w:val="24"/>
              </w:rPr>
              <w:t>）</w:t>
            </w:r>
          </w:p>
        </w:tc>
      </w:tr>
      <w:tr w:rsidR="0076735E" w14:paraId="0FD61F25" w14:textId="77777777">
        <w:trPr>
          <w:jc w:val="center"/>
        </w:trPr>
        <w:tc>
          <w:tcPr>
            <w:tcW w:w="2268" w:type="dxa"/>
            <w:tcBorders>
              <w:right w:val="single" w:sz="6" w:space="0" w:color="auto"/>
            </w:tcBorders>
            <w:tcMar>
              <w:top w:w="80" w:type="dxa"/>
              <w:left w:w="110" w:type="dxa"/>
              <w:bottom w:w="80" w:type="dxa"/>
              <w:right w:w="110" w:type="dxa"/>
            </w:tcMar>
            <w:vAlign w:val="center"/>
          </w:tcPr>
          <w:p w14:paraId="2AA608FE"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推理引擎</w:t>
            </w:r>
          </w:p>
        </w:tc>
        <w:tc>
          <w:tcPr>
            <w:tcW w:w="6804" w:type="dxa"/>
            <w:tcMar>
              <w:top w:w="80" w:type="dxa"/>
              <w:left w:w="110" w:type="dxa"/>
              <w:bottom w:w="80" w:type="dxa"/>
              <w:right w:w="110" w:type="dxa"/>
            </w:tcMar>
            <w:vAlign w:val="center"/>
          </w:tcPr>
          <w:p w14:paraId="3EB3B93D"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ONNX Runtime 1.24.4 (CPU &amp; XNNPACK)</w:t>
            </w:r>
          </w:p>
        </w:tc>
      </w:tr>
      <w:tr w:rsidR="0076735E" w14:paraId="1C3534DF" w14:textId="77777777">
        <w:trPr>
          <w:jc w:val="center"/>
        </w:trPr>
        <w:tc>
          <w:tcPr>
            <w:tcW w:w="2268" w:type="dxa"/>
            <w:tcBorders>
              <w:right w:val="single" w:sz="6" w:space="0" w:color="auto"/>
            </w:tcBorders>
            <w:tcMar>
              <w:top w:w="80" w:type="dxa"/>
              <w:left w:w="110" w:type="dxa"/>
              <w:bottom w:w="80" w:type="dxa"/>
              <w:right w:w="110" w:type="dxa"/>
            </w:tcMar>
            <w:vAlign w:val="center"/>
          </w:tcPr>
          <w:p w14:paraId="24759AF2"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模型</w:t>
            </w:r>
          </w:p>
        </w:tc>
        <w:tc>
          <w:tcPr>
            <w:tcW w:w="6804" w:type="dxa"/>
            <w:tcMar>
              <w:top w:w="80" w:type="dxa"/>
              <w:left w:w="110" w:type="dxa"/>
              <w:bottom w:w="80" w:type="dxa"/>
              <w:right w:w="110" w:type="dxa"/>
            </w:tcMar>
            <w:vAlign w:val="center"/>
          </w:tcPr>
          <w:p w14:paraId="4EC5FAD9" w14:textId="01CFCC58"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基于本数据集精调的</w:t>
            </w:r>
            <w:r w:rsidRPr="009254B6">
              <w:rPr>
                <w:rFonts w:ascii="Times New Roman" w:eastAsia="宋体" w:hAnsi="Times New Roman"/>
                <w:sz w:val="24"/>
              </w:rPr>
              <w:t xml:space="preserve"> </w:t>
            </w:r>
            <w:r w:rsidR="00CE452F">
              <w:rPr>
                <w:rFonts w:ascii="Times New Roman" w:eastAsia="宋体" w:hAnsi="Times New Roman"/>
                <w:sz w:val="24"/>
              </w:rPr>
              <w:t>YOLO26</w:t>
            </w:r>
            <w:r w:rsidRPr="009254B6">
              <w:rPr>
                <w:rFonts w:ascii="Times New Roman" w:eastAsia="宋体" w:hAnsi="Times New Roman"/>
                <w:sz w:val="24"/>
              </w:rPr>
              <w:t>s</w:t>
            </w:r>
          </w:p>
        </w:tc>
      </w:tr>
      <w:tr w:rsidR="0076735E" w14:paraId="57B31A50" w14:textId="77777777">
        <w:trPr>
          <w:jc w:val="center"/>
        </w:trPr>
        <w:tc>
          <w:tcPr>
            <w:tcW w:w="2268" w:type="dxa"/>
            <w:tcBorders>
              <w:right w:val="single" w:sz="6" w:space="0" w:color="auto"/>
            </w:tcBorders>
            <w:tcMar>
              <w:top w:w="80" w:type="dxa"/>
              <w:left w:w="110" w:type="dxa"/>
              <w:bottom w:w="80" w:type="dxa"/>
              <w:right w:w="110" w:type="dxa"/>
            </w:tcMar>
            <w:vAlign w:val="center"/>
          </w:tcPr>
          <w:p w14:paraId="403A00EA"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输入尺寸</w:t>
            </w:r>
          </w:p>
        </w:tc>
        <w:tc>
          <w:tcPr>
            <w:tcW w:w="6804" w:type="dxa"/>
            <w:tcMar>
              <w:top w:w="80" w:type="dxa"/>
              <w:left w:w="110" w:type="dxa"/>
              <w:bottom w:w="80" w:type="dxa"/>
              <w:right w:w="110" w:type="dxa"/>
            </w:tcMar>
            <w:vAlign w:val="center"/>
          </w:tcPr>
          <w:p w14:paraId="0C41E9CD"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320 x 320</w:t>
            </w:r>
          </w:p>
        </w:tc>
      </w:tr>
      <w:tr w:rsidR="0076735E" w14:paraId="6A7691B1" w14:textId="77777777">
        <w:trPr>
          <w:jc w:val="center"/>
        </w:trPr>
        <w:tc>
          <w:tcPr>
            <w:tcW w:w="2268" w:type="dxa"/>
            <w:tcBorders>
              <w:right w:val="single" w:sz="6" w:space="0" w:color="auto"/>
            </w:tcBorders>
            <w:tcMar>
              <w:top w:w="80" w:type="dxa"/>
              <w:left w:w="110" w:type="dxa"/>
              <w:bottom w:w="80" w:type="dxa"/>
              <w:right w:w="110" w:type="dxa"/>
            </w:tcMar>
            <w:vAlign w:val="center"/>
          </w:tcPr>
          <w:p w14:paraId="0D055BC9"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前端</w:t>
            </w:r>
          </w:p>
        </w:tc>
        <w:tc>
          <w:tcPr>
            <w:tcW w:w="6804" w:type="dxa"/>
            <w:tcMar>
              <w:top w:w="80" w:type="dxa"/>
              <w:left w:w="110" w:type="dxa"/>
              <w:bottom w:w="80" w:type="dxa"/>
              <w:right w:w="110" w:type="dxa"/>
            </w:tcMar>
            <w:vAlign w:val="center"/>
          </w:tcPr>
          <w:p w14:paraId="219EF700"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localhost:3000 (Vue 3)</w:t>
            </w:r>
          </w:p>
        </w:tc>
      </w:tr>
      <w:tr w:rsidR="0076735E" w14:paraId="4575F348" w14:textId="77777777">
        <w:trPr>
          <w:jc w:val="center"/>
        </w:trPr>
        <w:tc>
          <w:tcPr>
            <w:tcW w:w="2268" w:type="dxa"/>
            <w:tcBorders>
              <w:bottom w:val="single" w:sz="12" w:space="0" w:color="auto"/>
              <w:right w:val="single" w:sz="6" w:space="0" w:color="auto"/>
            </w:tcBorders>
            <w:tcMar>
              <w:top w:w="80" w:type="dxa"/>
              <w:left w:w="110" w:type="dxa"/>
              <w:bottom w:w="80" w:type="dxa"/>
              <w:right w:w="110" w:type="dxa"/>
            </w:tcMar>
            <w:vAlign w:val="center"/>
          </w:tcPr>
          <w:p w14:paraId="61C01335"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后端</w:t>
            </w:r>
          </w:p>
        </w:tc>
        <w:tc>
          <w:tcPr>
            <w:tcW w:w="6804" w:type="dxa"/>
            <w:tcBorders>
              <w:bottom w:val="single" w:sz="12" w:space="0" w:color="auto"/>
            </w:tcBorders>
            <w:tcMar>
              <w:top w:w="80" w:type="dxa"/>
              <w:left w:w="110" w:type="dxa"/>
              <w:bottom w:w="80" w:type="dxa"/>
              <w:right w:w="110" w:type="dxa"/>
            </w:tcMar>
            <w:vAlign w:val="center"/>
          </w:tcPr>
          <w:p w14:paraId="20ADC547"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localhost:8000 (Quart)</w:t>
            </w:r>
          </w:p>
        </w:tc>
      </w:tr>
    </w:tbl>
    <w:p w14:paraId="5902FDBA" w14:textId="77777777" w:rsidR="0076735E" w:rsidRDefault="00000000">
      <w:pPr>
        <w:pStyle w:val="a4"/>
        <w:spacing w:before="93" w:after="93"/>
        <w:ind w:firstLine="420"/>
        <w:jc w:val="left"/>
        <w:rPr>
          <w:rFonts w:hint="eastAsia"/>
          <w:sz w:val="24"/>
          <w:szCs w:val="24"/>
        </w:rPr>
      </w:pPr>
      <w:r>
        <w:rPr>
          <w:rFonts w:hint="eastAsia"/>
          <w:sz w:val="24"/>
          <w:szCs w:val="24"/>
        </w:rPr>
        <w:t>表 5-2 统计了训练集、验证集和测试集的图像数量、目标数量以及类别分布情况。整个数据集采用了 normal 和 fallen 两类标注方式。其中，测试集中 fallen 类样本数量相对较少，这也反映了异常事件在真实场景中本来就比较少。</w:t>
      </w:r>
    </w:p>
    <w:p w14:paraId="62CCA9FA" w14:textId="77777777" w:rsidR="0076735E" w:rsidRDefault="00000000">
      <w:pPr>
        <w:pStyle w:val="a4"/>
        <w:spacing w:before="93" w:after="93"/>
        <w:rPr>
          <w:rFonts w:hint="eastAsia"/>
        </w:rPr>
      </w:pPr>
      <w:r>
        <w:t>表5-2 测试数据集概况</w:t>
      </w:r>
    </w:p>
    <w:tbl>
      <w:tblPr>
        <w:tblW w:w="0" w:type="auto"/>
        <w:jc w:val="center"/>
        <w:tblLayout w:type="fixed"/>
        <w:tblLook w:val="04A0" w:firstRow="1" w:lastRow="0" w:firstColumn="1" w:lastColumn="0" w:noHBand="0" w:noVBand="1"/>
      </w:tblPr>
      <w:tblGrid>
        <w:gridCol w:w="1800"/>
        <w:gridCol w:w="1800"/>
        <w:gridCol w:w="1800"/>
        <w:gridCol w:w="3672"/>
      </w:tblGrid>
      <w:tr w:rsidR="0076735E" w14:paraId="38C9D1C3" w14:textId="77777777">
        <w:trPr>
          <w:jc w:val="center"/>
        </w:trPr>
        <w:tc>
          <w:tcPr>
            <w:tcW w:w="1800" w:type="dxa"/>
            <w:tcBorders>
              <w:top w:val="single" w:sz="12" w:space="0" w:color="auto"/>
              <w:bottom w:val="single" w:sz="6" w:space="0" w:color="auto"/>
              <w:right w:val="single" w:sz="6" w:space="0" w:color="auto"/>
            </w:tcBorders>
            <w:tcMar>
              <w:top w:w="80" w:type="dxa"/>
              <w:left w:w="110" w:type="dxa"/>
              <w:bottom w:w="80" w:type="dxa"/>
              <w:right w:w="110" w:type="dxa"/>
            </w:tcMar>
            <w:vAlign w:val="center"/>
          </w:tcPr>
          <w:p w14:paraId="60A1BAC1"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数据集</w:t>
            </w:r>
          </w:p>
        </w:tc>
        <w:tc>
          <w:tcPr>
            <w:tcW w:w="1800" w:type="dxa"/>
            <w:tcBorders>
              <w:top w:val="single" w:sz="12" w:space="0" w:color="auto"/>
              <w:bottom w:val="single" w:sz="6" w:space="0" w:color="auto"/>
              <w:right w:val="single" w:sz="6" w:space="0" w:color="auto"/>
            </w:tcBorders>
            <w:tcMar>
              <w:top w:w="80" w:type="dxa"/>
              <w:left w:w="110" w:type="dxa"/>
              <w:bottom w:w="80" w:type="dxa"/>
              <w:right w:w="110" w:type="dxa"/>
            </w:tcMar>
            <w:vAlign w:val="center"/>
          </w:tcPr>
          <w:p w14:paraId="37865D46"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图像数</w:t>
            </w:r>
          </w:p>
        </w:tc>
        <w:tc>
          <w:tcPr>
            <w:tcW w:w="1800" w:type="dxa"/>
            <w:tcBorders>
              <w:top w:val="single" w:sz="12" w:space="0" w:color="auto"/>
              <w:bottom w:val="single" w:sz="6" w:space="0" w:color="auto"/>
              <w:right w:val="single" w:sz="6" w:space="0" w:color="auto"/>
            </w:tcBorders>
            <w:tcMar>
              <w:top w:w="80" w:type="dxa"/>
              <w:left w:w="110" w:type="dxa"/>
              <w:bottom w:w="80" w:type="dxa"/>
              <w:right w:w="110" w:type="dxa"/>
            </w:tcMar>
            <w:vAlign w:val="center"/>
          </w:tcPr>
          <w:p w14:paraId="38B51422"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目标数</w:t>
            </w:r>
          </w:p>
        </w:tc>
        <w:tc>
          <w:tcPr>
            <w:tcW w:w="3672" w:type="dxa"/>
            <w:tcBorders>
              <w:top w:val="single" w:sz="12" w:space="0" w:color="auto"/>
              <w:bottom w:val="single" w:sz="6" w:space="0" w:color="auto"/>
            </w:tcBorders>
            <w:tcMar>
              <w:top w:w="80" w:type="dxa"/>
              <w:left w:w="110" w:type="dxa"/>
              <w:bottom w:w="80" w:type="dxa"/>
              <w:right w:w="110" w:type="dxa"/>
            </w:tcMar>
            <w:vAlign w:val="center"/>
          </w:tcPr>
          <w:p w14:paraId="15D21DB1"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类别分布</w:t>
            </w:r>
          </w:p>
        </w:tc>
      </w:tr>
      <w:tr w:rsidR="0076735E" w14:paraId="1555B087" w14:textId="77777777">
        <w:trPr>
          <w:jc w:val="center"/>
        </w:trPr>
        <w:tc>
          <w:tcPr>
            <w:tcW w:w="1800" w:type="dxa"/>
            <w:tcBorders>
              <w:right w:val="single" w:sz="6" w:space="0" w:color="auto"/>
            </w:tcBorders>
            <w:tcMar>
              <w:top w:w="80" w:type="dxa"/>
              <w:left w:w="110" w:type="dxa"/>
              <w:bottom w:w="80" w:type="dxa"/>
              <w:right w:w="110" w:type="dxa"/>
            </w:tcMar>
            <w:vAlign w:val="center"/>
          </w:tcPr>
          <w:p w14:paraId="3181041A"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训练集</w:t>
            </w:r>
          </w:p>
        </w:tc>
        <w:tc>
          <w:tcPr>
            <w:tcW w:w="1800" w:type="dxa"/>
            <w:tcBorders>
              <w:right w:val="single" w:sz="6" w:space="0" w:color="auto"/>
            </w:tcBorders>
            <w:tcMar>
              <w:top w:w="80" w:type="dxa"/>
              <w:left w:w="110" w:type="dxa"/>
              <w:bottom w:w="80" w:type="dxa"/>
              <w:right w:w="110" w:type="dxa"/>
            </w:tcMar>
            <w:vAlign w:val="center"/>
          </w:tcPr>
          <w:p w14:paraId="3D872041"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11827</w:t>
            </w:r>
          </w:p>
        </w:tc>
        <w:tc>
          <w:tcPr>
            <w:tcW w:w="1800" w:type="dxa"/>
            <w:tcBorders>
              <w:right w:val="single" w:sz="6" w:space="0" w:color="auto"/>
            </w:tcBorders>
            <w:tcMar>
              <w:top w:w="80" w:type="dxa"/>
              <w:left w:w="110" w:type="dxa"/>
              <w:bottom w:w="80" w:type="dxa"/>
              <w:right w:w="110" w:type="dxa"/>
            </w:tcMar>
            <w:vAlign w:val="center"/>
          </w:tcPr>
          <w:p w14:paraId="03ED2A0B"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11843</w:t>
            </w:r>
          </w:p>
        </w:tc>
        <w:tc>
          <w:tcPr>
            <w:tcW w:w="3672" w:type="dxa"/>
            <w:tcMar>
              <w:top w:w="80" w:type="dxa"/>
              <w:left w:w="110" w:type="dxa"/>
              <w:bottom w:w="80" w:type="dxa"/>
              <w:right w:w="110" w:type="dxa"/>
            </w:tcMar>
            <w:vAlign w:val="center"/>
          </w:tcPr>
          <w:p w14:paraId="3C72A5F6"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normal / fallen</w:t>
            </w:r>
          </w:p>
        </w:tc>
      </w:tr>
      <w:tr w:rsidR="0076735E" w14:paraId="328C9CB0" w14:textId="77777777">
        <w:trPr>
          <w:jc w:val="center"/>
        </w:trPr>
        <w:tc>
          <w:tcPr>
            <w:tcW w:w="1800" w:type="dxa"/>
            <w:tcBorders>
              <w:right w:val="single" w:sz="6" w:space="0" w:color="auto"/>
            </w:tcBorders>
            <w:tcMar>
              <w:top w:w="80" w:type="dxa"/>
              <w:left w:w="110" w:type="dxa"/>
              <w:bottom w:w="80" w:type="dxa"/>
              <w:right w:w="110" w:type="dxa"/>
            </w:tcMar>
            <w:vAlign w:val="center"/>
          </w:tcPr>
          <w:p w14:paraId="1361DC93"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验证集</w:t>
            </w:r>
          </w:p>
        </w:tc>
        <w:tc>
          <w:tcPr>
            <w:tcW w:w="1800" w:type="dxa"/>
            <w:tcBorders>
              <w:right w:val="single" w:sz="6" w:space="0" w:color="auto"/>
            </w:tcBorders>
            <w:tcMar>
              <w:top w:w="80" w:type="dxa"/>
              <w:left w:w="110" w:type="dxa"/>
              <w:bottom w:w="80" w:type="dxa"/>
              <w:right w:w="110" w:type="dxa"/>
            </w:tcMar>
            <w:vAlign w:val="center"/>
          </w:tcPr>
          <w:p w14:paraId="2C57A95A"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13192</w:t>
            </w:r>
          </w:p>
        </w:tc>
        <w:tc>
          <w:tcPr>
            <w:tcW w:w="1800" w:type="dxa"/>
            <w:tcBorders>
              <w:right w:val="single" w:sz="6" w:space="0" w:color="auto"/>
            </w:tcBorders>
            <w:tcMar>
              <w:top w:w="80" w:type="dxa"/>
              <w:left w:w="110" w:type="dxa"/>
              <w:bottom w:w="80" w:type="dxa"/>
              <w:right w:w="110" w:type="dxa"/>
            </w:tcMar>
            <w:vAlign w:val="center"/>
          </w:tcPr>
          <w:p w14:paraId="3A08B325"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13216</w:t>
            </w:r>
          </w:p>
        </w:tc>
        <w:tc>
          <w:tcPr>
            <w:tcW w:w="3672" w:type="dxa"/>
            <w:tcMar>
              <w:top w:w="80" w:type="dxa"/>
              <w:left w:w="110" w:type="dxa"/>
              <w:bottom w:w="80" w:type="dxa"/>
              <w:right w:w="110" w:type="dxa"/>
            </w:tcMar>
            <w:vAlign w:val="center"/>
          </w:tcPr>
          <w:p w14:paraId="7ACD56EC"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normal 7925, fallen 5291</w:t>
            </w:r>
          </w:p>
        </w:tc>
      </w:tr>
      <w:tr w:rsidR="0076735E" w14:paraId="33CC06A1" w14:textId="77777777">
        <w:trPr>
          <w:jc w:val="center"/>
        </w:trPr>
        <w:tc>
          <w:tcPr>
            <w:tcW w:w="1800" w:type="dxa"/>
            <w:tcBorders>
              <w:bottom w:val="single" w:sz="12" w:space="0" w:color="auto"/>
              <w:right w:val="single" w:sz="6" w:space="0" w:color="auto"/>
            </w:tcBorders>
            <w:tcMar>
              <w:top w:w="80" w:type="dxa"/>
              <w:left w:w="110" w:type="dxa"/>
              <w:bottom w:w="80" w:type="dxa"/>
              <w:right w:w="110" w:type="dxa"/>
            </w:tcMar>
            <w:vAlign w:val="center"/>
          </w:tcPr>
          <w:p w14:paraId="5763D6A4"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测试集</w:t>
            </w:r>
          </w:p>
        </w:tc>
        <w:tc>
          <w:tcPr>
            <w:tcW w:w="1800" w:type="dxa"/>
            <w:tcBorders>
              <w:bottom w:val="single" w:sz="12" w:space="0" w:color="auto"/>
              <w:right w:val="single" w:sz="6" w:space="0" w:color="auto"/>
            </w:tcBorders>
            <w:tcMar>
              <w:top w:w="80" w:type="dxa"/>
              <w:left w:w="110" w:type="dxa"/>
              <w:bottom w:w="80" w:type="dxa"/>
              <w:right w:w="110" w:type="dxa"/>
            </w:tcMar>
            <w:vAlign w:val="center"/>
          </w:tcPr>
          <w:p w14:paraId="2C2E2F17"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6116</w:t>
            </w:r>
          </w:p>
        </w:tc>
        <w:tc>
          <w:tcPr>
            <w:tcW w:w="1800" w:type="dxa"/>
            <w:tcBorders>
              <w:bottom w:val="single" w:sz="12" w:space="0" w:color="auto"/>
              <w:right w:val="single" w:sz="6" w:space="0" w:color="auto"/>
            </w:tcBorders>
            <w:tcMar>
              <w:top w:w="80" w:type="dxa"/>
              <w:left w:w="110" w:type="dxa"/>
              <w:bottom w:w="80" w:type="dxa"/>
              <w:right w:w="110" w:type="dxa"/>
            </w:tcMar>
            <w:vAlign w:val="center"/>
          </w:tcPr>
          <w:p w14:paraId="02D15336"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6116</w:t>
            </w:r>
          </w:p>
        </w:tc>
        <w:tc>
          <w:tcPr>
            <w:tcW w:w="3672" w:type="dxa"/>
            <w:tcBorders>
              <w:bottom w:val="single" w:sz="12" w:space="0" w:color="auto"/>
            </w:tcBorders>
            <w:tcMar>
              <w:top w:w="80" w:type="dxa"/>
              <w:left w:w="110" w:type="dxa"/>
              <w:bottom w:w="80" w:type="dxa"/>
              <w:right w:w="110" w:type="dxa"/>
            </w:tcMar>
            <w:vAlign w:val="center"/>
          </w:tcPr>
          <w:p w14:paraId="3371E787"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normal 4805, fallen 1311</w:t>
            </w:r>
          </w:p>
        </w:tc>
      </w:tr>
    </w:tbl>
    <w:p w14:paraId="35271E23" w14:textId="77777777" w:rsidR="0076735E" w:rsidRDefault="00000000">
      <w:pPr>
        <w:pStyle w:val="2"/>
        <w:spacing w:before="468" w:after="93"/>
      </w:pPr>
      <w:bookmarkStart w:id="33" w:name="_Toc227533438"/>
      <w:r>
        <w:rPr>
          <w:rFonts w:hint="eastAsia"/>
        </w:rPr>
        <w:lastRenderedPageBreak/>
        <w:t>异常行为识别效果测试</w:t>
      </w:r>
      <w:bookmarkEnd w:id="33"/>
    </w:p>
    <w:p w14:paraId="38BC01C7" w14:textId="77777777" w:rsidR="0076735E" w:rsidRDefault="00000000">
      <w:pPr>
        <w:pStyle w:val="3"/>
        <w:spacing w:before="312" w:after="62"/>
      </w:pPr>
      <w:bookmarkStart w:id="34" w:name="_Toc227533439"/>
      <w:r>
        <w:rPr>
          <w:rFonts w:hint="eastAsia"/>
        </w:rPr>
        <w:t>跌倒检测效果</w:t>
      </w:r>
      <w:bookmarkEnd w:id="34"/>
    </w:p>
    <w:p w14:paraId="1F9CF9B3" w14:textId="52B02478" w:rsidR="0076735E" w:rsidRDefault="00000000">
      <w:pPr>
        <w:pStyle w:val="a0"/>
        <w:spacing w:before="62" w:after="62"/>
        <w:ind w:firstLine="480"/>
      </w:pPr>
      <w:r>
        <w:rPr>
          <w:rFonts w:hint="eastAsia"/>
        </w:rPr>
        <w:t>如表</w:t>
      </w:r>
      <w:r>
        <w:rPr>
          <w:rFonts w:hint="eastAsia"/>
        </w:rPr>
        <w:t>5-3</w:t>
      </w:r>
      <w:r>
        <w:rPr>
          <w:rFonts w:hint="eastAsia"/>
        </w:rPr>
        <w:t>所示，</w:t>
      </w:r>
      <w:r>
        <w:t>使用训练好的</w:t>
      </w:r>
      <w:r w:rsidR="00CE452F">
        <w:t>YOLO26</w:t>
      </w:r>
      <w:r>
        <w:t xml:space="preserve">s </w:t>
      </w:r>
      <w:r>
        <w:t>精调模型在验证集和测试集上进行评估，采用</w:t>
      </w:r>
      <w:r>
        <w:t>Precision</w:t>
      </w:r>
      <w:r>
        <w:t>、</w:t>
      </w:r>
      <w:r>
        <w:t>Recall</w:t>
      </w:r>
      <w:r>
        <w:t>和</w:t>
      </w:r>
      <w:r>
        <w:t>mAP50</w:t>
      </w:r>
      <w:r>
        <w:t>作为评价指标。验证集包含</w:t>
      </w:r>
      <w:r>
        <w:t>13192</w:t>
      </w:r>
      <w:r>
        <w:t>张图像，测试集包含</w:t>
      </w:r>
      <w:r>
        <w:t>6116</w:t>
      </w:r>
      <w:r>
        <w:t>张图像。</w:t>
      </w:r>
    </w:p>
    <w:p w14:paraId="642409AA" w14:textId="77777777" w:rsidR="0076735E" w:rsidRDefault="00000000">
      <w:pPr>
        <w:pStyle w:val="a4"/>
        <w:spacing w:before="93" w:after="93"/>
        <w:rPr>
          <w:rFonts w:hint="eastAsia"/>
        </w:rPr>
      </w:pPr>
      <w:r>
        <w:t>表5-3 跌倒检测模型评估结果</w:t>
      </w:r>
    </w:p>
    <w:tbl>
      <w:tblPr>
        <w:tblW w:w="0" w:type="auto"/>
        <w:jc w:val="center"/>
        <w:tblLayout w:type="fixed"/>
        <w:tblLook w:val="04A0" w:firstRow="1" w:lastRow="0" w:firstColumn="1" w:lastColumn="0" w:noHBand="0" w:noVBand="1"/>
      </w:tblPr>
      <w:tblGrid>
        <w:gridCol w:w="1512"/>
        <w:gridCol w:w="1512"/>
        <w:gridCol w:w="1512"/>
        <w:gridCol w:w="1512"/>
      </w:tblGrid>
      <w:tr w:rsidR="0076735E" w14:paraId="258BECC0" w14:textId="77777777">
        <w:trPr>
          <w:jc w:val="center"/>
        </w:trPr>
        <w:tc>
          <w:tcPr>
            <w:tcW w:w="1512" w:type="dxa"/>
            <w:tcBorders>
              <w:top w:val="single" w:sz="12" w:space="0" w:color="auto"/>
              <w:bottom w:val="single" w:sz="6" w:space="0" w:color="auto"/>
            </w:tcBorders>
            <w:tcMar>
              <w:top w:w="80" w:type="dxa"/>
              <w:left w:w="110" w:type="dxa"/>
              <w:bottom w:w="80" w:type="dxa"/>
              <w:right w:w="110" w:type="dxa"/>
            </w:tcMar>
            <w:vAlign w:val="center"/>
          </w:tcPr>
          <w:p w14:paraId="55939D17" w14:textId="77777777" w:rsidR="0076735E" w:rsidRPr="009254B6" w:rsidRDefault="0076735E">
            <w:pPr>
              <w:spacing w:line="300" w:lineRule="auto"/>
              <w:jc w:val="center"/>
              <w:rPr>
                <w:rFonts w:ascii="Times New Roman" w:eastAsia="宋体" w:hAnsi="Times New Roman"/>
                <w:sz w:val="24"/>
              </w:rPr>
            </w:pPr>
          </w:p>
        </w:tc>
        <w:tc>
          <w:tcPr>
            <w:tcW w:w="1512" w:type="dxa"/>
            <w:tcBorders>
              <w:top w:val="single" w:sz="12" w:space="0" w:color="auto"/>
              <w:bottom w:val="single" w:sz="6" w:space="0" w:color="auto"/>
            </w:tcBorders>
            <w:tcMar>
              <w:top w:w="80" w:type="dxa"/>
              <w:left w:w="110" w:type="dxa"/>
              <w:bottom w:w="80" w:type="dxa"/>
              <w:right w:w="110" w:type="dxa"/>
            </w:tcMar>
            <w:vAlign w:val="center"/>
          </w:tcPr>
          <w:p w14:paraId="1AFE6F7F"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Precision</w:t>
            </w:r>
          </w:p>
        </w:tc>
        <w:tc>
          <w:tcPr>
            <w:tcW w:w="1512" w:type="dxa"/>
            <w:tcBorders>
              <w:top w:val="single" w:sz="12" w:space="0" w:color="auto"/>
              <w:bottom w:val="single" w:sz="6" w:space="0" w:color="auto"/>
            </w:tcBorders>
            <w:tcMar>
              <w:top w:w="80" w:type="dxa"/>
              <w:left w:w="110" w:type="dxa"/>
              <w:bottom w:w="80" w:type="dxa"/>
              <w:right w:w="110" w:type="dxa"/>
            </w:tcMar>
            <w:vAlign w:val="center"/>
          </w:tcPr>
          <w:p w14:paraId="2E082372"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Recall</w:t>
            </w:r>
          </w:p>
        </w:tc>
        <w:tc>
          <w:tcPr>
            <w:tcW w:w="1512" w:type="dxa"/>
            <w:tcBorders>
              <w:top w:val="single" w:sz="12" w:space="0" w:color="auto"/>
              <w:bottom w:val="single" w:sz="6" w:space="0" w:color="auto"/>
            </w:tcBorders>
            <w:tcMar>
              <w:top w:w="80" w:type="dxa"/>
              <w:left w:w="110" w:type="dxa"/>
              <w:bottom w:w="80" w:type="dxa"/>
              <w:right w:w="110" w:type="dxa"/>
            </w:tcMar>
            <w:vAlign w:val="center"/>
          </w:tcPr>
          <w:p w14:paraId="09448AC2"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mAP50</w:t>
            </w:r>
          </w:p>
        </w:tc>
      </w:tr>
      <w:tr w:rsidR="0076735E" w14:paraId="13A19BE9" w14:textId="77777777">
        <w:trPr>
          <w:jc w:val="center"/>
        </w:trPr>
        <w:tc>
          <w:tcPr>
            <w:tcW w:w="1512" w:type="dxa"/>
            <w:tcMar>
              <w:top w:w="80" w:type="dxa"/>
              <w:left w:w="110" w:type="dxa"/>
              <w:bottom w:w="80" w:type="dxa"/>
              <w:right w:w="110" w:type="dxa"/>
            </w:tcMar>
            <w:vAlign w:val="center"/>
          </w:tcPr>
          <w:p w14:paraId="0406450A"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Train</w:t>
            </w:r>
          </w:p>
        </w:tc>
        <w:tc>
          <w:tcPr>
            <w:tcW w:w="1512" w:type="dxa"/>
            <w:tcMar>
              <w:top w:w="80" w:type="dxa"/>
              <w:left w:w="110" w:type="dxa"/>
              <w:bottom w:w="80" w:type="dxa"/>
              <w:right w:w="110" w:type="dxa"/>
            </w:tcMar>
            <w:vAlign w:val="center"/>
          </w:tcPr>
          <w:p w14:paraId="7F934873"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0.914</w:t>
            </w:r>
          </w:p>
        </w:tc>
        <w:tc>
          <w:tcPr>
            <w:tcW w:w="1512" w:type="dxa"/>
            <w:tcMar>
              <w:top w:w="80" w:type="dxa"/>
              <w:left w:w="110" w:type="dxa"/>
              <w:bottom w:w="80" w:type="dxa"/>
              <w:right w:w="110" w:type="dxa"/>
            </w:tcMar>
            <w:vAlign w:val="center"/>
          </w:tcPr>
          <w:p w14:paraId="504F7058"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0.911</w:t>
            </w:r>
          </w:p>
        </w:tc>
        <w:tc>
          <w:tcPr>
            <w:tcW w:w="1512" w:type="dxa"/>
            <w:tcMar>
              <w:top w:w="80" w:type="dxa"/>
              <w:left w:w="110" w:type="dxa"/>
              <w:bottom w:w="80" w:type="dxa"/>
              <w:right w:w="110" w:type="dxa"/>
            </w:tcMar>
            <w:vAlign w:val="center"/>
          </w:tcPr>
          <w:p w14:paraId="1295B085"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0.959</w:t>
            </w:r>
          </w:p>
        </w:tc>
      </w:tr>
      <w:tr w:rsidR="0076735E" w14:paraId="01EB2A2F" w14:textId="77777777">
        <w:trPr>
          <w:jc w:val="center"/>
        </w:trPr>
        <w:tc>
          <w:tcPr>
            <w:tcW w:w="1512" w:type="dxa"/>
            <w:tcMar>
              <w:top w:w="80" w:type="dxa"/>
              <w:left w:w="110" w:type="dxa"/>
              <w:bottom w:w="80" w:type="dxa"/>
              <w:right w:w="110" w:type="dxa"/>
            </w:tcMar>
            <w:vAlign w:val="center"/>
          </w:tcPr>
          <w:p w14:paraId="39E6F8F6"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Val</w:t>
            </w:r>
          </w:p>
        </w:tc>
        <w:tc>
          <w:tcPr>
            <w:tcW w:w="1512" w:type="dxa"/>
            <w:tcMar>
              <w:top w:w="80" w:type="dxa"/>
              <w:left w:w="110" w:type="dxa"/>
              <w:bottom w:w="80" w:type="dxa"/>
              <w:right w:w="110" w:type="dxa"/>
            </w:tcMar>
            <w:vAlign w:val="center"/>
          </w:tcPr>
          <w:p w14:paraId="6CE9BB7F"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0.860</w:t>
            </w:r>
          </w:p>
        </w:tc>
        <w:tc>
          <w:tcPr>
            <w:tcW w:w="1512" w:type="dxa"/>
            <w:tcMar>
              <w:top w:w="80" w:type="dxa"/>
              <w:left w:w="110" w:type="dxa"/>
              <w:bottom w:w="80" w:type="dxa"/>
              <w:right w:w="110" w:type="dxa"/>
            </w:tcMar>
            <w:vAlign w:val="center"/>
          </w:tcPr>
          <w:p w14:paraId="5DCAF7F0"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0.865</w:t>
            </w:r>
          </w:p>
        </w:tc>
        <w:tc>
          <w:tcPr>
            <w:tcW w:w="1512" w:type="dxa"/>
            <w:tcMar>
              <w:top w:w="80" w:type="dxa"/>
              <w:left w:w="110" w:type="dxa"/>
              <w:bottom w:w="80" w:type="dxa"/>
              <w:right w:w="110" w:type="dxa"/>
            </w:tcMar>
            <w:vAlign w:val="center"/>
          </w:tcPr>
          <w:p w14:paraId="4E969551"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0.934</w:t>
            </w:r>
          </w:p>
        </w:tc>
      </w:tr>
      <w:tr w:rsidR="0076735E" w14:paraId="5A6D7484" w14:textId="77777777">
        <w:trPr>
          <w:jc w:val="center"/>
        </w:trPr>
        <w:tc>
          <w:tcPr>
            <w:tcW w:w="1512" w:type="dxa"/>
            <w:tcBorders>
              <w:bottom w:val="single" w:sz="12" w:space="0" w:color="auto"/>
            </w:tcBorders>
            <w:tcMar>
              <w:top w:w="80" w:type="dxa"/>
              <w:left w:w="110" w:type="dxa"/>
              <w:bottom w:w="80" w:type="dxa"/>
              <w:right w:w="110" w:type="dxa"/>
            </w:tcMar>
            <w:vAlign w:val="center"/>
          </w:tcPr>
          <w:p w14:paraId="35BDF3D0"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Test</w:t>
            </w:r>
          </w:p>
        </w:tc>
        <w:tc>
          <w:tcPr>
            <w:tcW w:w="1512" w:type="dxa"/>
            <w:tcBorders>
              <w:bottom w:val="single" w:sz="12" w:space="0" w:color="auto"/>
            </w:tcBorders>
            <w:tcMar>
              <w:top w:w="80" w:type="dxa"/>
              <w:left w:w="110" w:type="dxa"/>
              <w:bottom w:w="80" w:type="dxa"/>
              <w:right w:w="110" w:type="dxa"/>
            </w:tcMar>
            <w:vAlign w:val="center"/>
          </w:tcPr>
          <w:p w14:paraId="533F48E2"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0.776</w:t>
            </w:r>
          </w:p>
        </w:tc>
        <w:tc>
          <w:tcPr>
            <w:tcW w:w="1512" w:type="dxa"/>
            <w:tcBorders>
              <w:bottom w:val="single" w:sz="12" w:space="0" w:color="auto"/>
            </w:tcBorders>
            <w:tcMar>
              <w:top w:w="80" w:type="dxa"/>
              <w:left w:w="110" w:type="dxa"/>
              <w:bottom w:w="80" w:type="dxa"/>
              <w:right w:w="110" w:type="dxa"/>
            </w:tcMar>
            <w:vAlign w:val="center"/>
          </w:tcPr>
          <w:p w14:paraId="3DDBDA2C"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0.817</w:t>
            </w:r>
          </w:p>
        </w:tc>
        <w:tc>
          <w:tcPr>
            <w:tcW w:w="1512" w:type="dxa"/>
            <w:tcBorders>
              <w:bottom w:val="single" w:sz="12" w:space="0" w:color="auto"/>
            </w:tcBorders>
            <w:tcMar>
              <w:top w:w="80" w:type="dxa"/>
              <w:left w:w="110" w:type="dxa"/>
              <w:bottom w:w="80" w:type="dxa"/>
              <w:right w:w="110" w:type="dxa"/>
            </w:tcMar>
            <w:vAlign w:val="center"/>
          </w:tcPr>
          <w:p w14:paraId="364D9C2E"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0.827</w:t>
            </w:r>
          </w:p>
        </w:tc>
      </w:tr>
    </w:tbl>
    <w:p w14:paraId="341BC3B2" w14:textId="77777777" w:rsidR="0076735E" w:rsidRDefault="00000000">
      <w:pPr>
        <w:pStyle w:val="a0"/>
        <w:spacing w:before="62" w:after="62"/>
        <w:ind w:firstLine="480"/>
      </w:pPr>
      <w:r>
        <w:rPr>
          <w:rFonts w:hint="eastAsia"/>
        </w:rPr>
        <w:t>模型在训练集上</w:t>
      </w:r>
      <w:r>
        <w:rPr>
          <w:rFonts w:hint="eastAsia"/>
        </w:rPr>
        <w:t>mAP50</w:t>
      </w:r>
      <w:r>
        <w:rPr>
          <w:rFonts w:hint="eastAsia"/>
        </w:rPr>
        <w:t>达到</w:t>
      </w:r>
      <w:r>
        <w:rPr>
          <w:rFonts w:hint="eastAsia"/>
        </w:rPr>
        <w:t>0.959</w:t>
      </w:r>
      <w:r>
        <w:rPr>
          <w:rFonts w:hint="eastAsia"/>
        </w:rPr>
        <w:t>，验证集</w:t>
      </w:r>
      <w:r>
        <w:rPr>
          <w:rFonts w:hint="eastAsia"/>
        </w:rPr>
        <w:t>mAP50</w:t>
      </w:r>
      <w:r>
        <w:rPr>
          <w:rFonts w:hint="eastAsia"/>
        </w:rPr>
        <w:t>为</w:t>
      </w:r>
      <w:r>
        <w:rPr>
          <w:rFonts w:hint="eastAsia"/>
        </w:rPr>
        <w:t>0.934</w:t>
      </w:r>
      <w:r>
        <w:rPr>
          <w:rFonts w:hint="eastAsia"/>
        </w:rPr>
        <w:t>，测试集</w:t>
      </w:r>
      <w:r>
        <w:rPr>
          <w:rFonts w:hint="eastAsia"/>
        </w:rPr>
        <w:t>mAP50</w:t>
      </w:r>
      <w:r>
        <w:rPr>
          <w:rFonts w:hint="eastAsia"/>
        </w:rPr>
        <w:t>为</w:t>
      </w:r>
      <w:r>
        <w:rPr>
          <w:rFonts w:hint="eastAsia"/>
        </w:rPr>
        <w:t>0.827</w:t>
      </w:r>
      <w:r>
        <w:rPr>
          <w:rFonts w:hint="eastAsia"/>
        </w:rPr>
        <w:t>。整体性能表现良好，满足部署需求。推理速度：预处理</w:t>
      </w:r>
      <w:r>
        <w:rPr>
          <w:rFonts w:hint="eastAsia"/>
        </w:rPr>
        <w:t>0.3ms</w:t>
      </w:r>
      <w:r>
        <w:rPr>
          <w:rFonts w:hint="eastAsia"/>
        </w:rPr>
        <w:t>、推理</w:t>
      </w:r>
      <w:r>
        <w:rPr>
          <w:rFonts w:hint="eastAsia"/>
        </w:rPr>
        <w:t>4.9-5.1ms</w:t>
      </w:r>
      <w:r>
        <w:rPr>
          <w:rFonts w:hint="eastAsia"/>
        </w:rPr>
        <w:t>、后处理</w:t>
      </w:r>
      <w:r>
        <w:rPr>
          <w:rFonts w:hint="eastAsia"/>
        </w:rPr>
        <w:t>0.9ms</w:t>
      </w:r>
      <w:r>
        <w:rPr>
          <w:rFonts w:hint="eastAsia"/>
        </w:rPr>
        <w:t>，满足实时性要求。</w:t>
      </w:r>
    </w:p>
    <w:p w14:paraId="282F520A" w14:textId="77777777" w:rsidR="0076735E" w:rsidRDefault="00000000">
      <w:pPr>
        <w:pStyle w:val="3"/>
        <w:spacing w:before="312" w:after="62"/>
      </w:pPr>
      <w:bookmarkStart w:id="35" w:name="_Toc227533440"/>
      <w:r>
        <w:rPr>
          <w:rFonts w:hint="eastAsia"/>
        </w:rPr>
        <w:t>长时间静止检测</w:t>
      </w:r>
      <w:bookmarkEnd w:id="35"/>
    </w:p>
    <w:p w14:paraId="3A6B2353" w14:textId="77777777" w:rsidR="0076735E" w:rsidRDefault="00000000">
      <w:pPr>
        <w:pStyle w:val="a0"/>
        <w:spacing w:before="62" w:after="62"/>
        <w:ind w:firstLine="480"/>
      </w:pPr>
      <w:r>
        <w:rPr>
          <w:rFonts w:hint="eastAsia"/>
        </w:rPr>
        <w:t>如表</w:t>
      </w:r>
      <w:r>
        <w:rPr>
          <w:rFonts w:hint="eastAsia"/>
        </w:rPr>
        <w:t>5-4</w:t>
      </w:r>
      <w:r>
        <w:rPr>
          <w:rFonts w:hint="eastAsia"/>
        </w:rPr>
        <w:t>所示，当人物在</w:t>
      </w:r>
      <w:r>
        <w:rPr>
          <w:rFonts w:hint="eastAsia"/>
        </w:rPr>
        <w:t>30</w:t>
      </w:r>
      <w:r>
        <w:rPr>
          <w:rFonts w:hint="eastAsia"/>
        </w:rPr>
        <w:t>秒窗口内运动量低于阈值时触发</w:t>
      </w:r>
      <w:r>
        <w:rPr>
          <w:rFonts w:hint="eastAsia"/>
        </w:rPr>
        <w:t>STILLNESS LOW</w:t>
      </w:r>
      <w:r>
        <w:rPr>
          <w:rFonts w:hint="eastAsia"/>
        </w:rPr>
        <w:t>事件，持续超过</w:t>
      </w:r>
      <w:r>
        <w:rPr>
          <w:rFonts w:hint="eastAsia"/>
        </w:rPr>
        <w:t>60</w:t>
      </w:r>
      <w:r>
        <w:rPr>
          <w:rFonts w:hint="eastAsia"/>
        </w:rPr>
        <w:t>秒升级为</w:t>
      </w:r>
      <w:r>
        <w:rPr>
          <w:rFonts w:hint="eastAsia"/>
        </w:rPr>
        <w:t>MEDIUM</w:t>
      </w:r>
      <w:r>
        <w:rPr>
          <w:rFonts w:hint="eastAsia"/>
        </w:rPr>
        <w:t>。</w:t>
      </w:r>
    </w:p>
    <w:p w14:paraId="3B36EAE3" w14:textId="77777777" w:rsidR="0076735E" w:rsidRDefault="00000000">
      <w:pPr>
        <w:pStyle w:val="a4"/>
        <w:spacing w:before="93" w:after="93"/>
        <w:rPr>
          <w:rFonts w:hint="eastAsia"/>
        </w:rPr>
      </w:pPr>
      <w:r>
        <w:t>表5-4 长时间静止检测规则配置</w:t>
      </w:r>
    </w:p>
    <w:tbl>
      <w:tblPr>
        <w:tblW w:w="0" w:type="auto"/>
        <w:jc w:val="center"/>
        <w:tblLayout w:type="fixed"/>
        <w:tblLook w:val="04A0" w:firstRow="1" w:lastRow="0" w:firstColumn="1" w:lastColumn="0" w:noHBand="0" w:noVBand="1"/>
      </w:tblPr>
      <w:tblGrid>
        <w:gridCol w:w="3024"/>
        <w:gridCol w:w="1512"/>
        <w:gridCol w:w="4536"/>
      </w:tblGrid>
      <w:tr w:rsidR="0076735E" w14:paraId="650A2236" w14:textId="77777777">
        <w:trPr>
          <w:jc w:val="center"/>
        </w:trPr>
        <w:tc>
          <w:tcPr>
            <w:tcW w:w="3024" w:type="dxa"/>
            <w:tcBorders>
              <w:top w:val="single" w:sz="12" w:space="0" w:color="auto"/>
              <w:bottom w:val="single" w:sz="6" w:space="0" w:color="auto"/>
              <w:right w:val="single" w:sz="6" w:space="0" w:color="auto"/>
            </w:tcBorders>
            <w:tcMar>
              <w:top w:w="80" w:type="dxa"/>
              <w:left w:w="110" w:type="dxa"/>
              <w:bottom w:w="80" w:type="dxa"/>
              <w:right w:w="110" w:type="dxa"/>
            </w:tcMar>
            <w:vAlign w:val="center"/>
          </w:tcPr>
          <w:p w14:paraId="44DDE819"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参数</w:t>
            </w:r>
          </w:p>
        </w:tc>
        <w:tc>
          <w:tcPr>
            <w:tcW w:w="1512" w:type="dxa"/>
            <w:tcBorders>
              <w:top w:val="single" w:sz="12" w:space="0" w:color="auto"/>
              <w:bottom w:val="single" w:sz="6" w:space="0" w:color="auto"/>
              <w:right w:val="single" w:sz="6" w:space="0" w:color="auto"/>
            </w:tcBorders>
            <w:tcMar>
              <w:top w:w="80" w:type="dxa"/>
              <w:left w:w="110" w:type="dxa"/>
              <w:bottom w:w="80" w:type="dxa"/>
              <w:right w:w="110" w:type="dxa"/>
            </w:tcMar>
            <w:vAlign w:val="center"/>
          </w:tcPr>
          <w:p w14:paraId="101DD490"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值</w:t>
            </w:r>
          </w:p>
        </w:tc>
        <w:tc>
          <w:tcPr>
            <w:tcW w:w="4536" w:type="dxa"/>
            <w:tcBorders>
              <w:top w:val="single" w:sz="12" w:space="0" w:color="auto"/>
              <w:bottom w:val="single" w:sz="6" w:space="0" w:color="auto"/>
            </w:tcBorders>
            <w:tcMar>
              <w:top w:w="80" w:type="dxa"/>
              <w:left w:w="110" w:type="dxa"/>
              <w:bottom w:w="80" w:type="dxa"/>
              <w:right w:w="110" w:type="dxa"/>
            </w:tcMar>
            <w:vAlign w:val="center"/>
          </w:tcPr>
          <w:p w14:paraId="637044BE"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说明</w:t>
            </w:r>
          </w:p>
        </w:tc>
      </w:tr>
      <w:tr w:rsidR="0076735E" w14:paraId="1BB9E5CF" w14:textId="77777777">
        <w:trPr>
          <w:jc w:val="center"/>
        </w:trPr>
        <w:tc>
          <w:tcPr>
            <w:tcW w:w="3024" w:type="dxa"/>
            <w:tcBorders>
              <w:right w:val="single" w:sz="6" w:space="0" w:color="auto"/>
            </w:tcBorders>
            <w:tcMar>
              <w:top w:w="80" w:type="dxa"/>
              <w:left w:w="110" w:type="dxa"/>
              <w:bottom w:w="80" w:type="dxa"/>
              <w:right w:w="110" w:type="dxa"/>
            </w:tcMar>
            <w:vAlign w:val="center"/>
          </w:tcPr>
          <w:p w14:paraId="50CF4EC1"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STILLNESS_WINDOW_SECS</w:t>
            </w:r>
          </w:p>
        </w:tc>
        <w:tc>
          <w:tcPr>
            <w:tcW w:w="1512" w:type="dxa"/>
            <w:tcBorders>
              <w:right w:val="single" w:sz="6" w:space="0" w:color="auto"/>
            </w:tcBorders>
            <w:tcMar>
              <w:top w:w="80" w:type="dxa"/>
              <w:left w:w="110" w:type="dxa"/>
              <w:bottom w:w="80" w:type="dxa"/>
              <w:right w:w="110" w:type="dxa"/>
            </w:tcMar>
            <w:vAlign w:val="center"/>
          </w:tcPr>
          <w:p w14:paraId="3C0D137C"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30</w:t>
            </w:r>
          </w:p>
        </w:tc>
        <w:tc>
          <w:tcPr>
            <w:tcW w:w="4536" w:type="dxa"/>
            <w:tcMar>
              <w:top w:w="80" w:type="dxa"/>
              <w:left w:w="110" w:type="dxa"/>
              <w:bottom w:w="80" w:type="dxa"/>
              <w:right w:w="110" w:type="dxa"/>
            </w:tcMar>
            <w:vAlign w:val="center"/>
          </w:tcPr>
          <w:p w14:paraId="5CB15FED"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静止判定观测窗口</w:t>
            </w:r>
          </w:p>
        </w:tc>
      </w:tr>
      <w:tr w:rsidR="0076735E" w14:paraId="516C319F" w14:textId="77777777">
        <w:trPr>
          <w:jc w:val="center"/>
        </w:trPr>
        <w:tc>
          <w:tcPr>
            <w:tcW w:w="3024" w:type="dxa"/>
            <w:tcBorders>
              <w:right w:val="single" w:sz="6" w:space="0" w:color="auto"/>
            </w:tcBorders>
            <w:tcMar>
              <w:top w:w="80" w:type="dxa"/>
              <w:left w:w="110" w:type="dxa"/>
              <w:bottom w:w="80" w:type="dxa"/>
              <w:right w:w="110" w:type="dxa"/>
            </w:tcMar>
            <w:vAlign w:val="center"/>
          </w:tcPr>
          <w:p w14:paraId="45B20074"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STILLNESS_MOVEMENT_THRESHOLD</w:t>
            </w:r>
          </w:p>
        </w:tc>
        <w:tc>
          <w:tcPr>
            <w:tcW w:w="1512" w:type="dxa"/>
            <w:tcBorders>
              <w:right w:val="single" w:sz="6" w:space="0" w:color="auto"/>
            </w:tcBorders>
            <w:tcMar>
              <w:top w:w="80" w:type="dxa"/>
              <w:left w:w="110" w:type="dxa"/>
              <w:bottom w:w="80" w:type="dxa"/>
              <w:right w:w="110" w:type="dxa"/>
            </w:tcMar>
            <w:vAlign w:val="center"/>
          </w:tcPr>
          <w:p w14:paraId="58C83C34"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5.0</w:t>
            </w:r>
          </w:p>
        </w:tc>
        <w:tc>
          <w:tcPr>
            <w:tcW w:w="4536" w:type="dxa"/>
            <w:tcMar>
              <w:top w:w="80" w:type="dxa"/>
              <w:left w:w="110" w:type="dxa"/>
              <w:bottom w:w="80" w:type="dxa"/>
              <w:right w:w="110" w:type="dxa"/>
            </w:tcMar>
            <w:vAlign w:val="center"/>
          </w:tcPr>
          <w:p w14:paraId="14BA7D78"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运动量阈值</w:t>
            </w:r>
          </w:p>
        </w:tc>
      </w:tr>
      <w:tr w:rsidR="0076735E" w14:paraId="26C21439" w14:textId="77777777">
        <w:trPr>
          <w:jc w:val="center"/>
        </w:trPr>
        <w:tc>
          <w:tcPr>
            <w:tcW w:w="3024" w:type="dxa"/>
            <w:tcBorders>
              <w:right w:val="single" w:sz="6" w:space="0" w:color="auto"/>
            </w:tcBorders>
            <w:tcMar>
              <w:top w:w="80" w:type="dxa"/>
              <w:left w:w="110" w:type="dxa"/>
              <w:bottom w:w="80" w:type="dxa"/>
              <w:right w:w="110" w:type="dxa"/>
            </w:tcMar>
            <w:vAlign w:val="center"/>
          </w:tcPr>
          <w:p w14:paraId="3EB8701C"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STILLNESS_ESCALATE_SECS</w:t>
            </w:r>
          </w:p>
        </w:tc>
        <w:tc>
          <w:tcPr>
            <w:tcW w:w="1512" w:type="dxa"/>
            <w:tcBorders>
              <w:right w:val="single" w:sz="6" w:space="0" w:color="auto"/>
            </w:tcBorders>
            <w:tcMar>
              <w:top w:w="80" w:type="dxa"/>
              <w:left w:w="110" w:type="dxa"/>
              <w:bottom w:w="80" w:type="dxa"/>
              <w:right w:w="110" w:type="dxa"/>
            </w:tcMar>
            <w:vAlign w:val="center"/>
          </w:tcPr>
          <w:p w14:paraId="44B1C9B9"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60</w:t>
            </w:r>
          </w:p>
        </w:tc>
        <w:tc>
          <w:tcPr>
            <w:tcW w:w="4536" w:type="dxa"/>
            <w:tcMar>
              <w:top w:w="80" w:type="dxa"/>
              <w:left w:w="110" w:type="dxa"/>
              <w:bottom w:w="80" w:type="dxa"/>
              <w:right w:w="110" w:type="dxa"/>
            </w:tcMar>
            <w:vAlign w:val="center"/>
          </w:tcPr>
          <w:p w14:paraId="73949918"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升级为</w:t>
            </w:r>
            <w:r w:rsidRPr="009254B6">
              <w:rPr>
                <w:rFonts w:ascii="Times New Roman" w:eastAsia="宋体" w:hAnsi="Times New Roman"/>
                <w:sz w:val="24"/>
              </w:rPr>
              <w:t>MEDIUM</w:t>
            </w:r>
            <w:r w:rsidRPr="009254B6">
              <w:rPr>
                <w:rFonts w:ascii="Times New Roman" w:eastAsia="宋体" w:hAnsi="Times New Roman"/>
                <w:sz w:val="24"/>
              </w:rPr>
              <w:t>的时间</w:t>
            </w:r>
          </w:p>
        </w:tc>
      </w:tr>
      <w:tr w:rsidR="0076735E" w14:paraId="575AF08B" w14:textId="77777777">
        <w:trPr>
          <w:jc w:val="center"/>
        </w:trPr>
        <w:tc>
          <w:tcPr>
            <w:tcW w:w="3024" w:type="dxa"/>
            <w:tcBorders>
              <w:bottom w:val="single" w:sz="12" w:space="0" w:color="auto"/>
              <w:right w:val="single" w:sz="6" w:space="0" w:color="auto"/>
            </w:tcBorders>
            <w:tcMar>
              <w:top w:w="80" w:type="dxa"/>
              <w:left w:w="110" w:type="dxa"/>
              <w:bottom w:w="80" w:type="dxa"/>
              <w:right w:w="110" w:type="dxa"/>
            </w:tcMar>
            <w:vAlign w:val="center"/>
          </w:tcPr>
          <w:p w14:paraId="7E8E94C3"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触发条件</w:t>
            </w:r>
          </w:p>
        </w:tc>
        <w:tc>
          <w:tcPr>
            <w:tcW w:w="1512" w:type="dxa"/>
            <w:tcBorders>
              <w:bottom w:val="single" w:sz="12" w:space="0" w:color="auto"/>
              <w:right w:val="single" w:sz="6" w:space="0" w:color="auto"/>
            </w:tcBorders>
            <w:tcMar>
              <w:top w:w="80" w:type="dxa"/>
              <w:left w:w="110" w:type="dxa"/>
              <w:bottom w:w="80" w:type="dxa"/>
              <w:right w:w="110" w:type="dxa"/>
            </w:tcMar>
            <w:vAlign w:val="center"/>
          </w:tcPr>
          <w:p w14:paraId="3EEDF6AC"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实时流</w:t>
            </w:r>
            <w:r w:rsidRPr="009254B6">
              <w:rPr>
                <w:rFonts w:ascii="Times New Roman" w:eastAsia="宋体" w:hAnsi="Times New Roman"/>
                <w:sz w:val="24"/>
              </w:rPr>
              <w:t>+</w:t>
            </w:r>
            <w:r w:rsidRPr="009254B6">
              <w:rPr>
                <w:rFonts w:ascii="Times New Roman" w:eastAsia="宋体" w:hAnsi="Times New Roman"/>
                <w:sz w:val="24"/>
              </w:rPr>
              <w:t>连续静止</w:t>
            </w:r>
          </w:p>
        </w:tc>
        <w:tc>
          <w:tcPr>
            <w:tcW w:w="4536" w:type="dxa"/>
            <w:tcBorders>
              <w:bottom w:val="single" w:sz="12" w:space="0" w:color="auto"/>
            </w:tcBorders>
            <w:tcMar>
              <w:top w:w="80" w:type="dxa"/>
              <w:left w:w="110" w:type="dxa"/>
              <w:bottom w:w="80" w:type="dxa"/>
              <w:right w:w="110" w:type="dxa"/>
            </w:tcMar>
            <w:vAlign w:val="center"/>
          </w:tcPr>
          <w:p w14:paraId="4A1D0BCF"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仅在实时监控流中触发</w:t>
            </w:r>
          </w:p>
        </w:tc>
      </w:tr>
    </w:tbl>
    <w:p w14:paraId="56CAF75C" w14:textId="77777777" w:rsidR="0076735E" w:rsidRDefault="00000000">
      <w:pPr>
        <w:pStyle w:val="3"/>
        <w:spacing w:before="312" w:after="62"/>
      </w:pPr>
      <w:bookmarkStart w:id="36" w:name="_Toc227533441"/>
      <w:r>
        <w:rPr>
          <w:rFonts w:hint="eastAsia"/>
        </w:rPr>
        <w:lastRenderedPageBreak/>
        <w:t>夜间异常检测</w:t>
      </w:r>
      <w:bookmarkEnd w:id="36"/>
    </w:p>
    <w:p w14:paraId="43806FB8" w14:textId="5E31DF61" w:rsidR="0076735E" w:rsidRDefault="00000000">
      <w:pPr>
        <w:pStyle w:val="a0"/>
        <w:spacing w:before="62" w:after="62"/>
        <w:ind w:firstLine="480"/>
      </w:pPr>
      <w:r>
        <w:rPr>
          <w:rFonts w:hint="eastAsia"/>
        </w:rPr>
        <w:t>如表</w:t>
      </w:r>
      <w:r>
        <w:rPr>
          <w:rFonts w:hint="eastAsia"/>
        </w:rPr>
        <w:t>5-5</w:t>
      </w:r>
      <w:r>
        <w:rPr>
          <w:rFonts w:hint="eastAsia"/>
        </w:rPr>
        <w:t>所示，</w:t>
      </w:r>
      <w:r>
        <w:rPr>
          <w:rFonts w:hint="eastAsia"/>
        </w:rPr>
        <w:t>22:00</w:t>
      </w:r>
      <w:r>
        <w:rPr>
          <w:rFonts w:hint="eastAsia"/>
        </w:rPr>
        <w:t>至次日</w:t>
      </w:r>
      <w:r>
        <w:rPr>
          <w:rFonts w:hint="eastAsia"/>
        </w:rPr>
        <w:t>7:00</w:t>
      </w:r>
      <w:r>
        <w:rPr>
          <w:rFonts w:hint="eastAsia"/>
        </w:rPr>
        <w:t>期间检测到人物静止时触发</w:t>
      </w:r>
      <w:r>
        <w:rPr>
          <w:rFonts w:hint="eastAsia"/>
        </w:rPr>
        <w:t>NIGHT_ABNORMAL</w:t>
      </w:r>
      <w:r>
        <w:rPr>
          <w:rFonts w:hint="eastAsia"/>
        </w:rPr>
        <w:t>事件，风险等级</w:t>
      </w:r>
      <w:r>
        <w:rPr>
          <w:rFonts w:hint="eastAsia"/>
        </w:rPr>
        <w:t>MEDIUM</w:t>
      </w:r>
      <w:r>
        <w:rPr>
          <w:rFonts w:hint="eastAsia"/>
        </w:rPr>
        <w:t>。</w:t>
      </w:r>
      <w:r w:rsidR="009604B6">
        <w:rPr>
          <w:rFonts w:hint="eastAsia"/>
        </w:rPr>
        <w:t>该事件参数可</w:t>
      </w:r>
      <w:r w:rsidR="009668F5">
        <w:rPr>
          <w:rFonts w:hint="eastAsia"/>
        </w:rPr>
        <w:t>自定义</w:t>
      </w:r>
      <w:r w:rsidR="009604B6">
        <w:rPr>
          <w:rFonts w:hint="eastAsia"/>
        </w:rPr>
        <w:t>配置。</w:t>
      </w:r>
    </w:p>
    <w:p w14:paraId="314AC3E1" w14:textId="77777777" w:rsidR="0076735E" w:rsidRDefault="00000000">
      <w:pPr>
        <w:pStyle w:val="a4"/>
        <w:spacing w:before="93" w:after="93"/>
        <w:rPr>
          <w:rFonts w:hint="eastAsia"/>
        </w:rPr>
      </w:pPr>
      <w:r>
        <w:t>表5-5 夜间异常检测规则配置</w:t>
      </w:r>
    </w:p>
    <w:tbl>
      <w:tblPr>
        <w:tblW w:w="0" w:type="auto"/>
        <w:jc w:val="center"/>
        <w:tblLayout w:type="fixed"/>
        <w:tblLook w:val="04A0" w:firstRow="1" w:lastRow="0" w:firstColumn="1" w:lastColumn="0" w:noHBand="0" w:noVBand="1"/>
      </w:tblPr>
      <w:tblGrid>
        <w:gridCol w:w="3024"/>
        <w:gridCol w:w="1512"/>
        <w:gridCol w:w="4536"/>
      </w:tblGrid>
      <w:tr w:rsidR="0076735E" w14:paraId="1A09523C" w14:textId="77777777">
        <w:trPr>
          <w:jc w:val="center"/>
        </w:trPr>
        <w:tc>
          <w:tcPr>
            <w:tcW w:w="3024" w:type="dxa"/>
            <w:tcBorders>
              <w:top w:val="single" w:sz="12" w:space="0" w:color="auto"/>
              <w:bottom w:val="single" w:sz="6" w:space="0" w:color="auto"/>
              <w:right w:val="single" w:sz="6" w:space="0" w:color="auto"/>
            </w:tcBorders>
            <w:tcMar>
              <w:top w:w="80" w:type="dxa"/>
              <w:left w:w="110" w:type="dxa"/>
              <w:bottom w:w="80" w:type="dxa"/>
              <w:right w:w="110" w:type="dxa"/>
            </w:tcMar>
            <w:vAlign w:val="center"/>
          </w:tcPr>
          <w:p w14:paraId="1C496702"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参数</w:t>
            </w:r>
          </w:p>
        </w:tc>
        <w:tc>
          <w:tcPr>
            <w:tcW w:w="1512" w:type="dxa"/>
            <w:tcBorders>
              <w:top w:val="single" w:sz="12" w:space="0" w:color="auto"/>
              <w:bottom w:val="single" w:sz="6" w:space="0" w:color="auto"/>
              <w:right w:val="single" w:sz="6" w:space="0" w:color="auto"/>
            </w:tcBorders>
            <w:tcMar>
              <w:top w:w="80" w:type="dxa"/>
              <w:left w:w="110" w:type="dxa"/>
              <w:bottom w:w="80" w:type="dxa"/>
              <w:right w:w="110" w:type="dxa"/>
            </w:tcMar>
            <w:vAlign w:val="center"/>
          </w:tcPr>
          <w:p w14:paraId="47016A27"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值</w:t>
            </w:r>
          </w:p>
        </w:tc>
        <w:tc>
          <w:tcPr>
            <w:tcW w:w="4536" w:type="dxa"/>
            <w:tcBorders>
              <w:top w:val="single" w:sz="12" w:space="0" w:color="auto"/>
              <w:bottom w:val="single" w:sz="6" w:space="0" w:color="auto"/>
            </w:tcBorders>
            <w:tcMar>
              <w:top w:w="80" w:type="dxa"/>
              <w:left w:w="110" w:type="dxa"/>
              <w:bottom w:w="80" w:type="dxa"/>
              <w:right w:w="110" w:type="dxa"/>
            </w:tcMar>
            <w:vAlign w:val="center"/>
          </w:tcPr>
          <w:p w14:paraId="1C523D60"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说明</w:t>
            </w:r>
          </w:p>
        </w:tc>
      </w:tr>
      <w:tr w:rsidR="0076735E" w14:paraId="28F51E09" w14:textId="77777777">
        <w:trPr>
          <w:jc w:val="center"/>
        </w:trPr>
        <w:tc>
          <w:tcPr>
            <w:tcW w:w="3024" w:type="dxa"/>
            <w:tcBorders>
              <w:right w:val="single" w:sz="6" w:space="0" w:color="auto"/>
            </w:tcBorders>
            <w:tcMar>
              <w:top w:w="80" w:type="dxa"/>
              <w:left w:w="110" w:type="dxa"/>
              <w:bottom w:w="80" w:type="dxa"/>
              <w:right w:w="110" w:type="dxa"/>
            </w:tcMar>
            <w:vAlign w:val="center"/>
          </w:tcPr>
          <w:p w14:paraId="72A490C6"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NIGHT_START_HOUR</w:t>
            </w:r>
          </w:p>
        </w:tc>
        <w:tc>
          <w:tcPr>
            <w:tcW w:w="1512" w:type="dxa"/>
            <w:tcBorders>
              <w:right w:val="single" w:sz="6" w:space="0" w:color="auto"/>
            </w:tcBorders>
            <w:tcMar>
              <w:top w:w="80" w:type="dxa"/>
              <w:left w:w="110" w:type="dxa"/>
              <w:bottom w:w="80" w:type="dxa"/>
              <w:right w:w="110" w:type="dxa"/>
            </w:tcMar>
            <w:vAlign w:val="center"/>
          </w:tcPr>
          <w:p w14:paraId="2E52F8FD"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22</w:t>
            </w:r>
          </w:p>
        </w:tc>
        <w:tc>
          <w:tcPr>
            <w:tcW w:w="4536" w:type="dxa"/>
            <w:tcMar>
              <w:top w:w="80" w:type="dxa"/>
              <w:left w:w="110" w:type="dxa"/>
              <w:bottom w:w="80" w:type="dxa"/>
              <w:right w:w="110" w:type="dxa"/>
            </w:tcMar>
            <w:vAlign w:val="center"/>
          </w:tcPr>
          <w:p w14:paraId="4026BB88"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夜间起始时间</w:t>
            </w:r>
          </w:p>
        </w:tc>
      </w:tr>
      <w:tr w:rsidR="0076735E" w14:paraId="4B7203FC" w14:textId="77777777">
        <w:trPr>
          <w:jc w:val="center"/>
        </w:trPr>
        <w:tc>
          <w:tcPr>
            <w:tcW w:w="3024" w:type="dxa"/>
            <w:tcBorders>
              <w:right w:val="single" w:sz="6" w:space="0" w:color="auto"/>
            </w:tcBorders>
            <w:tcMar>
              <w:top w:w="80" w:type="dxa"/>
              <w:left w:w="110" w:type="dxa"/>
              <w:bottom w:w="80" w:type="dxa"/>
              <w:right w:w="110" w:type="dxa"/>
            </w:tcMar>
            <w:vAlign w:val="center"/>
          </w:tcPr>
          <w:p w14:paraId="5E8DF9A3"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NIGHT_END_HOUR</w:t>
            </w:r>
          </w:p>
        </w:tc>
        <w:tc>
          <w:tcPr>
            <w:tcW w:w="1512" w:type="dxa"/>
            <w:tcBorders>
              <w:right w:val="single" w:sz="6" w:space="0" w:color="auto"/>
            </w:tcBorders>
            <w:tcMar>
              <w:top w:w="80" w:type="dxa"/>
              <w:left w:w="110" w:type="dxa"/>
              <w:bottom w:w="80" w:type="dxa"/>
              <w:right w:w="110" w:type="dxa"/>
            </w:tcMar>
            <w:vAlign w:val="center"/>
          </w:tcPr>
          <w:p w14:paraId="07AECF2A"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7</w:t>
            </w:r>
          </w:p>
        </w:tc>
        <w:tc>
          <w:tcPr>
            <w:tcW w:w="4536" w:type="dxa"/>
            <w:tcMar>
              <w:top w:w="80" w:type="dxa"/>
              <w:left w:w="110" w:type="dxa"/>
              <w:bottom w:w="80" w:type="dxa"/>
              <w:right w:w="110" w:type="dxa"/>
            </w:tcMar>
            <w:vAlign w:val="center"/>
          </w:tcPr>
          <w:p w14:paraId="584E35C7"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夜间结束时间</w:t>
            </w:r>
          </w:p>
        </w:tc>
      </w:tr>
      <w:tr w:rsidR="0076735E" w14:paraId="59A5ECBD" w14:textId="77777777">
        <w:trPr>
          <w:jc w:val="center"/>
        </w:trPr>
        <w:tc>
          <w:tcPr>
            <w:tcW w:w="3024" w:type="dxa"/>
            <w:tcBorders>
              <w:right w:val="single" w:sz="6" w:space="0" w:color="auto"/>
            </w:tcBorders>
            <w:tcMar>
              <w:top w:w="80" w:type="dxa"/>
              <w:left w:w="110" w:type="dxa"/>
              <w:bottom w:w="80" w:type="dxa"/>
              <w:right w:w="110" w:type="dxa"/>
            </w:tcMar>
            <w:vAlign w:val="center"/>
          </w:tcPr>
          <w:p w14:paraId="700FBB94"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触发条件</w:t>
            </w:r>
          </w:p>
        </w:tc>
        <w:tc>
          <w:tcPr>
            <w:tcW w:w="1512" w:type="dxa"/>
            <w:tcBorders>
              <w:right w:val="single" w:sz="6" w:space="0" w:color="auto"/>
            </w:tcBorders>
            <w:tcMar>
              <w:top w:w="80" w:type="dxa"/>
              <w:left w:w="110" w:type="dxa"/>
              <w:bottom w:w="80" w:type="dxa"/>
              <w:right w:w="110" w:type="dxa"/>
            </w:tcMar>
            <w:vAlign w:val="center"/>
          </w:tcPr>
          <w:p w14:paraId="269BFF39"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夜间</w:t>
            </w:r>
            <w:r w:rsidRPr="009254B6">
              <w:rPr>
                <w:rFonts w:ascii="Times New Roman" w:eastAsia="宋体" w:hAnsi="Times New Roman"/>
                <w:sz w:val="24"/>
              </w:rPr>
              <w:t>+STILLNESS+</w:t>
            </w:r>
            <w:r w:rsidRPr="009254B6">
              <w:rPr>
                <w:rFonts w:ascii="Times New Roman" w:eastAsia="宋体" w:hAnsi="Times New Roman"/>
                <w:sz w:val="24"/>
              </w:rPr>
              <w:t>实时流</w:t>
            </w:r>
          </w:p>
        </w:tc>
        <w:tc>
          <w:tcPr>
            <w:tcW w:w="4536" w:type="dxa"/>
            <w:tcMar>
              <w:top w:w="80" w:type="dxa"/>
              <w:left w:w="110" w:type="dxa"/>
              <w:bottom w:w="80" w:type="dxa"/>
              <w:right w:w="110" w:type="dxa"/>
            </w:tcMar>
            <w:vAlign w:val="center"/>
          </w:tcPr>
          <w:p w14:paraId="499AFB42"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三者同时满足</w:t>
            </w:r>
          </w:p>
        </w:tc>
      </w:tr>
      <w:tr w:rsidR="0076735E" w14:paraId="2711E4F6" w14:textId="77777777">
        <w:trPr>
          <w:jc w:val="center"/>
        </w:trPr>
        <w:tc>
          <w:tcPr>
            <w:tcW w:w="3024" w:type="dxa"/>
            <w:tcBorders>
              <w:bottom w:val="single" w:sz="12" w:space="0" w:color="auto"/>
              <w:right w:val="single" w:sz="6" w:space="0" w:color="auto"/>
            </w:tcBorders>
            <w:tcMar>
              <w:top w:w="80" w:type="dxa"/>
              <w:left w:w="110" w:type="dxa"/>
              <w:bottom w:w="80" w:type="dxa"/>
              <w:right w:w="110" w:type="dxa"/>
            </w:tcMar>
            <w:vAlign w:val="center"/>
          </w:tcPr>
          <w:p w14:paraId="4D77FFBA"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风险等级</w:t>
            </w:r>
          </w:p>
        </w:tc>
        <w:tc>
          <w:tcPr>
            <w:tcW w:w="1512" w:type="dxa"/>
            <w:tcBorders>
              <w:bottom w:val="single" w:sz="12" w:space="0" w:color="auto"/>
              <w:right w:val="single" w:sz="6" w:space="0" w:color="auto"/>
            </w:tcBorders>
            <w:tcMar>
              <w:top w:w="80" w:type="dxa"/>
              <w:left w:w="110" w:type="dxa"/>
              <w:bottom w:w="80" w:type="dxa"/>
              <w:right w:w="110" w:type="dxa"/>
            </w:tcMar>
            <w:vAlign w:val="center"/>
          </w:tcPr>
          <w:p w14:paraId="0F9A6016"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MEDIUM</w:t>
            </w:r>
          </w:p>
        </w:tc>
        <w:tc>
          <w:tcPr>
            <w:tcW w:w="4536" w:type="dxa"/>
            <w:tcBorders>
              <w:bottom w:val="single" w:sz="12" w:space="0" w:color="auto"/>
            </w:tcBorders>
            <w:tcMar>
              <w:top w:w="80" w:type="dxa"/>
              <w:left w:w="110" w:type="dxa"/>
              <w:bottom w:w="80" w:type="dxa"/>
              <w:right w:w="110" w:type="dxa"/>
            </w:tcMar>
            <w:vAlign w:val="center"/>
          </w:tcPr>
          <w:p w14:paraId="3064D37B"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夜间静止事件等级</w:t>
            </w:r>
          </w:p>
        </w:tc>
      </w:tr>
    </w:tbl>
    <w:p w14:paraId="74896B95" w14:textId="77777777" w:rsidR="0076735E" w:rsidRDefault="00000000">
      <w:pPr>
        <w:pStyle w:val="2"/>
        <w:spacing w:before="468" w:after="93"/>
      </w:pPr>
      <w:bookmarkStart w:id="37" w:name="_Toc227533442"/>
      <w:r>
        <w:rPr>
          <w:rFonts w:hint="eastAsia"/>
        </w:rPr>
        <w:t>风险分级与规则引擎验证</w:t>
      </w:r>
      <w:bookmarkEnd w:id="37"/>
    </w:p>
    <w:p w14:paraId="56F13880" w14:textId="77777777" w:rsidR="0076735E" w:rsidRDefault="00000000">
      <w:pPr>
        <w:pStyle w:val="a0"/>
        <w:spacing w:before="62" w:after="62"/>
        <w:ind w:firstLine="480"/>
      </w:pPr>
      <w:r>
        <w:rPr>
          <w:rFonts w:hint="eastAsia"/>
        </w:rPr>
        <w:t>如表</w:t>
      </w:r>
      <w:r>
        <w:rPr>
          <w:rFonts w:hint="eastAsia"/>
        </w:rPr>
        <w:t>5-6</w:t>
      </w:r>
      <w:r>
        <w:rPr>
          <w:rFonts w:hint="eastAsia"/>
        </w:rPr>
        <w:t>所示，通过构造模拟帧数据传入</w:t>
      </w:r>
      <w:r>
        <w:rPr>
          <w:rFonts w:hint="eastAsia"/>
        </w:rPr>
        <w:t>RiskEngine</w:t>
      </w:r>
      <w:r>
        <w:rPr>
          <w:rFonts w:hint="eastAsia"/>
        </w:rPr>
        <w:t>，验证帧数确认、时间升级和恢复检测机制。</w:t>
      </w:r>
    </w:p>
    <w:p w14:paraId="7F116CA0" w14:textId="77777777" w:rsidR="0076735E" w:rsidRDefault="00000000">
      <w:pPr>
        <w:pStyle w:val="a4"/>
        <w:spacing w:before="93" w:after="93"/>
        <w:rPr>
          <w:rFonts w:hint="eastAsia"/>
        </w:rPr>
      </w:pPr>
      <w:r>
        <w:t>表5-6 风险分级与规则引擎测试结果</w:t>
      </w:r>
    </w:p>
    <w:tbl>
      <w:tblPr>
        <w:tblW w:w="0" w:type="auto"/>
        <w:jc w:val="center"/>
        <w:tblLayout w:type="fixed"/>
        <w:tblLook w:val="04A0" w:firstRow="1" w:lastRow="0" w:firstColumn="1" w:lastColumn="0" w:noHBand="0" w:noVBand="1"/>
      </w:tblPr>
      <w:tblGrid>
        <w:gridCol w:w="1512"/>
        <w:gridCol w:w="1814"/>
        <w:gridCol w:w="1814"/>
        <w:gridCol w:w="1814"/>
        <w:gridCol w:w="1518"/>
      </w:tblGrid>
      <w:tr w:rsidR="0076735E" w14:paraId="7A8EC8AE" w14:textId="77777777">
        <w:trPr>
          <w:jc w:val="center"/>
        </w:trPr>
        <w:tc>
          <w:tcPr>
            <w:tcW w:w="1512" w:type="dxa"/>
            <w:tcBorders>
              <w:top w:val="single" w:sz="12" w:space="0" w:color="auto"/>
              <w:bottom w:val="single" w:sz="6" w:space="0" w:color="auto"/>
              <w:right w:val="single" w:sz="6" w:space="0" w:color="auto"/>
            </w:tcBorders>
            <w:tcMar>
              <w:top w:w="80" w:type="dxa"/>
              <w:left w:w="110" w:type="dxa"/>
              <w:bottom w:w="80" w:type="dxa"/>
              <w:right w:w="110" w:type="dxa"/>
            </w:tcMar>
            <w:vAlign w:val="center"/>
          </w:tcPr>
          <w:p w14:paraId="5A812611"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测试项</w:t>
            </w:r>
          </w:p>
        </w:tc>
        <w:tc>
          <w:tcPr>
            <w:tcW w:w="1814" w:type="dxa"/>
            <w:tcBorders>
              <w:top w:val="single" w:sz="12" w:space="0" w:color="auto"/>
              <w:bottom w:val="single" w:sz="6" w:space="0" w:color="auto"/>
              <w:right w:val="single" w:sz="6" w:space="0" w:color="auto"/>
            </w:tcBorders>
            <w:tcMar>
              <w:top w:w="80" w:type="dxa"/>
              <w:left w:w="110" w:type="dxa"/>
              <w:bottom w:w="80" w:type="dxa"/>
              <w:right w:w="110" w:type="dxa"/>
            </w:tcMar>
            <w:vAlign w:val="center"/>
          </w:tcPr>
          <w:p w14:paraId="279E4267"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输入条件</w:t>
            </w:r>
          </w:p>
        </w:tc>
        <w:tc>
          <w:tcPr>
            <w:tcW w:w="1814" w:type="dxa"/>
            <w:tcBorders>
              <w:top w:val="single" w:sz="12" w:space="0" w:color="auto"/>
              <w:bottom w:val="single" w:sz="6" w:space="0" w:color="auto"/>
              <w:right w:val="single" w:sz="6" w:space="0" w:color="auto"/>
            </w:tcBorders>
            <w:tcMar>
              <w:top w:w="80" w:type="dxa"/>
              <w:left w:w="110" w:type="dxa"/>
              <w:bottom w:w="80" w:type="dxa"/>
              <w:right w:w="110" w:type="dxa"/>
            </w:tcMar>
            <w:vAlign w:val="center"/>
          </w:tcPr>
          <w:p w14:paraId="7D66364A"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预期输出</w:t>
            </w:r>
          </w:p>
        </w:tc>
        <w:tc>
          <w:tcPr>
            <w:tcW w:w="1814" w:type="dxa"/>
            <w:tcBorders>
              <w:top w:val="single" w:sz="12" w:space="0" w:color="auto"/>
              <w:bottom w:val="single" w:sz="6" w:space="0" w:color="auto"/>
              <w:right w:val="single" w:sz="6" w:space="0" w:color="auto"/>
            </w:tcBorders>
            <w:tcMar>
              <w:top w:w="80" w:type="dxa"/>
              <w:left w:w="110" w:type="dxa"/>
              <w:bottom w:w="80" w:type="dxa"/>
              <w:right w:w="110" w:type="dxa"/>
            </w:tcMar>
            <w:vAlign w:val="center"/>
          </w:tcPr>
          <w:p w14:paraId="553DC305"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实际输出</w:t>
            </w:r>
          </w:p>
        </w:tc>
        <w:tc>
          <w:tcPr>
            <w:tcW w:w="1518" w:type="dxa"/>
            <w:tcBorders>
              <w:top w:val="single" w:sz="12" w:space="0" w:color="auto"/>
              <w:bottom w:val="single" w:sz="6" w:space="0" w:color="auto"/>
            </w:tcBorders>
            <w:tcMar>
              <w:top w:w="80" w:type="dxa"/>
              <w:left w:w="110" w:type="dxa"/>
              <w:bottom w:w="80" w:type="dxa"/>
              <w:right w:w="110" w:type="dxa"/>
            </w:tcMar>
            <w:vAlign w:val="center"/>
          </w:tcPr>
          <w:p w14:paraId="3D6F86AF"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通过</w:t>
            </w:r>
          </w:p>
        </w:tc>
      </w:tr>
      <w:tr w:rsidR="0076735E" w14:paraId="3E79B1F3" w14:textId="77777777">
        <w:trPr>
          <w:jc w:val="center"/>
        </w:trPr>
        <w:tc>
          <w:tcPr>
            <w:tcW w:w="1512" w:type="dxa"/>
            <w:tcBorders>
              <w:right w:val="single" w:sz="6" w:space="0" w:color="auto"/>
            </w:tcBorders>
            <w:tcMar>
              <w:top w:w="80" w:type="dxa"/>
              <w:left w:w="110" w:type="dxa"/>
              <w:bottom w:w="80" w:type="dxa"/>
              <w:right w:w="110" w:type="dxa"/>
            </w:tcMar>
            <w:vAlign w:val="center"/>
          </w:tcPr>
          <w:p w14:paraId="52B5A4A2"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跌倒确认</w:t>
            </w:r>
            <w:r w:rsidRPr="009254B6">
              <w:rPr>
                <w:rFonts w:ascii="Times New Roman" w:eastAsia="宋体" w:hAnsi="Times New Roman"/>
                <w:sz w:val="24"/>
              </w:rPr>
              <w:t>(4</w:t>
            </w:r>
            <w:r w:rsidRPr="009254B6">
              <w:rPr>
                <w:rFonts w:ascii="Times New Roman" w:eastAsia="宋体" w:hAnsi="Times New Roman"/>
                <w:sz w:val="24"/>
              </w:rPr>
              <w:t>帧</w:t>
            </w:r>
            <w:r w:rsidRPr="009254B6">
              <w:rPr>
                <w:rFonts w:ascii="Times New Roman" w:eastAsia="宋体" w:hAnsi="Times New Roman"/>
                <w:sz w:val="24"/>
              </w:rPr>
              <w:t>)</w:t>
            </w:r>
          </w:p>
        </w:tc>
        <w:tc>
          <w:tcPr>
            <w:tcW w:w="1814" w:type="dxa"/>
            <w:tcBorders>
              <w:right w:val="single" w:sz="6" w:space="0" w:color="auto"/>
            </w:tcBorders>
            <w:tcMar>
              <w:top w:w="80" w:type="dxa"/>
              <w:left w:w="110" w:type="dxa"/>
              <w:bottom w:w="80" w:type="dxa"/>
              <w:right w:w="110" w:type="dxa"/>
            </w:tcMar>
            <w:vAlign w:val="center"/>
          </w:tcPr>
          <w:p w14:paraId="1D79CA92"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连续</w:t>
            </w:r>
            <w:r w:rsidRPr="009254B6">
              <w:rPr>
                <w:rFonts w:ascii="Times New Roman" w:eastAsia="宋体" w:hAnsi="Times New Roman"/>
                <w:sz w:val="24"/>
              </w:rPr>
              <w:t>4</w:t>
            </w:r>
            <w:r w:rsidRPr="009254B6">
              <w:rPr>
                <w:rFonts w:ascii="Times New Roman" w:eastAsia="宋体" w:hAnsi="Times New Roman"/>
                <w:sz w:val="24"/>
              </w:rPr>
              <w:t>帧</w:t>
            </w:r>
            <w:r w:rsidRPr="009254B6">
              <w:rPr>
                <w:rFonts w:ascii="Times New Roman" w:eastAsia="宋体" w:hAnsi="Times New Roman"/>
                <w:sz w:val="24"/>
              </w:rPr>
              <w:t xml:space="preserve"> fallen</w:t>
            </w:r>
          </w:p>
        </w:tc>
        <w:tc>
          <w:tcPr>
            <w:tcW w:w="1814" w:type="dxa"/>
            <w:tcBorders>
              <w:right w:val="single" w:sz="6" w:space="0" w:color="auto"/>
            </w:tcBorders>
            <w:tcMar>
              <w:top w:w="80" w:type="dxa"/>
              <w:left w:w="110" w:type="dxa"/>
              <w:bottom w:w="80" w:type="dxa"/>
              <w:right w:w="110" w:type="dxa"/>
            </w:tcMar>
            <w:vAlign w:val="center"/>
          </w:tcPr>
          <w:p w14:paraId="645D1635"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无事件</w:t>
            </w:r>
          </w:p>
        </w:tc>
        <w:tc>
          <w:tcPr>
            <w:tcW w:w="1814" w:type="dxa"/>
            <w:tcBorders>
              <w:right w:val="single" w:sz="6" w:space="0" w:color="auto"/>
            </w:tcBorders>
            <w:tcMar>
              <w:top w:w="80" w:type="dxa"/>
              <w:left w:w="110" w:type="dxa"/>
              <w:bottom w:w="80" w:type="dxa"/>
              <w:right w:w="110" w:type="dxa"/>
            </w:tcMar>
            <w:vAlign w:val="center"/>
          </w:tcPr>
          <w:p w14:paraId="6229E0EB"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无事件</w:t>
            </w:r>
          </w:p>
        </w:tc>
        <w:tc>
          <w:tcPr>
            <w:tcW w:w="1518" w:type="dxa"/>
            <w:tcMar>
              <w:top w:w="80" w:type="dxa"/>
              <w:left w:w="110" w:type="dxa"/>
              <w:bottom w:w="80" w:type="dxa"/>
              <w:right w:w="110" w:type="dxa"/>
            </w:tcMar>
            <w:vAlign w:val="center"/>
          </w:tcPr>
          <w:p w14:paraId="7BA68643"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是</w:t>
            </w:r>
          </w:p>
        </w:tc>
      </w:tr>
      <w:tr w:rsidR="0076735E" w14:paraId="49223322" w14:textId="77777777">
        <w:trPr>
          <w:jc w:val="center"/>
        </w:trPr>
        <w:tc>
          <w:tcPr>
            <w:tcW w:w="1512" w:type="dxa"/>
            <w:tcBorders>
              <w:right w:val="single" w:sz="6" w:space="0" w:color="auto"/>
            </w:tcBorders>
            <w:tcMar>
              <w:top w:w="80" w:type="dxa"/>
              <w:left w:w="110" w:type="dxa"/>
              <w:bottom w:w="80" w:type="dxa"/>
              <w:right w:w="110" w:type="dxa"/>
            </w:tcMar>
            <w:vAlign w:val="center"/>
          </w:tcPr>
          <w:p w14:paraId="5DAC899F"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跌倒确认</w:t>
            </w:r>
            <w:r w:rsidRPr="009254B6">
              <w:rPr>
                <w:rFonts w:ascii="Times New Roman" w:eastAsia="宋体" w:hAnsi="Times New Roman"/>
                <w:sz w:val="24"/>
              </w:rPr>
              <w:t>(5</w:t>
            </w:r>
            <w:r w:rsidRPr="009254B6">
              <w:rPr>
                <w:rFonts w:ascii="Times New Roman" w:eastAsia="宋体" w:hAnsi="Times New Roman"/>
                <w:sz w:val="24"/>
              </w:rPr>
              <w:t>帧</w:t>
            </w:r>
            <w:r w:rsidRPr="009254B6">
              <w:rPr>
                <w:rFonts w:ascii="Times New Roman" w:eastAsia="宋体" w:hAnsi="Times New Roman"/>
                <w:sz w:val="24"/>
              </w:rPr>
              <w:t>)</w:t>
            </w:r>
          </w:p>
        </w:tc>
        <w:tc>
          <w:tcPr>
            <w:tcW w:w="1814" w:type="dxa"/>
            <w:tcBorders>
              <w:right w:val="single" w:sz="6" w:space="0" w:color="auto"/>
            </w:tcBorders>
            <w:tcMar>
              <w:top w:w="80" w:type="dxa"/>
              <w:left w:w="110" w:type="dxa"/>
              <w:bottom w:w="80" w:type="dxa"/>
              <w:right w:w="110" w:type="dxa"/>
            </w:tcMar>
            <w:vAlign w:val="center"/>
          </w:tcPr>
          <w:p w14:paraId="3F288A81"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连续</w:t>
            </w:r>
            <w:r w:rsidRPr="009254B6">
              <w:rPr>
                <w:rFonts w:ascii="Times New Roman" w:eastAsia="宋体" w:hAnsi="Times New Roman"/>
                <w:sz w:val="24"/>
              </w:rPr>
              <w:t>5</w:t>
            </w:r>
            <w:r w:rsidRPr="009254B6">
              <w:rPr>
                <w:rFonts w:ascii="Times New Roman" w:eastAsia="宋体" w:hAnsi="Times New Roman"/>
                <w:sz w:val="24"/>
              </w:rPr>
              <w:t>帧</w:t>
            </w:r>
            <w:r w:rsidRPr="009254B6">
              <w:rPr>
                <w:rFonts w:ascii="Times New Roman" w:eastAsia="宋体" w:hAnsi="Times New Roman"/>
                <w:sz w:val="24"/>
              </w:rPr>
              <w:t xml:space="preserve"> fallen</w:t>
            </w:r>
          </w:p>
        </w:tc>
        <w:tc>
          <w:tcPr>
            <w:tcW w:w="1814" w:type="dxa"/>
            <w:tcBorders>
              <w:right w:val="single" w:sz="6" w:space="0" w:color="auto"/>
            </w:tcBorders>
            <w:tcMar>
              <w:top w:w="80" w:type="dxa"/>
              <w:left w:w="110" w:type="dxa"/>
              <w:bottom w:w="80" w:type="dxa"/>
              <w:right w:w="110" w:type="dxa"/>
            </w:tcMar>
            <w:vAlign w:val="center"/>
          </w:tcPr>
          <w:p w14:paraId="1156465E"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FALLEN MEDIUM</w:t>
            </w:r>
          </w:p>
        </w:tc>
        <w:tc>
          <w:tcPr>
            <w:tcW w:w="1814" w:type="dxa"/>
            <w:tcBorders>
              <w:right w:val="single" w:sz="6" w:space="0" w:color="auto"/>
            </w:tcBorders>
            <w:tcMar>
              <w:top w:w="80" w:type="dxa"/>
              <w:left w:w="110" w:type="dxa"/>
              <w:bottom w:w="80" w:type="dxa"/>
              <w:right w:w="110" w:type="dxa"/>
            </w:tcMar>
            <w:vAlign w:val="center"/>
          </w:tcPr>
          <w:p w14:paraId="35D62CE9"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FALLEN MEDIUM</w:t>
            </w:r>
          </w:p>
        </w:tc>
        <w:tc>
          <w:tcPr>
            <w:tcW w:w="1518" w:type="dxa"/>
            <w:tcMar>
              <w:top w:w="80" w:type="dxa"/>
              <w:left w:w="110" w:type="dxa"/>
              <w:bottom w:w="80" w:type="dxa"/>
              <w:right w:w="110" w:type="dxa"/>
            </w:tcMar>
            <w:vAlign w:val="center"/>
          </w:tcPr>
          <w:p w14:paraId="7485B94A"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是</w:t>
            </w:r>
          </w:p>
        </w:tc>
      </w:tr>
      <w:tr w:rsidR="0076735E" w14:paraId="343AE8C6" w14:textId="77777777">
        <w:trPr>
          <w:jc w:val="center"/>
        </w:trPr>
        <w:tc>
          <w:tcPr>
            <w:tcW w:w="1512" w:type="dxa"/>
            <w:tcBorders>
              <w:right w:val="single" w:sz="6" w:space="0" w:color="auto"/>
            </w:tcBorders>
            <w:tcMar>
              <w:top w:w="80" w:type="dxa"/>
              <w:left w:w="110" w:type="dxa"/>
              <w:bottom w:w="80" w:type="dxa"/>
              <w:right w:w="110" w:type="dxa"/>
            </w:tcMar>
            <w:vAlign w:val="center"/>
          </w:tcPr>
          <w:p w14:paraId="401084E1"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跌倒升级</w:t>
            </w:r>
            <w:r w:rsidRPr="009254B6">
              <w:rPr>
                <w:rFonts w:ascii="Times New Roman" w:eastAsia="宋体" w:hAnsi="Times New Roman"/>
                <w:sz w:val="24"/>
              </w:rPr>
              <w:t>(</w:t>
            </w:r>
            <w:r w:rsidRPr="009254B6">
              <w:rPr>
                <w:rFonts w:ascii="Times New Roman" w:eastAsia="宋体" w:hAnsi="Times New Roman"/>
                <w:sz w:val="24"/>
              </w:rPr>
              <w:t>大于</w:t>
            </w:r>
            <w:r w:rsidRPr="009254B6">
              <w:rPr>
                <w:rFonts w:ascii="Times New Roman" w:eastAsia="宋体" w:hAnsi="Times New Roman"/>
                <w:sz w:val="24"/>
              </w:rPr>
              <w:t>1s)</w:t>
            </w:r>
          </w:p>
        </w:tc>
        <w:tc>
          <w:tcPr>
            <w:tcW w:w="1814" w:type="dxa"/>
            <w:tcBorders>
              <w:right w:val="single" w:sz="6" w:space="0" w:color="auto"/>
            </w:tcBorders>
            <w:tcMar>
              <w:top w:w="80" w:type="dxa"/>
              <w:left w:w="110" w:type="dxa"/>
              <w:bottom w:w="80" w:type="dxa"/>
              <w:right w:w="110" w:type="dxa"/>
            </w:tcMar>
            <w:vAlign w:val="center"/>
          </w:tcPr>
          <w:p w14:paraId="54C68A4C"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fallen</w:t>
            </w:r>
            <w:r w:rsidRPr="009254B6">
              <w:rPr>
                <w:rFonts w:ascii="Times New Roman" w:eastAsia="宋体" w:hAnsi="Times New Roman"/>
                <w:sz w:val="24"/>
              </w:rPr>
              <w:t>持续大于</w:t>
            </w:r>
            <w:r w:rsidRPr="009254B6">
              <w:rPr>
                <w:rFonts w:ascii="Times New Roman" w:eastAsia="宋体" w:hAnsi="Times New Roman"/>
                <w:sz w:val="24"/>
              </w:rPr>
              <w:t>1</w:t>
            </w:r>
            <w:r w:rsidRPr="009254B6">
              <w:rPr>
                <w:rFonts w:ascii="Times New Roman" w:eastAsia="宋体" w:hAnsi="Times New Roman"/>
                <w:sz w:val="24"/>
              </w:rPr>
              <w:t>秒</w:t>
            </w:r>
          </w:p>
        </w:tc>
        <w:tc>
          <w:tcPr>
            <w:tcW w:w="1814" w:type="dxa"/>
            <w:tcBorders>
              <w:right w:val="single" w:sz="6" w:space="0" w:color="auto"/>
            </w:tcBorders>
            <w:tcMar>
              <w:top w:w="80" w:type="dxa"/>
              <w:left w:w="110" w:type="dxa"/>
              <w:bottom w:w="80" w:type="dxa"/>
              <w:right w:w="110" w:type="dxa"/>
            </w:tcMar>
            <w:vAlign w:val="center"/>
          </w:tcPr>
          <w:p w14:paraId="5FB4684A"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FALLEN HIGH</w:t>
            </w:r>
          </w:p>
        </w:tc>
        <w:tc>
          <w:tcPr>
            <w:tcW w:w="1814" w:type="dxa"/>
            <w:tcBorders>
              <w:right w:val="single" w:sz="6" w:space="0" w:color="auto"/>
            </w:tcBorders>
            <w:tcMar>
              <w:top w:w="80" w:type="dxa"/>
              <w:left w:w="110" w:type="dxa"/>
              <w:bottom w:w="80" w:type="dxa"/>
              <w:right w:w="110" w:type="dxa"/>
            </w:tcMar>
            <w:vAlign w:val="center"/>
          </w:tcPr>
          <w:p w14:paraId="2711C131"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FALLEN HIGH</w:t>
            </w:r>
          </w:p>
        </w:tc>
        <w:tc>
          <w:tcPr>
            <w:tcW w:w="1518" w:type="dxa"/>
            <w:tcMar>
              <w:top w:w="80" w:type="dxa"/>
              <w:left w:w="110" w:type="dxa"/>
              <w:bottom w:w="80" w:type="dxa"/>
              <w:right w:w="110" w:type="dxa"/>
            </w:tcMar>
            <w:vAlign w:val="center"/>
          </w:tcPr>
          <w:p w14:paraId="6F2D3443"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是</w:t>
            </w:r>
          </w:p>
        </w:tc>
      </w:tr>
      <w:tr w:rsidR="0076735E" w14:paraId="652AFDBD" w14:textId="77777777">
        <w:trPr>
          <w:jc w:val="center"/>
        </w:trPr>
        <w:tc>
          <w:tcPr>
            <w:tcW w:w="1512" w:type="dxa"/>
            <w:tcBorders>
              <w:bottom w:val="single" w:sz="12" w:space="0" w:color="auto"/>
              <w:right w:val="single" w:sz="6" w:space="0" w:color="auto"/>
            </w:tcBorders>
            <w:tcMar>
              <w:top w:w="80" w:type="dxa"/>
              <w:left w:w="110" w:type="dxa"/>
              <w:bottom w:w="80" w:type="dxa"/>
              <w:right w:w="110" w:type="dxa"/>
            </w:tcMar>
            <w:vAlign w:val="center"/>
          </w:tcPr>
          <w:p w14:paraId="5300C646"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恢复活动</w:t>
            </w:r>
          </w:p>
        </w:tc>
        <w:tc>
          <w:tcPr>
            <w:tcW w:w="1814" w:type="dxa"/>
            <w:tcBorders>
              <w:bottom w:val="single" w:sz="12" w:space="0" w:color="auto"/>
              <w:right w:val="single" w:sz="6" w:space="0" w:color="auto"/>
            </w:tcBorders>
            <w:tcMar>
              <w:top w:w="80" w:type="dxa"/>
              <w:left w:w="110" w:type="dxa"/>
              <w:bottom w:w="80" w:type="dxa"/>
              <w:right w:w="110" w:type="dxa"/>
            </w:tcMar>
            <w:vAlign w:val="center"/>
          </w:tcPr>
          <w:p w14:paraId="5FC35D2B"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5</w:t>
            </w:r>
            <w:r w:rsidRPr="009254B6">
              <w:rPr>
                <w:rFonts w:ascii="Times New Roman" w:eastAsia="宋体" w:hAnsi="Times New Roman"/>
                <w:sz w:val="24"/>
              </w:rPr>
              <w:t>帧</w:t>
            </w:r>
            <w:r w:rsidRPr="009254B6">
              <w:rPr>
                <w:rFonts w:ascii="Times New Roman" w:eastAsia="宋体" w:hAnsi="Times New Roman"/>
                <w:sz w:val="24"/>
              </w:rPr>
              <w:t>fallen</w:t>
            </w:r>
            <w:r w:rsidRPr="009254B6">
              <w:rPr>
                <w:rFonts w:ascii="Times New Roman" w:eastAsia="宋体" w:hAnsi="Times New Roman"/>
                <w:sz w:val="24"/>
              </w:rPr>
              <w:t>后</w:t>
            </w:r>
            <w:r w:rsidRPr="009254B6">
              <w:rPr>
                <w:rFonts w:ascii="Times New Roman" w:eastAsia="宋体" w:hAnsi="Times New Roman"/>
                <w:sz w:val="24"/>
              </w:rPr>
              <w:t>3</w:t>
            </w:r>
            <w:r w:rsidRPr="009254B6">
              <w:rPr>
                <w:rFonts w:ascii="Times New Roman" w:eastAsia="宋体" w:hAnsi="Times New Roman"/>
                <w:sz w:val="24"/>
              </w:rPr>
              <w:t>帧</w:t>
            </w:r>
            <w:r w:rsidRPr="009254B6">
              <w:rPr>
                <w:rFonts w:ascii="Times New Roman" w:eastAsia="宋体" w:hAnsi="Times New Roman"/>
                <w:sz w:val="24"/>
              </w:rPr>
              <w:t>normal</w:t>
            </w:r>
          </w:p>
        </w:tc>
        <w:tc>
          <w:tcPr>
            <w:tcW w:w="1814" w:type="dxa"/>
            <w:tcBorders>
              <w:bottom w:val="single" w:sz="12" w:space="0" w:color="auto"/>
              <w:right w:val="single" w:sz="6" w:space="0" w:color="auto"/>
            </w:tcBorders>
            <w:tcMar>
              <w:top w:w="80" w:type="dxa"/>
              <w:left w:w="110" w:type="dxa"/>
              <w:bottom w:w="80" w:type="dxa"/>
              <w:right w:w="110" w:type="dxa"/>
            </w:tcMar>
            <w:vAlign w:val="center"/>
          </w:tcPr>
          <w:p w14:paraId="64DA307B"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事件结束</w:t>
            </w:r>
          </w:p>
        </w:tc>
        <w:tc>
          <w:tcPr>
            <w:tcW w:w="1814" w:type="dxa"/>
            <w:tcBorders>
              <w:bottom w:val="single" w:sz="12" w:space="0" w:color="auto"/>
              <w:right w:val="single" w:sz="6" w:space="0" w:color="auto"/>
            </w:tcBorders>
            <w:tcMar>
              <w:top w:w="80" w:type="dxa"/>
              <w:left w:w="110" w:type="dxa"/>
              <w:bottom w:w="80" w:type="dxa"/>
              <w:right w:w="110" w:type="dxa"/>
            </w:tcMar>
            <w:vAlign w:val="center"/>
          </w:tcPr>
          <w:p w14:paraId="2182D42C"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事件结束</w:t>
            </w:r>
          </w:p>
        </w:tc>
        <w:tc>
          <w:tcPr>
            <w:tcW w:w="1518" w:type="dxa"/>
            <w:tcBorders>
              <w:bottom w:val="single" w:sz="12" w:space="0" w:color="auto"/>
            </w:tcBorders>
            <w:tcMar>
              <w:top w:w="80" w:type="dxa"/>
              <w:left w:w="110" w:type="dxa"/>
              <w:bottom w:w="80" w:type="dxa"/>
              <w:right w:w="110" w:type="dxa"/>
            </w:tcMar>
            <w:vAlign w:val="center"/>
          </w:tcPr>
          <w:p w14:paraId="33126EA2"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是</w:t>
            </w:r>
          </w:p>
        </w:tc>
      </w:tr>
    </w:tbl>
    <w:p w14:paraId="3D55210A" w14:textId="77777777" w:rsidR="0076735E" w:rsidRDefault="00000000">
      <w:pPr>
        <w:pStyle w:val="a0"/>
        <w:spacing w:before="62" w:after="62"/>
        <w:ind w:firstLine="480"/>
      </w:pPr>
      <w:r>
        <w:rPr>
          <w:rFonts w:hint="eastAsia"/>
        </w:rPr>
        <w:t>帧数确认机制</w:t>
      </w:r>
      <w:r>
        <w:rPr>
          <w:rFonts w:hint="eastAsia"/>
        </w:rPr>
        <w:t>(FALLEN_CONFIRM_FRAMES=5)</w:t>
      </w:r>
      <w:r>
        <w:rPr>
          <w:rFonts w:hint="eastAsia"/>
        </w:rPr>
        <w:t>和时间升级机制</w:t>
      </w:r>
      <w:r>
        <w:rPr>
          <w:rFonts w:hint="eastAsia"/>
        </w:rPr>
        <w:t>(FALLEN_ESCALATE_SECS=1.0s)</w:t>
      </w:r>
      <w:r>
        <w:rPr>
          <w:rFonts w:hint="eastAsia"/>
        </w:rPr>
        <w:t>均按预期工作。连续</w:t>
      </w:r>
      <w:r>
        <w:rPr>
          <w:rFonts w:hint="eastAsia"/>
        </w:rPr>
        <w:t>4</w:t>
      </w:r>
      <w:r>
        <w:rPr>
          <w:rFonts w:hint="eastAsia"/>
        </w:rPr>
        <w:t>帧不误触发，</w:t>
      </w:r>
      <w:r>
        <w:rPr>
          <w:rFonts w:hint="eastAsia"/>
        </w:rPr>
        <w:t>5</w:t>
      </w:r>
      <w:r>
        <w:rPr>
          <w:rFonts w:hint="eastAsia"/>
        </w:rPr>
        <w:t>帧准确触发</w:t>
      </w:r>
      <w:r>
        <w:rPr>
          <w:rFonts w:hint="eastAsia"/>
        </w:rPr>
        <w:t>MEDIUM</w:t>
      </w:r>
      <w:r>
        <w:rPr>
          <w:rFonts w:hint="eastAsia"/>
        </w:rPr>
        <w:t>，持续</w:t>
      </w:r>
      <w:r>
        <w:rPr>
          <w:rFonts w:hint="eastAsia"/>
        </w:rPr>
        <w:t>1</w:t>
      </w:r>
      <w:r>
        <w:rPr>
          <w:rFonts w:hint="eastAsia"/>
        </w:rPr>
        <w:t>秒升级</w:t>
      </w:r>
      <w:r>
        <w:rPr>
          <w:rFonts w:hint="eastAsia"/>
        </w:rPr>
        <w:t>HIGH</w:t>
      </w:r>
      <w:r>
        <w:rPr>
          <w:rFonts w:hint="eastAsia"/>
        </w:rPr>
        <w:t>，恢复后事件结束。</w:t>
      </w:r>
    </w:p>
    <w:p w14:paraId="05E14D42" w14:textId="77777777" w:rsidR="0076735E" w:rsidRDefault="00000000">
      <w:pPr>
        <w:pStyle w:val="2"/>
        <w:spacing w:before="468" w:after="93"/>
      </w:pPr>
      <w:bookmarkStart w:id="38" w:name="_Toc227533443"/>
      <w:proofErr w:type="spellStart"/>
      <w:r>
        <w:rPr>
          <w:rFonts w:hint="eastAsia"/>
        </w:rPr>
        <w:lastRenderedPageBreak/>
        <w:t>SecureCore</w:t>
      </w:r>
      <w:proofErr w:type="spellEnd"/>
      <w:r>
        <w:rPr>
          <w:rFonts w:hint="eastAsia"/>
        </w:rPr>
        <w:t xml:space="preserve"> </w:t>
      </w:r>
      <w:r>
        <w:rPr>
          <w:rFonts w:hint="eastAsia"/>
        </w:rPr>
        <w:t>逻辑隔离与完整性校验测试</w:t>
      </w:r>
      <w:bookmarkEnd w:id="38"/>
    </w:p>
    <w:p w14:paraId="2F5DA18A" w14:textId="77777777" w:rsidR="0076735E" w:rsidRDefault="00000000">
      <w:pPr>
        <w:pStyle w:val="3"/>
        <w:spacing w:before="312" w:after="62"/>
      </w:pPr>
      <w:bookmarkStart w:id="39" w:name="_Toc227533444"/>
      <w:r>
        <w:rPr>
          <w:rFonts w:hint="eastAsia"/>
        </w:rPr>
        <w:t>架构边界验证</w:t>
      </w:r>
      <w:bookmarkEnd w:id="39"/>
    </w:p>
    <w:p w14:paraId="360AE654" w14:textId="77777777" w:rsidR="0076735E" w:rsidRDefault="00000000">
      <w:pPr>
        <w:pStyle w:val="a0"/>
        <w:spacing w:before="62" w:after="62"/>
        <w:ind w:firstLine="480"/>
      </w:pPr>
      <w:r>
        <w:rPr>
          <w:rFonts w:hint="eastAsia"/>
        </w:rPr>
        <w:t>本测试主要用于验证</w:t>
      </w:r>
      <w:r>
        <w:rPr>
          <w:rFonts w:hint="eastAsia"/>
        </w:rPr>
        <w:t xml:space="preserve"> </w:t>
      </w:r>
      <w:proofErr w:type="spellStart"/>
      <w:r>
        <w:rPr>
          <w:rFonts w:hint="eastAsia"/>
        </w:rPr>
        <w:t>SecureCore</w:t>
      </w:r>
      <w:proofErr w:type="spellEnd"/>
      <w:r>
        <w:rPr>
          <w:rFonts w:hint="eastAsia"/>
        </w:rPr>
        <w:t xml:space="preserve"> </w:t>
      </w:r>
      <w:r>
        <w:rPr>
          <w:rFonts w:hint="eastAsia"/>
        </w:rPr>
        <w:t>原型是否已经实现了对敏感处理链路的受控封装。测试结果表明，模型推理、风险判定和事件摘要构建等核心处理流程都在</w:t>
      </w:r>
      <w:r>
        <w:rPr>
          <w:rFonts w:hint="eastAsia"/>
        </w:rPr>
        <w:t xml:space="preserve"> </w:t>
      </w:r>
      <w:proofErr w:type="spellStart"/>
      <w:r>
        <w:rPr>
          <w:rFonts w:hint="eastAsia"/>
        </w:rPr>
        <w:t>SecureCore</w:t>
      </w:r>
      <w:proofErr w:type="spellEnd"/>
      <w:r>
        <w:rPr>
          <w:rFonts w:hint="eastAsia"/>
        </w:rPr>
        <w:t xml:space="preserve"> </w:t>
      </w:r>
      <w:r>
        <w:rPr>
          <w:rFonts w:hint="eastAsia"/>
        </w:rPr>
        <w:t>内部完成。普通业务层和前端接口不会直接暴露原始检测结果、原始追踪标识或完整行为轨迹。这个结果说明，当前原型已经形成了比较清晰的“敏感处理边界—脱敏结果输出”结构。这种结构有助于系统在普通部署环境下，先验证受控处理和最小暴露原则是否能够成立。</w:t>
      </w:r>
    </w:p>
    <w:p w14:paraId="5B32EB06" w14:textId="77777777" w:rsidR="0076735E" w:rsidRDefault="00000000">
      <w:pPr>
        <w:pStyle w:val="a0"/>
        <w:spacing w:before="62" w:after="62"/>
        <w:ind w:firstLine="480"/>
      </w:pPr>
      <w:r>
        <w:rPr>
          <w:rFonts w:hint="eastAsia"/>
        </w:rPr>
        <w:t>需要说明的是，这项测试验证的是软件级逻辑隔离边界是否有效。它并不等同于真实硬件</w:t>
      </w:r>
      <w:r>
        <w:rPr>
          <w:rFonts w:hint="eastAsia"/>
        </w:rPr>
        <w:t xml:space="preserve"> TEE </w:t>
      </w:r>
      <w:r>
        <w:rPr>
          <w:rFonts w:hint="eastAsia"/>
        </w:rPr>
        <w:t>在物理内存隔离、总线保护或侧信道对抗方面的安全能力。所以，本作品在这里不宣称已经完成硬件级机密计算验证。本作品更强调的是，当前原型已经具备了清晰的可信边界划分，也为后续迁移打下了基础。</w:t>
      </w:r>
    </w:p>
    <w:p w14:paraId="4B6F1C19" w14:textId="77777777" w:rsidR="0076735E" w:rsidRDefault="00000000">
      <w:pPr>
        <w:pStyle w:val="3"/>
        <w:spacing w:before="312" w:after="62"/>
      </w:pPr>
      <w:bookmarkStart w:id="40" w:name="_Toc227533445"/>
      <w:r>
        <w:rPr>
          <w:rFonts w:hint="eastAsia"/>
        </w:rPr>
        <w:t>完整性校验与模型保护</w:t>
      </w:r>
      <w:bookmarkEnd w:id="40"/>
    </w:p>
    <w:p w14:paraId="0095B989" w14:textId="77777777" w:rsidR="0076735E" w:rsidRDefault="00000000">
      <w:pPr>
        <w:pStyle w:val="a0"/>
        <w:spacing w:before="62" w:after="62"/>
        <w:ind w:firstLine="480"/>
      </w:pPr>
      <w:r>
        <w:rPr>
          <w:rFonts w:hint="eastAsia"/>
        </w:rPr>
        <w:t>系统在启动时会使用</w:t>
      </w:r>
      <w:r>
        <w:rPr>
          <w:rFonts w:hint="eastAsia"/>
        </w:rPr>
        <w:t xml:space="preserve"> SHA-256 </w:t>
      </w:r>
      <w:r>
        <w:rPr>
          <w:rFonts w:hint="eastAsia"/>
        </w:rPr>
        <w:t>对</w:t>
      </w:r>
      <w:r>
        <w:rPr>
          <w:rFonts w:hint="eastAsia"/>
        </w:rPr>
        <w:t xml:space="preserve"> </w:t>
      </w:r>
      <w:proofErr w:type="spellStart"/>
      <w:r>
        <w:rPr>
          <w:rFonts w:hint="eastAsia"/>
        </w:rPr>
        <w:t>SecureCore</w:t>
      </w:r>
      <w:proofErr w:type="spellEnd"/>
      <w:r>
        <w:rPr>
          <w:rFonts w:hint="eastAsia"/>
        </w:rPr>
        <w:t xml:space="preserve"> </w:t>
      </w:r>
      <w:r>
        <w:rPr>
          <w:rFonts w:hint="eastAsia"/>
        </w:rPr>
        <w:t>的核心代码和模型文件进行完整性校验。系统会分别生成</w:t>
      </w:r>
      <w:r>
        <w:rPr>
          <w:rFonts w:hint="eastAsia"/>
        </w:rPr>
        <w:t xml:space="preserve"> </w:t>
      </w:r>
      <w:proofErr w:type="spellStart"/>
      <w:r>
        <w:rPr>
          <w:rFonts w:hint="eastAsia"/>
        </w:rPr>
        <w:t>core_hash</w:t>
      </w:r>
      <w:proofErr w:type="spellEnd"/>
      <w:r>
        <w:rPr>
          <w:rFonts w:hint="eastAsia"/>
        </w:rPr>
        <w:t xml:space="preserve"> </w:t>
      </w:r>
      <w:r>
        <w:rPr>
          <w:rFonts w:hint="eastAsia"/>
        </w:rPr>
        <w:t>和</w:t>
      </w:r>
      <w:r>
        <w:rPr>
          <w:rFonts w:hint="eastAsia"/>
        </w:rPr>
        <w:t xml:space="preserve"> </w:t>
      </w:r>
      <w:proofErr w:type="spellStart"/>
      <w:r>
        <w:rPr>
          <w:rFonts w:hint="eastAsia"/>
        </w:rPr>
        <w:t>model_hash</w:t>
      </w:r>
      <w:proofErr w:type="spellEnd"/>
      <w:r>
        <w:rPr>
          <w:rFonts w:hint="eastAsia"/>
        </w:rPr>
        <w:t>。这两个哈希值主要用于检测静态文件是否被篡改。测试结果表明，这两类哈希值都能够稳定生成，而且会随着文件内容变化而发生变化。这说明，该机制已经可以满足原型阶段对“核心组件没有被误改或恶意篡改”的基本核验需求。</w:t>
      </w:r>
    </w:p>
    <w:p w14:paraId="0AFB7711" w14:textId="77777777" w:rsidR="0076735E" w:rsidRDefault="00000000">
      <w:pPr>
        <w:pStyle w:val="a0"/>
        <w:spacing w:before="62" w:after="62"/>
        <w:ind w:firstLine="480"/>
      </w:pPr>
      <w:r>
        <w:rPr>
          <w:rFonts w:hint="eastAsia"/>
        </w:rPr>
        <w:t>还需要进一步说明的是，这一机制属于应用层的原型级完整性校验。它的主要作用，是为当前本地部署环境提供基本的防篡改能力，同时也为后续事件摘要附带可追溯的版本凭证。由于当前系统还没有接入真实硬件</w:t>
      </w:r>
      <w:r>
        <w:rPr>
          <w:rFonts w:hint="eastAsia"/>
        </w:rPr>
        <w:t xml:space="preserve"> TEE </w:t>
      </w:r>
      <w:r>
        <w:rPr>
          <w:rFonts w:hint="eastAsia"/>
        </w:rPr>
        <w:t>的远程证明服务，所以这一机制并不等同于基于硬件根信任的标准</w:t>
      </w:r>
      <w:r>
        <w:rPr>
          <w:rFonts w:hint="eastAsia"/>
        </w:rPr>
        <w:t xml:space="preserve"> attestation</w:t>
      </w:r>
      <w:r>
        <w:rPr>
          <w:rFonts w:hint="eastAsia"/>
        </w:rPr>
        <w:t>。基于这一点，本作品在报告中将它界定为“远程证明迁移预留”的前置设计，而不是已经完成的硬件级可信证明链路。</w:t>
      </w:r>
    </w:p>
    <w:p w14:paraId="6C1386CA" w14:textId="77777777" w:rsidR="0076735E" w:rsidRDefault="00000000">
      <w:pPr>
        <w:pStyle w:val="a4"/>
        <w:spacing w:before="93" w:after="93"/>
        <w:rPr>
          <w:rFonts w:hint="eastAsia"/>
        </w:rPr>
      </w:pPr>
      <w:r>
        <w:t>表5-7 完整性校验测试结果</w:t>
      </w:r>
    </w:p>
    <w:tbl>
      <w:tblPr>
        <w:tblW w:w="0" w:type="auto"/>
        <w:jc w:val="center"/>
        <w:tblLayout w:type="fixed"/>
        <w:tblLook w:val="04A0" w:firstRow="1" w:lastRow="0" w:firstColumn="1" w:lastColumn="0" w:noHBand="0" w:noVBand="1"/>
      </w:tblPr>
      <w:tblGrid>
        <w:gridCol w:w="2268"/>
        <w:gridCol w:w="2268"/>
        <w:gridCol w:w="2268"/>
        <w:gridCol w:w="2268"/>
      </w:tblGrid>
      <w:tr w:rsidR="0076735E" w14:paraId="09C6C7B3" w14:textId="77777777">
        <w:trPr>
          <w:jc w:val="center"/>
        </w:trPr>
        <w:tc>
          <w:tcPr>
            <w:tcW w:w="2268" w:type="dxa"/>
            <w:tcBorders>
              <w:top w:val="single" w:sz="12" w:space="0" w:color="auto"/>
              <w:bottom w:val="single" w:sz="6" w:space="0" w:color="auto"/>
              <w:right w:val="single" w:sz="6" w:space="0" w:color="auto"/>
            </w:tcBorders>
            <w:tcMar>
              <w:top w:w="80" w:type="dxa"/>
              <w:left w:w="110" w:type="dxa"/>
              <w:bottom w:w="80" w:type="dxa"/>
              <w:right w:w="110" w:type="dxa"/>
            </w:tcMar>
            <w:vAlign w:val="center"/>
          </w:tcPr>
          <w:p w14:paraId="4426E0E4"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校验项</w:t>
            </w:r>
          </w:p>
        </w:tc>
        <w:tc>
          <w:tcPr>
            <w:tcW w:w="2268" w:type="dxa"/>
            <w:tcBorders>
              <w:top w:val="single" w:sz="12" w:space="0" w:color="auto"/>
              <w:bottom w:val="single" w:sz="6" w:space="0" w:color="auto"/>
              <w:right w:val="single" w:sz="6" w:space="0" w:color="auto"/>
            </w:tcBorders>
            <w:tcMar>
              <w:top w:w="80" w:type="dxa"/>
              <w:left w:w="110" w:type="dxa"/>
              <w:bottom w:w="80" w:type="dxa"/>
              <w:right w:w="110" w:type="dxa"/>
            </w:tcMar>
            <w:vAlign w:val="center"/>
          </w:tcPr>
          <w:p w14:paraId="228E6378"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哈希算法</w:t>
            </w:r>
          </w:p>
        </w:tc>
        <w:tc>
          <w:tcPr>
            <w:tcW w:w="2268" w:type="dxa"/>
            <w:tcBorders>
              <w:top w:val="single" w:sz="12" w:space="0" w:color="auto"/>
              <w:bottom w:val="single" w:sz="6" w:space="0" w:color="auto"/>
              <w:right w:val="single" w:sz="6" w:space="0" w:color="auto"/>
            </w:tcBorders>
            <w:tcMar>
              <w:top w:w="80" w:type="dxa"/>
              <w:left w:w="110" w:type="dxa"/>
              <w:bottom w:w="80" w:type="dxa"/>
              <w:right w:w="110" w:type="dxa"/>
            </w:tcMar>
            <w:vAlign w:val="center"/>
          </w:tcPr>
          <w:p w14:paraId="4B8AC7DD"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哈希长度</w:t>
            </w:r>
          </w:p>
        </w:tc>
        <w:tc>
          <w:tcPr>
            <w:tcW w:w="2268" w:type="dxa"/>
            <w:tcBorders>
              <w:top w:val="single" w:sz="12" w:space="0" w:color="auto"/>
              <w:bottom w:val="single" w:sz="6" w:space="0" w:color="auto"/>
            </w:tcBorders>
            <w:tcMar>
              <w:top w:w="80" w:type="dxa"/>
              <w:left w:w="110" w:type="dxa"/>
              <w:bottom w:w="80" w:type="dxa"/>
              <w:right w:w="110" w:type="dxa"/>
            </w:tcMar>
            <w:vAlign w:val="center"/>
          </w:tcPr>
          <w:p w14:paraId="262237E3"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校验结果</w:t>
            </w:r>
          </w:p>
        </w:tc>
      </w:tr>
      <w:tr w:rsidR="0076735E" w14:paraId="7D2CFF33" w14:textId="77777777">
        <w:trPr>
          <w:jc w:val="center"/>
        </w:trPr>
        <w:tc>
          <w:tcPr>
            <w:tcW w:w="2268" w:type="dxa"/>
            <w:tcBorders>
              <w:right w:val="single" w:sz="6" w:space="0" w:color="auto"/>
            </w:tcBorders>
            <w:tcMar>
              <w:top w:w="80" w:type="dxa"/>
              <w:left w:w="110" w:type="dxa"/>
              <w:bottom w:w="80" w:type="dxa"/>
              <w:right w:w="110" w:type="dxa"/>
            </w:tcMar>
            <w:vAlign w:val="center"/>
          </w:tcPr>
          <w:p w14:paraId="29E7D567" w14:textId="77777777" w:rsidR="0076735E" w:rsidRPr="009254B6" w:rsidRDefault="00000000">
            <w:pPr>
              <w:spacing w:line="300" w:lineRule="auto"/>
              <w:jc w:val="center"/>
              <w:rPr>
                <w:rFonts w:ascii="Times New Roman" w:eastAsia="宋体" w:hAnsi="Times New Roman"/>
                <w:sz w:val="24"/>
              </w:rPr>
            </w:pPr>
            <w:proofErr w:type="spellStart"/>
            <w:r w:rsidRPr="009254B6">
              <w:rPr>
                <w:rFonts w:ascii="Times New Roman" w:eastAsia="宋体" w:hAnsi="Times New Roman"/>
                <w:sz w:val="24"/>
              </w:rPr>
              <w:t>core_hash</w:t>
            </w:r>
            <w:proofErr w:type="spellEnd"/>
          </w:p>
        </w:tc>
        <w:tc>
          <w:tcPr>
            <w:tcW w:w="2268" w:type="dxa"/>
            <w:tcBorders>
              <w:right w:val="single" w:sz="6" w:space="0" w:color="auto"/>
            </w:tcBorders>
            <w:tcMar>
              <w:top w:w="80" w:type="dxa"/>
              <w:left w:w="110" w:type="dxa"/>
              <w:bottom w:w="80" w:type="dxa"/>
              <w:right w:w="110" w:type="dxa"/>
            </w:tcMar>
            <w:vAlign w:val="center"/>
          </w:tcPr>
          <w:p w14:paraId="3DF28CD0"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SHA-256</w:t>
            </w:r>
          </w:p>
        </w:tc>
        <w:tc>
          <w:tcPr>
            <w:tcW w:w="2268" w:type="dxa"/>
            <w:tcBorders>
              <w:right w:val="single" w:sz="6" w:space="0" w:color="auto"/>
            </w:tcBorders>
            <w:tcMar>
              <w:top w:w="80" w:type="dxa"/>
              <w:left w:w="110" w:type="dxa"/>
              <w:bottom w:w="80" w:type="dxa"/>
              <w:right w:w="110" w:type="dxa"/>
            </w:tcMar>
            <w:vAlign w:val="center"/>
          </w:tcPr>
          <w:p w14:paraId="1D10CA7A"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64</w:t>
            </w:r>
            <w:r w:rsidRPr="009254B6">
              <w:rPr>
                <w:rFonts w:ascii="Times New Roman" w:eastAsia="宋体" w:hAnsi="Times New Roman"/>
                <w:sz w:val="24"/>
              </w:rPr>
              <w:t>字符</w:t>
            </w:r>
          </w:p>
        </w:tc>
        <w:tc>
          <w:tcPr>
            <w:tcW w:w="2268" w:type="dxa"/>
            <w:tcMar>
              <w:top w:w="80" w:type="dxa"/>
              <w:left w:w="110" w:type="dxa"/>
              <w:bottom w:w="80" w:type="dxa"/>
              <w:right w:w="110" w:type="dxa"/>
            </w:tcMar>
            <w:vAlign w:val="center"/>
          </w:tcPr>
          <w:p w14:paraId="283465AA"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d06b0be0...b8ffcb</w:t>
            </w:r>
          </w:p>
        </w:tc>
      </w:tr>
      <w:tr w:rsidR="0076735E" w14:paraId="723D61DD" w14:textId="77777777">
        <w:trPr>
          <w:jc w:val="center"/>
        </w:trPr>
        <w:tc>
          <w:tcPr>
            <w:tcW w:w="2268" w:type="dxa"/>
            <w:tcBorders>
              <w:bottom w:val="single" w:sz="12" w:space="0" w:color="auto"/>
              <w:right w:val="single" w:sz="6" w:space="0" w:color="auto"/>
            </w:tcBorders>
            <w:tcMar>
              <w:top w:w="80" w:type="dxa"/>
              <w:left w:w="110" w:type="dxa"/>
              <w:bottom w:w="80" w:type="dxa"/>
              <w:right w:w="110" w:type="dxa"/>
            </w:tcMar>
            <w:vAlign w:val="center"/>
          </w:tcPr>
          <w:p w14:paraId="42473C91" w14:textId="77777777" w:rsidR="0076735E" w:rsidRPr="009254B6" w:rsidRDefault="00000000">
            <w:pPr>
              <w:spacing w:line="300" w:lineRule="auto"/>
              <w:jc w:val="center"/>
              <w:rPr>
                <w:rFonts w:ascii="Times New Roman" w:eastAsia="宋体" w:hAnsi="Times New Roman"/>
                <w:sz w:val="24"/>
              </w:rPr>
            </w:pPr>
            <w:proofErr w:type="spellStart"/>
            <w:r w:rsidRPr="009254B6">
              <w:rPr>
                <w:rFonts w:ascii="Times New Roman" w:eastAsia="宋体" w:hAnsi="Times New Roman"/>
                <w:sz w:val="24"/>
              </w:rPr>
              <w:lastRenderedPageBreak/>
              <w:t>model_hash</w:t>
            </w:r>
            <w:proofErr w:type="spellEnd"/>
          </w:p>
        </w:tc>
        <w:tc>
          <w:tcPr>
            <w:tcW w:w="2268" w:type="dxa"/>
            <w:tcBorders>
              <w:bottom w:val="single" w:sz="12" w:space="0" w:color="auto"/>
              <w:right w:val="single" w:sz="6" w:space="0" w:color="auto"/>
            </w:tcBorders>
            <w:tcMar>
              <w:top w:w="80" w:type="dxa"/>
              <w:left w:w="110" w:type="dxa"/>
              <w:bottom w:w="80" w:type="dxa"/>
              <w:right w:w="110" w:type="dxa"/>
            </w:tcMar>
            <w:vAlign w:val="center"/>
          </w:tcPr>
          <w:p w14:paraId="41EB5606"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SHA-256</w:t>
            </w:r>
          </w:p>
        </w:tc>
        <w:tc>
          <w:tcPr>
            <w:tcW w:w="2268" w:type="dxa"/>
            <w:tcBorders>
              <w:bottom w:val="single" w:sz="12" w:space="0" w:color="auto"/>
              <w:right w:val="single" w:sz="6" w:space="0" w:color="auto"/>
            </w:tcBorders>
            <w:tcMar>
              <w:top w:w="80" w:type="dxa"/>
              <w:left w:w="110" w:type="dxa"/>
              <w:bottom w:w="80" w:type="dxa"/>
              <w:right w:w="110" w:type="dxa"/>
            </w:tcMar>
            <w:vAlign w:val="center"/>
          </w:tcPr>
          <w:p w14:paraId="7C500BBA"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64</w:t>
            </w:r>
            <w:r w:rsidRPr="009254B6">
              <w:rPr>
                <w:rFonts w:ascii="Times New Roman" w:eastAsia="宋体" w:hAnsi="Times New Roman"/>
                <w:sz w:val="24"/>
              </w:rPr>
              <w:t>字符</w:t>
            </w:r>
          </w:p>
        </w:tc>
        <w:tc>
          <w:tcPr>
            <w:tcW w:w="2268" w:type="dxa"/>
            <w:tcBorders>
              <w:bottom w:val="single" w:sz="12" w:space="0" w:color="auto"/>
            </w:tcBorders>
            <w:tcMar>
              <w:top w:w="80" w:type="dxa"/>
              <w:left w:w="110" w:type="dxa"/>
              <w:bottom w:w="80" w:type="dxa"/>
              <w:right w:w="110" w:type="dxa"/>
            </w:tcMar>
            <w:vAlign w:val="center"/>
          </w:tcPr>
          <w:p w14:paraId="25DEDFD3"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0d718136...d53b4e</w:t>
            </w:r>
          </w:p>
        </w:tc>
      </w:tr>
    </w:tbl>
    <w:p w14:paraId="37E04EAD" w14:textId="77777777" w:rsidR="0076735E" w:rsidRDefault="00000000">
      <w:pPr>
        <w:pStyle w:val="a0"/>
        <w:spacing w:before="62" w:after="62"/>
        <w:ind w:firstLine="480"/>
      </w:pPr>
      <w:r>
        <w:rPr>
          <w:rFonts w:hint="eastAsia"/>
        </w:rPr>
        <w:t>如表</w:t>
      </w:r>
      <w:r>
        <w:rPr>
          <w:rFonts w:hint="eastAsia"/>
        </w:rPr>
        <w:t>5-7</w:t>
      </w:r>
      <w:r>
        <w:rPr>
          <w:rFonts w:hint="eastAsia"/>
        </w:rPr>
        <w:t>所示，</w:t>
      </w:r>
      <w:proofErr w:type="spellStart"/>
      <w:r>
        <w:rPr>
          <w:rFonts w:hint="eastAsia"/>
        </w:rPr>
        <w:t>core_hash</w:t>
      </w:r>
      <w:proofErr w:type="spellEnd"/>
      <w:r>
        <w:rPr>
          <w:rFonts w:hint="eastAsia"/>
        </w:rPr>
        <w:t>和</w:t>
      </w:r>
      <w:proofErr w:type="spellStart"/>
      <w:r>
        <w:rPr>
          <w:rFonts w:hint="eastAsia"/>
        </w:rPr>
        <w:t>model_hash</w:t>
      </w:r>
      <w:proofErr w:type="spellEnd"/>
      <w:r>
        <w:rPr>
          <w:rFonts w:hint="eastAsia"/>
        </w:rPr>
        <w:t>均正确生成</w:t>
      </w:r>
      <w:r>
        <w:rPr>
          <w:rFonts w:hint="eastAsia"/>
        </w:rPr>
        <w:t>64</w:t>
      </w:r>
      <w:r>
        <w:rPr>
          <w:rFonts w:hint="eastAsia"/>
        </w:rPr>
        <w:t>字符</w:t>
      </w:r>
      <w:r>
        <w:rPr>
          <w:rFonts w:hint="eastAsia"/>
        </w:rPr>
        <w:t>SHA-256</w:t>
      </w:r>
      <w:r>
        <w:rPr>
          <w:rFonts w:hint="eastAsia"/>
        </w:rPr>
        <w:t>摘要值。系统启动时自动执行完整性校验，篡改会导致哈希不匹配从而阻止运行。上述结果表明，当前原型已经实现了基于哈希的核心文件完整性校验机制。该机制可以用于本地部署阶段的原型级可信启动检查。这个结果主要用来说明</w:t>
      </w:r>
      <w:r>
        <w:rPr>
          <w:rFonts w:hint="eastAsia"/>
        </w:rPr>
        <w:t xml:space="preserve"> </w:t>
      </w:r>
      <w:proofErr w:type="spellStart"/>
      <w:r>
        <w:rPr>
          <w:rFonts w:hint="eastAsia"/>
        </w:rPr>
        <w:t>SecureCore</w:t>
      </w:r>
      <w:proofErr w:type="spellEnd"/>
      <w:r>
        <w:rPr>
          <w:rFonts w:hint="eastAsia"/>
        </w:rPr>
        <w:t xml:space="preserve"> </w:t>
      </w:r>
      <w:r>
        <w:rPr>
          <w:rFonts w:hint="eastAsia"/>
        </w:rPr>
        <w:t>具备基本的防篡改设计能力，但它不能作为硬件</w:t>
      </w:r>
      <w:r>
        <w:rPr>
          <w:rFonts w:hint="eastAsia"/>
        </w:rPr>
        <w:t xml:space="preserve"> TEE </w:t>
      </w:r>
      <w:r>
        <w:rPr>
          <w:rFonts w:hint="eastAsia"/>
        </w:rPr>
        <w:t>远程证明能力的替代证明。</w:t>
      </w:r>
    </w:p>
    <w:p w14:paraId="33371233" w14:textId="77777777" w:rsidR="0076735E" w:rsidRDefault="00000000">
      <w:pPr>
        <w:pStyle w:val="3"/>
        <w:spacing w:before="312" w:after="62"/>
      </w:pPr>
      <w:bookmarkStart w:id="41" w:name="_Toc2258025310"/>
      <w:bookmarkStart w:id="42" w:name="_Toc227533446"/>
      <w:r>
        <w:rPr>
          <w:rFonts w:hint="eastAsia"/>
        </w:rPr>
        <w:t>事件摘要最小暴露</w:t>
      </w:r>
      <w:bookmarkEnd w:id="41"/>
      <w:bookmarkEnd w:id="42"/>
    </w:p>
    <w:p w14:paraId="62C1EFB7" w14:textId="77777777" w:rsidR="0076735E" w:rsidRDefault="00000000">
      <w:pPr>
        <w:pStyle w:val="a0"/>
        <w:spacing w:before="62" w:after="62"/>
        <w:ind w:firstLine="480"/>
      </w:pPr>
      <w:r>
        <w:rPr>
          <w:rFonts w:hint="eastAsia"/>
        </w:rPr>
        <w:t>本测试主要用于验证</w:t>
      </w:r>
      <w:r>
        <w:rPr>
          <w:rFonts w:hint="eastAsia"/>
        </w:rPr>
        <w:t xml:space="preserve"> </w:t>
      </w:r>
      <w:proofErr w:type="spellStart"/>
      <w:r>
        <w:rPr>
          <w:rFonts w:hint="eastAsia"/>
        </w:rPr>
        <w:t>SecureCore</w:t>
      </w:r>
      <w:proofErr w:type="spellEnd"/>
      <w:r>
        <w:rPr>
          <w:rFonts w:hint="eastAsia"/>
        </w:rPr>
        <w:t xml:space="preserve"> </w:t>
      </w:r>
      <w:r>
        <w:rPr>
          <w:rFonts w:hint="eastAsia"/>
        </w:rPr>
        <w:t>输出到外部业务层的事件摘要，是否真正遵循了最小暴露原则。如表</w:t>
      </w:r>
      <w:r>
        <w:rPr>
          <w:rFonts w:hint="eastAsia"/>
        </w:rPr>
        <w:t>5-8</w:t>
      </w:r>
      <w:r>
        <w:rPr>
          <w:rFonts w:hint="eastAsia"/>
        </w:rPr>
        <w:t>所示，测试结果表明，系统对外只输出</w:t>
      </w:r>
      <w:r>
        <w:rPr>
          <w:rFonts w:hint="eastAsia"/>
        </w:rPr>
        <w:t xml:space="preserve"> </w:t>
      </w:r>
      <w:proofErr w:type="spellStart"/>
      <w:r>
        <w:rPr>
          <w:rFonts w:hint="eastAsia"/>
        </w:rPr>
        <w:t>session_id</w:t>
      </w:r>
      <w:proofErr w:type="spellEnd"/>
      <w:r>
        <w:rPr>
          <w:rFonts w:hint="eastAsia"/>
        </w:rPr>
        <w:t>、</w:t>
      </w:r>
      <w:proofErr w:type="spellStart"/>
      <w:r>
        <w:rPr>
          <w:rFonts w:hint="eastAsia"/>
        </w:rPr>
        <w:t>event_type</w:t>
      </w:r>
      <w:proofErr w:type="spellEnd"/>
      <w:r>
        <w:rPr>
          <w:rFonts w:hint="eastAsia"/>
        </w:rPr>
        <w:t>、</w:t>
      </w:r>
      <w:proofErr w:type="spellStart"/>
      <w:r>
        <w:rPr>
          <w:rFonts w:hint="eastAsia"/>
        </w:rPr>
        <w:t>risk_level</w:t>
      </w:r>
      <w:proofErr w:type="spellEnd"/>
      <w:r>
        <w:rPr>
          <w:rFonts w:hint="eastAsia"/>
        </w:rPr>
        <w:t>、</w:t>
      </w:r>
      <w:proofErr w:type="spellStart"/>
      <w:r>
        <w:rPr>
          <w:rFonts w:hint="eastAsia"/>
        </w:rPr>
        <w:t>anon_person_id</w:t>
      </w:r>
      <w:proofErr w:type="spellEnd"/>
      <w:r>
        <w:rPr>
          <w:rFonts w:hint="eastAsia"/>
        </w:rPr>
        <w:t>、</w:t>
      </w:r>
      <w:proofErr w:type="spellStart"/>
      <w:r>
        <w:rPr>
          <w:rFonts w:hint="eastAsia"/>
        </w:rPr>
        <w:t>start_ts</w:t>
      </w:r>
      <w:proofErr w:type="spellEnd"/>
      <w:r>
        <w:rPr>
          <w:rFonts w:hint="eastAsia"/>
        </w:rPr>
        <w:t>/</w:t>
      </w:r>
      <w:proofErr w:type="spellStart"/>
      <w:r>
        <w:rPr>
          <w:rFonts w:hint="eastAsia"/>
        </w:rPr>
        <w:t>end_ts</w:t>
      </w:r>
      <w:proofErr w:type="spellEnd"/>
      <w:r>
        <w:rPr>
          <w:rFonts w:hint="eastAsia"/>
        </w:rPr>
        <w:t>、</w:t>
      </w:r>
      <w:proofErr w:type="spellStart"/>
      <w:r>
        <w:rPr>
          <w:rFonts w:hint="eastAsia"/>
        </w:rPr>
        <w:t>frame_count</w:t>
      </w:r>
      <w:proofErr w:type="spellEnd"/>
      <w:r>
        <w:rPr>
          <w:rFonts w:hint="eastAsia"/>
        </w:rPr>
        <w:t>、</w:t>
      </w:r>
      <w:proofErr w:type="spellStart"/>
      <w:r>
        <w:rPr>
          <w:rFonts w:hint="eastAsia"/>
        </w:rPr>
        <w:t>core_hash</w:t>
      </w:r>
      <w:proofErr w:type="spellEnd"/>
      <w:r>
        <w:rPr>
          <w:rFonts w:hint="eastAsia"/>
        </w:rPr>
        <w:t xml:space="preserve"> </w:t>
      </w:r>
      <w:r>
        <w:rPr>
          <w:rFonts w:hint="eastAsia"/>
        </w:rPr>
        <w:t>和</w:t>
      </w:r>
      <w:r>
        <w:rPr>
          <w:rFonts w:hint="eastAsia"/>
        </w:rPr>
        <w:t xml:space="preserve"> </w:t>
      </w:r>
      <w:proofErr w:type="spellStart"/>
      <w:r>
        <w:rPr>
          <w:rFonts w:hint="eastAsia"/>
        </w:rPr>
        <w:t>model_version</w:t>
      </w:r>
      <w:proofErr w:type="spellEnd"/>
      <w:r>
        <w:rPr>
          <w:rFonts w:hint="eastAsia"/>
        </w:rPr>
        <w:t xml:space="preserve"> </w:t>
      </w:r>
      <w:r>
        <w:rPr>
          <w:rFonts w:hint="eastAsia"/>
        </w:rPr>
        <w:t>等必要字段。系统不会输出原始</w:t>
      </w:r>
      <w:r>
        <w:rPr>
          <w:rFonts w:hint="eastAsia"/>
        </w:rPr>
        <w:t xml:space="preserve"> </w:t>
      </w:r>
      <w:proofErr w:type="spellStart"/>
      <w:r>
        <w:rPr>
          <w:rFonts w:hint="eastAsia"/>
        </w:rPr>
        <w:t>tracker_id</w:t>
      </w:r>
      <w:proofErr w:type="spellEnd"/>
      <w:r>
        <w:rPr>
          <w:rFonts w:hint="eastAsia"/>
        </w:rPr>
        <w:t>、完整轨迹序列，也不会输出未经脱敏的图像内容。这样的设计可以在满足告警处置、事件复核和统计分析需求的同时，尽量降低接口输出带来的隐私泄露风险。</w:t>
      </w:r>
    </w:p>
    <w:p w14:paraId="45161A5E" w14:textId="77777777" w:rsidR="0076735E" w:rsidRDefault="00000000">
      <w:pPr>
        <w:pStyle w:val="a0"/>
        <w:spacing w:before="62" w:after="62"/>
        <w:ind w:firstLine="480"/>
      </w:pPr>
      <w:r>
        <w:rPr>
          <w:rFonts w:hint="eastAsia"/>
        </w:rPr>
        <w:t>测试结果还表明，摘要中附带的</w:t>
      </w:r>
      <w:r>
        <w:rPr>
          <w:rFonts w:hint="eastAsia"/>
        </w:rPr>
        <w:t xml:space="preserve"> </w:t>
      </w:r>
      <w:proofErr w:type="spellStart"/>
      <w:r>
        <w:rPr>
          <w:rFonts w:hint="eastAsia"/>
        </w:rPr>
        <w:t>core_hash</w:t>
      </w:r>
      <w:proofErr w:type="spellEnd"/>
      <w:r>
        <w:rPr>
          <w:rFonts w:hint="eastAsia"/>
        </w:rPr>
        <w:t xml:space="preserve"> </w:t>
      </w:r>
      <w:r>
        <w:rPr>
          <w:rFonts w:hint="eastAsia"/>
        </w:rPr>
        <w:t>和</w:t>
      </w:r>
      <w:r>
        <w:rPr>
          <w:rFonts w:hint="eastAsia"/>
        </w:rPr>
        <w:t xml:space="preserve"> </w:t>
      </w:r>
      <w:proofErr w:type="spellStart"/>
      <w:r>
        <w:rPr>
          <w:rFonts w:hint="eastAsia"/>
        </w:rPr>
        <w:t>model_version</w:t>
      </w:r>
      <w:proofErr w:type="spellEnd"/>
      <w:r>
        <w:rPr>
          <w:rFonts w:hint="eastAsia"/>
        </w:rPr>
        <w:t xml:space="preserve"> </w:t>
      </w:r>
      <w:r>
        <w:rPr>
          <w:rFonts w:hint="eastAsia"/>
        </w:rPr>
        <w:t>可以作为原型阶段的来源标识，用来支持事件生成过程的版本追溯。需要说明的是，这种“摘要级可追溯性”属于应用层的可验证设计。它并不等同于真实硬件</w:t>
      </w:r>
      <w:r>
        <w:rPr>
          <w:rFonts w:hint="eastAsia"/>
        </w:rPr>
        <w:t xml:space="preserve"> TEE </w:t>
      </w:r>
      <w:r>
        <w:rPr>
          <w:rFonts w:hint="eastAsia"/>
        </w:rPr>
        <w:t>的远程证明令牌。它的主要作用，是增强当前原型在业务流程中的可核验性，也为后续迁移提供更好的兼容基础。</w:t>
      </w:r>
    </w:p>
    <w:p w14:paraId="7BFE6EA6" w14:textId="77777777" w:rsidR="0076735E" w:rsidRDefault="00000000">
      <w:pPr>
        <w:pStyle w:val="a4"/>
        <w:spacing w:before="93" w:after="93"/>
        <w:rPr>
          <w:rFonts w:hint="eastAsia"/>
        </w:rPr>
      </w:pPr>
      <w:r>
        <w:t>表5-8 事件摘要字段验证</w:t>
      </w:r>
    </w:p>
    <w:tbl>
      <w:tblPr>
        <w:tblW w:w="0" w:type="auto"/>
        <w:jc w:val="center"/>
        <w:tblLayout w:type="fixed"/>
        <w:tblLook w:val="04A0" w:firstRow="1" w:lastRow="0" w:firstColumn="1" w:lastColumn="0" w:noHBand="0" w:noVBand="1"/>
      </w:tblPr>
      <w:tblGrid>
        <w:gridCol w:w="2268"/>
        <w:gridCol w:w="1512"/>
        <w:gridCol w:w="5292"/>
      </w:tblGrid>
      <w:tr w:rsidR="0076735E" w14:paraId="7906905E" w14:textId="77777777">
        <w:trPr>
          <w:jc w:val="center"/>
        </w:trPr>
        <w:tc>
          <w:tcPr>
            <w:tcW w:w="2268" w:type="dxa"/>
            <w:tcBorders>
              <w:top w:val="single" w:sz="12" w:space="0" w:color="auto"/>
              <w:bottom w:val="single" w:sz="6" w:space="0" w:color="auto"/>
              <w:right w:val="single" w:sz="6" w:space="0" w:color="auto"/>
            </w:tcBorders>
            <w:tcMar>
              <w:top w:w="80" w:type="dxa"/>
              <w:left w:w="110" w:type="dxa"/>
              <w:bottom w:w="80" w:type="dxa"/>
              <w:right w:w="110" w:type="dxa"/>
            </w:tcMar>
            <w:vAlign w:val="center"/>
          </w:tcPr>
          <w:p w14:paraId="6AE7C2B9"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字段</w:t>
            </w:r>
          </w:p>
        </w:tc>
        <w:tc>
          <w:tcPr>
            <w:tcW w:w="1512" w:type="dxa"/>
            <w:tcBorders>
              <w:top w:val="single" w:sz="12" w:space="0" w:color="auto"/>
              <w:bottom w:val="single" w:sz="6" w:space="0" w:color="auto"/>
              <w:right w:val="single" w:sz="6" w:space="0" w:color="auto"/>
            </w:tcBorders>
            <w:tcMar>
              <w:top w:w="80" w:type="dxa"/>
              <w:left w:w="110" w:type="dxa"/>
              <w:bottom w:w="80" w:type="dxa"/>
              <w:right w:w="110" w:type="dxa"/>
            </w:tcMar>
            <w:vAlign w:val="center"/>
          </w:tcPr>
          <w:p w14:paraId="58262D1D"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包含</w:t>
            </w:r>
          </w:p>
        </w:tc>
        <w:tc>
          <w:tcPr>
            <w:tcW w:w="5292" w:type="dxa"/>
            <w:tcBorders>
              <w:top w:val="single" w:sz="12" w:space="0" w:color="auto"/>
              <w:bottom w:val="single" w:sz="6" w:space="0" w:color="auto"/>
            </w:tcBorders>
            <w:tcMar>
              <w:top w:w="80" w:type="dxa"/>
              <w:left w:w="110" w:type="dxa"/>
              <w:bottom w:w="80" w:type="dxa"/>
              <w:right w:w="110" w:type="dxa"/>
            </w:tcMar>
            <w:vAlign w:val="center"/>
          </w:tcPr>
          <w:p w14:paraId="4B9D9FC1"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说明</w:t>
            </w:r>
          </w:p>
        </w:tc>
      </w:tr>
      <w:tr w:rsidR="0076735E" w14:paraId="06BDFD53" w14:textId="77777777">
        <w:trPr>
          <w:jc w:val="center"/>
        </w:trPr>
        <w:tc>
          <w:tcPr>
            <w:tcW w:w="2268" w:type="dxa"/>
            <w:tcBorders>
              <w:right w:val="single" w:sz="6" w:space="0" w:color="auto"/>
            </w:tcBorders>
            <w:tcMar>
              <w:top w:w="80" w:type="dxa"/>
              <w:left w:w="110" w:type="dxa"/>
              <w:bottom w:w="80" w:type="dxa"/>
              <w:right w:w="110" w:type="dxa"/>
            </w:tcMar>
            <w:vAlign w:val="center"/>
          </w:tcPr>
          <w:p w14:paraId="0BDD5D83" w14:textId="77777777" w:rsidR="0076735E" w:rsidRPr="009254B6" w:rsidRDefault="00000000">
            <w:pPr>
              <w:spacing w:line="300" w:lineRule="auto"/>
              <w:jc w:val="center"/>
              <w:rPr>
                <w:rFonts w:ascii="Times New Roman" w:eastAsia="宋体" w:hAnsi="Times New Roman"/>
                <w:sz w:val="24"/>
              </w:rPr>
            </w:pPr>
            <w:proofErr w:type="spellStart"/>
            <w:r w:rsidRPr="009254B6">
              <w:rPr>
                <w:rFonts w:ascii="Times New Roman" w:eastAsia="宋体" w:hAnsi="Times New Roman"/>
                <w:sz w:val="24"/>
              </w:rPr>
              <w:t>session_id</w:t>
            </w:r>
            <w:proofErr w:type="spellEnd"/>
          </w:p>
        </w:tc>
        <w:tc>
          <w:tcPr>
            <w:tcW w:w="1512" w:type="dxa"/>
            <w:tcBorders>
              <w:right w:val="single" w:sz="6" w:space="0" w:color="auto"/>
            </w:tcBorders>
            <w:tcMar>
              <w:top w:w="80" w:type="dxa"/>
              <w:left w:w="110" w:type="dxa"/>
              <w:bottom w:w="80" w:type="dxa"/>
              <w:right w:w="110" w:type="dxa"/>
            </w:tcMar>
            <w:vAlign w:val="center"/>
          </w:tcPr>
          <w:p w14:paraId="46592BB4"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是</w:t>
            </w:r>
          </w:p>
        </w:tc>
        <w:tc>
          <w:tcPr>
            <w:tcW w:w="5292" w:type="dxa"/>
            <w:tcMar>
              <w:top w:w="80" w:type="dxa"/>
              <w:left w:w="110" w:type="dxa"/>
              <w:bottom w:w="80" w:type="dxa"/>
              <w:right w:w="110" w:type="dxa"/>
            </w:tcMar>
            <w:vAlign w:val="center"/>
          </w:tcPr>
          <w:p w14:paraId="65EE6C4F"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会话标识</w:t>
            </w:r>
          </w:p>
        </w:tc>
      </w:tr>
      <w:tr w:rsidR="0076735E" w14:paraId="1E8A6406" w14:textId="77777777">
        <w:trPr>
          <w:jc w:val="center"/>
        </w:trPr>
        <w:tc>
          <w:tcPr>
            <w:tcW w:w="2268" w:type="dxa"/>
            <w:tcBorders>
              <w:right w:val="single" w:sz="6" w:space="0" w:color="auto"/>
            </w:tcBorders>
            <w:tcMar>
              <w:top w:w="80" w:type="dxa"/>
              <w:left w:w="110" w:type="dxa"/>
              <w:bottom w:w="80" w:type="dxa"/>
              <w:right w:w="110" w:type="dxa"/>
            </w:tcMar>
            <w:vAlign w:val="center"/>
          </w:tcPr>
          <w:p w14:paraId="41AC1ED6" w14:textId="77777777" w:rsidR="0076735E" w:rsidRPr="009254B6" w:rsidRDefault="00000000">
            <w:pPr>
              <w:spacing w:line="300" w:lineRule="auto"/>
              <w:jc w:val="center"/>
              <w:rPr>
                <w:rFonts w:ascii="Times New Roman" w:eastAsia="宋体" w:hAnsi="Times New Roman"/>
                <w:sz w:val="24"/>
              </w:rPr>
            </w:pPr>
            <w:proofErr w:type="spellStart"/>
            <w:r w:rsidRPr="009254B6">
              <w:rPr>
                <w:rFonts w:ascii="Times New Roman" w:eastAsia="宋体" w:hAnsi="Times New Roman"/>
                <w:sz w:val="24"/>
              </w:rPr>
              <w:t>event_type</w:t>
            </w:r>
            <w:proofErr w:type="spellEnd"/>
          </w:p>
        </w:tc>
        <w:tc>
          <w:tcPr>
            <w:tcW w:w="1512" w:type="dxa"/>
            <w:tcBorders>
              <w:right w:val="single" w:sz="6" w:space="0" w:color="auto"/>
            </w:tcBorders>
            <w:tcMar>
              <w:top w:w="80" w:type="dxa"/>
              <w:left w:w="110" w:type="dxa"/>
              <w:bottom w:w="80" w:type="dxa"/>
              <w:right w:w="110" w:type="dxa"/>
            </w:tcMar>
            <w:vAlign w:val="center"/>
          </w:tcPr>
          <w:p w14:paraId="0327CEBD"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是</w:t>
            </w:r>
          </w:p>
        </w:tc>
        <w:tc>
          <w:tcPr>
            <w:tcW w:w="5292" w:type="dxa"/>
            <w:tcMar>
              <w:top w:w="80" w:type="dxa"/>
              <w:left w:w="110" w:type="dxa"/>
              <w:bottom w:w="80" w:type="dxa"/>
              <w:right w:w="110" w:type="dxa"/>
            </w:tcMar>
            <w:vAlign w:val="center"/>
          </w:tcPr>
          <w:p w14:paraId="2932D7B8"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事件类型</w:t>
            </w:r>
          </w:p>
        </w:tc>
      </w:tr>
      <w:tr w:rsidR="0076735E" w14:paraId="22D8382E" w14:textId="77777777">
        <w:trPr>
          <w:jc w:val="center"/>
        </w:trPr>
        <w:tc>
          <w:tcPr>
            <w:tcW w:w="2268" w:type="dxa"/>
            <w:tcBorders>
              <w:right w:val="single" w:sz="6" w:space="0" w:color="auto"/>
            </w:tcBorders>
            <w:tcMar>
              <w:top w:w="80" w:type="dxa"/>
              <w:left w:w="110" w:type="dxa"/>
              <w:bottom w:w="80" w:type="dxa"/>
              <w:right w:w="110" w:type="dxa"/>
            </w:tcMar>
            <w:vAlign w:val="center"/>
          </w:tcPr>
          <w:p w14:paraId="3E2BEACF" w14:textId="77777777" w:rsidR="0076735E" w:rsidRPr="009254B6" w:rsidRDefault="00000000">
            <w:pPr>
              <w:spacing w:line="300" w:lineRule="auto"/>
              <w:jc w:val="center"/>
              <w:rPr>
                <w:rFonts w:ascii="Times New Roman" w:eastAsia="宋体" w:hAnsi="Times New Roman"/>
                <w:sz w:val="24"/>
              </w:rPr>
            </w:pPr>
            <w:proofErr w:type="spellStart"/>
            <w:r w:rsidRPr="009254B6">
              <w:rPr>
                <w:rFonts w:ascii="Times New Roman" w:eastAsia="宋体" w:hAnsi="Times New Roman"/>
                <w:sz w:val="24"/>
              </w:rPr>
              <w:t>risk_level</w:t>
            </w:r>
            <w:proofErr w:type="spellEnd"/>
          </w:p>
        </w:tc>
        <w:tc>
          <w:tcPr>
            <w:tcW w:w="1512" w:type="dxa"/>
            <w:tcBorders>
              <w:right w:val="single" w:sz="6" w:space="0" w:color="auto"/>
            </w:tcBorders>
            <w:tcMar>
              <w:top w:w="80" w:type="dxa"/>
              <w:left w:w="110" w:type="dxa"/>
              <w:bottom w:w="80" w:type="dxa"/>
              <w:right w:w="110" w:type="dxa"/>
            </w:tcMar>
            <w:vAlign w:val="center"/>
          </w:tcPr>
          <w:p w14:paraId="35DBDC9E"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是</w:t>
            </w:r>
          </w:p>
        </w:tc>
        <w:tc>
          <w:tcPr>
            <w:tcW w:w="5292" w:type="dxa"/>
            <w:tcMar>
              <w:top w:w="80" w:type="dxa"/>
              <w:left w:w="110" w:type="dxa"/>
              <w:bottom w:w="80" w:type="dxa"/>
              <w:right w:w="110" w:type="dxa"/>
            </w:tcMar>
            <w:vAlign w:val="center"/>
          </w:tcPr>
          <w:p w14:paraId="4EAB75EF"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风险等级</w:t>
            </w:r>
          </w:p>
        </w:tc>
      </w:tr>
      <w:tr w:rsidR="0076735E" w14:paraId="198DD91D" w14:textId="77777777">
        <w:trPr>
          <w:jc w:val="center"/>
        </w:trPr>
        <w:tc>
          <w:tcPr>
            <w:tcW w:w="2268" w:type="dxa"/>
            <w:tcBorders>
              <w:right w:val="single" w:sz="6" w:space="0" w:color="auto"/>
            </w:tcBorders>
            <w:tcMar>
              <w:top w:w="80" w:type="dxa"/>
              <w:left w:w="110" w:type="dxa"/>
              <w:bottom w:w="80" w:type="dxa"/>
              <w:right w:w="110" w:type="dxa"/>
            </w:tcMar>
            <w:vAlign w:val="center"/>
          </w:tcPr>
          <w:p w14:paraId="5BEFF4D5" w14:textId="77777777" w:rsidR="0076735E" w:rsidRPr="009254B6" w:rsidRDefault="00000000">
            <w:pPr>
              <w:spacing w:line="300" w:lineRule="auto"/>
              <w:jc w:val="center"/>
              <w:rPr>
                <w:rFonts w:ascii="Times New Roman" w:eastAsia="宋体" w:hAnsi="Times New Roman"/>
                <w:sz w:val="24"/>
              </w:rPr>
            </w:pPr>
            <w:proofErr w:type="spellStart"/>
            <w:r w:rsidRPr="009254B6">
              <w:rPr>
                <w:rFonts w:ascii="Times New Roman" w:eastAsia="宋体" w:hAnsi="Times New Roman"/>
                <w:sz w:val="24"/>
              </w:rPr>
              <w:t>anon_person_id</w:t>
            </w:r>
            <w:proofErr w:type="spellEnd"/>
          </w:p>
        </w:tc>
        <w:tc>
          <w:tcPr>
            <w:tcW w:w="1512" w:type="dxa"/>
            <w:tcBorders>
              <w:right w:val="single" w:sz="6" w:space="0" w:color="auto"/>
            </w:tcBorders>
            <w:tcMar>
              <w:top w:w="80" w:type="dxa"/>
              <w:left w:w="110" w:type="dxa"/>
              <w:bottom w:w="80" w:type="dxa"/>
              <w:right w:w="110" w:type="dxa"/>
            </w:tcMar>
            <w:vAlign w:val="center"/>
          </w:tcPr>
          <w:p w14:paraId="1F906B18"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是</w:t>
            </w:r>
          </w:p>
        </w:tc>
        <w:tc>
          <w:tcPr>
            <w:tcW w:w="5292" w:type="dxa"/>
            <w:tcMar>
              <w:top w:w="80" w:type="dxa"/>
              <w:left w:w="110" w:type="dxa"/>
              <w:bottom w:w="80" w:type="dxa"/>
              <w:right w:w="110" w:type="dxa"/>
            </w:tcMar>
            <w:vAlign w:val="center"/>
          </w:tcPr>
          <w:p w14:paraId="026937C9"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匿名化人员</w:t>
            </w:r>
            <w:r w:rsidRPr="009254B6">
              <w:rPr>
                <w:rFonts w:ascii="Times New Roman" w:eastAsia="宋体" w:hAnsi="Times New Roman"/>
                <w:sz w:val="24"/>
              </w:rPr>
              <w:t>ID</w:t>
            </w:r>
          </w:p>
        </w:tc>
      </w:tr>
      <w:tr w:rsidR="0076735E" w14:paraId="23FD6EE2" w14:textId="77777777">
        <w:trPr>
          <w:jc w:val="center"/>
        </w:trPr>
        <w:tc>
          <w:tcPr>
            <w:tcW w:w="2268" w:type="dxa"/>
            <w:tcBorders>
              <w:right w:val="single" w:sz="6" w:space="0" w:color="auto"/>
            </w:tcBorders>
            <w:tcMar>
              <w:top w:w="80" w:type="dxa"/>
              <w:left w:w="110" w:type="dxa"/>
              <w:bottom w:w="80" w:type="dxa"/>
              <w:right w:w="110" w:type="dxa"/>
            </w:tcMar>
            <w:vAlign w:val="center"/>
          </w:tcPr>
          <w:p w14:paraId="71CEDEC3" w14:textId="77777777" w:rsidR="0076735E" w:rsidRPr="009254B6" w:rsidRDefault="00000000">
            <w:pPr>
              <w:spacing w:line="300" w:lineRule="auto"/>
              <w:jc w:val="center"/>
              <w:rPr>
                <w:rFonts w:ascii="Times New Roman" w:eastAsia="宋体" w:hAnsi="Times New Roman"/>
                <w:sz w:val="24"/>
              </w:rPr>
            </w:pPr>
            <w:proofErr w:type="spellStart"/>
            <w:r w:rsidRPr="009254B6">
              <w:rPr>
                <w:rFonts w:ascii="Times New Roman" w:eastAsia="宋体" w:hAnsi="Times New Roman"/>
                <w:sz w:val="24"/>
              </w:rPr>
              <w:t>start_ts</w:t>
            </w:r>
            <w:proofErr w:type="spellEnd"/>
            <w:r w:rsidRPr="009254B6">
              <w:rPr>
                <w:rFonts w:ascii="Times New Roman" w:eastAsia="宋体" w:hAnsi="Times New Roman"/>
                <w:sz w:val="24"/>
              </w:rPr>
              <w:t>/</w:t>
            </w:r>
            <w:proofErr w:type="spellStart"/>
            <w:r w:rsidRPr="009254B6">
              <w:rPr>
                <w:rFonts w:ascii="Times New Roman" w:eastAsia="宋体" w:hAnsi="Times New Roman"/>
                <w:sz w:val="24"/>
              </w:rPr>
              <w:t>end_ts</w:t>
            </w:r>
            <w:proofErr w:type="spellEnd"/>
          </w:p>
        </w:tc>
        <w:tc>
          <w:tcPr>
            <w:tcW w:w="1512" w:type="dxa"/>
            <w:tcBorders>
              <w:right w:val="single" w:sz="6" w:space="0" w:color="auto"/>
            </w:tcBorders>
            <w:tcMar>
              <w:top w:w="80" w:type="dxa"/>
              <w:left w:w="110" w:type="dxa"/>
              <w:bottom w:w="80" w:type="dxa"/>
              <w:right w:w="110" w:type="dxa"/>
            </w:tcMar>
            <w:vAlign w:val="center"/>
          </w:tcPr>
          <w:p w14:paraId="2844DCA5"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是</w:t>
            </w:r>
          </w:p>
        </w:tc>
        <w:tc>
          <w:tcPr>
            <w:tcW w:w="5292" w:type="dxa"/>
            <w:tcMar>
              <w:top w:w="80" w:type="dxa"/>
              <w:left w:w="110" w:type="dxa"/>
              <w:bottom w:w="80" w:type="dxa"/>
              <w:right w:w="110" w:type="dxa"/>
            </w:tcMar>
            <w:vAlign w:val="center"/>
          </w:tcPr>
          <w:p w14:paraId="74D17EE1"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起止时间</w:t>
            </w:r>
          </w:p>
        </w:tc>
      </w:tr>
      <w:tr w:rsidR="0076735E" w14:paraId="20E39EB1" w14:textId="77777777">
        <w:trPr>
          <w:jc w:val="center"/>
        </w:trPr>
        <w:tc>
          <w:tcPr>
            <w:tcW w:w="2268" w:type="dxa"/>
            <w:tcBorders>
              <w:right w:val="single" w:sz="6" w:space="0" w:color="auto"/>
            </w:tcBorders>
            <w:tcMar>
              <w:top w:w="80" w:type="dxa"/>
              <w:left w:w="110" w:type="dxa"/>
              <w:bottom w:w="80" w:type="dxa"/>
              <w:right w:w="110" w:type="dxa"/>
            </w:tcMar>
            <w:vAlign w:val="center"/>
          </w:tcPr>
          <w:p w14:paraId="4C93925E" w14:textId="77777777" w:rsidR="0076735E" w:rsidRPr="009254B6" w:rsidRDefault="00000000">
            <w:pPr>
              <w:spacing w:line="300" w:lineRule="auto"/>
              <w:jc w:val="center"/>
              <w:rPr>
                <w:rFonts w:ascii="Times New Roman" w:eastAsia="宋体" w:hAnsi="Times New Roman"/>
                <w:sz w:val="24"/>
              </w:rPr>
            </w:pPr>
            <w:proofErr w:type="spellStart"/>
            <w:r w:rsidRPr="009254B6">
              <w:rPr>
                <w:rFonts w:ascii="Times New Roman" w:eastAsia="宋体" w:hAnsi="Times New Roman"/>
                <w:sz w:val="24"/>
              </w:rPr>
              <w:t>frame_count</w:t>
            </w:r>
            <w:proofErr w:type="spellEnd"/>
          </w:p>
        </w:tc>
        <w:tc>
          <w:tcPr>
            <w:tcW w:w="1512" w:type="dxa"/>
            <w:tcBorders>
              <w:right w:val="single" w:sz="6" w:space="0" w:color="auto"/>
            </w:tcBorders>
            <w:tcMar>
              <w:top w:w="80" w:type="dxa"/>
              <w:left w:w="110" w:type="dxa"/>
              <w:bottom w:w="80" w:type="dxa"/>
              <w:right w:w="110" w:type="dxa"/>
            </w:tcMar>
            <w:vAlign w:val="center"/>
          </w:tcPr>
          <w:p w14:paraId="5462F7D0"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是</w:t>
            </w:r>
          </w:p>
        </w:tc>
        <w:tc>
          <w:tcPr>
            <w:tcW w:w="5292" w:type="dxa"/>
            <w:tcMar>
              <w:top w:w="80" w:type="dxa"/>
              <w:left w:w="110" w:type="dxa"/>
              <w:bottom w:w="80" w:type="dxa"/>
              <w:right w:w="110" w:type="dxa"/>
            </w:tcMar>
            <w:vAlign w:val="center"/>
          </w:tcPr>
          <w:p w14:paraId="73C9D454"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持续帧数</w:t>
            </w:r>
          </w:p>
        </w:tc>
      </w:tr>
      <w:tr w:rsidR="0076735E" w14:paraId="5FB23D79" w14:textId="77777777">
        <w:trPr>
          <w:jc w:val="center"/>
        </w:trPr>
        <w:tc>
          <w:tcPr>
            <w:tcW w:w="2268" w:type="dxa"/>
            <w:tcBorders>
              <w:right w:val="single" w:sz="6" w:space="0" w:color="auto"/>
            </w:tcBorders>
            <w:tcMar>
              <w:top w:w="80" w:type="dxa"/>
              <w:left w:w="110" w:type="dxa"/>
              <w:bottom w:w="80" w:type="dxa"/>
              <w:right w:w="110" w:type="dxa"/>
            </w:tcMar>
            <w:vAlign w:val="center"/>
          </w:tcPr>
          <w:p w14:paraId="574BAFA9" w14:textId="77777777" w:rsidR="0076735E" w:rsidRPr="009254B6" w:rsidRDefault="00000000">
            <w:pPr>
              <w:spacing w:line="300" w:lineRule="auto"/>
              <w:jc w:val="center"/>
              <w:rPr>
                <w:rFonts w:ascii="Times New Roman" w:eastAsia="宋体" w:hAnsi="Times New Roman"/>
                <w:sz w:val="24"/>
              </w:rPr>
            </w:pPr>
            <w:proofErr w:type="spellStart"/>
            <w:r w:rsidRPr="009254B6">
              <w:rPr>
                <w:rFonts w:ascii="Times New Roman" w:eastAsia="宋体" w:hAnsi="Times New Roman"/>
                <w:sz w:val="24"/>
              </w:rPr>
              <w:lastRenderedPageBreak/>
              <w:t>core_hash</w:t>
            </w:r>
            <w:proofErr w:type="spellEnd"/>
          </w:p>
        </w:tc>
        <w:tc>
          <w:tcPr>
            <w:tcW w:w="1512" w:type="dxa"/>
            <w:tcBorders>
              <w:right w:val="single" w:sz="6" w:space="0" w:color="auto"/>
            </w:tcBorders>
            <w:tcMar>
              <w:top w:w="80" w:type="dxa"/>
              <w:left w:w="110" w:type="dxa"/>
              <w:bottom w:w="80" w:type="dxa"/>
              <w:right w:w="110" w:type="dxa"/>
            </w:tcMar>
            <w:vAlign w:val="center"/>
          </w:tcPr>
          <w:p w14:paraId="0D9ECB8D"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是</w:t>
            </w:r>
          </w:p>
        </w:tc>
        <w:tc>
          <w:tcPr>
            <w:tcW w:w="5292" w:type="dxa"/>
            <w:tcMar>
              <w:top w:w="80" w:type="dxa"/>
              <w:left w:w="110" w:type="dxa"/>
              <w:bottom w:w="80" w:type="dxa"/>
              <w:right w:w="110" w:type="dxa"/>
            </w:tcMar>
            <w:vAlign w:val="center"/>
          </w:tcPr>
          <w:p w14:paraId="1FF39BF1"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完整性校验值</w:t>
            </w:r>
          </w:p>
        </w:tc>
      </w:tr>
      <w:tr w:rsidR="0076735E" w14:paraId="44EDE56E" w14:textId="77777777">
        <w:trPr>
          <w:jc w:val="center"/>
        </w:trPr>
        <w:tc>
          <w:tcPr>
            <w:tcW w:w="2268" w:type="dxa"/>
            <w:tcBorders>
              <w:right w:val="single" w:sz="6" w:space="0" w:color="auto"/>
            </w:tcBorders>
            <w:tcMar>
              <w:top w:w="80" w:type="dxa"/>
              <w:left w:w="110" w:type="dxa"/>
              <w:bottom w:w="80" w:type="dxa"/>
              <w:right w:w="110" w:type="dxa"/>
            </w:tcMar>
            <w:vAlign w:val="center"/>
          </w:tcPr>
          <w:p w14:paraId="53ED2B64" w14:textId="77777777" w:rsidR="0076735E" w:rsidRPr="009254B6" w:rsidRDefault="00000000">
            <w:pPr>
              <w:spacing w:line="300" w:lineRule="auto"/>
              <w:jc w:val="center"/>
              <w:rPr>
                <w:rFonts w:ascii="Times New Roman" w:eastAsia="宋体" w:hAnsi="Times New Roman"/>
                <w:sz w:val="24"/>
              </w:rPr>
            </w:pPr>
            <w:proofErr w:type="spellStart"/>
            <w:r w:rsidRPr="009254B6">
              <w:rPr>
                <w:rFonts w:ascii="Times New Roman" w:eastAsia="宋体" w:hAnsi="Times New Roman"/>
                <w:sz w:val="24"/>
              </w:rPr>
              <w:t>model_version</w:t>
            </w:r>
            <w:proofErr w:type="spellEnd"/>
          </w:p>
        </w:tc>
        <w:tc>
          <w:tcPr>
            <w:tcW w:w="1512" w:type="dxa"/>
            <w:tcBorders>
              <w:right w:val="single" w:sz="6" w:space="0" w:color="auto"/>
            </w:tcBorders>
            <w:tcMar>
              <w:top w:w="80" w:type="dxa"/>
              <w:left w:w="110" w:type="dxa"/>
              <w:bottom w:w="80" w:type="dxa"/>
              <w:right w:w="110" w:type="dxa"/>
            </w:tcMar>
            <w:vAlign w:val="center"/>
          </w:tcPr>
          <w:p w14:paraId="4CA66C66"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是</w:t>
            </w:r>
          </w:p>
        </w:tc>
        <w:tc>
          <w:tcPr>
            <w:tcW w:w="5292" w:type="dxa"/>
            <w:tcMar>
              <w:top w:w="80" w:type="dxa"/>
              <w:left w:w="110" w:type="dxa"/>
              <w:bottom w:w="80" w:type="dxa"/>
              <w:right w:w="110" w:type="dxa"/>
            </w:tcMar>
            <w:vAlign w:val="center"/>
          </w:tcPr>
          <w:p w14:paraId="2799736D"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模型版本</w:t>
            </w:r>
          </w:p>
        </w:tc>
      </w:tr>
      <w:tr w:rsidR="0076735E" w14:paraId="4A28571D" w14:textId="77777777">
        <w:trPr>
          <w:jc w:val="center"/>
        </w:trPr>
        <w:tc>
          <w:tcPr>
            <w:tcW w:w="2268" w:type="dxa"/>
            <w:tcBorders>
              <w:right w:val="single" w:sz="6" w:space="0" w:color="auto"/>
            </w:tcBorders>
            <w:tcMar>
              <w:top w:w="80" w:type="dxa"/>
              <w:left w:w="110" w:type="dxa"/>
              <w:bottom w:w="80" w:type="dxa"/>
              <w:right w:w="110" w:type="dxa"/>
            </w:tcMar>
            <w:vAlign w:val="center"/>
          </w:tcPr>
          <w:p w14:paraId="758775B7"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原始</w:t>
            </w:r>
            <w:proofErr w:type="spellStart"/>
            <w:r w:rsidRPr="009254B6">
              <w:rPr>
                <w:rFonts w:ascii="Times New Roman" w:eastAsia="宋体" w:hAnsi="Times New Roman"/>
                <w:sz w:val="24"/>
              </w:rPr>
              <w:t>tracker_id</w:t>
            </w:r>
            <w:proofErr w:type="spellEnd"/>
          </w:p>
        </w:tc>
        <w:tc>
          <w:tcPr>
            <w:tcW w:w="1512" w:type="dxa"/>
            <w:tcBorders>
              <w:right w:val="single" w:sz="6" w:space="0" w:color="auto"/>
            </w:tcBorders>
            <w:tcMar>
              <w:top w:w="80" w:type="dxa"/>
              <w:left w:w="110" w:type="dxa"/>
              <w:bottom w:w="80" w:type="dxa"/>
              <w:right w:w="110" w:type="dxa"/>
            </w:tcMar>
            <w:vAlign w:val="center"/>
          </w:tcPr>
          <w:p w14:paraId="68BBD5A1"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否</w:t>
            </w:r>
          </w:p>
        </w:tc>
        <w:tc>
          <w:tcPr>
            <w:tcW w:w="5292" w:type="dxa"/>
            <w:tcMar>
              <w:top w:w="80" w:type="dxa"/>
              <w:left w:w="110" w:type="dxa"/>
              <w:bottom w:w="80" w:type="dxa"/>
              <w:right w:w="110" w:type="dxa"/>
            </w:tcMar>
            <w:vAlign w:val="center"/>
          </w:tcPr>
          <w:p w14:paraId="08FF6DEA"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已脱敏</w:t>
            </w:r>
          </w:p>
        </w:tc>
      </w:tr>
      <w:tr w:rsidR="0076735E" w14:paraId="42FE0291" w14:textId="77777777">
        <w:trPr>
          <w:jc w:val="center"/>
        </w:trPr>
        <w:tc>
          <w:tcPr>
            <w:tcW w:w="2268" w:type="dxa"/>
            <w:tcBorders>
              <w:bottom w:val="single" w:sz="12" w:space="0" w:color="auto"/>
              <w:right w:val="single" w:sz="6" w:space="0" w:color="auto"/>
            </w:tcBorders>
            <w:tcMar>
              <w:top w:w="80" w:type="dxa"/>
              <w:left w:w="110" w:type="dxa"/>
              <w:bottom w:w="80" w:type="dxa"/>
              <w:right w:w="110" w:type="dxa"/>
            </w:tcMar>
            <w:vAlign w:val="center"/>
          </w:tcPr>
          <w:p w14:paraId="08A2DAB7"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完整</w:t>
            </w:r>
            <w:r w:rsidRPr="009254B6">
              <w:rPr>
                <w:rFonts w:ascii="Times New Roman" w:eastAsia="宋体" w:hAnsi="Times New Roman"/>
                <w:sz w:val="24"/>
              </w:rPr>
              <w:t>trajectory</w:t>
            </w:r>
          </w:p>
        </w:tc>
        <w:tc>
          <w:tcPr>
            <w:tcW w:w="1512" w:type="dxa"/>
            <w:tcBorders>
              <w:bottom w:val="single" w:sz="12" w:space="0" w:color="auto"/>
              <w:right w:val="single" w:sz="6" w:space="0" w:color="auto"/>
            </w:tcBorders>
            <w:tcMar>
              <w:top w:w="80" w:type="dxa"/>
              <w:left w:w="110" w:type="dxa"/>
              <w:bottom w:w="80" w:type="dxa"/>
              <w:right w:w="110" w:type="dxa"/>
            </w:tcMar>
            <w:vAlign w:val="center"/>
          </w:tcPr>
          <w:p w14:paraId="6AAD5686"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否</w:t>
            </w:r>
          </w:p>
        </w:tc>
        <w:tc>
          <w:tcPr>
            <w:tcW w:w="5292" w:type="dxa"/>
            <w:tcBorders>
              <w:bottom w:val="single" w:sz="12" w:space="0" w:color="auto"/>
            </w:tcBorders>
            <w:tcMar>
              <w:top w:w="80" w:type="dxa"/>
              <w:left w:w="110" w:type="dxa"/>
              <w:bottom w:w="80" w:type="dxa"/>
              <w:right w:w="110" w:type="dxa"/>
            </w:tcMar>
            <w:vAlign w:val="center"/>
          </w:tcPr>
          <w:p w14:paraId="16DD4DCA"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已脱敏</w:t>
            </w:r>
          </w:p>
        </w:tc>
      </w:tr>
    </w:tbl>
    <w:p w14:paraId="25B559C2" w14:textId="77777777" w:rsidR="0076735E" w:rsidRDefault="00000000">
      <w:pPr>
        <w:pStyle w:val="2"/>
        <w:spacing w:before="468" w:after="93"/>
      </w:pPr>
      <w:bookmarkStart w:id="43" w:name="_Toc2258025311"/>
      <w:bookmarkStart w:id="44" w:name="_Toc227533447"/>
      <w:r>
        <w:rPr>
          <w:rFonts w:hint="eastAsia"/>
        </w:rPr>
        <w:t>差分隐私统计发布测试</w:t>
      </w:r>
      <w:bookmarkEnd w:id="43"/>
      <w:bookmarkEnd w:id="44"/>
    </w:p>
    <w:p w14:paraId="39411C3A" w14:textId="77777777" w:rsidR="0076735E" w:rsidRDefault="00000000">
      <w:pPr>
        <w:pStyle w:val="3"/>
        <w:spacing w:before="312" w:after="62"/>
      </w:pPr>
      <w:bookmarkStart w:id="45" w:name="_Toc2258025312"/>
      <w:bookmarkStart w:id="46" w:name="_Toc227533448"/>
      <w:r>
        <w:rPr>
          <w:rFonts w:hint="eastAsia"/>
        </w:rPr>
        <w:t>统计接口</w:t>
      </w:r>
      <w:r>
        <w:rPr>
          <w:rFonts w:hint="eastAsia"/>
        </w:rPr>
        <w:t>DP</w:t>
      </w:r>
      <w:r>
        <w:rPr>
          <w:rFonts w:hint="eastAsia"/>
        </w:rPr>
        <w:t>接入测试</w:t>
      </w:r>
      <w:bookmarkEnd w:id="45"/>
      <w:bookmarkEnd w:id="46"/>
    </w:p>
    <w:p w14:paraId="11E4B21E" w14:textId="77777777" w:rsidR="0076735E" w:rsidRDefault="00000000">
      <w:pPr>
        <w:pStyle w:val="a0"/>
        <w:spacing w:before="62" w:after="62"/>
        <w:ind w:firstLine="480"/>
      </w:pPr>
      <w:r>
        <w:rPr>
          <w:rFonts w:hint="eastAsia"/>
        </w:rPr>
        <w:t>差分隐私模块采用</w:t>
      </w:r>
      <w:r>
        <w:rPr>
          <w:rFonts w:hint="eastAsia"/>
        </w:rPr>
        <w:t>Laplace</w:t>
      </w:r>
      <w:r>
        <w:rPr>
          <w:rFonts w:hint="eastAsia"/>
        </w:rPr>
        <w:t>机制对统计数据加噪，通过预算管理器控制隐私消耗，通过低频隐藏策略防止小样本推断攻击。隐私参数ε</w:t>
      </w:r>
      <w:r>
        <w:rPr>
          <w:rFonts w:hint="eastAsia"/>
        </w:rPr>
        <w:t>=0.8</w:t>
      </w:r>
      <w:r>
        <w:rPr>
          <w:rFonts w:hint="eastAsia"/>
        </w:rPr>
        <w:t>参考了行业实践中的常用配置，在隐私强度与数据可用性之间取得折中。</w:t>
      </w:r>
    </w:p>
    <w:p w14:paraId="0D91E299" w14:textId="77777777" w:rsidR="0076735E" w:rsidRDefault="00000000">
      <w:pPr>
        <w:pStyle w:val="a0"/>
        <w:spacing w:before="62" w:after="62"/>
        <w:ind w:firstLine="480"/>
      </w:pPr>
      <w:r>
        <w:rPr>
          <w:rFonts w:hint="eastAsia"/>
        </w:rPr>
        <w:t>Laplace</w:t>
      </w:r>
      <w:r>
        <w:rPr>
          <w:rFonts w:hint="eastAsia"/>
        </w:rPr>
        <w:t>加噪测试</w:t>
      </w:r>
      <w:r>
        <w:rPr>
          <w:rFonts w:hint="eastAsia"/>
        </w:rPr>
        <w:t>(e=0.8, sensitivity=1.0)</w:t>
      </w:r>
      <w:r>
        <w:rPr>
          <w:rFonts w:hint="eastAsia"/>
        </w:rPr>
        <w:t>如表</w:t>
      </w:r>
      <w:r>
        <w:rPr>
          <w:rFonts w:hint="eastAsia"/>
        </w:rPr>
        <w:t>5-9</w:t>
      </w:r>
      <w:r>
        <w:rPr>
          <w:rFonts w:hint="eastAsia"/>
        </w:rPr>
        <w:t>所示，对真实值</w:t>
      </w:r>
      <w:r>
        <w:rPr>
          <w:rFonts w:hint="eastAsia"/>
        </w:rPr>
        <w:t>100</w:t>
      </w:r>
      <w:r>
        <w:rPr>
          <w:rFonts w:hint="eastAsia"/>
        </w:rPr>
        <w:t>加噪</w:t>
      </w:r>
      <w:r>
        <w:rPr>
          <w:rFonts w:hint="eastAsia"/>
        </w:rPr>
        <w:t>10</w:t>
      </w:r>
      <w:r>
        <w:rPr>
          <w:rFonts w:hint="eastAsia"/>
        </w:rPr>
        <w:t>次，均值约</w:t>
      </w:r>
      <w:r>
        <w:rPr>
          <w:rFonts w:hint="eastAsia"/>
        </w:rPr>
        <w:t>100.7</w:t>
      </w:r>
      <w:r>
        <w:rPr>
          <w:rFonts w:hint="eastAsia"/>
        </w:rPr>
        <w:t>，噪声分布相对集中；对真实值</w:t>
      </w:r>
      <w:r>
        <w:rPr>
          <w:rFonts w:hint="eastAsia"/>
        </w:rPr>
        <w:t>0</w:t>
      </w:r>
      <w:r>
        <w:rPr>
          <w:rFonts w:hint="eastAsia"/>
        </w:rPr>
        <w:t>加噪</w:t>
      </w:r>
      <w:r>
        <w:rPr>
          <w:rFonts w:hint="eastAsia"/>
        </w:rPr>
        <w:t>10</w:t>
      </w:r>
      <w:r>
        <w:rPr>
          <w:rFonts w:hint="eastAsia"/>
        </w:rPr>
        <w:t>次均保持非负，验证了基础噪声特性。</w:t>
      </w:r>
    </w:p>
    <w:p w14:paraId="30AEB5D0" w14:textId="77777777" w:rsidR="0076735E" w:rsidRDefault="00000000">
      <w:pPr>
        <w:pStyle w:val="a4"/>
        <w:spacing w:before="93" w:after="93"/>
        <w:rPr>
          <w:rFonts w:hint="eastAsia"/>
        </w:rPr>
      </w:pPr>
      <w:r>
        <w:t>表5-9 Laplace加噪测试结果</w:t>
      </w:r>
    </w:p>
    <w:tbl>
      <w:tblPr>
        <w:tblW w:w="0" w:type="auto"/>
        <w:jc w:val="center"/>
        <w:tblLayout w:type="fixed"/>
        <w:tblLook w:val="04A0" w:firstRow="1" w:lastRow="0" w:firstColumn="1" w:lastColumn="0" w:noHBand="0" w:noVBand="1"/>
      </w:tblPr>
      <w:tblGrid>
        <w:gridCol w:w="2268"/>
        <w:gridCol w:w="6804"/>
      </w:tblGrid>
      <w:tr w:rsidR="0076735E" w14:paraId="4639ACB3" w14:textId="77777777">
        <w:trPr>
          <w:jc w:val="center"/>
        </w:trPr>
        <w:tc>
          <w:tcPr>
            <w:tcW w:w="2268" w:type="dxa"/>
            <w:tcBorders>
              <w:top w:val="single" w:sz="12" w:space="0" w:color="auto"/>
              <w:bottom w:val="single" w:sz="6" w:space="0" w:color="auto"/>
              <w:right w:val="single" w:sz="6" w:space="0" w:color="auto"/>
            </w:tcBorders>
            <w:tcMar>
              <w:top w:w="80" w:type="dxa"/>
              <w:left w:w="110" w:type="dxa"/>
              <w:bottom w:w="80" w:type="dxa"/>
              <w:right w:w="110" w:type="dxa"/>
            </w:tcMar>
            <w:vAlign w:val="center"/>
          </w:tcPr>
          <w:p w14:paraId="3981C92D"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指标</w:t>
            </w:r>
          </w:p>
        </w:tc>
        <w:tc>
          <w:tcPr>
            <w:tcW w:w="6804" w:type="dxa"/>
            <w:tcBorders>
              <w:top w:val="single" w:sz="12" w:space="0" w:color="auto"/>
              <w:bottom w:val="single" w:sz="6" w:space="0" w:color="auto"/>
            </w:tcBorders>
            <w:tcMar>
              <w:top w:w="80" w:type="dxa"/>
              <w:left w:w="110" w:type="dxa"/>
              <w:bottom w:w="80" w:type="dxa"/>
              <w:right w:w="110" w:type="dxa"/>
            </w:tcMar>
            <w:vAlign w:val="center"/>
          </w:tcPr>
          <w:p w14:paraId="430F8A4E"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值</w:t>
            </w:r>
          </w:p>
        </w:tc>
      </w:tr>
      <w:tr w:rsidR="0076735E" w14:paraId="5FFDF1E6" w14:textId="77777777">
        <w:trPr>
          <w:jc w:val="center"/>
        </w:trPr>
        <w:tc>
          <w:tcPr>
            <w:tcW w:w="2268" w:type="dxa"/>
            <w:tcBorders>
              <w:right w:val="single" w:sz="6" w:space="0" w:color="auto"/>
            </w:tcBorders>
            <w:tcMar>
              <w:top w:w="80" w:type="dxa"/>
              <w:left w:w="110" w:type="dxa"/>
              <w:bottom w:w="80" w:type="dxa"/>
              <w:right w:w="110" w:type="dxa"/>
            </w:tcMar>
            <w:vAlign w:val="center"/>
          </w:tcPr>
          <w:p w14:paraId="2DA32B1E"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真实值</w:t>
            </w:r>
          </w:p>
        </w:tc>
        <w:tc>
          <w:tcPr>
            <w:tcW w:w="6804" w:type="dxa"/>
            <w:tcMar>
              <w:top w:w="80" w:type="dxa"/>
              <w:left w:w="110" w:type="dxa"/>
              <w:bottom w:w="80" w:type="dxa"/>
              <w:right w:w="110" w:type="dxa"/>
            </w:tcMar>
            <w:vAlign w:val="center"/>
          </w:tcPr>
          <w:p w14:paraId="67B9DA70"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100</w:t>
            </w:r>
          </w:p>
        </w:tc>
      </w:tr>
      <w:tr w:rsidR="0076735E" w14:paraId="104BA9B9" w14:textId="77777777">
        <w:trPr>
          <w:jc w:val="center"/>
        </w:trPr>
        <w:tc>
          <w:tcPr>
            <w:tcW w:w="2268" w:type="dxa"/>
            <w:tcBorders>
              <w:right w:val="single" w:sz="6" w:space="0" w:color="auto"/>
            </w:tcBorders>
            <w:tcMar>
              <w:top w:w="80" w:type="dxa"/>
              <w:left w:w="110" w:type="dxa"/>
              <w:bottom w:w="80" w:type="dxa"/>
              <w:right w:w="110" w:type="dxa"/>
            </w:tcMar>
            <w:vAlign w:val="center"/>
          </w:tcPr>
          <w:p w14:paraId="2C35DE05"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加噪均值</w:t>
            </w:r>
          </w:p>
        </w:tc>
        <w:tc>
          <w:tcPr>
            <w:tcW w:w="6804" w:type="dxa"/>
            <w:tcMar>
              <w:top w:w="80" w:type="dxa"/>
              <w:left w:w="110" w:type="dxa"/>
              <w:bottom w:w="80" w:type="dxa"/>
              <w:right w:w="110" w:type="dxa"/>
            </w:tcMar>
            <w:vAlign w:val="center"/>
          </w:tcPr>
          <w:p w14:paraId="29933B03"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100.7</w:t>
            </w:r>
          </w:p>
        </w:tc>
      </w:tr>
      <w:tr w:rsidR="0076735E" w14:paraId="3E33B5FA" w14:textId="77777777">
        <w:trPr>
          <w:jc w:val="center"/>
        </w:trPr>
        <w:tc>
          <w:tcPr>
            <w:tcW w:w="2268" w:type="dxa"/>
            <w:tcBorders>
              <w:right w:val="single" w:sz="6" w:space="0" w:color="auto"/>
            </w:tcBorders>
            <w:tcMar>
              <w:top w:w="80" w:type="dxa"/>
              <w:left w:w="110" w:type="dxa"/>
              <w:bottom w:w="80" w:type="dxa"/>
              <w:right w:w="110" w:type="dxa"/>
            </w:tcMar>
            <w:vAlign w:val="center"/>
          </w:tcPr>
          <w:p w14:paraId="41BAEA8F"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标准差</w:t>
            </w:r>
          </w:p>
        </w:tc>
        <w:tc>
          <w:tcPr>
            <w:tcW w:w="6804" w:type="dxa"/>
            <w:tcMar>
              <w:top w:w="80" w:type="dxa"/>
              <w:left w:w="110" w:type="dxa"/>
              <w:bottom w:w="80" w:type="dxa"/>
              <w:right w:w="110" w:type="dxa"/>
            </w:tcMar>
            <w:vAlign w:val="center"/>
          </w:tcPr>
          <w:p w14:paraId="3AC54D4F"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1.0</w:t>
            </w:r>
          </w:p>
        </w:tc>
      </w:tr>
      <w:tr w:rsidR="0076735E" w14:paraId="41DD5CF4" w14:textId="77777777">
        <w:trPr>
          <w:jc w:val="center"/>
        </w:trPr>
        <w:tc>
          <w:tcPr>
            <w:tcW w:w="2268" w:type="dxa"/>
            <w:tcBorders>
              <w:right w:val="single" w:sz="6" w:space="0" w:color="auto"/>
            </w:tcBorders>
            <w:tcMar>
              <w:top w:w="80" w:type="dxa"/>
              <w:left w:w="110" w:type="dxa"/>
              <w:bottom w:w="80" w:type="dxa"/>
              <w:right w:w="110" w:type="dxa"/>
            </w:tcMar>
            <w:vAlign w:val="center"/>
          </w:tcPr>
          <w:p w14:paraId="60D90F56"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加噪示例</w:t>
            </w:r>
          </w:p>
        </w:tc>
        <w:tc>
          <w:tcPr>
            <w:tcW w:w="6804" w:type="dxa"/>
            <w:tcMar>
              <w:top w:w="80" w:type="dxa"/>
              <w:left w:w="110" w:type="dxa"/>
              <w:bottom w:w="80" w:type="dxa"/>
              <w:right w:w="110" w:type="dxa"/>
            </w:tcMar>
            <w:vAlign w:val="center"/>
          </w:tcPr>
          <w:p w14:paraId="022E3614"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101,100,99,101,100,100,103,101,101,101</w:t>
            </w:r>
          </w:p>
        </w:tc>
      </w:tr>
      <w:tr w:rsidR="0076735E" w14:paraId="1837C8A9" w14:textId="77777777">
        <w:trPr>
          <w:jc w:val="center"/>
        </w:trPr>
        <w:tc>
          <w:tcPr>
            <w:tcW w:w="2268" w:type="dxa"/>
            <w:tcBorders>
              <w:bottom w:val="single" w:sz="12" w:space="0" w:color="auto"/>
              <w:right w:val="single" w:sz="6" w:space="0" w:color="auto"/>
            </w:tcBorders>
            <w:tcMar>
              <w:top w:w="80" w:type="dxa"/>
              <w:left w:w="110" w:type="dxa"/>
              <w:bottom w:w="80" w:type="dxa"/>
              <w:right w:w="110" w:type="dxa"/>
            </w:tcMar>
            <w:vAlign w:val="center"/>
          </w:tcPr>
          <w:p w14:paraId="6443E59E"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非负约束</w:t>
            </w:r>
            <w:r w:rsidRPr="009254B6">
              <w:rPr>
                <w:rFonts w:ascii="Times New Roman" w:eastAsia="宋体" w:hAnsi="Times New Roman"/>
                <w:sz w:val="24"/>
              </w:rPr>
              <w:t>(true=0)</w:t>
            </w:r>
          </w:p>
        </w:tc>
        <w:tc>
          <w:tcPr>
            <w:tcW w:w="6804" w:type="dxa"/>
            <w:tcBorders>
              <w:bottom w:val="single" w:sz="12" w:space="0" w:color="auto"/>
            </w:tcBorders>
            <w:tcMar>
              <w:top w:w="80" w:type="dxa"/>
              <w:left w:w="110" w:type="dxa"/>
              <w:bottom w:w="80" w:type="dxa"/>
              <w:right w:w="110" w:type="dxa"/>
            </w:tcMar>
            <w:vAlign w:val="center"/>
          </w:tcPr>
          <w:p w14:paraId="1BCCBB3D"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全部非负</w:t>
            </w:r>
          </w:p>
        </w:tc>
      </w:tr>
    </w:tbl>
    <w:p w14:paraId="564EF630" w14:textId="77777777" w:rsidR="003C09E5" w:rsidRDefault="003C09E5">
      <w:pPr>
        <w:pStyle w:val="a0"/>
        <w:spacing w:before="62" w:after="62"/>
        <w:ind w:firstLine="480"/>
      </w:pPr>
    </w:p>
    <w:p w14:paraId="2F19C965" w14:textId="5404C6E4" w:rsidR="0076735E" w:rsidRDefault="00000000">
      <w:pPr>
        <w:pStyle w:val="a0"/>
        <w:spacing w:before="62" w:after="62"/>
        <w:ind w:firstLine="480"/>
      </w:pPr>
      <w:r>
        <w:rPr>
          <w:rFonts w:hint="eastAsia"/>
        </w:rPr>
        <w:t>低频隐藏：计数值低于</w:t>
      </w:r>
      <w:r>
        <w:rPr>
          <w:rFonts w:hint="eastAsia"/>
        </w:rPr>
        <w:t>5</w:t>
      </w:r>
      <w:r>
        <w:rPr>
          <w:rFonts w:hint="eastAsia"/>
        </w:rPr>
        <w:t>的分类显示为</w:t>
      </w:r>
      <w:r>
        <w:rPr>
          <w:rFonts w:hint="eastAsia"/>
        </w:rPr>
        <w:t>"</w:t>
      </w:r>
      <w:r>
        <w:rPr>
          <w:rFonts w:hint="eastAsia"/>
        </w:rPr>
        <w:t>小于</w:t>
      </w:r>
      <w:r>
        <w:rPr>
          <w:rFonts w:hint="eastAsia"/>
        </w:rPr>
        <w:t>5"</w:t>
      </w:r>
      <w:r>
        <w:rPr>
          <w:rFonts w:hint="eastAsia"/>
        </w:rPr>
        <w:t>。隐私预算管理测试结果如表</w:t>
      </w:r>
      <w:r>
        <w:rPr>
          <w:rFonts w:hint="eastAsia"/>
        </w:rPr>
        <w:t>5-10</w:t>
      </w:r>
      <w:r>
        <w:rPr>
          <w:rFonts w:hint="eastAsia"/>
        </w:rPr>
        <w:t>所示，预算管理</w:t>
      </w:r>
      <w:r>
        <w:rPr>
          <w:rFonts w:hint="eastAsia"/>
        </w:rPr>
        <w:t>(</w:t>
      </w:r>
      <w:proofErr w:type="spellStart"/>
      <w:r>
        <w:rPr>
          <w:rFonts w:hint="eastAsia"/>
        </w:rPr>
        <w:t>daily_limit</w:t>
      </w:r>
      <w:proofErr w:type="spellEnd"/>
      <w:r>
        <w:rPr>
          <w:rFonts w:hint="eastAsia"/>
        </w:rPr>
        <w:t>=3.0, e=0.8)</w:t>
      </w:r>
      <w:r>
        <w:rPr>
          <w:rFonts w:hint="eastAsia"/>
        </w:rPr>
        <w:t>：第</w:t>
      </w:r>
      <w:r>
        <w:rPr>
          <w:rFonts w:hint="eastAsia"/>
        </w:rPr>
        <w:t>4</w:t>
      </w:r>
      <w:r>
        <w:rPr>
          <w:rFonts w:hint="eastAsia"/>
        </w:rPr>
        <w:t>次查询被拒绝，预算耗尽。</w:t>
      </w:r>
    </w:p>
    <w:p w14:paraId="0B5004E8" w14:textId="77777777" w:rsidR="0076735E" w:rsidRDefault="00000000">
      <w:pPr>
        <w:pStyle w:val="a4"/>
        <w:spacing w:before="93" w:after="93"/>
        <w:rPr>
          <w:rFonts w:hint="eastAsia"/>
        </w:rPr>
      </w:pPr>
      <w:r>
        <w:t>表5-10 隐私预算管理测试结果</w:t>
      </w:r>
    </w:p>
    <w:tbl>
      <w:tblPr>
        <w:tblW w:w="0" w:type="auto"/>
        <w:jc w:val="center"/>
        <w:tblLayout w:type="fixed"/>
        <w:tblLook w:val="04A0" w:firstRow="1" w:lastRow="0" w:firstColumn="1" w:lastColumn="0" w:noHBand="0" w:noVBand="1"/>
      </w:tblPr>
      <w:tblGrid>
        <w:gridCol w:w="2268"/>
        <w:gridCol w:w="2268"/>
        <w:gridCol w:w="2268"/>
        <w:gridCol w:w="2268"/>
      </w:tblGrid>
      <w:tr w:rsidR="0076735E" w14:paraId="63F9E292" w14:textId="77777777" w:rsidTr="009254B6">
        <w:trPr>
          <w:jc w:val="center"/>
        </w:trPr>
        <w:tc>
          <w:tcPr>
            <w:tcW w:w="2268" w:type="dxa"/>
            <w:tcBorders>
              <w:top w:val="single" w:sz="12" w:space="0" w:color="auto"/>
              <w:bottom w:val="single" w:sz="6" w:space="0" w:color="auto"/>
              <w:right w:val="single" w:sz="12" w:space="0" w:color="auto"/>
            </w:tcBorders>
            <w:tcMar>
              <w:top w:w="80" w:type="dxa"/>
              <w:left w:w="110" w:type="dxa"/>
              <w:bottom w:w="80" w:type="dxa"/>
              <w:right w:w="110" w:type="dxa"/>
            </w:tcMar>
            <w:vAlign w:val="center"/>
          </w:tcPr>
          <w:p w14:paraId="17D8EA43"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查询次数</w:t>
            </w:r>
          </w:p>
        </w:tc>
        <w:tc>
          <w:tcPr>
            <w:tcW w:w="2268" w:type="dxa"/>
            <w:tcBorders>
              <w:top w:val="single" w:sz="12" w:space="0" w:color="auto"/>
              <w:left w:val="single" w:sz="12" w:space="0" w:color="auto"/>
              <w:bottom w:val="single" w:sz="6" w:space="0" w:color="auto"/>
            </w:tcBorders>
            <w:tcMar>
              <w:top w:w="80" w:type="dxa"/>
              <w:left w:w="110" w:type="dxa"/>
              <w:bottom w:w="80" w:type="dxa"/>
              <w:right w:w="110" w:type="dxa"/>
            </w:tcMar>
            <w:vAlign w:val="center"/>
          </w:tcPr>
          <w:p w14:paraId="779FC5BB"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累计消耗</w:t>
            </w:r>
          </w:p>
        </w:tc>
        <w:tc>
          <w:tcPr>
            <w:tcW w:w="2268" w:type="dxa"/>
            <w:tcBorders>
              <w:top w:val="single" w:sz="12" w:space="0" w:color="auto"/>
              <w:bottom w:val="single" w:sz="6" w:space="0" w:color="auto"/>
            </w:tcBorders>
            <w:tcMar>
              <w:top w:w="80" w:type="dxa"/>
              <w:left w:w="110" w:type="dxa"/>
              <w:bottom w:w="80" w:type="dxa"/>
              <w:right w:w="110" w:type="dxa"/>
            </w:tcMar>
            <w:vAlign w:val="center"/>
          </w:tcPr>
          <w:p w14:paraId="47719C61" w14:textId="77777777" w:rsidR="0076735E" w:rsidRPr="009254B6" w:rsidRDefault="00000000">
            <w:pPr>
              <w:spacing w:line="300" w:lineRule="auto"/>
              <w:jc w:val="center"/>
              <w:rPr>
                <w:rFonts w:ascii="Times New Roman" w:eastAsia="宋体" w:hAnsi="Times New Roman"/>
                <w:sz w:val="24"/>
              </w:rPr>
            </w:pPr>
            <w:proofErr w:type="spellStart"/>
            <w:r w:rsidRPr="009254B6">
              <w:rPr>
                <w:rFonts w:ascii="Times New Roman" w:eastAsia="宋体" w:hAnsi="Times New Roman"/>
                <w:sz w:val="24"/>
              </w:rPr>
              <w:t>can_spend</w:t>
            </w:r>
            <w:proofErr w:type="spellEnd"/>
          </w:p>
        </w:tc>
        <w:tc>
          <w:tcPr>
            <w:tcW w:w="2268" w:type="dxa"/>
            <w:tcBorders>
              <w:top w:val="single" w:sz="12" w:space="0" w:color="auto"/>
              <w:bottom w:val="single" w:sz="6" w:space="0" w:color="auto"/>
            </w:tcBorders>
            <w:tcMar>
              <w:top w:w="80" w:type="dxa"/>
              <w:left w:w="110" w:type="dxa"/>
              <w:bottom w:w="80" w:type="dxa"/>
              <w:right w:w="110" w:type="dxa"/>
            </w:tcMar>
            <w:vAlign w:val="center"/>
          </w:tcPr>
          <w:p w14:paraId="6C892268"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结果</w:t>
            </w:r>
          </w:p>
        </w:tc>
      </w:tr>
      <w:tr w:rsidR="0076735E" w14:paraId="71C3690C" w14:textId="77777777" w:rsidTr="009254B6">
        <w:trPr>
          <w:jc w:val="center"/>
        </w:trPr>
        <w:tc>
          <w:tcPr>
            <w:tcW w:w="2268" w:type="dxa"/>
            <w:tcBorders>
              <w:right w:val="single" w:sz="12" w:space="0" w:color="auto"/>
            </w:tcBorders>
            <w:tcMar>
              <w:top w:w="80" w:type="dxa"/>
              <w:left w:w="110" w:type="dxa"/>
              <w:bottom w:w="80" w:type="dxa"/>
              <w:right w:w="110" w:type="dxa"/>
            </w:tcMar>
            <w:vAlign w:val="center"/>
          </w:tcPr>
          <w:p w14:paraId="0475DF5F"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lastRenderedPageBreak/>
              <w:t>第</w:t>
            </w:r>
            <w:r w:rsidRPr="009254B6">
              <w:rPr>
                <w:rFonts w:ascii="Times New Roman" w:eastAsia="宋体" w:hAnsi="Times New Roman"/>
                <w:sz w:val="24"/>
              </w:rPr>
              <w:t>1</w:t>
            </w:r>
            <w:r w:rsidRPr="009254B6">
              <w:rPr>
                <w:rFonts w:ascii="Times New Roman" w:eastAsia="宋体" w:hAnsi="Times New Roman"/>
                <w:sz w:val="24"/>
              </w:rPr>
              <w:t>次</w:t>
            </w:r>
          </w:p>
        </w:tc>
        <w:tc>
          <w:tcPr>
            <w:tcW w:w="2268" w:type="dxa"/>
            <w:tcBorders>
              <w:top w:val="single" w:sz="6" w:space="0" w:color="auto"/>
              <w:left w:val="single" w:sz="12" w:space="0" w:color="auto"/>
            </w:tcBorders>
            <w:tcMar>
              <w:top w:w="80" w:type="dxa"/>
              <w:left w:w="110" w:type="dxa"/>
              <w:bottom w:w="80" w:type="dxa"/>
              <w:right w:w="110" w:type="dxa"/>
            </w:tcMar>
            <w:vAlign w:val="center"/>
          </w:tcPr>
          <w:p w14:paraId="3906FB4E"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0.8</w:t>
            </w:r>
          </w:p>
        </w:tc>
        <w:tc>
          <w:tcPr>
            <w:tcW w:w="2268" w:type="dxa"/>
            <w:tcBorders>
              <w:top w:val="single" w:sz="6" w:space="0" w:color="auto"/>
            </w:tcBorders>
            <w:tcMar>
              <w:top w:w="80" w:type="dxa"/>
              <w:left w:w="110" w:type="dxa"/>
              <w:bottom w:w="80" w:type="dxa"/>
              <w:right w:w="110" w:type="dxa"/>
            </w:tcMar>
            <w:vAlign w:val="center"/>
          </w:tcPr>
          <w:p w14:paraId="5BE3B73A"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True</w:t>
            </w:r>
          </w:p>
        </w:tc>
        <w:tc>
          <w:tcPr>
            <w:tcW w:w="2268" w:type="dxa"/>
            <w:tcBorders>
              <w:top w:val="single" w:sz="6" w:space="0" w:color="auto"/>
            </w:tcBorders>
            <w:tcMar>
              <w:top w:w="80" w:type="dxa"/>
              <w:left w:w="110" w:type="dxa"/>
              <w:bottom w:w="80" w:type="dxa"/>
              <w:right w:w="110" w:type="dxa"/>
            </w:tcMar>
            <w:vAlign w:val="center"/>
          </w:tcPr>
          <w:p w14:paraId="49F90862"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允许</w:t>
            </w:r>
          </w:p>
        </w:tc>
      </w:tr>
      <w:tr w:rsidR="0076735E" w14:paraId="4A8ABB64" w14:textId="77777777" w:rsidTr="009254B6">
        <w:trPr>
          <w:jc w:val="center"/>
        </w:trPr>
        <w:tc>
          <w:tcPr>
            <w:tcW w:w="2268" w:type="dxa"/>
            <w:tcBorders>
              <w:right w:val="single" w:sz="12" w:space="0" w:color="auto"/>
            </w:tcBorders>
            <w:tcMar>
              <w:top w:w="80" w:type="dxa"/>
              <w:left w:w="110" w:type="dxa"/>
              <w:bottom w:w="80" w:type="dxa"/>
              <w:right w:w="110" w:type="dxa"/>
            </w:tcMar>
            <w:vAlign w:val="center"/>
          </w:tcPr>
          <w:p w14:paraId="70A1DC34"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第</w:t>
            </w:r>
            <w:r w:rsidRPr="009254B6">
              <w:rPr>
                <w:rFonts w:ascii="Times New Roman" w:eastAsia="宋体" w:hAnsi="Times New Roman"/>
                <w:sz w:val="24"/>
              </w:rPr>
              <w:t>2</w:t>
            </w:r>
            <w:r w:rsidRPr="009254B6">
              <w:rPr>
                <w:rFonts w:ascii="Times New Roman" w:eastAsia="宋体" w:hAnsi="Times New Roman"/>
                <w:sz w:val="24"/>
              </w:rPr>
              <w:t>次</w:t>
            </w:r>
          </w:p>
        </w:tc>
        <w:tc>
          <w:tcPr>
            <w:tcW w:w="2268" w:type="dxa"/>
            <w:tcBorders>
              <w:left w:val="single" w:sz="12" w:space="0" w:color="auto"/>
            </w:tcBorders>
            <w:tcMar>
              <w:top w:w="80" w:type="dxa"/>
              <w:left w:w="110" w:type="dxa"/>
              <w:bottom w:w="80" w:type="dxa"/>
              <w:right w:w="110" w:type="dxa"/>
            </w:tcMar>
            <w:vAlign w:val="center"/>
          </w:tcPr>
          <w:p w14:paraId="0C89B7FF"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1.6</w:t>
            </w:r>
          </w:p>
        </w:tc>
        <w:tc>
          <w:tcPr>
            <w:tcW w:w="2268" w:type="dxa"/>
            <w:tcMar>
              <w:top w:w="80" w:type="dxa"/>
              <w:left w:w="110" w:type="dxa"/>
              <w:bottom w:w="80" w:type="dxa"/>
              <w:right w:w="110" w:type="dxa"/>
            </w:tcMar>
            <w:vAlign w:val="center"/>
          </w:tcPr>
          <w:p w14:paraId="1A6463EB"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True</w:t>
            </w:r>
          </w:p>
        </w:tc>
        <w:tc>
          <w:tcPr>
            <w:tcW w:w="2268" w:type="dxa"/>
            <w:tcMar>
              <w:top w:w="80" w:type="dxa"/>
              <w:left w:w="110" w:type="dxa"/>
              <w:bottom w:w="80" w:type="dxa"/>
              <w:right w:w="110" w:type="dxa"/>
            </w:tcMar>
            <w:vAlign w:val="center"/>
          </w:tcPr>
          <w:p w14:paraId="1859DD47"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允许</w:t>
            </w:r>
          </w:p>
        </w:tc>
      </w:tr>
      <w:tr w:rsidR="0076735E" w14:paraId="01E59D05" w14:textId="77777777" w:rsidTr="009254B6">
        <w:trPr>
          <w:jc w:val="center"/>
        </w:trPr>
        <w:tc>
          <w:tcPr>
            <w:tcW w:w="2268" w:type="dxa"/>
            <w:tcBorders>
              <w:right w:val="single" w:sz="12" w:space="0" w:color="auto"/>
            </w:tcBorders>
            <w:tcMar>
              <w:top w:w="80" w:type="dxa"/>
              <w:left w:w="110" w:type="dxa"/>
              <w:bottom w:w="80" w:type="dxa"/>
              <w:right w:w="110" w:type="dxa"/>
            </w:tcMar>
            <w:vAlign w:val="center"/>
          </w:tcPr>
          <w:p w14:paraId="4743D9EC"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第</w:t>
            </w:r>
            <w:r w:rsidRPr="009254B6">
              <w:rPr>
                <w:rFonts w:ascii="Times New Roman" w:eastAsia="宋体" w:hAnsi="Times New Roman"/>
                <w:sz w:val="24"/>
              </w:rPr>
              <w:t>3</w:t>
            </w:r>
            <w:r w:rsidRPr="009254B6">
              <w:rPr>
                <w:rFonts w:ascii="Times New Roman" w:eastAsia="宋体" w:hAnsi="Times New Roman"/>
                <w:sz w:val="24"/>
              </w:rPr>
              <w:t>次</w:t>
            </w:r>
          </w:p>
        </w:tc>
        <w:tc>
          <w:tcPr>
            <w:tcW w:w="2268" w:type="dxa"/>
            <w:tcBorders>
              <w:left w:val="single" w:sz="12" w:space="0" w:color="auto"/>
            </w:tcBorders>
            <w:tcMar>
              <w:top w:w="80" w:type="dxa"/>
              <w:left w:w="110" w:type="dxa"/>
              <w:bottom w:w="80" w:type="dxa"/>
              <w:right w:w="110" w:type="dxa"/>
            </w:tcMar>
            <w:vAlign w:val="center"/>
          </w:tcPr>
          <w:p w14:paraId="110C1079"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2.4</w:t>
            </w:r>
          </w:p>
        </w:tc>
        <w:tc>
          <w:tcPr>
            <w:tcW w:w="2268" w:type="dxa"/>
            <w:tcMar>
              <w:top w:w="80" w:type="dxa"/>
              <w:left w:w="110" w:type="dxa"/>
              <w:bottom w:w="80" w:type="dxa"/>
              <w:right w:w="110" w:type="dxa"/>
            </w:tcMar>
            <w:vAlign w:val="center"/>
          </w:tcPr>
          <w:p w14:paraId="16E0AE5A"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True</w:t>
            </w:r>
          </w:p>
        </w:tc>
        <w:tc>
          <w:tcPr>
            <w:tcW w:w="2268" w:type="dxa"/>
            <w:tcMar>
              <w:top w:w="80" w:type="dxa"/>
              <w:left w:w="110" w:type="dxa"/>
              <w:bottom w:w="80" w:type="dxa"/>
              <w:right w:w="110" w:type="dxa"/>
            </w:tcMar>
            <w:vAlign w:val="center"/>
          </w:tcPr>
          <w:p w14:paraId="448D759B"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允许</w:t>
            </w:r>
          </w:p>
        </w:tc>
      </w:tr>
      <w:tr w:rsidR="0076735E" w14:paraId="2EA55ECC" w14:textId="77777777" w:rsidTr="009254B6">
        <w:trPr>
          <w:jc w:val="center"/>
        </w:trPr>
        <w:tc>
          <w:tcPr>
            <w:tcW w:w="2268" w:type="dxa"/>
            <w:tcBorders>
              <w:bottom w:val="single" w:sz="12" w:space="0" w:color="auto"/>
              <w:right w:val="single" w:sz="12" w:space="0" w:color="auto"/>
            </w:tcBorders>
            <w:tcMar>
              <w:top w:w="80" w:type="dxa"/>
              <w:left w:w="110" w:type="dxa"/>
              <w:bottom w:w="80" w:type="dxa"/>
              <w:right w:w="110" w:type="dxa"/>
            </w:tcMar>
            <w:vAlign w:val="center"/>
          </w:tcPr>
          <w:p w14:paraId="60C576E5"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第</w:t>
            </w:r>
            <w:r w:rsidRPr="009254B6">
              <w:rPr>
                <w:rFonts w:ascii="Times New Roman" w:eastAsia="宋体" w:hAnsi="Times New Roman"/>
                <w:sz w:val="24"/>
              </w:rPr>
              <w:t>4</w:t>
            </w:r>
            <w:r w:rsidRPr="009254B6">
              <w:rPr>
                <w:rFonts w:ascii="Times New Roman" w:eastAsia="宋体" w:hAnsi="Times New Roman"/>
                <w:sz w:val="24"/>
              </w:rPr>
              <w:t>次</w:t>
            </w:r>
          </w:p>
        </w:tc>
        <w:tc>
          <w:tcPr>
            <w:tcW w:w="2268" w:type="dxa"/>
            <w:tcBorders>
              <w:left w:val="single" w:sz="12" w:space="0" w:color="auto"/>
              <w:bottom w:val="single" w:sz="12" w:space="0" w:color="auto"/>
            </w:tcBorders>
            <w:tcMar>
              <w:top w:w="80" w:type="dxa"/>
              <w:left w:w="110" w:type="dxa"/>
              <w:bottom w:w="80" w:type="dxa"/>
              <w:right w:w="110" w:type="dxa"/>
            </w:tcMar>
            <w:vAlign w:val="center"/>
          </w:tcPr>
          <w:p w14:paraId="126F243C"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3.2</w:t>
            </w:r>
            <w:r w:rsidRPr="009254B6">
              <w:rPr>
                <w:rFonts w:ascii="Times New Roman" w:eastAsia="宋体" w:hAnsi="Times New Roman"/>
                <w:sz w:val="24"/>
              </w:rPr>
              <w:t>超过</w:t>
            </w:r>
            <w:r w:rsidRPr="009254B6">
              <w:rPr>
                <w:rFonts w:ascii="Times New Roman" w:eastAsia="宋体" w:hAnsi="Times New Roman"/>
                <w:sz w:val="24"/>
              </w:rPr>
              <w:t>3.0</w:t>
            </w:r>
          </w:p>
        </w:tc>
        <w:tc>
          <w:tcPr>
            <w:tcW w:w="2268" w:type="dxa"/>
            <w:tcBorders>
              <w:bottom w:val="single" w:sz="12" w:space="0" w:color="auto"/>
            </w:tcBorders>
            <w:tcMar>
              <w:top w:w="80" w:type="dxa"/>
              <w:left w:w="110" w:type="dxa"/>
              <w:bottom w:w="80" w:type="dxa"/>
              <w:right w:w="110" w:type="dxa"/>
            </w:tcMar>
            <w:vAlign w:val="center"/>
          </w:tcPr>
          <w:p w14:paraId="4CCDD1A3"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False</w:t>
            </w:r>
          </w:p>
        </w:tc>
        <w:tc>
          <w:tcPr>
            <w:tcW w:w="2268" w:type="dxa"/>
            <w:tcBorders>
              <w:bottom w:val="single" w:sz="12" w:space="0" w:color="auto"/>
            </w:tcBorders>
            <w:tcMar>
              <w:top w:w="80" w:type="dxa"/>
              <w:left w:w="110" w:type="dxa"/>
              <w:bottom w:w="80" w:type="dxa"/>
              <w:right w:w="110" w:type="dxa"/>
            </w:tcMar>
            <w:vAlign w:val="center"/>
          </w:tcPr>
          <w:p w14:paraId="0EF02AC4"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拒绝</w:t>
            </w:r>
          </w:p>
        </w:tc>
      </w:tr>
    </w:tbl>
    <w:p w14:paraId="067BC500" w14:textId="55414A78" w:rsidR="003C09E5" w:rsidRDefault="00000000" w:rsidP="003C09E5">
      <w:pPr>
        <w:pStyle w:val="a0"/>
        <w:spacing w:before="62" w:after="62"/>
        <w:ind w:firstLine="480"/>
      </w:pPr>
      <w:proofErr w:type="spellStart"/>
      <w:r>
        <w:rPr>
          <w:rFonts w:hint="eastAsia"/>
        </w:rPr>
        <w:t>StatsService</w:t>
      </w:r>
      <w:proofErr w:type="spellEnd"/>
      <w:r>
        <w:rPr>
          <w:rFonts w:hint="eastAsia"/>
        </w:rPr>
        <w:t>完整流程：原始</w:t>
      </w:r>
      <w:r>
        <w:rPr>
          <w:rFonts w:hint="eastAsia"/>
        </w:rPr>
        <w:t>total=50</w:t>
      </w:r>
      <w:r>
        <w:rPr>
          <w:rFonts w:hint="eastAsia"/>
        </w:rPr>
        <w:t>加噪后为</w:t>
      </w:r>
      <w:r>
        <w:rPr>
          <w:rFonts w:hint="eastAsia"/>
        </w:rPr>
        <w:t>56</w:t>
      </w:r>
      <w:r>
        <w:rPr>
          <w:rFonts w:hint="eastAsia"/>
        </w:rPr>
        <w:t>，来源标记</w:t>
      </w:r>
      <w:proofErr w:type="spellStart"/>
      <w:r>
        <w:rPr>
          <w:rFonts w:hint="eastAsia"/>
        </w:rPr>
        <w:t>fresh_dp</w:t>
      </w:r>
      <w:proofErr w:type="spellEnd"/>
      <w:r>
        <w:rPr>
          <w:rFonts w:hint="eastAsia"/>
        </w:rPr>
        <w:t>。字典加噪</w:t>
      </w:r>
      <w:r>
        <w:rPr>
          <w:rFonts w:hint="eastAsia"/>
        </w:rPr>
        <w:t>{FALLEN:10,STILLNESS:30,NIGHT_ABNORMAL:10}</w:t>
      </w:r>
      <w:r>
        <w:rPr>
          <w:rFonts w:hint="eastAsia"/>
        </w:rPr>
        <w:t>加噪后求和从</w:t>
      </w:r>
      <w:r>
        <w:rPr>
          <w:rFonts w:hint="eastAsia"/>
        </w:rPr>
        <w:t>50</w:t>
      </w:r>
      <w:r>
        <w:rPr>
          <w:rFonts w:hint="eastAsia"/>
        </w:rPr>
        <w:t>变为</w:t>
      </w:r>
      <w:r>
        <w:rPr>
          <w:rFonts w:hint="eastAsia"/>
        </w:rPr>
        <w:t>51</w:t>
      </w:r>
      <w:r>
        <w:rPr>
          <w:rFonts w:hint="eastAsia"/>
        </w:rPr>
        <w:t>。</w:t>
      </w:r>
    </w:p>
    <w:p w14:paraId="401C56BB" w14:textId="77777777" w:rsidR="0076735E" w:rsidRDefault="00000000">
      <w:pPr>
        <w:pStyle w:val="3"/>
        <w:spacing w:before="312" w:after="62"/>
      </w:pPr>
      <w:bookmarkStart w:id="47" w:name="_Toc2258025313"/>
      <w:bookmarkStart w:id="48" w:name="_Toc227533449"/>
      <w:r>
        <w:rPr>
          <w:rFonts w:hint="eastAsia"/>
        </w:rPr>
        <w:t>DP</w:t>
      </w:r>
      <w:r>
        <w:rPr>
          <w:rFonts w:hint="eastAsia"/>
        </w:rPr>
        <w:t>对系统可用性影响</w:t>
      </w:r>
      <w:bookmarkEnd w:id="47"/>
      <w:bookmarkEnd w:id="48"/>
    </w:p>
    <w:p w14:paraId="1A381E60" w14:textId="77777777" w:rsidR="0076735E" w:rsidRDefault="00000000">
      <w:pPr>
        <w:pStyle w:val="a0"/>
        <w:spacing w:before="62" w:after="62"/>
        <w:ind w:firstLine="480"/>
      </w:pPr>
      <w:r>
        <w:rPr>
          <w:rFonts w:hint="eastAsia"/>
        </w:rPr>
        <w:t>DP</w:t>
      </w:r>
      <w:r>
        <w:rPr>
          <w:rFonts w:hint="eastAsia"/>
        </w:rPr>
        <w:t>对可用性影响：（</w:t>
      </w:r>
      <w:r>
        <w:rPr>
          <w:rFonts w:hint="eastAsia"/>
        </w:rPr>
        <w:t>1</w:t>
      </w:r>
      <w:r>
        <w:rPr>
          <w:rFonts w:hint="eastAsia"/>
        </w:rPr>
        <w:t>）加噪偏差约</w:t>
      </w:r>
      <w:r>
        <w:rPr>
          <w:rFonts w:hint="eastAsia"/>
        </w:rPr>
        <w:t>1-2%</w:t>
      </w:r>
      <w:r>
        <w:rPr>
          <w:rFonts w:hint="eastAsia"/>
        </w:rPr>
        <w:t>，可忽略；（</w:t>
      </w:r>
      <w:r>
        <w:rPr>
          <w:rFonts w:hint="eastAsia"/>
        </w:rPr>
        <w:t>2</w:t>
      </w:r>
      <w:r>
        <w:rPr>
          <w:rFonts w:hint="eastAsia"/>
        </w:rPr>
        <w:t>）每日最多</w:t>
      </w:r>
      <w:r>
        <w:rPr>
          <w:rFonts w:hint="eastAsia"/>
        </w:rPr>
        <w:t>3</w:t>
      </w:r>
      <w:r>
        <w:rPr>
          <w:rFonts w:hint="eastAsia"/>
        </w:rPr>
        <w:t>次查询，缓存</w:t>
      </w:r>
      <w:r>
        <w:rPr>
          <w:rFonts w:hint="eastAsia"/>
        </w:rPr>
        <w:t>TTL=10min</w:t>
      </w:r>
      <w:r>
        <w:rPr>
          <w:rFonts w:hint="eastAsia"/>
        </w:rPr>
        <w:t>减少消耗；（</w:t>
      </w:r>
      <w:r>
        <w:rPr>
          <w:rFonts w:hint="eastAsia"/>
        </w:rPr>
        <w:t>3</w:t>
      </w:r>
      <w:r>
        <w:rPr>
          <w:rFonts w:hint="eastAsia"/>
        </w:rPr>
        <w:t>）低频隐藏损失精确数字但防止推断攻击。整体影响可接受。</w:t>
      </w:r>
    </w:p>
    <w:p w14:paraId="75F20590" w14:textId="77777777" w:rsidR="0076735E" w:rsidRDefault="00000000">
      <w:pPr>
        <w:pStyle w:val="2"/>
        <w:spacing w:before="468" w:after="93"/>
      </w:pPr>
      <w:bookmarkStart w:id="49" w:name="_Toc2258025314"/>
      <w:bookmarkStart w:id="50" w:name="_Toc227533450"/>
      <w:r>
        <w:rPr>
          <w:rFonts w:hint="eastAsia"/>
        </w:rPr>
        <w:t>系统实时性与稳定性测试</w:t>
      </w:r>
      <w:bookmarkEnd w:id="49"/>
      <w:bookmarkEnd w:id="50"/>
    </w:p>
    <w:p w14:paraId="60CC6A75" w14:textId="77777777" w:rsidR="0076735E" w:rsidRDefault="00000000">
      <w:pPr>
        <w:pStyle w:val="a0"/>
        <w:spacing w:before="62" w:after="62"/>
        <w:ind w:firstLine="480"/>
      </w:pPr>
      <w:r>
        <w:rPr>
          <w:rFonts w:hint="eastAsia"/>
        </w:rPr>
        <w:t>系统实时性测试使用</w:t>
      </w:r>
      <w:r>
        <w:rPr>
          <w:rFonts w:hint="eastAsia"/>
        </w:rPr>
        <w:t>480x640</w:t>
      </w:r>
      <w:r>
        <w:rPr>
          <w:rFonts w:hint="eastAsia"/>
        </w:rPr>
        <w:t>随机帧输入，经预处理缩放至</w:t>
      </w:r>
      <w:r>
        <w:rPr>
          <w:rFonts w:hint="eastAsia"/>
        </w:rPr>
        <w:t>320x320</w:t>
      </w:r>
      <w:r>
        <w:rPr>
          <w:rFonts w:hint="eastAsia"/>
        </w:rPr>
        <w:t>后送入模型，连续处理</w:t>
      </w:r>
      <w:r>
        <w:rPr>
          <w:rFonts w:hint="eastAsia"/>
        </w:rPr>
        <w:t>10</w:t>
      </w:r>
      <w:r>
        <w:rPr>
          <w:rFonts w:hint="eastAsia"/>
        </w:rPr>
        <w:t>帧，测试结果如表</w:t>
      </w:r>
      <w:r>
        <w:rPr>
          <w:rFonts w:hint="eastAsia"/>
        </w:rPr>
        <w:t>5-11</w:t>
      </w:r>
      <w:r>
        <w:rPr>
          <w:rFonts w:hint="eastAsia"/>
        </w:rPr>
        <w:t>所示。</w:t>
      </w:r>
    </w:p>
    <w:p w14:paraId="1D1D022B" w14:textId="77777777" w:rsidR="0076735E" w:rsidRDefault="00000000">
      <w:pPr>
        <w:pStyle w:val="a4"/>
        <w:spacing w:before="93" w:after="93"/>
        <w:rPr>
          <w:rFonts w:hint="eastAsia"/>
        </w:rPr>
      </w:pPr>
      <w:r>
        <w:t>表5-11 单帧推理延迟测试结果</w:t>
      </w:r>
    </w:p>
    <w:tbl>
      <w:tblPr>
        <w:tblW w:w="0" w:type="auto"/>
        <w:jc w:val="center"/>
        <w:tblLayout w:type="fixed"/>
        <w:tblLook w:val="04A0" w:firstRow="1" w:lastRow="0" w:firstColumn="1" w:lastColumn="0" w:noHBand="0" w:noVBand="1"/>
      </w:tblPr>
      <w:tblGrid>
        <w:gridCol w:w="3024"/>
        <w:gridCol w:w="6048"/>
      </w:tblGrid>
      <w:tr w:rsidR="0076735E" w14:paraId="6F4F2218" w14:textId="77777777">
        <w:trPr>
          <w:jc w:val="center"/>
        </w:trPr>
        <w:tc>
          <w:tcPr>
            <w:tcW w:w="3024" w:type="dxa"/>
            <w:tcBorders>
              <w:top w:val="single" w:sz="12" w:space="0" w:color="auto"/>
              <w:bottom w:val="single" w:sz="6" w:space="0" w:color="auto"/>
              <w:right w:val="single" w:sz="6" w:space="0" w:color="auto"/>
            </w:tcBorders>
            <w:tcMar>
              <w:top w:w="80" w:type="dxa"/>
              <w:left w:w="110" w:type="dxa"/>
              <w:bottom w:w="80" w:type="dxa"/>
              <w:right w:w="110" w:type="dxa"/>
            </w:tcMar>
            <w:vAlign w:val="center"/>
          </w:tcPr>
          <w:p w14:paraId="7CE8E22A"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指标</w:t>
            </w:r>
          </w:p>
        </w:tc>
        <w:tc>
          <w:tcPr>
            <w:tcW w:w="6048" w:type="dxa"/>
            <w:tcBorders>
              <w:top w:val="single" w:sz="12" w:space="0" w:color="auto"/>
              <w:bottom w:val="single" w:sz="6" w:space="0" w:color="auto"/>
            </w:tcBorders>
            <w:tcMar>
              <w:top w:w="80" w:type="dxa"/>
              <w:left w:w="110" w:type="dxa"/>
              <w:bottom w:w="80" w:type="dxa"/>
              <w:right w:w="110" w:type="dxa"/>
            </w:tcMar>
            <w:vAlign w:val="center"/>
          </w:tcPr>
          <w:p w14:paraId="0D396E74"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值</w:t>
            </w:r>
          </w:p>
        </w:tc>
      </w:tr>
      <w:tr w:rsidR="0076735E" w14:paraId="1C79A243" w14:textId="77777777">
        <w:trPr>
          <w:jc w:val="center"/>
        </w:trPr>
        <w:tc>
          <w:tcPr>
            <w:tcW w:w="3024" w:type="dxa"/>
            <w:tcBorders>
              <w:right w:val="single" w:sz="6" w:space="0" w:color="auto"/>
            </w:tcBorders>
            <w:tcMar>
              <w:top w:w="80" w:type="dxa"/>
              <w:left w:w="110" w:type="dxa"/>
              <w:bottom w:w="80" w:type="dxa"/>
              <w:right w:w="110" w:type="dxa"/>
            </w:tcMar>
            <w:vAlign w:val="center"/>
          </w:tcPr>
          <w:p w14:paraId="49DBD746"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测试帧数</w:t>
            </w:r>
          </w:p>
        </w:tc>
        <w:tc>
          <w:tcPr>
            <w:tcW w:w="6048" w:type="dxa"/>
            <w:tcMar>
              <w:top w:w="80" w:type="dxa"/>
              <w:left w:w="110" w:type="dxa"/>
              <w:bottom w:w="80" w:type="dxa"/>
              <w:right w:w="110" w:type="dxa"/>
            </w:tcMar>
            <w:vAlign w:val="center"/>
          </w:tcPr>
          <w:p w14:paraId="11DE6948"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10</w:t>
            </w:r>
          </w:p>
        </w:tc>
      </w:tr>
      <w:tr w:rsidR="0076735E" w14:paraId="7EA467BF" w14:textId="77777777">
        <w:trPr>
          <w:jc w:val="center"/>
        </w:trPr>
        <w:tc>
          <w:tcPr>
            <w:tcW w:w="3024" w:type="dxa"/>
            <w:tcBorders>
              <w:right w:val="single" w:sz="6" w:space="0" w:color="auto"/>
            </w:tcBorders>
            <w:tcMar>
              <w:top w:w="80" w:type="dxa"/>
              <w:left w:w="110" w:type="dxa"/>
              <w:bottom w:w="80" w:type="dxa"/>
              <w:right w:w="110" w:type="dxa"/>
            </w:tcMar>
            <w:vAlign w:val="center"/>
          </w:tcPr>
          <w:p w14:paraId="0152932D"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平均延迟</w:t>
            </w:r>
          </w:p>
        </w:tc>
        <w:tc>
          <w:tcPr>
            <w:tcW w:w="6048" w:type="dxa"/>
            <w:tcMar>
              <w:top w:w="80" w:type="dxa"/>
              <w:left w:w="110" w:type="dxa"/>
              <w:bottom w:w="80" w:type="dxa"/>
              <w:right w:w="110" w:type="dxa"/>
            </w:tcMar>
            <w:vAlign w:val="center"/>
          </w:tcPr>
          <w:p w14:paraId="57E4C69D"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 xml:space="preserve">11.3 </w:t>
            </w:r>
            <w:proofErr w:type="spellStart"/>
            <w:r w:rsidRPr="009254B6">
              <w:rPr>
                <w:rFonts w:ascii="Times New Roman" w:eastAsia="宋体" w:hAnsi="Times New Roman"/>
                <w:sz w:val="24"/>
              </w:rPr>
              <w:t>ms</w:t>
            </w:r>
            <w:proofErr w:type="spellEnd"/>
          </w:p>
        </w:tc>
      </w:tr>
      <w:tr w:rsidR="0076735E" w14:paraId="5EB1F26F" w14:textId="77777777">
        <w:trPr>
          <w:jc w:val="center"/>
        </w:trPr>
        <w:tc>
          <w:tcPr>
            <w:tcW w:w="3024" w:type="dxa"/>
            <w:tcBorders>
              <w:right w:val="single" w:sz="6" w:space="0" w:color="auto"/>
            </w:tcBorders>
            <w:tcMar>
              <w:top w:w="80" w:type="dxa"/>
              <w:left w:w="110" w:type="dxa"/>
              <w:bottom w:w="80" w:type="dxa"/>
              <w:right w:w="110" w:type="dxa"/>
            </w:tcMar>
            <w:vAlign w:val="center"/>
          </w:tcPr>
          <w:p w14:paraId="042D1994"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最小延迟</w:t>
            </w:r>
          </w:p>
        </w:tc>
        <w:tc>
          <w:tcPr>
            <w:tcW w:w="6048" w:type="dxa"/>
            <w:tcMar>
              <w:top w:w="80" w:type="dxa"/>
              <w:left w:w="110" w:type="dxa"/>
              <w:bottom w:w="80" w:type="dxa"/>
              <w:right w:w="110" w:type="dxa"/>
            </w:tcMar>
            <w:vAlign w:val="center"/>
          </w:tcPr>
          <w:p w14:paraId="513AFABD"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 xml:space="preserve">9.5 </w:t>
            </w:r>
            <w:proofErr w:type="spellStart"/>
            <w:r w:rsidRPr="009254B6">
              <w:rPr>
                <w:rFonts w:ascii="Times New Roman" w:eastAsia="宋体" w:hAnsi="Times New Roman"/>
                <w:sz w:val="24"/>
              </w:rPr>
              <w:t>ms</w:t>
            </w:r>
            <w:proofErr w:type="spellEnd"/>
          </w:p>
        </w:tc>
      </w:tr>
      <w:tr w:rsidR="0076735E" w14:paraId="6EFCC374" w14:textId="77777777">
        <w:trPr>
          <w:jc w:val="center"/>
        </w:trPr>
        <w:tc>
          <w:tcPr>
            <w:tcW w:w="3024" w:type="dxa"/>
            <w:tcBorders>
              <w:right w:val="single" w:sz="6" w:space="0" w:color="auto"/>
            </w:tcBorders>
            <w:tcMar>
              <w:top w:w="80" w:type="dxa"/>
              <w:left w:w="110" w:type="dxa"/>
              <w:bottom w:w="80" w:type="dxa"/>
              <w:right w:w="110" w:type="dxa"/>
            </w:tcMar>
            <w:vAlign w:val="center"/>
          </w:tcPr>
          <w:p w14:paraId="6BAE7AFE"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最大延迟</w:t>
            </w:r>
          </w:p>
        </w:tc>
        <w:tc>
          <w:tcPr>
            <w:tcW w:w="6048" w:type="dxa"/>
            <w:tcMar>
              <w:top w:w="80" w:type="dxa"/>
              <w:left w:w="110" w:type="dxa"/>
              <w:bottom w:w="80" w:type="dxa"/>
              <w:right w:w="110" w:type="dxa"/>
            </w:tcMar>
            <w:vAlign w:val="center"/>
          </w:tcPr>
          <w:p w14:paraId="1FB146FB"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 xml:space="preserve">13.8 </w:t>
            </w:r>
            <w:proofErr w:type="spellStart"/>
            <w:r w:rsidRPr="009254B6">
              <w:rPr>
                <w:rFonts w:ascii="Times New Roman" w:eastAsia="宋体" w:hAnsi="Times New Roman"/>
                <w:sz w:val="24"/>
              </w:rPr>
              <w:t>ms</w:t>
            </w:r>
            <w:proofErr w:type="spellEnd"/>
          </w:p>
        </w:tc>
      </w:tr>
      <w:tr w:rsidR="0076735E" w14:paraId="5A75C9B1" w14:textId="77777777">
        <w:trPr>
          <w:jc w:val="center"/>
        </w:trPr>
        <w:tc>
          <w:tcPr>
            <w:tcW w:w="3024" w:type="dxa"/>
            <w:tcBorders>
              <w:bottom w:val="single" w:sz="12" w:space="0" w:color="auto"/>
              <w:right w:val="single" w:sz="6" w:space="0" w:color="auto"/>
            </w:tcBorders>
            <w:tcMar>
              <w:top w:w="80" w:type="dxa"/>
              <w:left w:w="110" w:type="dxa"/>
              <w:bottom w:w="80" w:type="dxa"/>
              <w:right w:w="110" w:type="dxa"/>
            </w:tcMar>
            <w:vAlign w:val="center"/>
          </w:tcPr>
          <w:p w14:paraId="71E322C9"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标准差</w:t>
            </w:r>
          </w:p>
        </w:tc>
        <w:tc>
          <w:tcPr>
            <w:tcW w:w="6048" w:type="dxa"/>
            <w:tcBorders>
              <w:bottom w:val="single" w:sz="12" w:space="0" w:color="auto"/>
            </w:tcBorders>
            <w:tcMar>
              <w:top w:w="80" w:type="dxa"/>
              <w:left w:w="110" w:type="dxa"/>
              <w:bottom w:w="80" w:type="dxa"/>
              <w:right w:w="110" w:type="dxa"/>
            </w:tcMar>
            <w:vAlign w:val="center"/>
          </w:tcPr>
          <w:p w14:paraId="31BA7DB8" w14:textId="77777777" w:rsidR="0076735E" w:rsidRPr="009254B6" w:rsidRDefault="00000000">
            <w:pPr>
              <w:spacing w:line="300" w:lineRule="auto"/>
              <w:jc w:val="center"/>
              <w:rPr>
                <w:rFonts w:ascii="Times New Roman" w:eastAsia="宋体" w:hAnsi="Times New Roman"/>
                <w:sz w:val="24"/>
              </w:rPr>
            </w:pPr>
            <w:r w:rsidRPr="009254B6">
              <w:rPr>
                <w:rFonts w:ascii="Times New Roman" w:eastAsia="宋体" w:hAnsi="Times New Roman"/>
                <w:sz w:val="24"/>
              </w:rPr>
              <w:t xml:space="preserve">1.1 </w:t>
            </w:r>
            <w:proofErr w:type="spellStart"/>
            <w:r w:rsidRPr="009254B6">
              <w:rPr>
                <w:rFonts w:ascii="Times New Roman" w:eastAsia="宋体" w:hAnsi="Times New Roman"/>
                <w:sz w:val="24"/>
              </w:rPr>
              <w:t>ms</w:t>
            </w:r>
            <w:proofErr w:type="spellEnd"/>
          </w:p>
        </w:tc>
      </w:tr>
    </w:tbl>
    <w:p w14:paraId="73C780EF" w14:textId="77777777" w:rsidR="0076735E" w:rsidRDefault="00000000">
      <w:pPr>
        <w:pStyle w:val="a0"/>
        <w:spacing w:before="62" w:after="62"/>
        <w:ind w:firstLine="480"/>
      </w:pPr>
      <w:r>
        <w:t>单帧平均计算延迟稳定在</w:t>
      </w:r>
      <w:r>
        <w:t xml:space="preserve"> 11.3 </w:t>
      </w:r>
      <w:proofErr w:type="spellStart"/>
      <w:r>
        <w:t>ms</w:t>
      </w:r>
      <w:proofErr w:type="spellEnd"/>
      <w:r>
        <w:t>，对应理论帧率超</w:t>
      </w:r>
      <w:r>
        <w:t xml:space="preserve"> 80fps</w:t>
      </w:r>
      <w:r>
        <w:t>。初步验证了该方案在本地</w:t>
      </w:r>
      <w:r>
        <w:t xml:space="preserve"> CPU </w:t>
      </w:r>
      <w:r>
        <w:t>算力下具备较低延迟的实时处理能力。</w:t>
      </w:r>
      <w:r>
        <w:t>WebSocket</w:t>
      </w:r>
      <w:r>
        <w:t>端到端延迟</w:t>
      </w:r>
      <w:r>
        <w:t>66.3ms</w:t>
      </w:r>
      <w:r>
        <w:t>，</w:t>
      </w:r>
      <w:r>
        <w:t>100</w:t>
      </w:r>
      <w:r>
        <w:t>帧测试无丢帧。</w:t>
      </w:r>
    </w:p>
    <w:p w14:paraId="47AA57C5" w14:textId="77777777" w:rsidR="0076735E" w:rsidRDefault="00000000">
      <w:pPr>
        <w:pStyle w:val="2"/>
        <w:spacing w:before="468" w:after="93"/>
      </w:pPr>
      <w:bookmarkStart w:id="51" w:name="_Toc2258025315"/>
      <w:bookmarkStart w:id="52" w:name="_Toc227533451"/>
      <w:r>
        <w:rPr>
          <w:rFonts w:hint="eastAsia"/>
        </w:rPr>
        <w:lastRenderedPageBreak/>
        <w:t>测试结论</w:t>
      </w:r>
      <w:bookmarkEnd w:id="51"/>
      <w:bookmarkEnd w:id="52"/>
    </w:p>
    <w:p w14:paraId="6CF5FFA6" w14:textId="77777777" w:rsidR="0076735E" w:rsidRDefault="00000000">
      <w:pPr>
        <w:pStyle w:val="a0"/>
        <w:spacing w:before="62" w:after="62"/>
        <w:ind w:firstLine="480"/>
      </w:pPr>
      <w:r>
        <w:rPr>
          <w:rFonts w:hint="eastAsia"/>
        </w:rPr>
        <w:t>（</w:t>
      </w:r>
      <w:r>
        <w:rPr>
          <w:rFonts w:hint="eastAsia"/>
        </w:rPr>
        <w:t>1</w:t>
      </w:r>
      <w:r>
        <w:rPr>
          <w:rFonts w:hint="eastAsia"/>
        </w:rPr>
        <w:t>）模型在训练集、验证集和测试集上都取得了较好的检测效果。训练集的</w:t>
      </w:r>
      <w:r>
        <w:rPr>
          <w:rFonts w:hint="eastAsia"/>
        </w:rPr>
        <w:t xml:space="preserve"> mAP50 </w:t>
      </w:r>
      <w:r>
        <w:rPr>
          <w:rFonts w:hint="eastAsia"/>
        </w:rPr>
        <w:t>为</w:t>
      </w:r>
      <w:r>
        <w:rPr>
          <w:rFonts w:hint="eastAsia"/>
        </w:rPr>
        <w:t xml:space="preserve"> 0.959</w:t>
      </w:r>
      <w:r>
        <w:rPr>
          <w:rFonts w:hint="eastAsia"/>
        </w:rPr>
        <w:t>，验证集的</w:t>
      </w:r>
      <w:r>
        <w:rPr>
          <w:rFonts w:hint="eastAsia"/>
        </w:rPr>
        <w:t xml:space="preserve"> mAP50 </w:t>
      </w:r>
      <w:r>
        <w:rPr>
          <w:rFonts w:hint="eastAsia"/>
        </w:rPr>
        <w:t>为</w:t>
      </w:r>
      <w:r>
        <w:rPr>
          <w:rFonts w:hint="eastAsia"/>
        </w:rPr>
        <w:t xml:space="preserve"> 0.934</w:t>
      </w:r>
      <w:r>
        <w:rPr>
          <w:rFonts w:hint="eastAsia"/>
        </w:rPr>
        <w:t>，测试集的</w:t>
      </w:r>
      <w:r>
        <w:rPr>
          <w:rFonts w:hint="eastAsia"/>
        </w:rPr>
        <w:t xml:space="preserve"> mAP50 </w:t>
      </w:r>
      <w:r>
        <w:rPr>
          <w:rFonts w:hint="eastAsia"/>
        </w:rPr>
        <w:t>为</w:t>
      </w:r>
      <w:r>
        <w:rPr>
          <w:rFonts w:hint="eastAsia"/>
        </w:rPr>
        <w:t xml:space="preserve"> 0.827</w:t>
      </w:r>
      <w:r>
        <w:rPr>
          <w:rFonts w:hint="eastAsia"/>
        </w:rPr>
        <w:t>。这说明模型已经具备一定的基础部署价值。</w:t>
      </w:r>
    </w:p>
    <w:p w14:paraId="345D7067" w14:textId="77777777" w:rsidR="0076735E" w:rsidRDefault="00000000">
      <w:pPr>
        <w:pStyle w:val="a0"/>
        <w:spacing w:before="62" w:after="62"/>
        <w:ind w:firstLine="480"/>
      </w:pPr>
      <w:r>
        <w:rPr>
          <w:rFonts w:hint="eastAsia"/>
        </w:rPr>
        <w:t>（</w:t>
      </w:r>
      <w:r>
        <w:rPr>
          <w:rFonts w:hint="eastAsia"/>
        </w:rPr>
        <w:t>2</w:t>
      </w:r>
      <w:r>
        <w:rPr>
          <w:rFonts w:hint="eastAsia"/>
        </w:rPr>
        <w:t>）规则引擎中的帧数确认、时间升级和恢复检测机制都能够按预期工作。系统可以支持跌倒、静止和夜间异常等事件的多级风险判定。</w:t>
      </w:r>
    </w:p>
    <w:p w14:paraId="7FADE4DF" w14:textId="77777777" w:rsidR="0076735E" w:rsidRDefault="00000000">
      <w:pPr>
        <w:pStyle w:val="a0"/>
        <w:spacing w:before="62" w:after="62"/>
        <w:ind w:firstLine="480"/>
      </w:pPr>
      <w:r>
        <w:rPr>
          <w:rFonts w:hint="eastAsia"/>
        </w:rPr>
        <w:t>（</w:t>
      </w:r>
      <w:r>
        <w:rPr>
          <w:rFonts w:hint="eastAsia"/>
        </w:rPr>
        <w:t>3</w:t>
      </w:r>
      <w:r>
        <w:rPr>
          <w:rFonts w:hint="eastAsia"/>
        </w:rPr>
        <w:t>）</w:t>
      </w:r>
      <w:proofErr w:type="spellStart"/>
      <w:r>
        <w:rPr>
          <w:rFonts w:hint="eastAsia"/>
        </w:rPr>
        <w:t>SecureCore</w:t>
      </w:r>
      <w:proofErr w:type="spellEnd"/>
      <w:r>
        <w:rPr>
          <w:rFonts w:hint="eastAsia"/>
        </w:rPr>
        <w:t xml:space="preserve"> </w:t>
      </w:r>
      <w:r>
        <w:rPr>
          <w:rFonts w:hint="eastAsia"/>
        </w:rPr>
        <w:t>原型在普通</w:t>
      </w:r>
      <w:r>
        <w:rPr>
          <w:rFonts w:hint="eastAsia"/>
        </w:rPr>
        <w:t xml:space="preserve"> CPU </w:t>
      </w:r>
      <w:r>
        <w:rPr>
          <w:rFonts w:hint="eastAsia"/>
        </w:rPr>
        <w:t>环境下完成了敏感链路封装、应用层完整性校验和事件摘要最小暴露验证。这个结果说明，系统已经具备了面向</w:t>
      </w:r>
      <w:r>
        <w:rPr>
          <w:rFonts w:hint="eastAsia"/>
        </w:rPr>
        <w:t xml:space="preserve"> TEE </w:t>
      </w:r>
      <w:r>
        <w:rPr>
          <w:rFonts w:hint="eastAsia"/>
        </w:rPr>
        <w:t>迁移的逻辑隔离基础。</w:t>
      </w:r>
    </w:p>
    <w:p w14:paraId="4D324DD3" w14:textId="77777777" w:rsidR="0076735E" w:rsidRDefault="00000000">
      <w:pPr>
        <w:pStyle w:val="a0"/>
        <w:spacing w:before="62" w:after="62"/>
        <w:ind w:firstLine="480"/>
      </w:pPr>
      <w:r>
        <w:rPr>
          <w:rFonts w:hint="eastAsia"/>
        </w:rPr>
        <w:t>（</w:t>
      </w:r>
      <w:r>
        <w:rPr>
          <w:rFonts w:hint="eastAsia"/>
        </w:rPr>
        <w:t>4</w:t>
      </w:r>
      <w:r>
        <w:rPr>
          <w:rFonts w:hint="eastAsia"/>
        </w:rPr>
        <w:t>）差分隐私统计发布模块的加噪偏差较小。预算控制和低频隐藏策略也能够正常工作。因此，该模块可以用于聚合统计结果的受控发布。</w:t>
      </w:r>
    </w:p>
    <w:p w14:paraId="1DE07996" w14:textId="77777777" w:rsidR="0076735E" w:rsidRDefault="00000000">
      <w:pPr>
        <w:pStyle w:val="a0"/>
        <w:spacing w:before="62" w:after="62"/>
        <w:ind w:firstLine="480"/>
      </w:pPr>
      <w:r>
        <w:rPr>
          <w:rFonts w:hint="eastAsia"/>
        </w:rPr>
        <w:t>（</w:t>
      </w:r>
      <w:r>
        <w:rPr>
          <w:rFonts w:hint="eastAsia"/>
        </w:rPr>
        <w:t>5</w:t>
      </w:r>
      <w:r>
        <w:rPr>
          <w:rFonts w:hint="eastAsia"/>
        </w:rPr>
        <w:t>）系统的单帧平均延迟为</w:t>
      </w:r>
      <w:r>
        <w:rPr>
          <w:rFonts w:hint="eastAsia"/>
        </w:rPr>
        <w:t xml:space="preserve"> 11.3 </w:t>
      </w:r>
      <w:proofErr w:type="spellStart"/>
      <w:r>
        <w:rPr>
          <w:rFonts w:hint="eastAsia"/>
        </w:rPr>
        <w:t>ms</w:t>
      </w:r>
      <w:proofErr w:type="spellEnd"/>
      <w:r>
        <w:rPr>
          <w:rFonts w:hint="eastAsia"/>
        </w:rPr>
        <w:t>，</w:t>
      </w:r>
      <w:r>
        <w:rPr>
          <w:rFonts w:hint="eastAsia"/>
        </w:rPr>
        <w:t xml:space="preserve">WebSocket </w:t>
      </w:r>
      <w:r>
        <w:rPr>
          <w:rFonts w:hint="eastAsia"/>
        </w:rPr>
        <w:t>端到端延迟为</w:t>
      </w:r>
      <w:r>
        <w:rPr>
          <w:rFonts w:hint="eastAsia"/>
        </w:rPr>
        <w:t xml:space="preserve"> 66.3 </w:t>
      </w:r>
      <w:proofErr w:type="spellStart"/>
      <w:r>
        <w:rPr>
          <w:rFonts w:hint="eastAsia"/>
        </w:rPr>
        <w:t>ms</w:t>
      </w:r>
      <w:proofErr w:type="spellEnd"/>
      <w:r>
        <w:rPr>
          <w:rFonts w:hint="eastAsia"/>
        </w:rPr>
        <w:t>。这个结果说明，系统可以满足本地实时监测场景下的响应要求。</w:t>
      </w:r>
    </w:p>
    <w:p w14:paraId="18870548" w14:textId="77777777" w:rsidR="00A612F9" w:rsidRDefault="00A612F9">
      <w:pPr>
        <w:pStyle w:val="a0"/>
        <w:spacing w:before="62" w:after="62"/>
        <w:ind w:firstLine="480"/>
      </w:pPr>
    </w:p>
    <w:p w14:paraId="47A5327A" w14:textId="77777777" w:rsidR="0076735E" w:rsidRDefault="00000000">
      <w:pPr>
        <w:pStyle w:val="1"/>
        <w:spacing w:before="936" w:after="156"/>
      </w:pPr>
      <w:bookmarkStart w:id="53" w:name="_Toc70698343"/>
      <w:bookmarkStart w:id="54" w:name="_Toc227533452"/>
      <w:r>
        <w:rPr>
          <w:rFonts w:hint="eastAsia"/>
        </w:rPr>
        <w:t>作品总结</w:t>
      </w:r>
      <w:bookmarkEnd w:id="53"/>
      <w:bookmarkEnd w:id="54"/>
    </w:p>
    <w:p w14:paraId="278E5AFF" w14:textId="77777777" w:rsidR="0076735E" w:rsidRDefault="00000000">
      <w:pPr>
        <w:pStyle w:val="2"/>
        <w:spacing w:before="468" w:after="93"/>
      </w:pPr>
      <w:bookmarkStart w:id="55" w:name="_Toc227533453"/>
      <w:r>
        <w:rPr>
          <w:rFonts w:hint="eastAsia"/>
        </w:rPr>
        <w:t>特色与创新点</w:t>
      </w:r>
      <w:bookmarkEnd w:id="55"/>
    </w:p>
    <w:p w14:paraId="1B45B8F6" w14:textId="77777777" w:rsidR="0076735E" w:rsidRDefault="00000000">
      <w:pPr>
        <w:pStyle w:val="a0"/>
        <w:spacing w:before="62" w:after="62"/>
        <w:ind w:firstLine="480"/>
      </w:pPr>
      <w:r>
        <w:rPr>
          <w:rFonts w:hint="eastAsia"/>
        </w:rPr>
        <w:t>隐私优先架构。系统全程本地处理视频数据，采用</w:t>
      </w:r>
      <w:proofErr w:type="spellStart"/>
      <w:r>
        <w:rPr>
          <w:rFonts w:hint="eastAsia"/>
        </w:rPr>
        <w:t>MediaPipe</w:t>
      </w:r>
      <w:proofErr w:type="spellEnd"/>
      <w:r>
        <w:rPr>
          <w:rFonts w:hint="eastAsia"/>
        </w:rPr>
        <w:t>人脸检测配合</w:t>
      </w:r>
      <w:proofErr w:type="spellStart"/>
      <w:r>
        <w:rPr>
          <w:rFonts w:hint="eastAsia"/>
        </w:rPr>
        <w:t>GaussianBlur</w:t>
      </w:r>
      <w:proofErr w:type="spellEnd"/>
      <w:r>
        <w:rPr>
          <w:rFonts w:hint="eastAsia"/>
        </w:rPr>
        <w:t>模糊处理实现人脸匿名化，遵循角色分级隔离，对公共平台仅传输事件摘要而非原始图像，对授权看护者侧开放经人脸模糊处理的实时验证视图，有效保护用户隐私。</w:t>
      </w:r>
    </w:p>
    <w:p w14:paraId="5CD5846A" w14:textId="5EB1D7C2" w:rsidR="0076735E" w:rsidRDefault="00000000">
      <w:pPr>
        <w:pStyle w:val="a0"/>
        <w:spacing w:before="62" w:after="62"/>
        <w:ind w:firstLine="480"/>
      </w:pPr>
      <w:r>
        <w:rPr>
          <w:rFonts w:hint="eastAsia"/>
        </w:rPr>
        <w:t>规则与机器学习融合。</w:t>
      </w:r>
      <w:r w:rsidR="00CE452F">
        <w:rPr>
          <w:rFonts w:hint="eastAsia"/>
        </w:rPr>
        <w:t>YOLO26</w:t>
      </w:r>
      <w:r>
        <w:rPr>
          <w:rFonts w:hint="eastAsia"/>
        </w:rPr>
        <w:t>深度学习检测与规则引擎风险分级相结合，既利用了深度学习在人体姿态检测上的优势，又通过规则引擎实现了可解释的风险分级逻辑，兼顾准确性与可解释性。</w:t>
      </w:r>
    </w:p>
    <w:p w14:paraId="0645C88D" w14:textId="77777777" w:rsidR="0076735E" w:rsidRDefault="00000000">
      <w:pPr>
        <w:pStyle w:val="a0"/>
        <w:spacing w:before="62" w:after="62"/>
        <w:ind w:firstLine="480"/>
      </w:pPr>
      <w:r>
        <w:rPr>
          <w:rFonts w:hint="eastAsia"/>
        </w:rPr>
        <w:t>四级风险分级体系。系统定义</w:t>
      </w:r>
      <w:r>
        <w:rPr>
          <w:rFonts w:hint="eastAsia"/>
        </w:rPr>
        <w:t>NORMAL</w:t>
      </w:r>
      <w:r>
        <w:rPr>
          <w:rFonts w:hint="eastAsia"/>
        </w:rPr>
        <w:t>、</w:t>
      </w:r>
      <w:r>
        <w:rPr>
          <w:rFonts w:hint="eastAsia"/>
        </w:rPr>
        <w:t>LOW</w:t>
      </w:r>
      <w:r>
        <w:rPr>
          <w:rFonts w:hint="eastAsia"/>
        </w:rPr>
        <w:t>、</w:t>
      </w:r>
      <w:r>
        <w:rPr>
          <w:rFonts w:hint="eastAsia"/>
        </w:rPr>
        <w:t>MEDIUM</w:t>
      </w:r>
      <w:r>
        <w:rPr>
          <w:rFonts w:hint="eastAsia"/>
        </w:rPr>
        <w:t>、</w:t>
      </w:r>
      <w:r>
        <w:rPr>
          <w:rFonts w:hint="eastAsia"/>
        </w:rPr>
        <w:t>HIGH</w:t>
      </w:r>
      <w:r>
        <w:rPr>
          <w:rFonts w:hint="eastAsia"/>
        </w:rPr>
        <w:t>四级风险等级，针对不同风险匹配差异化响应策略，从本地提醒到紧急通知，实现精细化风险管理。</w:t>
      </w:r>
    </w:p>
    <w:p w14:paraId="3E2B8E3B" w14:textId="77777777" w:rsidR="0076735E" w:rsidRDefault="00000000">
      <w:pPr>
        <w:pStyle w:val="a0"/>
        <w:spacing w:before="62" w:after="62"/>
        <w:ind w:firstLine="480"/>
      </w:pPr>
      <w:r>
        <w:rPr>
          <w:rFonts w:hint="eastAsia"/>
        </w:rPr>
        <w:lastRenderedPageBreak/>
        <w:t>用户可配置参数。检测参数开放配置，包括跌倒确认帧数、静止阈值、夜间时段等，适应不同用户的个性化需求和使用场景。</w:t>
      </w:r>
    </w:p>
    <w:p w14:paraId="27FC5270" w14:textId="77777777" w:rsidR="0076735E" w:rsidRDefault="00000000">
      <w:pPr>
        <w:pStyle w:val="a0"/>
        <w:spacing w:before="62" w:after="62"/>
        <w:ind w:firstLine="480"/>
      </w:pPr>
      <w:r>
        <w:t>完整系统化实现。前端多页面覆盖监控、分析、管理与可视化，后端多模块协同，检测核心完整实现，从数据采集到告警响应形成全链路闭环，具备实际部署能力。</w:t>
      </w:r>
      <w:r>
        <w:br/>
      </w:r>
      <w:r>
        <w:t>基于防逆向穷举的联邦式隐私保护机制。在平台端的差分隐私（</w:t>
      </w:r>
      <w:r>
        <w:t>DP</w:t>
      </w:r>
      <w:r>
        <w:t>）统计发布中，系统不仅引入了拉普拉斯层，更是独立研发了底层的</w:t>
      </w:r>
      <w:r>
        <w:t>“</w:t>
      </w:r>
      <w:r>
        <w:t>单日计算配额池（</w:t>
      </w:r>
      <w:r>
        <w:t>Budget Manager</w:t>
      </w:r>
      <w:r>
        <w:t>）</w:t>
      </w:r>
      <w:r>
        <w:t>”</w:t>
      </w:r>
      <w:r>
        <w:t>与</w:t>
      </w:r>
      <w:r>
        <w:t>“</w:t>
      </w:r>
      <w:r>
        <w:t>短时快照缓存效期</w:t>
      </w:r>
      <w:r>
        <w:t>”</w:t>
      </w:r>
      <w:r>
        <w:t>机制。该设计彻底阻断了试图通过高频无差别拉取数据接口、采用求平均值来逆向推导院内老人真实行为的攻击手段，构筑了兼具业务可用性与防探测攻击的坚固隐私屏障。</w:t>
      </w:r>
    </w:p>
    <w:p w14:paraId="15F366D6" w14:textId="77777777" w:rsidR="0076735E" w:rsidRDefault="00000000">
      <w:pPr>
        <w:pStyle w:val="2"/>
        <w:spacing w:before="468" w:after="93"/>
      </w:pPr>
      <w:bookmarkStart w:id="56" w:name="_Toc227533454"/>
      <w:r>
        <w:rPr>
          <w:rFonts w:hint="eastAsia"/>
        </w:rPr>
        <w:t>推广应用场景</w:t>
      </w:r>
      <w:bookmarkEnd w:id="56"/>
    </w:p>
    <w:p w14:paraId="35BCD28B" w14:textId="77777777" w:rsidR="0076735E" w:rsidRDefault="00000000">
      <w:pPr>
        <w:pStyle w:val="a0"/>
        <w:spacing w:before="62" w:after="62"/>
        <w:ind w:firstLine="480"/>
      </w:pPr>
      <w:r>
        <w:rPr>
          <w:rFonts w:hint="eastAsia"/>
        </w:rPr>
        <w:t>家庭独居老人监护是本系统的核心应用场景，通过非接触式摄像头监测老人居家安全，及时发现跌倒、长时间静止等异常情况。养老院集中管理场景中，系统可部署于多个房间，实现统一监控与告警管理。社区居家养老服务场景中，系统可作为社区养老服务的支撑工具，为社区老人提供安全保障。</w:t>
      </w:r>
    </w:p>
    <w:p w14:paraId="27E5FE2E" w14:textId="77777777" w:rsidR="0076735E" w:rsidRDefault="00000000">
      <w:pPr>
        <w:pStyle w:val="2"/>
        <w:spacing w:before="468" w:after="93"/>
      </w:pPr>
      <w:bookmarkStart w:id="57" w:name="_Toc227533455"/>
      <w:r>
        <w:rPr>
          <w:rFonts w:hint="eastAsia"/>
        </w:rPr>
        <w:t>未来发展展望</w:t>
      </w:r>
      <w:bookmarkEnd w:id="57"/>
    </w:p>
    <w:p w14:paraId="3A9D163F" w14:textId="6FBFC2CA" w:rsidR="0076735E" w:rsidRDefault="00000000" w:rsidP="00CE452F">
      <w:pPr>
        <w:pStyle w:val="a0"/>
        <w:spacing w:before="62" w:after="62"/>
        <w:ind w:firstLine="480"/>
      </w:pPr>
      <w:r>
        <w:rPr>
          <w:rFonts w:hint="eastAsia"/>
        </w:rPr>
        <w:t>检测能力拓展方面，可增加徘徊检测、异常区域滞留检测等更多异常行为识别能力。模型轻量化方面，可探索更轻量的检测模型降低硬件门槛，支持边缘设备部署。权限管理方面，可实现角色权限区分，支持管理员、护工、家属等多角色访问。告警渠道方面，可对接短信、电话、微信等告警接口，实现多渠道告警触达。</w:t>
      </w:r>
    </w:p>
    <w:p w14:paraId="1DE09825" w14:textId="77777777" w:rsidR="00A612F9" w:rsidRDefault="00A612F9" w:rsidP="00CE452F">
      <w:pPr>
        <w:pStyle w:val="a0"/>
        <w:spacing w:before="62" w:after="62"/>
        <w:ind w:firstLine="480"/>
      </w:pPr>
    </w:p>
    <w:p w14:paraId="376B39D1" w14:textId="77777777" w:rsidR="0076735E" w:rsidRDefault="00000000">
      <w:pPr>
        <w:pStyle w:val="1"/>
        <w:numPr>
          <w:ilvl w:val="0"/>
          <w:numId w:val="0"/>
        </w:numPr>
        <w:tabs>
          <w:tab w:val="left" w:pos="5112"/>
        </w:tabs>
        <w:spacing w:before="936" w:after="156"/>
      </w:pPr>
      <w:bookmarkStart w:id="58" w:name="_Toc227533456"/>
      <w:r>
        <w:rPr>
          <w:rFonts w:hint="eastAsia"/>
        </w:rPr>
        <w:t>参考文献</w:t>
      </w:r>
      <w:bookmarkEnd w:id="58"/>
    </w:p>
    <w:p w14:paraId="2795D2FB" w14:textId="77777777" w:rsidR="0076735E" w:rsidRDefault="00000000">
      <w:pPr>
        <w:pStyle w:val="a0"/>
        <w:spacing w:before="62" w:after="62" w:line="240" w:lineRule="auto"/>
        <w:ind w:firstLineChars="0" w:firstLine="0"/>
      </w:pPr>
      <w:r>
        <w:rPr>
          <w:rFonts w:ascii="楷体" w:eastAsia="楷体" w:hAnsi="楷体" w:hint="eastAsia"/>
          <w:sz w:val="21"/>
          <w:szCs w:val="21"/>
        </w:rPr>
        <w:t>[1] 孔钦，吴昊阳. 基于轻量化YOLOv8的行人跌倒检测算法的研究与实现[J]. 现代信息科技，2025.</w:t>
      </w:r>
    </w:p>
    <w:p w14:paraId="39CBA8AC" w14:textId="77777777" w:rsidR="0076735E" w:rsidRDefault="00000000">
      <w:pPr>
        <w:pStyle w:val="a0"/>
        <w:spacing w:before="62" w:after="62" w:line="240" w:lineRule="auto"/>
        <w:ind w:firstLineChars="0" w:firstLine="0"/>
      </w:pPr>
      <w:r>
        <w:rPr>
          <w:rFonts w:ascii="楷体" w:eastAsia="楷体" w:hAnsi="楷体" w:hint="eastAsia"/>
          <w:sz w:val="21"/>
          <w:szCs w:val="21"/>
        </w:rPr>
        <w:t>[2] 张玥. 老年人跌倒风险的六国对比研究及中国队列研究——基于SAGE调查数据的分析</w:t>
      </w:r>
      <w:r>
        <w:rPr>
          <w:rFonts w:ascii="楷体" w:eastAsia="楷体" w:hAnsi="楷体" w:hint="eastAsia"/>
          <w:sz w:val="21"/>
          <w:szCs w:val="21"/>
        </w:rPr>
        <w:lastRenderedPageBreak/>
        <w:t>[D]. 广州：暨南大学，2023.</w:t>
      </w:r>
    </w:p>
    <w:p w14:paraId="55129EE2" w14:textId="77777777" w:rsidR="0076735E" w:rsidRDefault="00000000">
      <w:pPr>
        <w:pStyle w:val="a0"/>
        <w:spacing w:before="62" w:after="62" w:line="240" w:lineRule="auto"/>
        <w:ind w:firstLineChars="0" w:firstLine="0"/>
      </w:pPr>
      <w:r>
        <w:rPr>
          <w:rFonts w:ascii="楷体" w:eastAsia="楷体" w:hAnsi="楷体" w:hint="eastAsia"/>
          <w:sz w:val="21"/>
          <w:szCs w:val="21"/>
        </w:rPr>
        <w:t>[3] 成鑫才. 基于SSD-M1和</w:t>
      </w:r>
      <w:proofErr w:type="spellStart"/>
      <w:r>
        <w:rPr>
          <w:rFonts w:ascii="楷体" w:eastAsia="楷体" w:hAnsi="楷体" w:hint="eastAsia"/>
          <w:sz w:val="21"/>
          <w:szCs w:val="21"/>
        </w:rPr>
        <w:t>DeeperCut</w:t>
      </w:r>
      <w:proofErr w:type="spellEnd"/>
      <w:r>
        <w:rPr>
          <w:rFonts w:ascii="楷体" w:eastAsia="楷体" w:hAnsi="楷体" w:hint="eastAsia"/>
          <w:sz w:val="21"/>
          <w:szCs w:val="21"/>
        </w:rPr>
        <w:t>-S的人体姿态识别研究[D]. 成都：西南交通大学，2023.</w:t>
      </w:r>
    </w:p>
    <w:p w14:paraId="46661A1F" w14:textId="77777777" w:rsidR="0076735E" w:rsidRDefault="00000000">
      <w:pPr>
        <w:pStyle w:val="a0"/>
        <w:spacing w:before="62" w:after="62" w:line="240" w:lineRule="auto"/>
        <w:ind w:firstLineChars="0" w:firstLine="0"/>
      </w:pPr>
      <w:r>
        <w:rPr>
          <w:rFonts w:ascii="楷体" w:eastAsia="楷体" w:hAnsi="楷体" w:hint="eastAsia"/>
          <w:sz w:val="21"/>
          <w:szCs w:val="21"/>
        </w:rPr>
        <w:t>[4] 彭芙蓉，卢张宇，赵一帆. 基于改进</w:t>
      </w:r>
      <w:proofErr w:type="spellStart"/>
      <w:r>
        <w:rPr>
          <w:rFonts w:ascii="楷体" w:eastAsia="楷体" w:hAnsi="楷体" w:hint="eastAsia"/>
          <w:sz w:val="21"/>
          <w:szCs w:val="21"/>
        </w:rPr>
        <w:t>ByteTrack</w:t>
      </w:r>
      <w:proofErr w:type="spellEnd"/>
      <w:r>
        <w:rPr>
          <w:rFonts w:ascii="楷体" w:eastAsia="楷体" w:hAnsi="楷体" w:hint="eastAsia"/>
          <w:sz w:val="21"/>
          <w:szCs w:val="21"/>
        </w:rPr>
        <w:t>的行人跟踪算法[J]. 湖南工程学院学报(自然科学版)，2025.</w:t>
      </w:r>
    </w:p>
    <w:p w14:paraId="5604DED1" w14:textId="77777777" w:rsidR="0076735E" w:rsidRDefault="00000000">
      <w:pPr>
        <w:pStyle w:val="a0"/>
        <w:spacing w:before="62" w:after="62" w:line="240" w:lineRule="auto"/>
        <w:ind w:firstLineChars="0" w:firstLine="0"/>
      </w:pPr>
      <w:r>
        <w:rPr>
          <w:rFonts w:ascii="楷体" w:eastAsia="楷体" w:hAnsi="楷体" w:hint="eastAsia"/>
          <w:sz w:val="21"/>
          <w:szCs w:val="21"/>
        </w:rPr>
        <w:t>[5] 吴欣泽，李长文. 基于</w:t>
      </w:r>
      <w:proofErr w:type="spellStart"/>
      <w:r>
        <w:rPr>
          <w:rFonts w:ascii="楷体" w:eastAsia="楷体" w:hAnsi="楷体" w:hint="eastAsia"/>
          <w:sz w:val="21"/>
          <w:szCs w:val="21"/>
        </w:rPr>
        <w:t>OpenCV+MediaPipe</w:t>
      </w:r>
      <w:proofErr w:type="spellEnd"/>
      <w:r>
        <w:rPr>
          <w:rFonts w:ascii="楷体" w:eastAsia="楷体" w:hAnsi="楷体" w:hint="eastAsia"/>
          <w:sz w:val="21"/>
          <w:szCs w:val="21"/>
        </w:rPr>
        <w:t>的人体姿态估计融合监测系统设计[J]. 电子技术与软件工程，2025.</w:t>
      </w:r>
    </w:p>
    <w:p w14:paraId="13E4E3AD" w14:textId="77777777" w:rsidR="0076735E" w:rsidRDefault="00000000">
      <w:pPr>
        <w:pStyle w:val="a0"/>
        <w:spacing w:before="62" w:after="62" w:line="240" w:lineRule="auto"/>
        <w:ind w:firstLineChars="0" w:firstLine="0"/>
      </w:pPr>
      <w:r>
        <w:rPr>
          <w:rFonts w:ascii="楷体" w:eastAsia="楷体" w:hAnsi="楷体" w:hint="eastAsia"/>
          <w:sz w:val="21"/>
          <w:szCs w:val="21"/>
        </w:rPr>
        <w:t>[6] 邹一唱，王雅婷，赵贞莲，徐宇庆，徐嘉睿. 基于YOLOv10和</w:t>
      </w:r>
      <w:proofErr w:type="spellStart"/>
      <w:r>
        <w:rPr>
          <w:rFonts w:ascii="楷体" w:eastAsia="楷体" w:hAnsi="楷体" w:hint="eastAsia"/>
          <w:sz w:val="21"/>
          <w:szCs w:val="21"/>
        </w:rPr>
        <w:t>OpenPose</w:t>
      </w:r>
      <w:proofErr w:type="spellEnd"/>
      <w:r>
        <w:rPr>
          <w:rFonts w:ascii="楷体" w:eastAsia="楷体" w:hAnsi="楷体" w:hint="eastAsia"/>
          <w:sz w:val="21"/>
          <w:szCs w:val="21"/>
        </w:rPr>
        <w:t>的老人跌倒检测综述[J]. 数字技术与应用，2026.</w:t>
      </w:r>
    </w:p>
    <w:p w14:paraId="4EFF1EF7" w14:textId="77777777" w:rsidR="0076735E" w:rsidRDefault="00000000">
      <w:pPr>
        <w:pStyle w:val="a0"/>
        <w:spacing w:before="62" w:after="62" w:line="240" w:lineRule="auto"/>
        <w:ind w:firstLineChars="0" w:firstLine="0"/>
      </w:pPr>
      <w:r>
        <w:rPr>
          <w:rFonts w:ascii="楷体" w:eastAsia="楷体" w:hAnsi="楷体" w:hint="eastAsia"/>
          <w:sz w:val="21"/>
          <w:szCs w:val="21"/>
        </w:rPr>
        <w:t>[7] 吴宗胜，黄奕，王芝怡，王茁轩，申越. 基于YOLOv11跌倒检测系统的设计与实现[J]. 咸阳师范学院学报，2025.</w:t>
      </w:r>
    </w:p>
    <w:p w14:paraId="2C53CFA2" w14:textId="77777777" w:rsidR="0076735E" w:rsidRDefault="00000000">
      <w:pPr>
        <w:pStyle w:val="a0"/>
        <w:spacing w:before="62" w:after="62" w:line="240" w:lineRule="auto"/>
        <w:ind w:firstLineChars="0" w:firstLine="0"/>
      </w:pPr>
      <w:r>
        <w:rPr>
          <w:rFonts w:ascii="楷体" w:eastAsia="楷体" w:hAnsi="楷体" w:hint="eastAsia"/>
          <w:sz w:val="21"/>
          <w:szCs w:val="21"/>
        </w:rPr>
        <w:t>[8] 郑韩京. Vue.js前端开发基础与项目实战[M]. 北京：人民邮电出版社，2020.</w:t>
      </w:r>
    </w:p>
    <w:p w14:paraId="265154E4" w14:textId="77777777" w:rsidR="0076735E" w:rsidRDefault="00000000">
      <w:pPr>
        <w:pStyle w:val="a0"/>
        <w:spacing w:before="62" w:after="62" w:line="240" w:lineRule="auto"/>
        <w:ind w:firstLineChars="0" w:firstLine="0"/>
      </w:pPr>
      <w:r>
        <w:rPr>
          <w:rFonts w:ascii="楷体" w:eastAsia="楷体" w:hAnsi="楷体" w:hint="eastAsia"/>
          <w:sz w:val="21"/>
          <w:szCs w:val="21"/>
        </w:rPr>
        <w:t xml:space="preserve">[9] </w:t>
      </w:r>
      <w:proofErr w:type="spellStart"/>
      <w:r>
        <w:rPr>
          <w:rFonts w:ascii="楷体" w:eastAsia="楷体" w:hAnsi="楷体" w:hint="eastAsia"/>
          <w:sz w:val="21"/>
          <w:szCs w:val="21"/>
        </w:rPr>
        <w:t>Dumitre</w:t>
      </w:r>
      <w:proofErr w:type="spellEnd"/>
      <w:r>
        <w:rPr>
          <w:rFonts w:ascii="楷体" w:eastAsia="楷体" w:hAnsi="楷体" w:hint="eastAsia"/>
          <w:sz w:val="21"/>
          <w:szCs w:val="21"/>
        </w:rPr>
        <w:t xml:space="preserve"> I A, </w:t>
      </w:r>
      <w:proofErr w:type="spellStart"/>
      <w:r>
        <w:rPr>
          <w:rFonts w:ascii="楷体" w:eastAsia="楷体" w:hAnsi="楷体" w:hint="eastAsia"/>
          <w:sz w:val="21"/>
          <w:szCs w:val="21"/>
        </w:rPr>
        <w:t>Rugina</w:t>
      </w:r>
      <w:proofErr w:type="spellEnd"/>
      <w:r>
        <w:rPr>
          <w:rFonts w:ascii="楷体" w:eastAsia="楷体" w:hAnsi="楷体" w:hint="eastAsia"/>
          <w:sz w:val="21"/>
          <w:szCs w:val="21"/>
        </w:rPr>
        <w:t xml:space="preserve"> S G, Lengyel L C, et al. Kubernetes Configuration Files Created with a Python Quart Web Interface for Real Life Scenarios of Kubernetes Deployments[J]. Acta Technica </w:t>
      </w:r>
      <w:proofErr w:type="spellStart"/>
      <w:r>
        <w:rPr>
          <w:rFonts w:ascii="楷体" w:eastAsia="楷体" w:hAnsi="楷体" w:hint="eastAsia"/>
          <w:sz w:val="21"/>
          <w:szCs w:val="21"/>
        </w:rPr>
        <w:t>Napocensis</w:t>
      </w:r>
      <w:proofErr w:type="spellEnd"/>
      <w:r>
        <w:rPr>
          <w:rFonts w:ascii="楷体" w:eastAsia="楷体" w:hAnsi="楷体" w:hint="eastAsia"/>
          <w:sz w:val="21"/>
          <w:szCs w:val="21"/>
        </w:rPr>
        <w:t>, 2024.</w:t>
      </w:r>
    </w:p>
    <w:p w14:paraId="19327CE8" w14:textId="77777777" w:rsidR="0076735E" w:rsidRDefault="00000000">
      <w:pPr>
        <w:pStyle w:val="a0"/>
        <w:spacing w:before="62" w:after="62" w:line="240" w:lineRule="auto"/>
        <w:ind w:firstLineChars="0" w:firstLine="0"/>
      </w:pPr>
      <w:r>
        <w:rPr>
          <w:rFonts w:ascii="楷体" w:eastAsia="楷体" w:hAnsi="楷体" w:hint="eastAsia"/>
          <w:sz w:val="21"/>
          <w:szCs w:val="21"/>
        </w:rPr>
        <w:t>[10] 张庆根. 基于WebSocket的热电厂调度通信数据实时传输与异常检测策略[J]. 电气应用，2026.</w:t>
      </w:r>
    </w:p>
    <w:p w14:paraId="40EE8E19" w14:textId="77777777" w:rsidR="0076735E" w:rsidRDefault="00000000">
      <w:pPr>
        <w:pStyle w:val="a0"/>
        <w:spacing w:before="62" w:after="62" w:line="240" w:lineRule="auto"/>
        <w:ind w:firstLineChars="0" w:firstLine="0"/>
      </w:pPr>
      <w:r>
        <w:rPr>
          <w:rFonts w:ascii="楷体" w:eastAsia="楷体" w:hAnsi="楷体" w:hint="eastAsia"/>
          <w:sz w:val="21"/>
          <w:szCs w:val="21"/>
        </w:rPr>
        <w:t>[11] 王彬. 基于WebSocket协议的网页即时通信系统研究与实现[J]. 无线互联科技，2023.</w:t>
      </w:r>
    </w:p>
    <w:p w14:paraId="1ACE294E" w14:textId="77777777" w:rsidR="0076735E" w:rsidRDefault="00000000">
      <w:pPr>
        <w:pStyle w:val="a0"/>
        <w:spacing w:before="62" w:after="62" w:line="240" w:lineRule="auto"/>
        <w:ind w:firstLineChars="0" w:firstLine="0"/>
      </w:pPr>
      <w:r>
        <w:rPr>
          <w:rFonts w:ascii="楷体" w:eastAsia="楷体" w:hAnsi="楷体" w:hint="eastAsia"/>
          <w:sz w:val="21"/>
          <w:szCs w:val="21"/>
        </w:rPr>
        <w:t>[12] 崔泽男，张俊林，王泽强. 基于人体姿态估计的跌倒行为检测方法研究[J]. 工业控制计算机，2026.</w:t>
      </w:r>
    </w:p>
    <w:p w14:paraId="72134F1A" w14:textId="77777777" w:rsidR="0076735E" w:rsidRDefault="0076735E">
      <w:pPr>
        <w:pStyle w:val="a0"/>
        <w:spacing w:before="62" w:after="62"/>
        <w:ind w:firstLineChars="0" w:firstLine="0"/>
      </w:pPr>
    </w:p>
    <w:sectPr w:rsidR="0076735E">
      <w:footerReference w:type="default" r:id="rId23"/>
      <w:pgSz w:w="11906" w:h="16838"/>
      <w:pgMar w:top="1440" w:right="1800" w:bottom="1440" w:left="1800" w:header="851" w:footer="992" w:gutter="0"/>
      <w:pgNumType w:start="1"/>
      <w:cols w:space="425"/>
      <w:docGrid w:type="lines" w:linePitch="312"/>
    </w:sectPr>
  </w:body>
</w:document>
</file>

<file path=word/customizations.xml><?xml version="1.0" encoding="utf-8"?>
<wne:tcg xmlns:r="http://schemas.openxmlformats.org/officeDocument/2006/relationships" xmlns:wne="http://schemas.microsoft.com/office/word/2006/wordml">
  <wne:keymaps>
    <wne:keymap wne:kcmPrimary="0230">
      <wne:acd wne:acdName="acd0"/>
    </wne:keymap>
    <wne:keymap wne:kcmPrimary="0231">
      <wne:acd wne:acdName="acd1"/>
    </wne:keymap>
    <wne:keymap wne:kcmPrimary="0232">
      <wne:acd wne:acdName="acd2"/>
    </wne:keymap>
    <wne:keymap wne:kcmPrimary="0233">
      <wne:acd wne:acdName="acd3"/>
    </wne:keymap>
    <wne:keymap wne:kcmPrimary="0234">
      <wne:acd wne:acdName="acd4"/>
    </wne:keymap>
    <wne:keymap wne:kcmPrimary="0235">
      <wne:acd wne:acdName="acd5"/>
    </wne:keymap>
    <wne:keymap wne:kcmPrimary="0236">
      <wne:acd wne:acdName="acd6"/>
    </wne:keymap>
    <wne:keymap wne:kcmPrimary="0237">
      <wne:acd wne:acdName="acd7"/>
    </wne:keymap>
    <wne:keymap wne:kcmPrimary="0238">
      <wne:acd wne:acdName="acd8"/>
    </wne:keymap>
    <wne:keymap wne:kcmPrimary="0239">
      <wne:acd wne:acdName="acd9"/>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Manifest>
  </wne:toolbars>
  <wne:acds>
    <wne:acd wne:argValue="AgBja4dltWs9hA==" wne:acdName="acd0" wne:fciIndexBasedOn="0065"/>
    <wne:acd wne:argValue="AQAAAAEA" wne:acdName="acd1" wne:fciIndexBasedOn="0065"/>
    <wne:acd wne:argValue="AQAAAAIA" wne:acdName="acd2" wne:fciIndexBasedOn="0065"/>
    <wne:acd wne:argValue="AQAAAAMA" wne:acdName="acd3" wne:fciIndexBasedOn="0065"/>
    <wne:acd wne:argValue="AQAAAAQA" wne:acdName="acd4" wne:fciIndexBasedOn="0065"/>
    <wne:acd wne:argValue="AQAAAAUA" wne:acdName="acd5" wne:fciIndexBasedOn="0065"/>
    <wne:acd wne:argValue="AQAAAAYA" wne:acdName="acd6" wne:fciIndexBasedOn="0065"/>
    <wne:acd wne:argValue="AQAAAAcA" wne:acdName="acd7" wne:fciIndexBasedOn="0065"/>
    <wne:acd wne:argValue="AQAAAAgA" wne:acdName="acd8" wne:fciIndexBasedOn="0065"/>
    <wne:acd wne:argValue="AQAAAAkA" wne:acdName="acd9"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40A2B" w14:textId="77777777" w:rsidR="008815DC" w:rsidRDefault="008815DC">
      <w:pPr>
        <w:rPr>
          <w:rFonts w:hint="eastAsia"/>
        </w:rPr>
      </w:pPr>
      <w:r>
        <w:separator/>
      </w:r>
    </w:p>
  </w:endnote>
  <w:endnote w:type="continuationSeparator" w:id="0">
    <w:p w14:paraId="16129135" w14:textId="77777777" w:rsidR="008815DC" w:rsidRDefault="008815D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
    <w:altName w:val="汉仪楷体KW"/>
    <w:panose1 w:val="02010609060101010101"/>
    <w:charset w:val="86"/>
    <w:family w:val="modern"/>
    <w:pitch w:val="fixed"/>
    <w:sig w:usb0="800002BF" w:usb1="38CF7CFA" w:usb2="00000016" w:usb3="00000000" w:csb0="00040001" w:csb1="00000000"/>
  </w:font>
  <w:font w:name="华文中宋">
    <w:altName w:val="汉仪书宋二KW"/>
    <w:panose1 w:val="02010600040101010101"/>
    <w:charset w:val="86"/>
    <w:family w:val="auto"/>
    <w:pitch w:val="variable"/>
    <w:sig w:usb0="00000287" w:usb1="080F0000" w:usb2="00000010" w:usb3="00000000" w:csb0="0004009F" w:csb1="00000000"/>
  </w:font>
  <w:font w:name="华文楷体">
    <w:altName w:val="汉仪楷体简"/>
    <w:panose1 w:val="02010600040101010101"/>
    <w:charset w:val="86"/>
    <w:family w:val="auto"/>
    <w:pitch w:val="variable"/>
    <w:sig w:usb0="00000287" w:usb1="080F0000" w:usb2="00000010" w:usb3="00000000" w:csb0="0004009F" w:csb1="00000000"/>
  </w:font>
  <w:font w:name="微软雅黑">
    <w:altName w:val="汉仪旗黑"/>
    <w:panose1 w:val="020B0503020204020204"/>
    <w:charset w:val="86"/>
    <w:family w:val="swiss"/>
    <w:pitch w:val="variable"/>
    <w:sig w:usb0="80000287" w:usb1="2ACF3C50" w:usb2="00000016" w:usb3="00000000" w:csb0="0004001F" w:csb1="00000000"/>
  </w:font>
  <w:font w:name="Noto Serif CJK SC">
    <w:altName w:val="Cambria"/>
    <w:charset w:val="00"/>
    <w:family w:val="roman"/>
    <w:pitch w:val="default"/>
  </w:font>
  <w:font w:name="Noto Sans CJK SC">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E2FD8" w14:textId="77777777" w:rsidR="0076735E" w:rsidRDefault="0076735E">
    <w:pPr>
      <w:pStyle w:val="a7"/>
      <w:jc w:val="right"/>
      <w:rPr>
        <w:rFonts w:hint="eastAsia"/>
      </w:rPr>
    </w:pPr>
  </w:p>
  <w:p w14:paraId="7E1E2CE2" w14:textId="77777777" w:rsidR="0076735E" w:rsidRDefault="0076735E">
    <w:pPr>
      <w:pStyle w:val="a7"/>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8081862"/>
    </w:sdtPr>
    <w:sdtContent>
      <w:p w14:paraId="107C1CD6" w14:textId="77777777" w:rsidR="0076735E" w:rsidRDefault="00000000">
        <w:pPr>
          <w:pStyle w:val="a7"/>
          <w:jc w:val="right"/>
          <w:rPr>
            <w:rFonts w:hint="eastAsia"/>
          </w:rPr>
        </w:pPr>
        <w:r>
          <w:rPr>
            <w:rFonts w:hint="eastAsia"/>
          </w:rPr>
          <w:t>．</w:t>
        </w:r>
        <w:r>
          <w:fldChar w:fldCharType="begin"/>
        </w:r>
        <w:r>
          <w:instrText>PAGE   \* MERGEFORMAT</w:instrText>
        </w:r>
        <w:r>
          <w:fldChar w:fldCharType="separate"/>
        </w:r>
        <w:r>
          <w:rPr>
            <w:lang w:val="zh-CN"/>
          </w:rPr>
          <w:t>2</w:t>
        </w:r>
        <w:r>
          <w:fldChar w:fldCharType="end"/>
        </w:r>
        <w:r>
          <w:rPr>
            <w:rFonts w:hint="eastAsia"/>
          </w:rPr>
          <w:t>．</w:t>
        </w:r>
      </w:p>
    </w:sdtContent>
  </w:sdt>
  <w:p w14:paraId="046AE5E8" w14:textId="77777777" w:rsidR="0076735E" w:rsidRDefault="0076735E">
    <w:pPr>
      <w:pStyle w:val="a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CDD49" w14:textId="77777777" w:rsidR="008815DC" w:rsidRDefault="008815DC">
      <w:pPr>
        <w:rPr>
          <w:rFonts w:hint="eastAsia"/>
        </w:rPr>
      </w:pPr>
      <w:r>
        <w:separator/>
      </w:r>
    </w:p>
  </w:footnote>
  <w:footnote w:type="continuationSeparator" w:id="0">
    <w:p w14:paraId="37FDE384" w14:textId="77777777" w:rsidR="008815DC" w:rsidRDefault="008815D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B0ABC"/>
    <w:multiLevelType w:val="multilevel"/>
    <w:tmpl w:val="129B0ABC"/>
    <w:lvl w:ilvl="0">
      <w:start w:val="1"/>
      <w:numFmt w:val="decimal"/>
      <w:pStyle w:val="1"/>
      <w:suff w:val="space"/>
      <w:lvlText w:val="第%1章"/>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0" w:firstLine="0"/>
      </w:pPr>
      <w:rPr>
        <w:rFonts w:hint="eastAsia"/>
      </w:rPr>
    </w:lvl>
    <w:lvl w:ilvl="3">
      <w:start w:val="1"/>
      <w:numFmt w:val="decimal"/>
      <w:pStyle w:val="4"/>
      <w:suff w:val="space"/>
      <w:lvlText w:val="%4."/>
      <w:lvlJc w:val="left"/>
      <w:pPr>
        <w:ind w:left="0" w:firstLine="0"/>
      </w:pPr>
      <w:rPr>
        <w:rFonts w:hint="eastAsia"/>
      </w:rPr>
    </w:lvl>
    <w:lvl w:ilvl="4">
      <w:start w:val="1"/>
      <w:numFmt w:val="decimal"/>
      <w:pStyle w:val="5"/>
      <w:suff w:val="space"/>
      <w:lvlText w:val="%5）"/>
      <w:lvlJc w:val="left"/>
      <w:pPr>
        <w:ind w:left="0" w:firstLine="0"/>
      </w:pPr>
      <w:rPr>
        <w:rFonts w:hint="eastAsia"/>
      </w:rPr>
    </w:lvl>
    <w:lvl w:ilvl="5">
      <w:start w:val="1"/>
      <w:numFmt w:val="upperLetter"/>
      <w:pStyle w:val="6"/>
      <w:suff w:val="space"/>
      <w:lvlText w:val="%6."/>
      <w:lvlJc w:val="left"/>
      <w:pPr>
        <w:ind w:left="0" w:firstLine="0"/>
      </w:pPr>
      <w:rPr>
        <w:rFonts w:hint="eastAsia"/>
      </w:rPr>
    </w:lvl>
    <w:lvl w:ilvl="6">
      <w:start w:val="1"/>
      <w:numFmt w:val="lowerLetter"/>
      <w:pStyle w:val="7"/>
      <w:suff w:val="space"/>
      <w:lvlText w:val="%7）"/>
      <w:lvlJc w:val="left"/>
      <w:pPr>
        <w:ind w:left="0" w:firstLine="0"/>
      </w:pPr>
      <w:rPr>
        <w:rFonts w:hint="eastAsia"/>
      </w:rPr>
    </w:lvl>
    <w:lvl w:ilvl="7">
      <w:start w:val="1"/>
      <w:numFmt w:val="upperRoman"/>
      <w:pStyle w:val="8"/>
      <w:suff w:val="space"/>
      <w:lvlText w:val="%8."/>
      <w:lvlJc w:val="left"/>
      <w:pPr>
        <w:ind w:left="0" w:firstLine="0"/>
      </w:pPr>
      <w:rPr>
        <w:rFonts w:hint="eastAsia"/>
      </w:rPr>
    </w:lvl>
    <w:lvl w:ilvl="8">
      <w:start w:val="1"/>
      <w:numFmt w:val="none"/>
      <w:pStyle w:val="9"/>
      <w:lvlText w:val=""/>
      <w:lvlJc w:val="left"/>
      <w:pPr>
        <w:ind w:left="0" w:firstLine="0"/>
      </w:pPr>
      <w:rPr>
        <w:rFonts w:hint="eastAsia"/>
      </w:rPr>
    </w:lvl>
  </w:abstractNum>
  <w:abstractNum w:abstractNumId="1" w15:restartNumberingAfterBreak="0">
    <w:nsid w:val="2DEE30F7"/>
    <w:multiLevelType w:val="multilevel"/>
    <w:tmpl w:val="2DEE30F7"/>
    <w:lvl w:ilvl="0">
      <w:start w:val="1"/>
      <w:numFmt w:val="decimalFullWidth"/>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236088220">
    <w:abstractNumId w:val="0"/>
  </w:num>
  <w:num w:numId="2" w16cid:durableId="4287000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5588"/>
    <w:rsid w:val="000065CB"/>
    <w:rsid w:val="00010D4B"/>
    <w:rsid w:val="00011DE8"/>
    <w:rsid w:val="000135B0"/>
    <w:rsid w:val="00022BDA"/>
    <w:rsid w:val="000251C4"/>
    <w:rsid w:val="0004143E"/>
    <w:rsid w:val="00045F68"/>
    <w:rsid w:val="0005316F"/>
    <w:rsid w:val="00060ADF"/>
    <w:rsid w:val="00075D5C"/>
    <w:rsid w:val="000B3080"/>
    <w:rsid w:val="000B56E3"/>
    <w:rsid w:val="000B6AE2"/>
    <w:rsid w:val="000D575D"/>
    <w:rsid w:val="000D70C7"/>
    <w:rsid w:val="000D7840"/>
    <w:rsid w:val="000E0834"/>
    <w:rsid w:val="000E11FD"/>
    <w:rsid w:val="000E2E5F"/>
    <w:rsid w:val="000E4288"/>
    <w:rsid w:val="000F2528"/>
    <w:rsid w:val="000F5D38"/>
    <w:rsid w:val="00101087"/>
    <w:rsid w:val="00114C31"/>
    <w:rsid w:val="00122B05"/>
    <w:rsid w:val="00133A38"/>
    <w:rsid w:val="00137D8F"/>
    <w:rsid w:val="001420CF"/>
    <w:rsid w:val="00153211"/>
    <w:rsid w:val="00167358"/>
    <w:rsid w:val="00167723"/>
    <w:rsid w:val="00177098"/>
    <w:rsid w:val="0018203C"/>
    <w:rsid w:val="00184039"/>
    <w:rsid w:val="001924C2"/>
    <w:rsid w:val="00192A19"/>
    <w:rsid w:val="001A10C4"/>
    <w:rsid w:val="001A297C"/>
    <w:rsid w:val="001A29BF"/>
    <w:rsid w:val="001A6DF3"/>
    <w:rsid w:val="001A7497"/>
    <w:rsid w:val="001B5644"/>
    <w:rsid w:val="001C042E"/>
    <w:rsid w:val="001C44F8"/>
    <w:rsid w:val="001C5B2B"/>
    <w:rsid w:val="001E4999"/>
    <w:rsid w:val="001E74D3"/>
    <w:rsid w:val="00206D0B"/>
    <w:rsid w:val="00211A77"/>
    <w:rsid w:val="00212C1A"/>
    <w:rsid w:val="0022381B"/>
    <w:rsid w:val="00231A8B"/>
    <w:rsid w:val="00234AAD"/>
    <w:rsid w:val="0024077A"/>
    <w:rsid w:val="002408A1"/>
    <w:rsid w:val="00256E84"/>
    <w:rsid w:val="00270888"/>
    <w:rsid w:val="00275EBD"/>
    <w:rsid w:val="00281566"/>
    <w:rsid w:val="002827AE"/>
    <w:rsid w:val="00282F61"/>
    <w:rsid w:val="00284B39"/>
    <w:rsid w:val="00287515"/>
    <w:rsid w:val="002913D0"/>
    <w:rsid w:val="0029372A"/>
    <w:rsid w:val="00295BF8"/>
    <w:rsid w:val="002D3745"/>
    <w:rsid w:val="002D3B9F"/>
    <w:rsid w:val="002E6CB4"/>
    <w:rsid w:val="002F2928"/>
    <w:rsid w:val="002F7110"/>
    <w:rsid w:val="00310AAE"/>
    <w:rsid w:val="00322F5B"/>
    <w:rsid w:val="003269E8"/>
    <w:rsid w:val="00327631"/>
    <w:rsid w:val="0033305D"/>
    <w:rsid w:val="00335541"/>
    <w:rsid w:val="00337302"/>
    <w:rsid w:val="003607A9"/>
    <w:rsid w:val="0036217B"/>
    <w:rsid w:val="00364781"/>
    <w:rsid w:val="003660A0"/>
    <w:rsid w:val="003712B4"/>
    <w:rsid w:val="00377CF8"/>
    <w:rsid w:val="0038732A"/>
    <w:rsid w:val="003A1A32"/>
    <w:rsid w:val="003A5037"/>
    <w:rsid w:val="003B05D3"/>
    <w:rsid w:val="003B6CE0"/>
    <w:rsid w:val="003C09E5"/>
    <w:rsid w:val="003D3360"/>
    <w:rsid w:val="003E0ACE"/>
    <w:rsid w:val="003E239E"/>
    <w:rsid w:val="00400014"/>
    <w:rsid w:val="00400FDC"/>
    <w:rsid w:val="00411317"/>
    <w:rsid w:val="00420F7C"/>
    <w:rsid w:val="0043593A"/>
    <w:rsid w:val="00440D7C"/>
    <w:rsid w:val="004442E7"/>
    <w:rsid w:val="00456B82"/>
    <w:rsid w:val="004618E1"/>
    <w:rsid w:val="004754DF"/>
    <w:rsid w:val="00482289"/>
    <w:rsid w:val="00496830"/>
    <w:rsid w:val="00496DCB"/>
    <w:rsid w:val="004A0ACF"/>
    <w:rsid w:val="004B190E"/>
    <w:rsid w:val="004B7A13"/>
    <w:rsid w:val="004C3382"/>
    <w:rsid w:val="004C39F2"/>
    <w:rsid w:val="004C3A82"/>
    <w:rsid w:val="004D2CB4"/>
    <w:rsid w:val="004E1CA0"/>
    <w:rsid w:val="004E2A9A"/>
    <w:rsid w:val="004E4D02"/>
    <w:rsid w:val="004F6B99"/>
    <w:rsid w:val="004F6F31"/>
    <w:rsid w:val="0050393F"/>
    <w:rsid w:val="005455EA"/>
    <w:rsid w:val="005468F7"/>
    <w:rsid w:val="00551CF4"/>
    <w:rsid w:val="00557A05"/>
    <w:rsid w:val="00582708"/>
    <w:rsid w:val="00595DE3"/>
    <w:rsid w:val="00596D03"/>
    <w:rsid w:val="005B2300"/>
    <w:rsid w:val="005D137E"/>
    <w:rsid w:val="005D628B"/>
    <w:rsid w:val="005E3986"/>
    <w:rsid w:val="005E6E92"/>
    <w:rsid w:val="00600AE9"/>
    <w:rsid w:val="00601395"/>
    <w:rsid w:val="0060564B"/>
    <w:rsid w:val="006110E6"/>
    <w:rsid w:val="00612C48"/>
    <w:rsid w:val="00615D49"/>
    <w:rsid w:val="006250BE"/>
    <w:rsid w:val="00636113"/>
    <w:rsid w:val="00640EAD"/>
    <w:rsid w:val="00644C25"/>
    <w:rsid w:val="00646090"/>
    <w:rsid w:val="006547BF"/>
    <w:rsid w:val="00664640"/>
    <w:rsid w:val="00667566"/>
    <w:rsid w:val="00667AA0"/>
    <w:rsid w:val="006763E5"/>
    <w:rsid w:val="00683478"/>
    <w:rsid w:val="00684E23"/>
    <w:rsid w:val="00686510"/>
    <w:rsid w:val="006920FD"/>
    <w:rsid w:val="00692118"/>
    <w:rsid w:val="006A4916"/>
    <w:rsid w:val="006B122D"/>
    <w:rsid w:val="006B3C8C"/>
    <w:rsid w:val="006B7F94"/>
    <w:rsid w:val="006C5886"/>
    <w:rsid w:val="006E19AF"/>
    <w:rsid w:val="006E2A02"/>
    <w:rsid w:val="006F45C6"/>
    <w:rsid w:val="00706CF4"/>
    <w:rsid w:val="00707E82"/>
    <w:rsid w:val="007154FB"/>
    <w:rsid w:val="00722251"/>
    <w:rsid w:val="00723EEA"/>
    <w:rsid w:val="0072412B"/>
    <w:rsid w:val="0072487B"/>
    <w:rsid w:val="00730343"/>
    <w:rsid w:val="00732015"/>
    <w:rsid w:val="00735FCC"/>
    <w:rsid w:val="00742D8C"/>
    <w:rsid w:val="00744B16"/>
    <w:rsid w:val="007462F7"/>
    <w:rsid w:val="007659A1"/>
    <w:rsid w:val="0076735E"/>
    <w:rsid w:val="0077224A"/>
    <w:rsid w:val="00773453"/>
    <w:rsid w:val="0078216B"/>
    <w:rsid w:val="0078233E"/>
    <w:rsid w:val="00783B25"/>
    <w:rsid w:val="00783BA5"/>
    <w:rsid w:val="007A5374"/>
    <w:rsid w:val="007A53D1"/>
    <w:rsid w:val="007B289B"/>
    <w:rsid w:val="007C363B"/>
    <w:rsid w:val="007C7D7E"/>
    <w:rsid w:val="007D080D"/>
    <w:rsid w:val="007E490F"/>
    <w:rsid w:val="007F47DE"/>
    <w:rsid w:val="00800827"/>
    <w:rsid w:val="00815321"/>
    <w:rsid w:val="008259E1"/>
    <w:rsid w:val="00826637"/>
    <w:rsid w:val="008430DC"/>
    <w:rsid w:val="00865588"/>
    <w:rsid w:val="0087177A"/>
    <w:rsid w:val="00872563"/>
    <w:rsid w:val="008815DC"/>
    <w:rsid w:val="008857BD"/>
    <w:rsid w:val="00893CDF"/>
    <w:rsid w:val="008A229E"/>
    <w:rsid w:val="008A4B83"/>
    <w:rsid w:val="008B07FB"/>
    <w:rsid w:val="008B2093"/>
    <w:rsid w:val="008C0EBF"/>
    <w:rsid w:val="008C6D11"/>
    <w:rsid w:val="008D05A0"/>
    <w:rsid w:val="008D2341"/>
    <w:rsid w:val="008D7333"/>
    <w:rsid w:val="008D7F63"/>
    <w:rsid w:val="008E1859"/>
    <w:rsid w:val="008E1AD2"/>
    <w:rsid w:val="008E6BA0"/>
    <w:rsid w:val="00911BA1"/>
    <w:rsid w:val="00912FB6"/>
    <w:rsid w:val="0092224D"/>
    <w:rsid w:val="009254B6"/>
    <w:rsid w:val="009321FD"/>
    <w:rsid w:val="009328CC"/>
    <w:rsid w:val="009366CA"/>
    <w:rsid w:val="00941C76"/>
    <w:rsid w:val="00954A3D"/>
    <w:rsid w:val="009604B6"/>
    <w:rsid w:val="00962A8F"/>
    <w:rsid w:val="00962F62"/>
    <w:rsid w:val="009668F5"/>
    <w:rsid w:val="00967B57"/>
    <w:rsid w:val="00974913"/>
    <w:rsid w:val="00976FAE"/>
    <w:rsid w:val="00986EAC"/>
    <w:rsid w:val="00986F31"/>
    <w:rsid w:val="009954DF"/>
    <w:rsid w:val="009B7826"/>
    <w:rsid w:val="009D40F5"/>
    <w:rsid w:val="009E311C"/>
    <w:rsid w:val="009E4673"/>
    <w:rsid w:val="009E524F"/>
    <w:rsid w:val="009F3947"/>
    <w:rsid w:val="009F77C0"/>
    <w:rsid w:val="00A10DB2"/>
    <w:rsid w:val="00A14249"/>
    <w:rsid w:val="00A15E17"/>
    <w:rsid w:val="00A15EE8"/>
    <w:rsid w:val="00A2458E"/>
    <w:rsid w:val="00A328BA"/>
    <w:rsid w:val="00A3635B"/>
    <w:rsid w:val="00A40DA9"/>
    <w:rsid w:val="00A43107"/>
    <w:rsid w:val="00A55634"/>
    <w:rsid w:val="00A55868"/>
    <w:rsid w:val="00A56731"/>
    <w:rsid w:val="00A612F9"/>
    <w:rsid w:val="00A6356E"/>
    <w:rsid w:val="00A831FF"/>
    <w:rsid w:val="00A935B2"/>
    <w:rsid w:val="00A97478"/>
    <w:rsid w:val="00AA7641"/>
    <w:rsid w:val="00AB13B0"/>
    <w:rsid w:val="00AB5765"/>
    <w:rsid w:val="00AB5EB6"/>
    <w:rsid w:val="00AC4401"/>
    <w:rsid w:val="00AD2E5E"/>
    <w:rsid w:val="00AE5CBD"/>
    <w:rsid w:val="00AF1E85"/>
    <w:rsid w:val="00B014B0"/>
    <w:rsid w:val="00B04769"/>
    <w:rsid w:val="00B05A5D"/>
    <w:rsid w:val="00B077E7"/>
    <w:rsid w:val="00B40CAE"/>
    <w:rsid w:val="00B41F32"/>
    <w:rsid w:val="00B446F6"/>
    <w:rsid w:val="00B4759C"/>
    <w:rsid w:val="00B479FD"/>
    <w:rsid w:val="00B55125"/>
    <w:rsid w:val="00B55F10"/>
    <w:rsid w:val="00B56D27"/>
    <w:rsid w:val="00B82408"/>
    <w:rsid w:val="00B90A4F"/>
    <w:rsid w:val="00B92DC7"/>
    <w:rsid w:val="00BB0FFF"/>
    <w:rsid w:val="00BB2AAA"/>
    <w:rsid w:val="00BB5A70"/>
    <w:rsid w:val="00BC7CE5"/>
    <w:rsid w:val="00BD0478"/>
    <w:rsid w:val="00BD1490"/>
    <w:rsid w:val="00BE01CC"/>
    <w:rsid w:val="00BE1888"/>
    <w:rsid w:val="00BF1EC7"/>
    <w:rsid w:val="00BF6122"/>
    <w:rsid w:val="00BF6464"/>
    <w:rsid w:val="00C13C52"/>
    <w:rsid w:val="00C16014"/>
    <w:rsid w:val="00C20945"/>
    <w:rsid w:val="00C20E72"/>
    <w:rsid w:val="00C254FC"/>
    <w:rsid w:val="00C4242C"/>
    <w:rsid w:val="00C529C6"/>
    <w:rsid w:val="00C531E9"/>
    <w:rsid w:val="00C55514"/>
    <w:rsid w:val="00C566F5"/>
    <w:rsid w:val="00C60348"/>
    <w:rsid w:val="00C72EB9"/>
    <w:rsid w:val="00C72F2E"/>
    <w:rsid w:val="00C7506A"/>
    <w:rsid w:val="00C7539D"/>
    <w:rsid w:val="00C77EA6"/>
    <w:rsid w:val="00C817EF"/>
    <w:rsid w:val="00C84511"/>
    <w:rsid w:val="00C86E5B"/>
    <w:rsid w:val="00CA45CC"/>
    <w:rsid w:val="00CA4721"/>
    <w:rsid w:val="00CB5B08"/>
    <w:rsid w:val="00CC2386"/>
    <w:rsid w:val="00CD56C8"/>
    <w:rsid w:val="00CE1D09"/>
    <w:rsid w:val="00CE27E7"/>
    <w:rsid w:val="00CE452F"/>
    <w:rsid w:val="00CE518B"/>
    <w:rsid w:val="00CF43AD"/>
    <w:rsid w:val="00CF6EF8"/>
    <w:rsid w:val="00CF755D"/>
    <w:rsid w:val="00D06EE6"/>
    <w:rsid w:val="00D12A2D"/>
    <w:rsid w:val="00D21E55"/>
    <w:rsid w:val="00D2569D"/>
    <w:rsid w:val="00D32966"/>
    <w:rsid w:val="00D53A6B"/>
    <w:rsid w:val="00D61147"/>
    <w:rsid w:val="00D6249D"/>
    <w:rsid w:val="00D6724F"/>
    <w:rsid w:val="00D67955"/>
    <w:rsid w:val="00D72A85"/>
    <w:rsid w:val="00D73A85"/>
    <w:rsid w:val="00D77143"/>
    <w:rsid w:val="00D773F5"/>
    <w:rsid w:val="00D86434"/>
    <w:rsid w:val="00D93777"/>
    <w:rsid w:val="00DA4D13"/>
    <w:rsid w:val="00DB2892"/>
    <w:rsid w:val="00DC170A"/>
    <w:rsid w:val="00DC5271"/>
    <w:rsid w:val="00DE53BB"/>
    <w:rsid w:val="00E1059D"/>
    <w:rsid w:val="00E16C26"/>
    <w:rsid w:val="00E23E98"/>
    <w:rsid w:val="00E36FCE"/>
    <w:rsid w:val="00E41020"/>
    <w:rsid w:val="00E430DC"/>
    <w:rsid w:val="00E43FE7"/>
    <w:rsid w:val="00E51AFE"/>
    <w:rsid w:val="00E52790"/>
    <w:rsid w:val="00E52A82"/>
    <w:rsid w:val="00E53CD0"/>
    <w:rsid w:val="00E63AC0"/>
    <w:rsid w:val="00E764B9"/>
    <w:rsid w:val="00E90B86"/>
    <w:rsid w:val="00E913B0"/>
    <w:rsid w:val="00EA215F"/>
    <w:rsid w:val="00EA5269"/>
    <w:rsid w:val="00EB4964"/>
    <w:rsid w:val="00EC1F88"/>
    <w:rsid w:val="00EC49CC"/>
    <w:rsid w:val="00EC5A41"/>
    <w:rsid w:val="00EC7493"/>
    <w:rsid w:val="00EC79A2"/>
    <w:rsid w:val="00ED0CA0"/>
    <w:rsid w:val="00ED2717"/>
    <w:rsid w:val="00EE6573"/>
    <w:rsid w:val="00EF0CC7"/>
    <w:rsid w:val="00F14530"/>
    <w:rsid w:val="00F25B4D"/>
    <w:rsid w:val="00F3201C"/>
    <w:rsid w:val="00F43823"/>
    <w:rsid w:val="00F47375"/>
    <w:rsid w:val="00F476EE"/>
    <w:rsid w:val="00F548CF"/>
    <w:rsid w:val="00F6158D"/>
    <w:rsid w:val="00F768BA"/>
    <w:rsid w:val="00F8235B"/>
    <w:rsid w:val="00F82B76"/>
    <w:rsid w:val="00F9333F"/>
    <w:rsid w:val="00F93755"/>
    <w:rsid w:val="00F96902"/>
    <w:rsid w:val="00F96D76"/>
    <w:rsid w:val="00FC02B0"/>
    <w:rsid w:val="00FC02FB"/>
    <w:rsid w:val="00FC56B9"/>
    <w:rsid w:val="00FC6696"/>
    <w:rsid w:val="00FD18BE"/>
    <w:rsid w:val="00FD5862"/>
    <w:rsid w:val="00FD6290"/>
    <w:rsid w:val="00FF601A"/>
    <w:rsid w:val="00FF6C69"/>
    <w:rsid w:val="69E86E5A"/>
    <w:rsid w:val="FDB340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7" fillcolor="white">
      <v:fill color="white"/>
    </o:shapedefaults>
    <o:shapelayout v:ext="edit">
      <o:idmap v:ext="edit" data="1"/>
    </o:shapelayout>
  </w:shapeDefaults>
  <w:decimalSymbol w:val="."/>
  <w:listSeparator w:val=","/>
  <w14:docId w14:val="4B539B09"/>
  <w15:docId w15:val="{81168896-7381-4C27-89A4-AD5F770C4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0"/>
    <w:link w:val="10"/>
    <w:uiPriority w:val="9"/>
    <w:qFormat/>
    <w:pPr>
      <w:keepNext/>
      <w:keepLines/>
      <w:numPr>
        <w:numId w:val="1"/>
      </w:numPr>
      <w:topLinePunct/>
      <w:adjustRightInd w:val="0"/>
      <w:snapToGrid w:val="0"/>
      <w:spacing w:beforeLines="300" w:before="300" w:afterLines="50" w:after="50" w:line="360" w:lineRule="auto"/>
      <w:outlineLvl w:val="0"/>
    </w:pPr>
    <w:rPr>
      <w:rFonts w:ascii="Arial" w:eastAsia="黑体" w:hAnsi="Arial"/>
      <w:bCs/>
      <w:kern w:val="44"/>
      <w:sz w:val="36"/>
      <w:szCs w:val="44"/>
      <w:lang w:val="zh-CN"/>
    </w:rPr>
  </w:style>
  <w:style w:type="paragraph" w:styleId="2">
    <w:name w:val="heading 2"/>
    <w:basedOn w:val="a"/>
    <w:next w:val="a0"/>
    <w:link w:val="20"/>
    <w:uiPriority w:val="9"/>
    <w:unhideWhenUsed/>
    <w:qFormat/>
    <w:pPr>
      <w:keepNext/>
      <w:keepLines/>
      <w:numPr>
        <w:ilvl w:val="1"/>
        <w:numId w:val="1"/>
      </w:numPr>
      <w:topLinePunct/>
      <w:adjustRightInd w:val="0"/>
      <w:snapToGrid w:val="0"/>
      <w:spacing w:beforeLines="150" w:before="150" w:afterLines="30" w:after="30" w:line="360" w:lineRule="auto"/>
      <w:outlineLvl w:val="1"/>
    </w:pPr>
    <w:rPr>
      <w:rFonts w:ascii="Arial" w:eastAsia="黑体" w:hAnsi="Arial" w:cstheme="majorBidi"/>
      <w:bCs/>
      <w:sz w:val="30"/>
      <w:szCs w:val="32"/>
    </w:rPr>
  </w:style>
  <w:style w:type="paragraph" w:styleId="3">
    <w:name w:val="heading 3"/>
    <w:basedOn w:val="a"/>
    <w:next w:val="a0"/>
    <w:link w:val="30"/>
    <w:uiPriority w:val="9"/>
    <w:unhideWhenUsed/>
    <w:qFormat/>
    <w:pPr>
      <w:keepNext/>
      <w:keepLines/>
      <w:numPr>
        <w:ilvl w:val="2"/>
        <w:numId w:val="1"/>
      </w:numPr>
      <w:topLinePunct/>
      <w:adjustRightInd w:val="0"/>
      <w:snapToGrid w:val="0"/>
      <w:spacing w:beforeLines="100" w:before="100" w:afterLines="20" w:after="20" w:line="360" w:lineRule="auto"/>
      <w:outlineLvl w:val="2"/>
    </w:pPr>
    <w:rPr>
      <w:rFonts w:ascii="Arial" w:eastAsia="黑体" w:hAnsi="Arial"/>
      <w:bCs/>
      <w:sz w:val="28"/>
      <w:szCs w:val="32"/>
    </w:rPr>
  </w:style>
  <w:style w:type="paragraph" w:styleId="4">
    <w:name w:val="heading 4"/>
    <w:basedOn w:val="a"/>
    <w:next w:val="a0"/>
    <w:link w:val="40"/>
    <w:uiPriority w:val="9"/>
    <w:unhideWhenUsed/>
    <w:qFormat/>
    <w:pPr>
      <w:keepNext/>
      <w:keepLines/>
      <w:numPr>
        <w:ilvl w:val="3"/>
        <w:numId w:val="1"/>
      </w:numPr>
      <w:adjustRightInd w:val="0"/>
      <w:snapToGrid w:val="0"/>
      <w:spacing w:beforeLines="70" w:before="70"/>
      <w:outlineLvl w:val="3"/>
    </w:pPr>
    <w:rPr>
      <w:rFonts w:ascii="Arial" w:eastAsia="黑体" w:hAnsi="Arial" w:cstheme="majorBidi"/>
      <w:bCs/>
      <w:sz w:val="24"/>
      <w:szCs w:val="28"/>
    </w:rPr>
  </w:style>
  <w:style w:type="paragraph" w:styleId="5">
    <w:name w:val="heading 5"/>
    <w:basedOn w:val="a"/>
    <w:next w:val="a0"/>
    <w:link w:val="50"/>
    <w:uiPriority w:val="9"/>
    <w:unhideWhenUsed/>
    <w:qFormat/>
    <w:pPr>
      <w:keepNext/>
      <w:keepLines/>
      <w:numPr>
        <w:ilvl w:val="4"/>
        <w:numId w:val="1"/>
      </w:numPr>
      <w:adjustRightInd w:val="0"/>
      <w:snapToGrid w:val="0"/>
      <w:spacing w:beforeLines="50" w:before="50" w:line="360" w:lineRule="auto"/>
      <w:outlineLvl w:val="4"/>
    </w:pPr>
    <w:rPr>
      <w:rFonts w:ascii="Arial" w:eastAsia="黑体" w:hAnsi="Arial"/>
      <w:bCs/>
      <w:sz w:val="24"/>
      <w:szCs w:val="28"/>
    </w:rPr>
  </w:style>
  <w:style w:type="paragraph" w:styleId="6">
    <w:name w:val="heading 6"/>
    <w:basedOn w:val="a"/>
    <w:next w:val="a0"/>
    <w:link w:val="60"/>
    <w:uiPriority w:val="9"/>
    <w:unhideWhenUsed/>
    <w:qFormat/>
    <w:pPr>
      <w:keepNext/>
      <w:keepLines/>
      <w:numPr>
        <w:ilvl w:val="5"/>
        <w:numId w:val="1"/>
      </w:numPr>
      <w:adjustRightInd w:val="0"/>
      <w:snapToGrid w:val="0"/>
      <w:spacing w:beforeLines="30" w:before="30" w:line="360" w:lineRule="auto"/>
      <w:outlineLvl w:val="5"/>
    </w:pPr>
    <w:rPr>
      <w:rFonts w:ascii="Arial" w:eastAsia="黑体" w:hAnsi="Arial" w:cstheme="majorBidi"/>
      <w:bCs/>
      <w:sz w:val="24"/>
      <w:szCs w:val="24"/>
    </w:rPr>
  </w:style>
  <w:style w:type="paragraph" w:styleId="7">
    <w:name w:val="heading 7"/>
    <w:basedOn w:val="a"/>
    <w:next w:val="a0"/>
    <w:link w:val="70"/>
    <w:uiPriority w:val="9"/>
    <w:unhideWhenUsed/>
    <w:qFormat/>
    <w:pPr>
      <w:keepNext/>
      <w:keepLines/>
      <w:numPr>
        <w:ilvl w:val="6"/>
        <w:numId w:val="1"/>
      </w:numPr>
      <w:adjustRightInd w:val="0"/>
      <w:snapToGrid w:val="0"/>
      <w:spacing w:beforeLines="30" w:before="30" w:line="360" w:lineRule="auto"/>
      <w:outlineLvl w:val="6"/>
    </w:pPr>
    <w:rPr>
      <w:rFonts w:ascii="Arial" w:eastAsia="黑体" w:hAnsi="Arial"/>
      <w:bCs/>
      <w:sz w:val="24"/>
      <w:szCs w:val="24"/>
    </w:rPr>
  </w:style>
  <w:style w:type="paragraph" w:styleId="8">
    <w:name w:val="heading 8"/>
    <w:basedOn w:val="a"/>
    <w:next w:val="a0"/>
    <w:link w:val="80"/>
    <w:uiPriority w:val="9"/>
    <w:unhideWhenUsed/>
    <w:qFormat/>
    <w:pPr>
      <w:keepNext/>
      <w:keepLines/>
      <w:numPr>
        <w:ilvl w:val="7"/>
        <w:numId w:val="1"/>
      </w:numPr>
      <w:adjustRightInd w:val="0"/>
      <w:snapToGrid w:val="0"/>
      <w:spacing w:beforeLines="30" w:before="30" w:line="360" w:lineRule="auto"/>
      <w:outlineLvl w:val="7"/>
    </w:pPr>
    <w:rPr>
      <w:rFonts w:ascii="Arial" w:eastAsia="黑体" w:hAnsi="Arial" w:cstheme="majorBidi"/>
      <w:sz w:val="24"/>
      <w:szCs w:val="24"/>
    </w:rPr>
  </w:style>
  <w:style w:type="paragraph" w:styleId="90">
    <w:name w:val="heading 9"/>
    <w:basedOn w:val="a"/>
    <w:next w:val="a0"/>
    <w:link w:val="91"/>
    <w:uiPriority w:val="9"/>
    <w:unhideWhenUsed/>
    <w:qFormat/>
    <w:pPr>
      <w:keepNext/>
      <w:keepLines/>
      <w:adjustRightInd w:val="0"/>
      <w:snapToGrid w:val="0"/>
      <w:spacing w:beforeLines="30" w:before="30" w:line="360" w:lineRule="auto"/>
      <w:outlineLvl w:val="8"/>
    </w:pPr>
    <w:rPr>
      <w:rFonts w:ascii="Arial" w:eastAsia="黑体" w:hAnsi="Arial" w:cstheme="majorBidi"/>
      <w:sz w:val="24"/>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0">
    <w:name w:val="正文段落"/>
    <w:basedOn w:val="a"/>
    <w:qFormat/>
    <w:pPr>
      <w:adjustRightInd w:val="0"/>
      <w:snapToGrid w:val="0"/>
      <w:spacing w:beforeLines="20" w:before="20" w:afterLines="20" w:after="20" w:line="336" w:lineRule="auto"/>
      <w:ind w:firstLineChars="200" w:firstLine="200"/>
    </w:pPr>
    <w:rPr>
      <w:rFonts w:ascii="Times New Roman" w:eastAsia="宋体" w:hAnsi="Times New Roman"/>
      <w:sz w:val="24"/>
    </w:rPr>
  </w:style>
  <w:style w:type="paragraph" w:styleId="a4">
    <w:name w:val="caption"/>
    <w:basedOn w:val="a"/>
    <w:next w:val="a0"/>
    <w:uiPriority w:val="35"/>
    <w:unhideWhenUsed/>
    <w:qFormat/>
    <w:pPr>
      <w:kinsoku w:val="0"/>
      <w:overflowPunct w:val="0"/>
      <w:autoSpaceDE w:val="0"/>
      <w:autoSpaceDN w:val="0"/>
      <w:adjustRightInd w:val="0"/>
      <w:snapToGrid w:val="0"/>
      <w:spacing w:beforeLines="30" w:before="30" w:afterLines="30" w:after="30" w:line="360" w:lineRule="auto"/>
      <w:jc w:val="center"/>
    </w:pPr>
    <w:rPr>
      <w:rFonts w:ascii="宋体" w:eastAsia="宋体" w:hAnsi="宋体" w:cstheme="majorBidi"/>
      <w:szCs w:val="20"/>
    </w:rPr>
  </w:style>
  <w:style w:type="paragraph" w:styleId="TOC3">
    <w:name w:val="toc 3"/>
    <w:basedOn w:val="a"/>
    <w:next w:val="a"/>
    <w:uiPriority w:val="39"/>
    <w:unhideWhenUsed/>
    <w:pPr>
      <w:tabs>
        <w:tab w:val="right" w:leader="dot" w:pos="8296"/>
      </w:tabs>
      <w:adjustRightInd w:val="0"/>
      <w:snapToGrid w:val="0"/>
      <w:spacing w:line="312" w:lineRule="auto"/>
      <w:ind w:leftChars="150" w:left="150"/>
    </w:pPr>
    <w:rPr>
      <w:rFonts w:ascii="Times New Roman" w:eastAsia="宋体" w:hAnsi="Times New Roman"/>
      <w:sz w:val="18"/>
    </w:r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pPr>
      <w:tabs>
        <w:tab w:val="right" w:leader="dot" w:pos="8296"/>
      </w:tabs>
      <w:adjustRightInd w:val="0"/>
      <w:snapToGrid w:val="0"/>
      <w:spacing w:beforeLines="50" w:before="50" w:line="312" w:lineRule="auto"/>
    </w:pPr>
    <w:rPr>
      <w:rFonts w:ascii="Arial" w:eastAsia="黑体" w:hAnsi="Arial"/>
    </w:rPr>
  </w:style>
  <w:style w:type="paragraph" w:styleId="9">
    <w:name w:val="index 9"/>
    <w:basedOn w:val="a"/>
    <w:next w:val="a"/>
    <w:autoRedefine/>
    <w:uiPriority w:val="99"/>
    <w:semiHidden/>
    <w:unhideWhenUsed/>
    <w:pPr>
      <w:numPr>
        <w:ilvl w:val="8"/>
        <w:numId w:val="1"/>
      </w:numPr>
    </w:pPr>
  </w:style>
  <w:style w:type="paragraph" w:styleId="TOC2">
    <w:name w:val="toc 2"/>
    <w:basedOn w:val="a"/>
    <w:next w:val="a"/>
    <w:uiPriority w:val="39"/>
    <w:unhideWhenUsed/>
    <w:pPr>
      <w:tabs>
        <w:tab w:val="right" w:leader="dot" w:pos="8296"/>
      </w:tabs>
      <w:adjustRightInd w:val="0"/>
      <w:snapToGrid w:val="0"/>
      <w:spacing w:line="312" w:lineRule="auto"/>
      <w:ind w:leftChars="100" w:left="100"/>
    </w:pPr>
    <w:rPr>
      <w:rFonts w:ascii="Times New Roman" w:eastAsia="宋体" w:hAnsi="Times New Roman"/>
      <w:sz w:val="18"/>
    </w:rPr>
  </w:style>
  <w:style w:type="table" w:styleId="ab">
    <w:name w:val="Table Grid"/>
    <w:basedOn w:val="a2"/>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1"/>
    <w:uiPriority w:val="22"/>
    <w:qFormat/>
    <w:rPr>
      <w:b/>
      <w:bCs/>
    </w:rPr>
  </w:style>
  <w:style w:type="character" w:styleId="ad">
    <w:name w:val="Hyperlink"/>
    <w:basedOn w:val="a1"/>
    <w:uiPriority w:val="99"/>
    <w:unhideWhenUsed/>
    <w:rPr>
      <w:color w:val="0000FF"/>
      <w:u w:val="single"/>
    </w:rPr>
  </w:style>
  <w:style w:type="paragraph" w:styleId="ae">
    <w:name w:val="List Paragraph"/>
    <w:basedOn w:val="a"/>
    <w:uiPriority w:val="34"/>
    <w:qFormat/>
    <w:pPr>
      <w:ind w:firstLineChars="200" w:firstLine="420"/>
    </w:pPr>
  </w:style>
  <w:style w:type="character" w:customStyle="1" w:styleId="10">
    <w:name w:val="标题 1 字符"/>
    <w:basedOn w:val="a1"/>
    <w:link w:val="1"/>
    <w:uiPriority w:val="9"/>
    <w:rPr>
      <w:rFonts w:ascii="Arial" w:eastAsia="黑体" w:hAnsi="Arial"/>
      <w:bCs/>
      <w:kern w:val="44"/>
      <w:sz w:val="36"/>
      <w:szCs w:val="44"/>
      <w:lang w:val="zh-CN"/>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bCs w:val="0"/>
      <w:color w:val="365F91" w:themeColor="accent1" w:themeShade="BF"/>
      <w:kern w:val="0"/>
      <w:sz w:val="32"/>
      <w:szCs w:val="32"/>
    </w:rPr>
  </w:style>
  <w:style w:type="character" w:customStyle="1" w:styleId="aa">
    <w:name w:val="页眉 字符"/>
    <w:basedOn w:val="a1"/>
    <w:link w:val="a9"/>
    <w:uiPriority w:val="99"/>
    <w:rPr>
      <w:sz w:val="18"/>
      <w:szCs w:val="18"/>
    </w:rPr>
  </w:style>
  <w:style w:type="character" w:customStyle="1" w:styleId="a8">
    <w:name w:val="页脚 字符"/>
    <w:basedOn w:val="a1"/>
    <w:link w:val="a7"/>
    <w:uiPriority w:val="99"/>
    <w:rPr>
      <w:sz w:val="18"/>
      <w:szCs w:val="18"/>
    </w:rPr>
  </w:style>
  <w:style w:type="character" w:customStyle="1" w:styleId="a6">
    <w:name w:val="批注框文本 字符"/>
    <w:basedOn w:val="a1"/>
    <w:link w:val="a5"/>
    <w:uiPriority w:val="99"/>
    <w:semiHidden/>
    <w:rPr>
      <w:sz w:val="18"/>
      <w:szCs w:val="18"/>
    </w:rPr>
  </w:style>
  <w:style w:type="character" w:customStyle="1" w:styleId="20">
    <w:name w:val="标题 2 字符"/>
    <w:basedOn w:val="a1"/>
    <w:link w:val="2"/>
    <w:uiPriority w:val="9"/>
    <w:rPr>
      <w:rFonts w:ascii="Arial" w:eastAsia="黑体" w:hAnsi="Arial" w:cstheme="majorBidi"/>
      <w:bCs/>
      <w:sz w:val="30"/>
      <w:szCs w:val="32"/>
    </w:rPr>
  </w:style>
  <w:style w:type="character" w:customStyle="1" w:styleId="30">
    <w:name w:val="标题 3 字符"/>
    <w:basedOn w:val="a1"/>
    <w:link w:val="3"/>
    <w:uiPriority w:val="9"/>
    <w:rPr>
      <w:rFonts w:ascii="Arial" w:eastAsia="黑体" w:hAnsi="Arial"/>
      <w:bCs/>
      <w:sz w:val="28"/>
      <w:szCs w:val="32"/>
    </w:rPr>
  </w:style>
  <w:style w:type="character" w:customStyle="1" w:styleId="40">
    <w:name w:val="标题 4 字符"/>
    <w:basedOn w:val="a1"/>
    <w:link w:val="4"/>
    <w:uiPriority w:val="9"/>
    <w:rPr>
      <w:rFonts w:ascii="Arial" w:eastAsia="黑体" w:hAnsi="Arial" w:cstheme="majorBidi"/>
      <w:bCs/>
      <w:sz w:val="24"/>
      <w:szCs w:val="28"/>
    </w:rPr>
  </w:style>
  <w:style w:type="character" w:customStyle="1" w:styleId="50">
    <w:name w:val="标题 5 字符"/>
    <w:basedOn w:val="a1"/>
    <w:link w:val="5"/>
    <w:uiPriority w:val="9"/>
    <w:rPr>
      <w:rFonts w:ascii="Arial" w:eastAsia="黑体" w:hAnsi="Arial"/>
      <w:bCs/>
      <w:sz w:val="24"/>
      <w:szCs w:val="28"/>
    </w:rPr>
  </w:style>
  <w:style w:type="character" w:customStyle="1" w:styleId="60">
    <w:name w:val="标题 6 字符"/>
    <w:basedOn w:val="a1"/>
    <w:link w:val="6"/>
    <w:uiPriority w:val="9"/>
    <w:rPr>
      <w:rFonts w:ascii="Arial" w:eastAsia="黑体" w:hAnsi="Arial" w:cstheme="majorBidi"/>
      <w:bCs/>
      <w:sz w:val="24"/>
      <w:szCs w:val="24"/>
    </w:rPr>
  </w:style>
  <w:style w:type="character" w:customStyle="1" w:styleId="70">
    <w:name w:val="标题 7 字符"/>
    <w:basedOn w:val="a1"/>
    <w:link w:val="7"/>
    <w:uiPriority w:val="9"/>
    <w:rPr>
      <w:rFonts w:ascii="Arial" w:eastAsia="黑体" w:hAnsi="Arial"/>
      <w:bCs/>
      <w:sz w:val="24"/>
      <w:szCs w:val="24"/>
    </w:rPr>
  </w:style>
  <w:style w:type="character" w:customStyle="1" w:styleId="80">
    <w:name w:val="标题 8 字符"/>
    <w:basedOn w:val="a1"/>
    <w:link w:val="8"/>
    <w:uiPriority w:val="9"/>
    <w:rPr>
      <w:rFonts w:ascii="Arial" w:eastAsia="黑体" w:hAnsi="Arial" w:cstheme="majorBidi"/>
      <w:sz w:val="24"/>
      <w:szCs w:val="24"/>
    </w:rPr>
  </w:style>
  <w:style w:type="character" w:customStyle="1" w:styleId="91">
    <w:name w:val="标题 9 字符"/>
    <w:basedOn w:val="a1"/>
    <w:link w:val="90"/>
    <w:uiPriority w:val="9"/>
    <w:rPr>
      <w:rFonts w:ascii="Arial" w:eastAsia="黑体" w:hAnsi="Arial" w:cstheme="majorBidi"/>
      <w:sz w:val="24"/>
      <w:szCs w:val="21"/>
    </w:rPr>
  </w:style>
  <w:style w:type="paragraph" w:customStyle="1" w:styleId="af">
    <w:name w:val="说明"/>
    <w:basedOn w:val="a"/>
    <w:next w:val="a0"/>
    <w:qFormat/>
    <w:pPr>
      <w:adjustRightInd w:val="0"/>
      <w:snapToGrid w:val="0"/>
      <w:spacing w:beforeLines="50" w:before="50" w:afterLines="100" w:after="100" w:line="288" w:lineRule="auto"/>
    </w:pPr>
    <w:rPr>
      <w:rFonts w:ascii="楷体" w:eastAsia="楷体" w:hAnsi="楷体"/>
    </w:rPr>
  </w:style>
  <w:style w:type="paragraph" w:customStyle="1" w:styleId="af0">
    <w:name w:val="图表段落"/>
    <w:basedOn w:val="a0"/>
    <w:qFormat/>
    <w:pPr>
      <w:spacing w:beforeLines="30" w:before="30" w:afterLines="30" w:after="30" w:line="240" w:lineRule="auto"/>
      <w:ind w:firstLineChars="0" w:firstLine="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2.xml"/><Relationship Id="rId21" Type="http://schemas.openxmlformats.org/officeDocument/2006/relationships/image" Target="media/image11.png"/><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image" Target="media/image6.png"/><Relationship Id="rId20" Type="http://schemas.openxmlformats.org/officeDocument/2006/relationships/image" Target="media/image10.png"/><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footer" Target="footer2.xml"/><Relationship Id="rId10" Type="http://schemas.openxmlformats.org/officeDocument/2006/relationships/image" Target="media/image1.jpeg"/><Relationship Id="rId19" Type="http://schemas.openxmlformats.org/officeDocument/2006/relationships/image" Target="media/image9.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主题​​">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0E51824-3BAD-4B45-A9B7-E6CBBF383C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36</Pages>
  <Words>4025</Words>
  <Characters>22947</Characters>
  <Application>Microsoft Office Word</Application>
  <DocSecurity>0</DocSecurity>
  <Lines>191</Lines>
  <Paragraphs>53</Paragraphs>
  <ScaleCrop>false</ScaleCrop>
  <Company/>
  <LinksUpToDate>false</LinksUpToDate>
  <CharactersWithSpaces>26919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dengxifeng@pku.edu.cn</dc:creator>
  <cp:lastModifiedBy>昊阳 吴</cp:lastModifiedBy>
  <cp:revision>50</cp:revision>
  <cp:lastPrinted>2019-04-15T22:27:00Z</cp:lastPrinted>
  <dcterms:created xsi:type="dcterms:W3CDTF">2023-04-08T16:59:00Z</dcterms:created>
  <dcterms:modified xsi:type="dcterms:W3CDTF">2026-04-19T15:30:00Z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16219EFB249C252EA91DCB69CD7158A3_42</vt:lpwstr>
  </property>
</Properties>
</file>