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289"/>
        <w:gridCol w:w="35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ПАСПОРТ</w:t>
            </w:r>
          </w:p>
        </w:tc>
        <w:tc>
          <w:tcPr>
            <w:tcW w:w="28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РАСУЛОВА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МАХЛИЁ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АЗИЗОВНА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ПАСПОРТ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Санкт-Петербург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Фрунзенский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52"/>
        <w:gridCol w:w="29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Белградская</w:t>
            </w:r>
          </w:p>
        </w:tc>
        <w:tc>
          <w:tcPr>
            <w:tcW w:w="29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2025-09-19T16:49:17Z</dcterms:modified>
  <dc:creator/>
  <dc:description/>
  <dc:identifier/>
  <dc:language/>
  <dc:subject/>
</cp:coreProperties>
</file>