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widowControl w:val="false"/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N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i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g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o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r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I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s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m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i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l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o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U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y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d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u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l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l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y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e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n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2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X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ш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2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  <w:cantSplit w:val="1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первого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литера а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организация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ц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ПРИНИМАЮЩЕЙ СТОРОНЕ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08"/>
        <w:gridCol w:w="323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-----------------------------------------------------------------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Настоящим подтверждается, что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2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X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литера а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второго 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  <w:cantSplit w:val="1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</w:t>
      </w:r>
    </w:p>
    <w:p>
      <w:pPr>
        <w:widowControl w:val="false"/>
        <w:tabs>
          <w:tab w:val="left" w:pos="720" w:leader="none"/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2025-09-17T07:51:19Z</dcterms:modified>
  <dc:creator/>
  <dc:description/>
  <dc:identifier/>
  <dc:language/>
  <dc:subject/>
</cp:coreProperties>
</file>