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6A2BB6EF"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130449">
        <w:rPr>
          <w:sz w:val="18"/>
          <w:szCs w:val="18"/>
        </w:rPr>
        <w:t>Mestre</w:t>
      </w:r>
      <w:r w:rsidR="002F2BD2">
        <w:rPr>
          <w:sz w:val="18"/>
          <w:szCs w:val="18"/>
        </w:rPr>
        <w:t xml:space="preserve">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24128C3B" w14:textId="43C0A9C7" w:rsidR="008A312E" w:rsidRPr="00E112AB" w:rsidRDefault="008A312E" w:rsidP="008C596E">
      <w:pPr>
        <w:spacing w:line="360" w:lineRule="auto"/>
        <w:ind w:firstLine="709"/>
      </w:pPr>
      <w:r w:rsidRPr="008A312E">
        <w:t xml:space="preserve">A evolução tecnológica tem sido um fator crucial para o desenvolvimento de diversas áreas no mundo, como setores econômicos, sociais, comércios e outros segmentos. Com o aumento da inclusão digital, a quantidade de informações geradas e disponibilizadas na internet tem crescido de maneira exponencial, o que tem impulsionado o desenvolvimento de tecnologias capazes de extrair conhecimento a partir desses dados. Nesse contexto, o processamento de linguagem natural surge como uma área da inteligência artificial amplamente utilizada para </w:t>
      </w:r>
      <w:r w:rsidR="00CD5401">
        <w:t>coletar</w:t>
      </w:r>
      <w:r w:rsidRPr="008A312E">
        <w:t xml:space="preserve"> informações dos dados textuais</w:t>
      </w:r>
      <w:r>
        <w:t xml:space="preserve"> </w:t>
      </w:r>
      <w:r w:rsidRPr="008A312E">
        <w:t xml:space="preserve">disponibilizados </w:t>
      </w:r>
      <w:r>
        <w:t>em diversas bases</w:t>
      </w:r>
      <w:r w:rsidRPr="008A312E">
        <w:t xml:space="preserve">, </w:t>
      </w:r>
      <w:r w:rsidR="00864A7F">
        <w:t>visando</w:t>
      </w:r>
      <w:r w:rsidRPr="008A312E">
        <w:t xml:space="preserve"> </w:t>
      </w:r>
      <w:r w:rsidR="00864A7F">
        <w:t>compreender a natureza desses dados e qual o seu impacto</w:t>
      </w:r>
      <w:r w:rsidRPr="008A312E">
        <w:t xml:space="preserve"> </w:t>
      </w:r>
      <w:r w:rsidR="00864A7F">
        <w:t>no processo de</w:t>
      </w:r>
      <w:r w:rsidRPr="008A312E">
        <w:t xml:space="preserve"> tomada de decisões.</w:t>
      </w:r>
      <w:r>
        <w:t xml:space="preserve"> Essa técnica de extrair informações </w:t>
      </w:r>
      <w:r w:rsidR="00864A7F">
        <w:t>por meio</w:t>
      </w:r>
      <w:r>
        <w:t xml:space="preserve"> de dados textuais</w:t>
      </w:r>
      <w:r w:rsidRPr="008A312E">
        <w:t xml:space="preserve"> tem sido utilizad</w:t>
      </w:r>
      <w:r w:rsidR="00CD5401">
        <w:t>a</w:t>
      </w:r>
      <w:r w:rsidRPr="008A312E">
        <w:t xml:space="preserve"> em diversas áreas, desde a análise de sentimentos em redes sociais até o processamento de grandes quantidades de dados em indústrias, e tem se mostrado uma ferramenta poderosa para análise de textos literários. Com base nisso, este projeto tem como objetivo</w:t>
      </w:r>
      <w:r w:rsidR="00F53727">
        <w:t xml:space="preserve"> </w:t>
      </w:r>
      <w:r w:rsidRPr="008A312E">
        <w:t xml:space="preserve">analisar os livros </w:t>
      </w:r>
      <w:r w:rsidR="009B21F8">
        <w:t xml:space="preserve">e os filmes </w:t>
      </w:r>
      <w:r w:rsidRPr="008A312E">
        <w:t xml:space="preserve">da saga Harry Potter por meio do processamento de linguagem natural, a fim de extrair informações relevantes para aprimorar o processo de leitura, análise literária e compreensão textual. Para alcançar esse propósito, os dados dos </w:t>
      </w:r>
      <w:r w:rsidR="009B21F8">
        <w:t>“</w:t>
      </w:r>
      <w:proofErr w:type="spellStart"/>
      <w:r w:rsidR="009B21F8">
        <w:t>datasets</w:t>
      </w:r>
      <w:proofErr w:type="spellEnd"/>
      <w:r w:rsidR="009B21F8">
        <w:t>”</w:t>
      </w:r>
      <w:r w:rsidRPr="008A312E">
        <w:t xml:space="preserve"> foram coletados e submetidos a técnicas de pré-processamento como limpeza dos dados, remoção de palavras irrelevantes, </w:t>
      </w:r>
      <w:proofErr w:type="spellStart"/>
      <w:r w:rsidRPr="008A312E">
        <w:t>tokenização</w:t>
      </w:r>
      <w:proofErr w:type="spellEnd"/>
      <w:r w:rsidRPr="008A312E">
        <w:t xml:space="preserve"> e normalização, </w:t>
      </w:r>
      <w:r w:rsidR="00F53727">
        <w:t>visando</w:t>
      </w:r>
      <w:r w:rsidRPr="008A312E">
        <w:t xml:space="preserve"> padronizar as informações e permitir uma análise mais eficiente.</w:t>
      </w:r>
    </w:p>
    <w:p w14:paraId="3CA8D88A" w14:textId="77777777" w:rsidR="00E14410" w:rsidRPr="006E520E" w:rsidRDefault="00E14410" w:rsidP="006E520E">
      <w:pPr>
        <w:spacing w:line="240" w:lineRule="auto"/>
        <w:jc w:val="left"/>
        <w:rPr>
          <w:b/>
        </w:rPr>
      </w:pPr>
    </w:p>
    <w:p w14:paraId="50910B45" w14:textId="6065698A" w:rsidR="00C71EB1" w:rsidRDefault="00C71EB1" w:rsidP="00C71EB1">
      <w:pPr>
        <w:pStyle w:val="PargrafodaLista"/>
        <w:spacing w:line="240" w:lineRule="auto"/>
        <w:ind w:left="0"/>
        <w:jc w:val="left"/>
      </w:pPr>
      <w:r>
        <w:rPr>
          <w:b/>
        </w:rPr>
        <w:t xml:space="preserve">Palavras-chave: </w:t>
      </w:r>
      <w:r w:rsidR="00E14410">
        <w:rPr>
          <w:bCs/>
        </w:rPr>
        <w:t>processamento</w:t>
      </w:r>
      <w:r w:rsidR="006E520E">
        <w:rPr>
          <w:bCs/>
        </w:rPr>
        <w:t xml:space="preserve"> de linguagem natural</w:t>
      </w:r>
      <w:r w:rsidR="00E14410">
        <w:rPr>
          <w:bCs/>
        </w:rPr>
        <w:t xml:space="preserve">; </w:t>
      </w:r>
      <w:r w:rsidR="009F6237">
        <w:rPr>
          <w:bCs/>
        </w:rPr>
        <w:t>inteligência artificial;</w:t>
      </w:r>
      <w:r w:rsidR="00E14410">
        <w:rPr>
          <w:bCs/>
        </w:rPr>
        <w:t xml:space="preserve"> </w:t>
      </w:r>
      <w:r w:rsidR="00FA30BB">
        <w:rPr>
          <w:bCs/>
        </w:rPr>
        <w:t xml:space="preserve">pré-processamento de </w:t>
      </w:r>
      <w:r w:rsidR="00E14410">
        <w:rPr>
          <w:bCs/>
        </w:rPr>
        <w:t xml:space="preserve">dados; </w:t>
      </w:r>
      <w:r w:rsidR="009229E8">
        <w:rPr>
          <w:bCs/>
        </w:rPr>
        <w:t>visualização de dados</w:t>
      </w:r>
      <w:r w:rsidR="00CA15DD">
        <w:t xml:space="preserve">; </w:t>
      </w:r>
      <w:proofErr w:type="spellStart"/>
      <w:r w:rsidR="00CA15DD">
        <w:t>tokenização</w:t>
      </w:r>
      <w:proofErr w:type="spellEnd"/>
      <w:r w:rsidR="00CA15DD">
        <w:t>.</w:t>
      </w:r>
    </w:p>
    <w:p w14:paraId="7BE3F0B8" w14:textId="77777777" w:rsidR="000245F3" w:rsidRDefault="000245F3" w:rsidP="00C71EB1">
      <w:pPr>
        <w:pStyle w:val="PargrafodaLista"/>
        <w:spacing w:line="240" w:lineRule="auto"/>
        <w:ind w:left="0"/>
        <w:jc w:val="left"/>
      </w:pPr>
    </w:p>
    <w:p w14:paraId="1D1ABDFA" w14:textId="674866CF" w:rsidR="000245F3" w:rsidRPr="00883BDB" w:rsidRDefault="000245F3" w:rsidP="000245F3">
      <w:pPr>
        <w:pStyle w:val="PargrafodaLista"/>
        <w:spacing w:line="240" w:lineRule="auto"/>
        <w:ind w:left="0"/>
        <w:jc w:val="left"/>
        <w:rPr>
          <w:b/>
          <w:lang w:val="es-ES"/>
        </w:rPr>
      </w:pPr>
      <w:r w:rsidRPr="00883BDB">
        <w:rPr>
          <w:b/>
          <w:lang w:val="es-ES"/>
        </w:rPr>
        <w:t>Resumen</w:t>
      </w:r>
    </w:p>
    <w:p w14:paraId="25F6D805" w14:textId="77777777" w:rsidR="000245F3" w:rsidRPr="00883BDB" w:rsidRDefault="000245F3" w:rsidP="000245F3">
      <w:pPr>
        <w:pStyle w:val="PargrafodaLista"/>
        <w:spacing w:line="240" w:lineRule="auto"/>
        <w:ind w:left="0" w:firstLine="708"/>
        <w:jc w:val="left"/>
        <w:rPr>
          <w:bCs/>
          <w:lang w:val="es-ES"/>
        </w:rPr>
      </w:pPr>
    </w:p>
    <w:p w14:paraId="09C9F423" w14:textId="4DB5570B" w:rsidR="000245F3" w:rsidRPr="000245F3" w:rsidRDefault="000245F3" w:rsidP="000245F3">
      <w:pPr>
        <w:spacing w:line="360" w:lineRule="auto"/>
        <w:ind w:firstLine="709"/>
        <w:rPr>
          <w:lang w:val="es-ES"/>
        </w:rPr>
      </w:pPr>
      <w:r w:rsidRPr="000245F3">
        <w:rPr>
          <w:lang w:val="es-ES"/>
        </w:rPr>
        <w:t xml:space="preserve">La evolución de la tecnología ha sido un factor de </w:t>
      </w:r>
      <w:r w:rsidR="002E2519">
        <w:rPr>
          <w:lang w:val="es-ES"/>
        </w:rPr>
        <w:t>mucha</w:t>
      </w:r>
      <w:r w:rsidRPr="000245F3">
        <w:rPr>
          <w:lang w:val="es-ES"/>
        </w:rPr>
        <w:t xml:space="preserve"> importancia para el desarrollo de varias áreas del mundo, como</w:t>
      </w:r>
      <w:r w:rsidR="002E2519">
        <w:rPr>
          <w:lang w:val="es-ES"/>
        </w:rPr>
        <w:t>, por ejemplo,</w:t>
      </w:r>
      <w:r w:rsidRPr="000245F3">
        <w:rPr>
          <w:lang w:val="es-ES"/>
        </w:rPr>
        <w:t xml:space="preserve"> sectores económicos, sociales, </w:t>
      </w:r>
      <w:r w:rsidR="00F70B35">
        <w:rPr>
          <w:lang w:val="es-ES"/>
        </w:rPr>
        <w:t>comerciales</w:t>
      </w:r>
      <w:r w:rsidRPr="000245F3">
        <w:rPr>
          <w:lang w:val="es-ES"/>
        </w:rPr>
        <w:t xml:space="preserve"> y otros </w:t>
      </w:r>
      <w:r w:rsidR="00F70B35">
        <w:rPr>
          <w:lang w:val="es-ES"/>
        </w:rPr>
        <w:t>segmentos</w:t>
      </w:r>
      <w:r w:rsidRPr="000245F3">
        <w:rPr>
          <w:lang w:val="es-ES"/>
        </w:rPr>
        <w:t xml:space="preserve">. Con el crecimiento de la inclusión digital, la cantidad de informaciones generadas y que están disponibles en internet </w:t>
      </w:r>
      <w:r w:rsidR="00F70B35">
        <w:rPr>
          <w:lang w:val="es-ES"/>
        </w:rPr>
        <w:t>han aumentado de manera</w:t>
      </w:r>
      <w:r w:rsidRPr="000245F3">
        <w:rPr>
          <w:lang w:val="es-ES"/>
        </w:rPr>
        <w:t xml:space="preserve"> exponencial, lo que </w:t>
      </w:r>
      <w:r w:rsidR="00F70B35">
        <w:rPr>
          <w:lang w:val="es-ES"/>
        </w:rPr>
        <w:t xml:space="preserve">ha </w:t>
      </w:r>
      <w:r w:rsidRPr="000245F3">
        <w:rPr>
          <w:lang w:val="es-ES"/>
        </w:rPr>
        <w:t xml:space="preserve">impulsado el desarrollo de tecnologías capaces de extraer conocimiento </w:t>
      </w:r>
      <w:r w:rsidR="00F70B35">
        <w:rPr>
          <w:lang w:val="es-ES"/>
        </w:rPr>
        <w:t>de</w:t>
      </w:r>
      <w:r w:rsidRPr="000245F3">
        <w:rPr>
          <w:lang w:val="es-ES"/>
        </w:rPr>
        <w:t xml:space="preserve"> es</w:t>
      </w:r>
      <w:r w:rsidR="00F70B35">
        <w:rPr>
          <w:lang w:val="es-ES"/>
        </w:rPr>
        <w:t>os</w:t>
      </w:r>
      <w:r w:rsidRPr="000245F3">
        <w:rPr>
          <w:lang w:val="es-ES"/>
        </w:rPr>
        <w:t xml:space="preserve"> datos. En ese contexto, el procesamiento de</w:t>
      </w:r>
      <w:r w:rsidR="00F70B35">
        <w:rPr>
          <w:lang w:val="es-ES"/>
        </w:rPr>
        <w:t>l</w:t>
      </w:r>
      <w:r w:rsidRPr="000245F3">
        <w:rPr>
          <w:lang w:val="es-ES"/>
        </w:rPr>
        <w:t xml:space="preserve"> lenguaje natural surge como un área de la inteligencia artificial ampliamente utilizada para </w:t>
      </w:r>
      <w:r w:rsidR="00F70B35">
        <w:rPr>
          <w:lang w:val="es-ES"/>
        </w:rPr>
        <w:t>recompilar</w:t>
      </w:r>
      <w:r w:rsidRPr="000245F3">
        <w:rPr>
          <w:lang w:val="es-ES"/>
        </w:rPr>
        <w:t xml:space="preserve"> </w:t>
      </w:r>
      <w:r w:rsidR="00F70B35">
        <w:rPr>
          <w:lang w:val="es-ES"/>
        </w:rPr>
        <w:t>información</w:t>
      </w:r>
      <w:r w:rsidRPr="000245F3">
        <w:rPr>
          <w:lang w:val="es-ES"/>
        </w:rPr>
        <w:t xml:space="preserve"> de los datos textuales disponibles en </w:t>
      </w:r>
      <w:r w:rsidR="00F70B35">
        <w:rPr>
          <w:lang w:val="es-ES"/>
        </w:rPr>
        <w:t>diversas</w:t>
      </w:r>
      <w:r w:rsidRPr="000245F3">
        <w:rPr>
          <w:lang w:val="es-ES"/>
        </w:rPr>
        <w:t xml:space="preserve"> </w:t>
      </w:r>
      <w:r w:rsidR="00F70B35">
        <w:rPr>
          <w:lang w:val="es-ES"/>
        </w:rPr>
        <w:t>fuentes</w:t>
      </w:r>
      <w:r w:rsidRPr="000245F3">
        <w:rPr>
          <w:lang w:val="es-ES"/>
        </w:rPr>
        <w:t>, para comprender la naturaleza de es</w:t>
      </w:r>
      <w:r w:rsidR="00F70B35">
        <w:rPr>
          <w:lang w:val="es-ES"/>
        </w:rPr>
        <w:t>tos</w:t>
      </w:r>
      <w:r w:rsidRPr="000245F3">
        <w:rPr>
          <w:lang w:val="es-ES"/>
        </w:rPr>
        <w:t xml:space="preserve"> datos y su impacto en el proceso de toma de decisiones. </w:t>
      </w:r>
      <w:r w:rsidR="00F70B35" w:rsidRPr="00F70B35">
        <w:rPr>
          <w:lang w:val="es-ES"/>
        </w:rPr>
        <w:t>Esta técnica de obtener información a través de datos textuales</w:t>
      </w:r>
      <w:r w:rsidR="00F70B35">
        <w:rPr>
          <w:lang w:val="es-ES"/>
        </w:rPr>
        <w:t xml:space="preserve"> se</w:t>
      </w:r>
      <w:r w:rsidRPr="000245F3">
        <w:rPr>
          <w:lang w:val="es-ES"/>
        </w:rPr>
        <w:t xml:space="preserve"> ha utilizad</w:t>
      </w:r>
      <w:r w:rsidR="00754A3B">
        <w:rPr>
          <w:lang w:val="es-ES"/>
        </w:rPr>
        <w:t>o</w:t>
      </w:r>
      <w:r w:rsidRPr="000245F3">
        <w:rPr>
          <w:lang w:val="es-ES"/>
        </w:rPr>
        <w:t xml:space="preserve"> en vari</w:t>
      </w:r>
      <w:r>
        <w:rPr>
          <w:lang w:val="es-ES"/>
        </w:rPr>
        <w:t>os campos</w:t>
      </w:r>
      <w:r w:rsidRPr="000245F3">
        <w:rPr>
          <w:lang w:val="es-ES"/>
        </w:rPr>
        <w:t xml:space="preserve">, desde el análisis de sentimientos en las redes sociales hasta el </w:t>
      </w:r>
      <w:r w:rsidRPr="000245F3">
        <w:rPr>
          <w:lang w:val="es-ES"/>
        </w:rPr>
        <w:lastRenderedPageBreak/>
        <w:t>procesamiento de grandes cantidades de datos industriales, y ha demostrado ser una poderosa herramienta para el análisis de textos literarios.  En ese caso, este proyecto tiene como objetivo analizar los libros</w:t>
      </w:r>
      <w:r w:rsidR="009B21F8">
        <w:rPr>
          <w:lang w:val="es-ES"/>
        </w:rPr>
        <w:t xml:space="preserve"> y las películas</w:t>
      </w:r>
      <w:r w:rsidRPr="000245F3">
        <w:rPr>
          <w:lang w:val="es-ES"/>
        </w:rPr>
        <w:t xml:space="preserve"> de la saga Harry Potter por medio del procesamiento de lenguaje natural, con el fin de extraer informaciones relevantes para mejorar el proceso de lectura, análisis literari</w:t>
      </w:r>
      <w:r w:rsidR="00F70B35">
        <w:rPr>
          <w:lang w:val="es-ES"/>
        </w:rPr>
        <w:t>o</w:t>
      </w:r>
      <w:r w:rsidRPr="000245F3">
        <w:rPr>
          <w:lang w:val="es-ES"/>
        </w:rPr>
        <w:t xml:space="preserve"> y comprensión textual.  Para alcanzar ese propósito, los datos de los </w:t>
      </w:r>
      <w:r w:rsidR="009B21F8">
        <w:rPr>
          <w:lang w:val="es-ES"/>
        </w:rPr>
        <w:t>“</w:t>
      </w:r>
      <w:proofErr w:type="spellStart"/>
      <w:r w:rsidR="009B21F8">
        <w:rPr>
          <w:lang w:val="es-ES"/>
        </w:rPr>
        <w:t>datasets</w:t>
      </w:r>
      <w:proofErr w:type="spellEnd"/>
      <w:r w:rsidR="009B21F8">
        <w:rPr>
          <w:lang w:val="es-ES"/>
        </w:rPr>
        <w:t xml:space="preserve">” </w:t>
      </w:r>
      <w:r w:rsidRPr="000245F3">
        <w:rPr>
          <w:lang w:val="es-ES"/>
        </w:rPr>
        <w:t xml:space="preserve">fueron colectados y sometidos a técnicas de preprocesamiento como limpieza de datos, remoción de palabras irrelevantes, </w:t>
      </w:r>
      <w:proofErr w:type="spellStart"/>
      <w:r w:rsidRPr="000245F3">
        <w:rPr>
          <w:lang w:val="es-ES"/>
        </w:rPr>
        <w:t>tokenización</w:t>
      </w:r>
      <w:proofErr w:type="spellEnd"/>
      <w:r w:rsidRPr="000245F3">
        <w:rPr>
          <w:lang w:val="es-ES"/>
        </w:rPr>
        <w:t xml:space="preserve"> y normalización, </w:t>
      </w:r>
      <w:r w:rsidR="00F70B35" w:rsidRPr="00F70B35">
        <w:rPr>
          <w:lang w:val="es-ES"/>
        </w:rPr>
        <w:t>con el objetivo de estandarizar la información y permitir un análisis más eficiente.</w:t>
      </w:r>
    </w:p>
    <w:p w14:paraId="23A79EA9" w14:textId="77777777" w:rsidR="000245F3" w:rsidRPr="000245F3" w:rsidRDefault="000245F3" w:rsidP="000245F3">
      <w:pPr>
        <w:spacing w:line="240" w:lineRule="auto"/>
        <w:jc w:val="left"/>
        <w:rPr>
          <w:b/>
          <w:lang w:val="es-ES"/>
        </w:rPr>
      </w:pPr>
    </w:p>
    <w:p w14:paraId="1D4C8F1B" w14:textId="41932D10" w:rsidR="000245F3" w:rsidRPr="000245F3" w:rsidRDefault="000245F3" w:rsidP="00C71EB1">
      <w:pPr>
        <w:pStyle w:val="PargrafodaLista"/>
        <w:spacing w:line="240" w:lineRule="auto"/>
        <w:ind w:left="0"/>
        <w:jc w:val="left"/>
        <w:rPr>
          <w:b/>
          <w:lang w:val="es-ES"/>
        </w:rPr>
      </w:pPr>
      <w:r w:rsidRPr="000245F3">
        <w:rPr>
          <w:b/>
          <w:lang w:val="es-ES"/>
        </w:rPr>
        <w:t xml:space="preserve">Palabras-clave: </w:t>
      </w:r>
      <w:r w:rsidRPr="000245F3">
        <w:rPr>
          <w:lang w:val="es-ES"/>
        </w:rPr>
        <w:t>procesamiento de</w:t>
      </w:r>
      <w:r>
        <w:rPr>
          <w:lang w:val="es-ES"/>
        </w:rPr>
        <w:t>l</w:t>
      </w:r>
      <w:r w:rsidRPr="000245F3">
        <w:rPr>
          <w:lang w:val="es-ES"/>
        </w:rPr>
        <w:t xml:space="preserve"> lenguaje natural; inteligencia artificial; </w:t>
      </w:r>
      <w:r w:rsidR="00FA30BB" w:rsidRPr="00FA30BB">
        <w:rPr>
          <w:bCs/>
          <w:lang w:val="es-ES"/>
        </w:rPr>
        <w:t>preprocesam</w:t>
      </w:r>
      <w:r w:rsidR="00FA30BB">
        <w:rPr>
          <w:bCs/>
          <w:lang w:val="es-ES"/>
        </w:rPr>
        <w:t>i</w:t>
      </w:r>
      <w:r w:rsidR="00FA30BB" w:rsidRPr="00FA30BB">
        <w:rPr>
          <w:bCs/>
          <w:lang w:val="es-ES"/>
        </w:rPr>
        <w:t>ento de da</w:t>
      </w:r>
      <w:r w:rsidR="00FA30BB">
        <w:rPr>
          <w:bCs/>
          <w:lang w:val="es-ES"/>
        </w:rPr>
        <w:t>t</w:t>
      </w:r>
      <w:r w:rsidR="00FA30BB" w:rsidRPr="00FA30BB">
        <w:rPr>
          <w:bCs/>
          <w:lang w:val="es-ES"/>
        </w:rPr>
        <w:t>os</w:t>
      </w:r>
      <w:r w:rsidR="00FA30BB">
        <w:rPr>
          <w:lang w:val="es-ES"/>
        </w:rPr>
        <w:t xml:space="preserve">; </w:t>
      </w:r>
      <w:r w:rsidRPr="000245F3">
        <w:rPr>
          <w:lang w:val="es-ES"/>
        </w:rPr>
        <w:t xml:space="preserve">visualización de datos; </w:t>
      </w:r>
      <w:proofErr w:type="spellStart"/>
      <w:r w:rsidRPr="000245F3">
        <w:rPr>
          <w:lang w:val="es-ES"/>
        </w:rPr>
        <w:t>tokenización</w:t>
      </w:r>
      <w:proofErr w:type="spellEnd"/>
      <w:r w:rsidRPr="000245F3">
        <w:rPr>
          <w:lang w:val="es-ES"/>
        </w:rPr>
        <w:t>.</w:t>
      </w:r>
    </w:p>
    <w:p w14:paraId="5FD65537" w14:textId="77777777" w:rsidR="00C71EB1" w:rsidRPr="000245F3" w:rsidRDefault="00C71EB1" w:rsidP="000A46BE">
      <w:pPr>
        <w:pStyle w:val="PargrafodaLista"/>
        <w:spacing w:line="360" w:lineRule="auto"/>
        <w:ind w:left="0"/>
        <w:jc w:val="left"/>
        <w:rPr>
          <w:b/>
          <w:lang w:val="es-ES"/>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a 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Espanhol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lastRenderedPageBreak/>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4354F928"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w:t>
      </w:r>
      <w:r w:rsidR="00754A3B">
        <w:rPr>
          <w:color w:val="000000"/>
        </w:rPr>
        <w:t>o</w:t>
      </w:r>
      <w:r>
        <w:rPr>
          <w:color w:val="000000"/>
        </w:rPr>
        <w:t xml:space="preserve">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486CF93B"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O processamento de linguagem natural abrange qualquer tipo de desenvolvimento computacional de linguagens naturais, e consiste em compreender conteúdos descritos por humanos até o ponto de fornecer uma re</w:t>
      </w:r>
      <w:r w:rsidR="009229E8">
        <w:rPr>
          <w:color w:val="000000"/>
        </w:rPr>
        <w:t>s</w:t>
      </w:r>
      <w:r>
        <w:rPr>
          <w:color w:val="000000"/>
        </w:rPr>
        <w:t xml:space="preserv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Default="00E14410" w:rsidP="00E14410">
      <w:pPr>
        <w:spacing w:line="360" w:lineRule="auto"/>
        <w:ind w:firstLine="709"/>
      </w:pPr>
      <w:r w:rsidRPr="00BC00C0">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1F41B9E4" w14:textId="0615839C" w:rsidR="009B21F8" w:rsidRPr="00B73DB7" w:rsidRDefault="001C6D65" w:rsidP="00E14410">
      <w:pPr>
        <w:spacing w:line="360" w:lineRule="auto"/>
        <w:ind w:firstLine="709"/>
      </w:pPr>
      <w:r w:rsidRPr="001C6D65">
        <w:t xml:space="preserve">No presente trabalho, serão utilizadas técnicas de processamento de linguagem natural nos </w:t>
      </w:r>
      <w:r>
        <w:t>“</w:t>
      </w:r>
      <w:proofErr w:type="spellStart"/>
      <w:r w:rsidRPr="001C6D65">
        <w:t>datasets</w:t>
      </w:r>
      <w:proofErr w:type="spellEnd"/>
      <w:r>
        <w:t>”</w:t>
      </w:r>
      <w:r w:rsidRPr="001C6D65">
        <w:t xml:space="preserve"> dos livros e filmes da saga Harry Potter. O objetivo é extrair informações </w:t>
      </w:r>
      <w:r w:rsidRPr="001C6D65">
        <w:lastRenderedPageBreak/>
        <w:t>relevantes, como frequência de palavras</w:t>
      </w:r>
      <w:r>
        <w:t xml:space="preserve"> </w:t>
      </w:r>
      <w:r w:rsidRPr="001C6D65">
        <w:t>e padrões de linguagem, que possam auxiliar na análise comparativa entre as versões literárias e cinematográficas. O uso dessas técnicas permitirá uma análise mais aprofundada dos dados, possibilitando uma compreensão mais ampla e precisa das diferenças e semelhanças entre as duas mídias.</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6CAC019B" w14:textId="733383A0" w:rsidR="00BE2AF9" w:rsidRDefault="00092CBA" w:rsidP="00C45380">
      <w:pPr>
        <w:spacing w:line="360" w:lineRule="auto"/>
        <w:ind w:firstLine="709"/>
      </w:pPr>
      <w:r>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 xml:space="preserve">Castro (2017), é basicamente uma operação que é capaz de dividir cada sentença de um texto em uma sequência de tokens, </w:t>
      </w:r>
      <w:r w:rsidR="00465EBF">
        <w:lastRenderedPageBreak/>
        <w:t>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3254EB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0E1F06">
        <w:rPr>
          <w:rFonts w:ascii="ArialMT" w:hAnsi="ArialMT"/>
          <w:sz w:val="22"/>
          <w:szCs w:val="22"/>
        </w:rPr>
        <w:t>Dados originais da pesquisa</w:t>
      </w:r>
    </w:p>
    <w:p w14:paraId="2DCFC9A0" w14:textId="2DE758B0" w:rsidR="00C45380" w:rsidRDefault="00C45380" w:rsidP="00EC0460">
      <w:pPr>
        <w:spacing w:line="360" w:lineRule="auto"/>
        <w:ind w:firstLine="709"/>
      </w:pPr>
      <w:r>
        <w:t xml:space="preserve">Existem diversos métodos de executar essa técnica de </w:t>
      </w:r>
      <w:proofErr w:type="spellStart"/>
      <w:r>
        <w:t>tokenização</w:t>
      </w:r>
      <w:proofErr w:type="spellEnd"/>
      <w:r>
        <w:t xml:space="preserve">, onde cada uma possui suas vantagens e desvantagens. Um método bastante comum na divisão de textos é a utilização de espaços vazios nas </w:t>
      </w:r>
      <w:r w:rsidRPr="009229E8">
        <w:t>sequências</w:t>
      </w:r>
      <w:r>
        <w:t xml:space="preserve"> de caracteres, onde ocorre a geração desses tokens textuais a cada espaço vazio encontrado (</w:t>
      </w:r>
      <w:proofErr w:type="spellStart"/>
      <w:r w:rsidR="00A5753D" w:rsidRPr="00506F21">
        <w:t>Jurafsky</w:t>
      </w:r>
      <w:proofErr w:type="spellEnd"/>
      <w:r>
        <w:t xml:space="preserve">, 2000). No entanto, usar esse tipo de método para a </w:t>
      </w:r>
      <w:proofErr w:type="spellStart"/>
      <w:r>
        <w:t>tokenização</w:t>
      </w:r>
      <w:proofErr w:type="spellEnd"/>
      <w:r>
        <w:t xml:space="preserve"> de textos pode ser complicada em situações em que o espaço é utilizado de forma inconsistente, como por exemplo em frase</w:t>
      </w:r>
      <w:r w:rsidR="00754A3B">
        <w:t>s</w:t>
      </w:r>
      <w:r>
        <w:t xml:space="preserve"> escritas no idioma inglês que contenham algumas abreviações, como “Mr.” </w:t>
      </w:r>
      <w:r w:rsidRPr="005F3D4F">
        <w:t>(</w:t>
      </w:r>
      <w:proofErr w:type="spellStart"/>
      <w:r w:rsidRPr="005F3D4F">
        <w:t>Kilgarriff</w:t>
      </w:r>
      <w:proofErr w:type="spellEnd"/>
      <w:r w:rsidRPr="005F3D4F">
        <w:t xml:space="preserve"> </w:t>
      </w:r>
      <w:proofErr w:type="spellStart"/>
      <w:r w:rsidRPr="005F3D4F">
        <w:t>and</w:t>
      </w:r>
      <w:proofErr w:type="spellEnd"/>
      <w:r w:rsidRPr="005F3D4F">
        <w:t xml:space="preserve"> </w:t>
      </w:r>
      <w:proofErr w:type="spellStart"/>
      <w:r w:rsidRPr="005F3D4F">
        <w:t>Grefenstette</w:t>
      </w:r>
      <w:proofErr w:type="spellEnd"/>
      <w:r w:rsidRPr="005F3D4F">
        <w:t xml:space="preserve"> 2003)</w:t>
      </w:r>
      <w:r>
        <w:t>.</w:t>
      </w:r>
    </w:p>
    <w:p w14:paraId="222A79D6" w14:textId="1A4D9813"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rsidR="009229E8">
        <w:t>tokenização</w:t>
      </w:r>
      <w:proofErr w:type="spellEnd"/>
      <w:r w:rsidR="009229E8">
        <w:t xml:space="preserve"> </w:t>
      </w:r>
      <w:r>
        <w:t>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9229E8">
        <w:t>tokenização</w:t>
      </w:r>
      <w:proofErr w:type="spellEnd"/>
      <w:r w:rsidR="009229E8">
        <w:t xml:space="preserve"> </w:t>
      </w:r>
      <w:r w:rsidR="0027427E">
        <w:t xml:space="preserve">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 xml:space="preserve">identificar e categorizar as palavras, símbolos e marcas </w:t>
      </w:r>
      <w:r w:rsidRPr="00506F21">
        <w:lastRenderedPageBreak/>
        <w:t>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755D00CF" w:rsidR="00131DA3" w:rsidRDefault="00131DA3" w:rsidP="00D84713">
      <w:pPr>
        <w:spacing w:line="360" w:lineRule="auto"/>
        <w:ind w:firstLine="709"/>
      </w:pPr>
      <w:r>
        <w:t xml:space="preserve">Análise semântica é a etapa que tem por objetivo determinar o significado das palavras e frases, estabelecendo relações semânticas entre elas. Essa etapa é essencial para o entendimento do contexto e </w:t>
      </w:r>
      <w:r w:rsidR="009229E8">
        <w:t>d</w:t>
      </w:r>
      <w:r>
        <w:t>o conteúdo das palavras, sendo utilizada para tarefas de processamento de linguagem natural que e</w:t>
      </w:r>
      <w:r w:rsidR="009229E8">
        <w:t>n</w:t>
      </w:r>
      <w:r>
        <w:t>volve</w:t>
      </w:r>
      <w:r w:rsidR="009229E8">
        <w:t>m</w:t>
      </w:r>
      <w:r>
        <w:t xml:space="preserve"> tradução e geração automática de textos (</w:t>
      </w:r>
      <w:proofErr w:type="spellStart"/>
      <w:r w:rsidR="00E620B4" w:rsidRPr="00506F21">
        <w:t>Jurafsky</w:t>
      </w:r>
      <w:proofErr w:type="spellEnd"/>
      <w:r>
        <w:t>, 2000).</w:t>
      </w:r>
      <w:r w:rsidR="00282F70">
        <w:t xml:space="preserve"> Além disso, essa técnica tem um grande potencial para a comunidade cient</w:t>
      </w:r>
      <w:r w:rsidR="009229E8">
        <w:t>í</w:t>
      </w:r>
      <w:r w:rsidR="00282F70">
        <w:t>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 xml:space="preserve">Modelos formais de representação de conhecimento, conhecidos como ontologias, descrevem as relações entre diferentes conceitos e entidades. São amplamente utilizadas para analisar o significado de palavras e </w:t>
      </w:r>
      <w:r w:rsidR="00BD74C8" w:rsidRPr="00BD74C8">
        <w:lastRenderedPageBreak/>
        <w:t>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25F6B83E"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w:t>
      </w:r>
      <w:r w:rsidR="00196114">
        <w:t>e</w:t>
      </w:r>
      <w:r w:rsidR="003B75AC">
        <w:t xml:space="preserve">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 xml:space="preserve">robustas para trabalhar </w:t>
      </w:r>
      <w:r w:rsidR="00C9362D">
        <w:lastRenderedPageBreak/>
        <w:t>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5D112892"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 xml:space="preserve">Esse formato foi escolhido por ser um documento de estrutura simples e de fácil manipulação, contendo </w:t>
      </w:r>
      <w:r w:rsidR="00754A3B">
        <w:t>sequências</w:t>
      </w:r>
      <w:r>
        <w:t xml:space="preserve">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Após a etapa de extração dos dados, é essencial realizar a tarefa de tratar as informações coletadas, visando retirar itens indesejados que possam interferir nas análises futuras. Para tratar essa situação, a implementação de técnicas de expressão regular, ou “</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 xml:space="preserve">s de caracteres ou determinadas combinações considerando os parâmetros definidos pelo usuário. Pode-se obter resultados significativos utilizando essa ferramenta como, por exemplo, separar letras de números, identificar documentos seguindo padrões de caracteres (CPF, por exemplo), </w:t>
      </w:r>
      <w:r>
        <w:lastRenderedPageBreak/>
        <w:t>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189767C0" w:rsidR="000A46BE" w:rsidRDefault="00C34ED3" w:rsidP="000A46BE">
      <w:pPr>
        <w:pStyle w:val="PargrafodaLista"/>
        <w:spacing w:line="360" w:lineRule="auto"/>
        <w:ind w:left="0"/>
        <w:jc w:val="left"/>
        <w:rPr>
          <w:b/>
        </w:rPr>
      </w:pPr>
      <w:r>
        <w:rPr>
          <w:b/>
        </w:rPr>
        <w:t xml:space="preserve">Resultados </w:t>
      </w:r>
      <w:r w:rsidR="000E1F06">
        <w:rPr>
          <w:b/>
        </w:rPr>
        <w:t>e Discussões</w:t>
      </w:r>
    </w:p>
    <w:p w14:paraId="2FA1D4E4" w14:textId="77777777" w:rsidR="000A46BE" w:rsidRPr="009629EB" w:rsidRDefault="000A46BE" w:rsidP="000A46BE">
      <w:pPr>
        <w:pStyle w:val="PargrafodaLista"/>
        <w:spacing w:line="360" w:lineRule="auto"/>
        <w:ind w:left="0"/>
        <w:jc w:val="left"/>
        <w:rPr>
          <w:b/>
        </w:rPr>
      </w:pPr>
    </w:p>
    <w:p w14:paraId="176B4A10" w14:textId="33B3400C" w:rsidR="001E6641" w:rsidRDefault="001E6641" w:rsidP="001E6641">
      <w:pPr>
        <w:pStyle w:val="PargrafodaLista"/>
        <w:spacing w:line="360" w:lineRule="auto"/>
        <w:ind w:left="0" w:firstLine="709"/>
      </w:pPr>
      <w:r w:rsidRPr="001E6641">
        <w:t xml:space="preserve">Neste estágio, </w:t>
      </w:r>
      <w:r>
        <w:t>será</w:t>
      </w:r>
      <w:r w:rsidRPr="001E6641">
        <w:t xml:space="preserve"> realizad</w:t>
      </w:r>
      <w:r w:rsidR="00754A3B">
        <w:t>a</w:t>
      </w:r>
      <w:r w:rsidRPr="001E6641">
        <w:t xml:space="preserve">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1B3331C4"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w:t>
      </w:r>
      <w:r w:rsidR="00E32BEC">
        <w:t xml:space="preserve"> Figura 3 </w:t>
      </w:r>
      <w:r>
        <w:t>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32DC18AF"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5B53147C" w14:textId="21F40E76" w:rsidR="00B67D09" w:rsidRDefault="00C6267A" w:rsidP="00B67D09">
      <w:pPr>
        <w:pStyle w:val="PargrafodaLista"/>
        <w:spacing w:line="360" w:lineRule="auto"/>
        <w:ind w:left="0" w:firstLine="709"/>
      </w:pPr>
      <w:r>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21CE3C4"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26999F67" w14:textId="5EC08193" w:rsidR="00914955" w:rsidRDefault="00914955" w:rsidP="00B67D09">
      <w:pPr>
        <w:pStyle w:val="PargrafodaLista"/>
        <w:spacing w:line="360" w:lineRule="auto"/>
        <w:ind w:left="0" w:firstLine="709"/>
      </w:pPr>
      <w:r>
        <w:t xml:space="preserve">Conforme informado anteriormente, a biblioteca NLTK disponibiliza diversos módulos de trabalho, que se tornam acessíveis após a etapa de ”download”.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r>
        <w:rPr>
          <w:color w:val="000000"/>
        </w:rPr>
        <w:t>fileids</w:t>
      </w:r>
      <w:proofErr w:type="spellEnd"/>
      <w:r>
        <w:rPr>
          <w:color w:val="000000"/>
        </w:rPr>
        <w:t>()” consegue listar todas as obras disponibilizadas dentro do “corpus”</w:t>
      </w:r>
      <w:r w:rsidR="003F5C9C">
        <w:rPr>
          <w:color w:val="000000"/>
        </w:rPr>
        <w:t xml:space="preserve"> especificado</w:t>
      </w:r>
      <w:r>
        <w:rPr>
          <w:color w:val="000000"/>
        </w:rPr>
        <w:t>.</w:t>
      </w:r>
    </w:p>
    <w:p w14:paraId="102D2CFB" w14:textId="77777777" w:rsidR="005F10CD" w:rsidRPr="00A22A5B" w:rsidRDefault="005F10CD" w:rsidP="00A22A5B">
      <w:pPr>
        <w:spacing w:line="360" w:lineRule="auto"/>
        <w:rPr>
          <w:color w:val="000000"/>
        </w:rPr>
      </w:pPr>
    </w:p>
    <w:p w14:paraId="368AB3CF" w14:textId="68036459" w:rsidR="005F10CD" w:rsidRDefault="001C6D65" w:rsidP="001C6D65">
      <w:pPr>
        <w:spacing w:line="360" w:lineRule="auto"/>
        <w:jc w:val="center"/>
      </w:pPr>
      <w:r>
        <w:rPr>
          <w:noProof/>
        </w:rPr>
        <w:drawing>
          <wp:inline distT="0" distB="0" distL="0" distR="0" wp14:anchorId="652D85F8" wp14:editId="4D76B440">
            <wp:extent cx="5759450" cy="1915795"/>
            <wp:effectExtent l="0" t="0" r="6350" b="1905"/>
            <wp:docPr id="213797558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75589" name="Imagem 1" descr="Interface gráfica do usuário, Texto, Aplicativ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1915795"/>
                    </a:xfrm>
                    <a:prstGeom prst="rect">
                      <a:avLst/>
                    </a:prstGeom>
                  </pic:spPr>
                </pic:pic>
              </a:graphicData>
            </a:graphic>
          </wp:inline>
        </w:drawing>
      </w:r>
    </w:p>
    <w:p w14:paraId="04EA960A" w14:textId="6493FF0A"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097494BD" w14:textId="4B277744" w:rsidR="005F10CD" w:rsidRDefault="00A22A5B" w:rsidP="00A22A5B">
      <w:pPr>
        <w:pStyle w:val="PargrafodaLista"/>
        <w:spacing w:line="360" w:lineRule="auto"/>
        <w:ind w:left="0" w:firstLine="709"/>
        <w:rPr>
          <w:color w:val="000000"/>
        </w:rPr>
      </w:pPr>
      <w:r>
        <w:rPr>
          <w:color w:val="000000"/>
        </w:rPr>
        <w:t>A biblioteca NLTK disponibiliza alguns conteúdos em português, como obras do escritor Joaqui</w:t>
      </w:r>
      <w:r w:rsidR="00754A3B">
        <w:rPr>
          <w:color w:val="000000"/>
        </w:rPr>
        <w:t>m</w:t>
      </w:r>
      <w:r>
        <w:rPr>
          <w:color w:val="000000"/>
        </w:rPr>
        <w:t xml:space="preserve"> Maria Machado de Assis. Executando o trecho de código apresentado na </w:t>
      </w:r>
      <w:r>
        <w:rPr>
          <w:color w:val="000000"/>
        </w:rPr>
        <w:lastRenderedPageBreak/>
        <w:t>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3627FC4B" w14:textId="77777777" w:rsidR="001C6D65" w:rsidRPr="001C6D65" w:rsidRDefault="001C6D65" w:rsidP="001C6D65">
      <w:pPr>
        <w:spacing w:line="360" w:lineRule="auto"/>
        <w:rPr>
          <w:color w:val="000000"/>
        </w:rPr>
      </w:pPr>
    </w:p>
    <w:p w14:paraId="066321B7" w14:textId="05BD45DD" w:rsidR="005D3BE2" w:rsidRDefault="00F85019" w:rsidP="001C6D65">
      <w:pPr>
        <w:spacing w:line="360" w:lineRule="auto"/>
        <w:jc w:val="center"/>
      </w:pPr>
      <w:r>
        <w:rPr>
          <w:noProof/>
        </w:rPr>
        <w:drawing>
          <wp:inline distT="0" distB="0" distL="0" distR="0" wp14:anchorId="492DEF59" wp14:editId="4320D27C">
            <wp:extent cx="5759450" cy="2601595"/>
            <wp:effectExtent l="0" t="0" r="6350" b="1905"/>
            <wp:docPr id="1124888873"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8873" name="Imagem 2"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601595"/>
                    </a:xfrm>
                    <a:prstGeom prst="rect">
                      <a:avLst/>
                    </a:prstGeom>
                  </pic:spPr>
                </pic:pic>
              </a:graphicData>
            </a:graphic>
          </wp:inline>
        </w:drawing>
      </w:r>
    </w:p>
    <w:p w14:paraId="7B8C5CA8" w14:textId="12FCB620"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r>
      <w:r w:rsidR="000E1F06">
        <w:rPr>
          <w:rFonts w:ascii="ArialMT" w:hAnsi="ArialMT"/>
          <w:sz w:val="22"/>
          <w:szCs w:val="22"/>
        </w:rPr>
        <w:t>Fonte: Resultados originais da pesquisa</w:t>
      </w:r>
    </w:p>
    <w:p w14:paraId="25307BE8" w14:textId="72C6B98B" w:rsidR="00F17F53" w:rsidRDefault="002B49C0" w:rsidP="002B49C0">
      <w:pPr>
        <w:pStyle w:val="PargrafodaLista"/>
        <w:spacing w:line="360" w:lineRule="auto"/>
        <w:ind w:left="0" w:firstLine="709"/>
        <w:rPr>
          <w:color w:val="000000"/>
        </w:rPr>
      </w:pPr>
      <w:r>
        <w:rPr>
          <w:color w:val="000000"/>
        </w:rPr>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15133EE8">
            <wp:extent cx="5759450" cy="1907540"/>
            <wp:effectExtent l="0" t="0" r="0" b="3175"/>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1F7A3AD3" w:rsidR="005D3BE2" w:rsidRDefault="005D3BE2" w:rsidP="005D3BE2">
      <w:pPr>
        <w:pStyle w:val="NormalWeb"/>
        <w:rPr>
          <w:rFonts w:ascii="ArialMT" w:hAnsi="ArialMT"/>
          <w:sz w:val="22"/>
          <w:szCs w:val="22"/>
        </w:rPr>
      </w:pPr>
      <w:r>
        <w:rPr>
          <w:rFonts w:ascii="ArialMT" w:hAnsi="ArialMT"/>
          <w:sz w:val="22"/>
          <w:szCs w:val="22"/>
        </w:rPr>
        <w:t>Figura 7.  Visualização das informações contidas no conjunto de dados textuais</w:t>
      </w:r>
      <w:r>
        <w:rPr>
          <w:rFonts w:ascii="ArialMT" w:hAnsi="ArialMT"/>
          <w:sz w:val="22"/>
          <w:szCs w:val="22"/>
        </w:rPr>
        <w:br/>
      </w:r>
      <w:r w:rsidR="000E1F06">
        <w:rPr>
          <w:rFonts w:ascii="ArialMT" w:hAnsi="ArialMT"/>
          <w:sz w:val="22"/>
          <w:szCs w:val="22"/>
        </w:rPr>
        <w:t>Fonte: Resultados originais da pesquisa</w:t>
      </w:r>
    </w:p>
    <w:p w14:paraId="55FA229F" w14:textId="2CA023DF" w:rsidR="00DD4FA6" w:rsidRDefault="00DD4FA6" w:rsidP="00DD4FA6">
      <w:pPr>
        <w:pStyle w:val="PargrafodaLista"/>
        <w:spacing w:line="360" w:lineRule="auto"/>
        <w:ind w:left="0" w:firstLine="709"/>
        <w:rPr>
          <w:color w:val="000000"/>
        </w:rPr>
      </w:pPr>
      <w:r w:rsidRPr="00DD4FA6">
        <w:rPr>
          <w:color w:val="000000"/>
        </w:rPr>
        <w:lastRenderedPageBreak/>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4810C356"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r>
      <w:r w:rsidR="000E1F06">
        <w:rPr>
          <w:rFonts w:ascii="ArialMT" w:hAnsi="ArialMT"/>
          <w:sz w:val="22"/>
          <w:szCs w:val="22"/>
        </w:rPr>
        <w:t>Fonte: Resultados originais da pesquisa</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1EDEC7F7" w:rsidR="00EF62C3" w:rsidRDefault="00EF62C3" w:rsidP="00DD4FA6">
      <w:pPr>
        <w:pStyle w:val="PargrafodaLista"/>
        <w:spacing w:line="360" w:lineRule="auto"/>
        <w:ind w:left="0" w:firstLine="709"/>
        <w:rPr>
          <w:color w:val="000000"/>
        </w:rPr>
      </w:pPr>
      <w:r>
        <w:rPr>
          <w:color w:val="000000"/>
        </w:rPr>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w:t>
      </w:r>
      <w:r>
        <w:rPr>
          <w:color w:val="000000"/>
        </w:rPr>
        <w:lastRenderedPageBreak/>
        <w:t xml:space="preserve">escolhidos para serem analisados são os livros da saga Harry Potter, elaborados pela escritora </w:t>
      </w:r>
      <w:r w:rsidRPr="00EF62C3">
        <w:rPr>
          <w:color w:val="000000"/>
        </w:rPr>
        <w:t>Joanne Kathleen Rowling</w:t>
      </w:r>
      <w:r w:rsidR="00FA30BB">
        <w:rPr>
          <w:rStyle w:val="Refdenotaderodap"/>
          <w:color w:val="000000"/>
        </w:rPr>
        <w:footnoteReference w:id="8"/>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drawing>
          <wp:inline distT="0" distB="0" distL="0" distR="0" wp14:anchorId="4D50D96D" wp14:editId="3C950274">
            <wp:extent cx="5966829" cy="2851841"/>
            <wp:effectExtent l="0" t="0" r="2540" b="571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4045" cy="2860069"/>
                    </a:xfrm>
                    <a:prstGeom prst="rect">
                      <a:avLst/>
                    </a:prstGeom>
                  </pic:spPr>
                </pic:pic>
              </a:graphicData>
            </a:graphic>
          </wp:inline>
        </w:drawing>
      </w:r>
    </w:p>
    <w:p w14:paraId="0E851044" w14:textId="7638261D"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r>
      <w:r w:rsidR="000E1F06">
        <w:rPr>
          <w:rFonts w:ascii="ArialMT" w:hAnsi="ArialMT"/>
          <w:sz w:val="22"/>
          <w:szCs w:val="22"/>
        </w:rPr>
        <w:t>Fonte: Resultados originais da pesquisa</w:t>
      </w:r>
    </w:p>
    <w:p w14:paraId="1089DCB7" w14:textId="4A033291" w:rsidR="00336C4B" w:rsidRDefault="00336C4B" w:rsidP="00336C4B">
      <w:pPr>
        <w:pStyle w:val="PargrafodaLista"/>
        <w:spacing w:line="360" w:lineRule="auto"/>
        <w:ind w:left="0" w:firstLine="709"/>
        <w:rPr>
          <w:color w:val="000000"/>
        </w:rPr>
      </w:pPr>
      <w:r>
        <w:rPr>
          <w:color w:val="000000"/>
        </w:rPr>
        <w:t>Conforme demonstrado na Figura 9, é possível visualizar como funciona o processo de identificação dos arquivos em uma pasta alocada no Google Drive. Algumas bibliotecas espec</w:t>
      </w:r>
      <w:r w:rsidR="00705CE0">
        <w:rPr>
          <w:color w:val="000000"/>
        </w:rPr>
        <w:t>í</w:t>
      </w:r>
      <w:r>
        <w:rPr>
          <w:color w:val="000000"/>
        </w:rPr>
        <w:t>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PargrafodaLista"/>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F85019">
      <w:pPr>
        <w:spacing w:line="360" w:lineRule="auto"/>
        <w:rPr>
          <w:color w:val="000000"/>
        </w:rPr>
      </w:pPr>
    </w:p>
    <w:p w14:paraId="7EBCE47B" w14:textId="77777777" w:rsidR="00F85019" w:rsidRPr="00F85019" w:rsidRDefault="00F85019" w:rsidP="00F85019">
      <w:pPr>
        <w:spacing w:line="360" w:lineRule="auto"/>
        <w:rPr>
          <w:color w:val="000000"/>
        </w:rPr>
      </w:pPr>
    </w:p>
    <w:p w14:paraId="5501B138" w14:textId="11E7FF85" w:rsidR="005F5604" w:rsidRDefault="00002B70" w:rsidP="005F5604">
      <w:pPr>
        <w:spacing w:line="360" w:lineRule="auto"/>
      </w:pPr>
      <w:r>
        <w:rPr>
          <w:noProof/>
        </w:rPr>
        <w:lastRenderedPageBreak/>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AD48A3" w:rsidR="005F5604" w:rsidRPr="005F5604" w:rsidRDefault="005F5604" w:rsidP="005F5604">
      <w:pPr>
        <w:pStyle w:val="NormalWeb"/>
        <w:rPr>
          <w:rFonts w:ascii="ArialMT" w:hAnsi="ArialMT"/>
          <w:sz w:val="22"/>
          <w:szCs w:val="22"/>
        </w:rPr>
      </w:pPr>
      <w:r>
        <w:rPr>
          <w:rFonts w:ascii="ArialMT" w:hAnsi="ArialMT"/>
          <w:sz w:val="22"/>
          <w:szCs w:val="22"/>
        </w:rPr>
        <w:t>Figura 10.  “Print”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r>
      <w:r w:rsidR="000E1F06">
        <w:rPr>
          <w:rFonts w:ascii="ArialMT" w:hAnsi="ArialMT"/>
          <w:sz w:val="22"/>
          <w:szCs w:val="22"/>
        </w:rPr>
        <w:t>Fonte: Resultados originais da pesquisa</w:t>
      </w:r>
    </w:p>
    <w:p w14:paraId="4C661F19" w14:textId="3BFD2F29" w:rsidR="00E41D78" w:rsidRDefault="005F5604" w:rsidP="00336C4B">
      <w:pPr>
        <w:pStyle w:val="PargrafodaLista"/>
        <w:spacing w:line="360" w:lineRule="auto"/>
        <w:ind w:left="0" w:firstLine="709"/>
        <w:rPr>
          <w:color w:val="000000"/>
        </w:rPr>
      </w:pPr>
      <w:r>
        <w:rPr>
          <w:color w:val="000000"/>
        </w:rPr>
        <w:t>Como pode ser visto</w:t>
      </w:r>
      <w:r w:rsidR="00E32BEC">
        <w:rPr>
          <w:color w:val="000000"/>
        </w:rPr>
        <w:t xml:space="preserve"> na Figura 10</w:t>
      </w:r>
      <w:r>
        <w:rPr>
          <w:color w:val="000000"/>
        </w:rPr>
        <w:t>,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75725771" w:rsidR="00002B70" w:rsidRDefault="00175FD4" w:rsidP="00336C4B">
      <w:pPr>
        <w:pStyle w:val="PargrafodaLista"/>
        <w:spacing w:line="360" w:lineRule="auto"/>
        <w:ind w:left="0" w:firstLine="709"/>
        <w:rPr>
          <w:color w:val="000000"/>
        </w:rPr>
      </w:pPr>
      <w:r>
        <w:rPr>
          <w:color w:val="000000"/>
        </w:rPr>
        <w:t>A tratativa de</w:t>
      </w:r>
      <w:r w:rsidR="00002B70">
        <w:rPr>
          <w:color w:val="000000"/>
        </w:rPr>
        <w:t xml:space="preserve"> pré-processamento </w:t>
      </w:r>
      <w:r>
        <w:rPr>
          <w:color w:val="000000"/>
        </w:rPr>
        <w:t xml:space="preserve">é executada de acordo com a estrutura de dados que cada projeto está relacionado e, para cada caso, uma ação deve ser tomada. A tratativa </w:t>
      </w:r>
      <w:r w:rsidR="00002B70">
        <w:rPr>
          <w:color w:val="000000"/>
        </w:rPr>
        <w:t xml:space="preserve">ideal para </w:t>
      </w:r>
      <w:r>
        <w:rPr>
          <w:color w:val="000000"/>
        </w:rPr>
        <w:t>alcançar os objetivos deste</w:t>
      </w:r>
      <w:r w:rsidR="00002B70">
        <w:rPr>
          <w:color w:val="000000"/>
        </w:rPr>
        <w:t xml:space="preserve"> projeto</w:t>
      </w:r>
      <w:r>
        <w:rPr>
          <w:color w:val="000000"/>
        </w:rPr>
        <w:t xml:space="preserve"> </w:t>
      </w:r>
      <w:r w:rsidR="00002B70">
        <w:rPr>
          <w:color w:val="000000"/>
        </w:rPr>
        <w:t>foi</w:t>
      </w:r>
      <w:r>
        <w:rPr>
          <w:color w:val="000000"/>
        </w:rPr>
        <w:t>:</w:t>
      </w:r>
      <w:r w:rsidR="00002B70">
        <w:rPr>
          <w:color w:val="000000"/>
        </w:rPr>
        <w:t xml:space="preserve"> </w:t>
      </w:r>
      <w:r>
        <w:rPr>
          <w:color w:val="000000"/>
        </w:rPr>
        <w:t>executar</w:t>
      </w:r>
      <w:r w:rsidR="00002B70">
        <w:rPr>
          <w:color w:val="000000"/>
        </w:rPr>
        <w:t xml:space="preserve"> uma função interna da linguagem “</w:t>
      </w:r>
      <w:proofErr w:type="spellStart"/>
      <w:r w:rsidR="00002B70">
        <w:rPr>
          <w:color w:val="000000"/>
        </w:rPr>
        <w:t>python</w:t>
      </w:r>
      <w:proofErr w:type="spellEnd"/>
      <w:r w:rsidR="00002B70">
        <w:rPr>
          <w:color w:val="000000"/>
        </w:rPr>
        <w:t>” para deixar todas as letras minúsculas, remoção de qualquer caractere diferente de uma letra utilizando técnicas de expressão regular, e remoção de dados específicos do arquivo do livro</w:t>
      </w:r>
      <w:r>
        <w:rPr>
          <w:color w:val="000000"/>
        </w:rPr>
        <w:t xml:space="preserve"> </w:t>
      </w:r>
      <w:r w:rsidR="00002B70">
        <w:rPr>
          <w:color w:val="000000"/>
        </w:rPr>
        <w:t>como</w:t>
      </w:r>
      <w:r>
        <w:rPr>
          <w:color w:val="000000"/>
        </w:rPr>
        <w:t>,</w:t>
      </w:r>
      <w:r w:rsidR="00002B70">
        <w:rPr>
          <w:color w:val="000000"/>
        </w:rPr>
        <w:t xml:space="preserve"> por exemplo</w:t>
      </w:r>
      <w:r>
        <w:rPr>
          <w:color w:val="000000"/>
        </w:rPr>
        <w:t>,</w:t>
      </w:r>
      <w:r w:rsidR="00002B70">
        <w:rPr>
          <w:color w:val="000000"/>
        </w:rPr>
        <w:t xml:space="preserve"> o rodapé</w:t>
      </w:r>
      <w:r>
        <w:rPr>
          <w:color w:val="000000"/>
        </w:rPr>
        <w:t>,</w:t>
      </w:r>
      <w:r w:rsidR="00002B70">
        <w:rPr>
          <w:color w:val="000000"/>
        </w:rPr>
        <w:t xml:space="preserve"> que continha </w:t>
      </w:r>
      <w:r>
        <w:rPr>
          <w:color w:val="000000"/>
        </w:rPr>
        <w:t>descrições</w:t>
      </w:r>
      <w:r w:rsidR="00002B70">
        <w:rPr>
          <w:color w:val="000000"/>
        </w:rPr>
        <w:t xml:space="preserve"> de página</w:t>
      </w:r>
      <w:r>
        <w:rPr>
          <w:color w:val="000000"/>
        </w:rPr>
        <w:t xml:space="preserve">s, </w:t>
      </w:r>
      <w:r w:rsidR="00002B70">
        <w:rPr>
          <w:color w:val="000000"/>
        </w:rPr>
        <w:t>nome do livro</w:t>
      </w:r>
      <w:r>
        <w:rPr>
          <w:color w:val="000000"/>
        </w:rPr>
        <w:t xml:space="preserve"> e nomenclaturas autorais e editoriais</w:t>
      </w:r>
      <w:r w:rsidR="00002B70">
        <w:rPr>
          <w:color w:val="000000"/>
        </w:rPr>
        <w:t>. Adjunto, foi implementad</w:t>
      </w:r>
      <w:r w:rsidR="00705CE0">
        <w:rPr>
          <w:color w:val="000000"/>
        </w:rPr>
        <w:t>a</w:t>
      </w:r>
      <w:r w:rsidR="00002B70">
        <w:rPr>
          <w:color w:val="000000"/>
        </w:rPr>
        <w:t xml:space="preserve"> uma função que remove todas as “</w:t>
      </w:r>
      <w:proofErr w:type="spellStart"/>
      <w:r w:rsidR="00002B70">
        <w:rPr>
          <w:color w:val="000000"/>
        </w:rPr>
        <w:t>stopwords</w:t>
      </w:r>
      <w:proofErr w:type="spellEnd"/>
      <w:r w:rsidR="00002B70">
        <w:rPr>
          <w:color w:val="000000"/>
        </w:rPr>
        <w:t>” do texto.</w:t>
      </w:r>
    </w:p>
    <w:p w14:paraId="13C3E10A" w14:textId="419906EB" w:rsidR="005F5604" w:rsidRDefault="005F5604" w:rsidP="00336C4B">
      <w:pPr>
        <w:pStyle w:val="PargrafodaLista"/>
        <w:spacing w:line="360" w:lineRule="auto"/>
        <w:ind w:left="0" w:firstLine="709"/>
        <w:rPr>
          <w:color w:val="000000"/>
        </w:rPr>
      </w:pPr>
      <w:r>
        <w:rPr>
          <w:color w:val="000000"/>
        </w:rPr>
        <w:t xml:space="preserve">De acordo com </w:t>
      </w:r>
      <w:proofErr w:type="spellStart"/>
      <w:r w:rsidR="00196114">
        <w:rPr>
          <w:color w:val="000000"/>
        </w:rPr>
        <w:t>Silge</w:t>
      </w:r>
      <w:proofErr w:type="spellEnd"/>
      <w:r>
        <w:rPr>
          <w:color w:val="000000"/>
        </w:rPr>
        <w:t xml:space="preserv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w:t>
      </w:r>
      <w:r w:rsidR="00CC0575">
        <w:rPr>
          <w:color w:val="000000"/>
        </w:rPr>
        <w:t>dentre outros</w:t>
      </w:r>
      <w:r w:rsidRPr="005E7A41">
        <w:rPr>
          <w:color w:val="000000"/>
        </w:rPr>
        <w:t xml:space="preserve">, que são desconsiderados em análises de linguagem natural porque não possuem um significado relevante. Essas palavras geralmente são removidas antes de realizar análises, pois a sua presença pode prejudicar resultados e usar recursos computacionais de 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241F634" w14:textId="5F01B3D9" w:rsidR="00F85019" w:rsidRDefault="00002B70" w:rsidP="00F85019">
      <w:pPr>
        <w:pStyle w:val="PargrafodaLista"/>
        <w:spacing w:line="360" w:lineRule="auto"/>
        <w:ind w:left="0" w:firstLine="709"/>
        <w:rPr>
          <w:color w:val="000000"/>
        </w:rPr>
      </w:pPr>
      <w:r>
        <w:rPr>
          <w:color w:val="000000"/>
        </w:rPr>
        <w:t>A Figura 11 demonstra como fic</w:t>
      </w:r>
      <w:r w:rsidR="00705CE0">
        <w:rPr>
          <w:color w:val="000000"/>
        </w:rPr>
        <w:t>aram</w:t>
      </w:r>
      <w:r>
        <w:rPr>
          <w:color w:val="000000"/>
        </w:rPr>
        <w:t xml:space="preserve"> os dados textuais após a aplicação do pré-processamento.</w:t>
      </w:r>
    </w:p>
    <w:p w14:paraId="1D48E6B4" w14:textId="77777777" w:rsidR="00F85019" w:rsidRDefault="00F85019" w:rsidP="00F85019">
      <w:pPr>
        <w:spacing w:line="360" w:lineRule="auto"/>
        <w:rPr>
          <w:color w:val="000000"/>
        </w:rPr>
      </w:pPr>
    </w:p>
    <w:p w14:paraId="3141E3C2" w14:textId="77777777" w:rsidR="00F85019" w:rsidRDefault="00F85019" w:rsidP="00F85019">
      <w:pPr>
        <w:spacing w:line="360" w:lineRule="auto"/>
        <w:rPr>
          <w:color w:val="000000"/>
        </w:rPr>
      </w:pPr>
    </w:p>
    <w:p w14:paraId="5C699D3D" w14:textId="77777777" w:rsidR="00F85019" w:rsidRPr="00F85019" w:rsidRDefault="00F85019" w:rsidP="00F85019">
      <w:pPr>
        <w:spacing w:line="360" w:lineRule="auto"/>
        <w:rPr>
          <w:color w:val="000000"/>
        </w:rPr>
      </w:pPr>
    </w:p>
    <w:p w14:paraId="6D0A1266" w14:textId="4316A82B" w:rsidR="00002B70" w:rsidRDefault="00002B70" w:rsidP="00002B70">
      <w:pPr>
        <w:spacing w:line="360" w:lineRule="auto"/>
      </w:pPr>
      <w:r>
        <w:rPr>
          <w:noProof/>
        </w:rPr>
        <w:lastRenderedPageBreak/>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599356DA" w:rsidR="00002B70" w:rsidRDefault="00002B70" w:rsidP="00002B70">
      <w:pPr>
        <w:pStyle w:val="NormalWeb"/>
        <w:rPr>
          <w:rFonts w:ascii="ArialMT" w:hAnsi="ArialMT"/>
          <w:sz w:val="22"/>
          <w:szCs w:val="22"/>
        </w:rPr>
      </w:pPr>
      <w:r>
        <w:rPr>
          <w:rFonts w:ascii="ArialMT" w:hAnsi="ArialMT"/>
          <w:sz w:val="22"/>
          <w:szCs w:val="22"/>
        </w:rPr>
        <w:t>Figura 1</w:t>
      </w:r>
      <w:r w:rsidR="00D61B0B">
        <w:rPr>
          <w:rFonts w:ascii="ArialMT" w:hAnsi="ArialMT"/>
          <w:sz w:val="22"/>
          <w:szCs w:val="22"/>
        </w:rPr>
        <w:t>1</w:t>
      </w:r>
      <w:r>
        <w:rPr>
          <w:rFonts w:ascii="ArialMT" w:hAnsi="ArialMT"/>
          <w:sz w:val="22"/>
          <w:szCs w:val="22"/>
        </w:rPr>
        <w:t>.  “Print” de uma parte do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51DCC552" w14:textId="096E6C53" w:rsidR="00A36FF3" w:rsidRPr="00A36FF3" w:rsidRDefault="00A36FF3" w:rsidP="00CC0575">
      <w:pPr>
        <w:pStyle w:val="PargrafodaLista"/>
        <w:spacing w:line="360" w:lineRule="auto"/>
        <w:ind w:left="0" w:firstLine="709"/>
        <w:rPr>
          <w:color w:val="000000"/>
        </w:rPr>
      </w:pPr>
      <w:r>
        <w:rPr>
          <w:color w:val="000000"/>
        </w:rPr>
        <w:t>Essa tratativa de remover palavras que não tem significância para o contexto auxilia na etapa de visualização das informações textuais do arquivo que foi analisado.</w:t>
      </w:r>
      <w:r w:rsidR="00CC0575">
        <w:rPr>
          <w:color w:val="000000"/>
        </w:rPr>
        <w:t xml:space="preserve"> </w:t>
      </w:r>
      <w:r w:rsidR="00281B59">
        <w:rPr>
          <w:color w:val="000000"/>
        </w:rPr>
        <w:t xml:space="preserve">Para </w:t>
      </w:r>
      <w:r w:rsidR="00107AA6">
        <w:rPr>
          <w:color w:val="000000"/>
        </w:rPr>
        <w:t xml:space="preserve">exemplificar </w:t>
      </w:r>
      <w:r w:rsidR="00CC0575">
        <w:rPr>
          <w:color w:val="000000"/>
        </w:rPr>
        <w:t>essa</w:t>
      </w:r>
      <w:r w:rsidR="00107AA6">
        <w:rPr>
          <w:color w:val="000000"/>
        </w:rPr>
        <w:t xml:space="preserve"> visualização de dados, foi aplicado a função “</w:t>
      </w:r>
      <w:proofErr w:type="spellStart"/>
      <w:r w:rsidR="00107AA6">
        <w:rPr>
          <w:color w:val="000000"/>
        </w:rPr>
        <w:t>FreqDist</w:t>
      </w:r>
      <w:proofErr w:type="spellEnd"/>
      <w:r w:rsidR="00107AA6">
        <w:rPr>
          <w:color w:val="000000"/>
        </w:rPr>
        <w:t xml:space="preserve">” no livro </w:t>
      </w:r>
      <w:r w:rsidR="00107AA6">
        <w:rPr>
          <w:rFonts w:ascii="ArialMT" w:hAnsi="ArialMT"/>
        </w:rPr>
        <w:t>Harry Potter e a Pedra Filosofal</w:t>
      </w:r>
      <w:r w:rsidR="00281B59">
        <w:rPr>
          <w:rFonts w:ascii="ArialMT" w:hAnsi="ArialMT"/>
        </w:rPr>
        <w:t>.</w:t>
      </w:r>
      <w:r w:rsidR="00CC0575">
        <w:rPr>
          <w:rFonts w:ascii="ArialMT" w:hAnsi="ArialMT"/>
        </w:rPr>
        <w:t xml:space="preserve"> </w:t>
      </w:r>
      <w:r w:rsidR="00CC0575">
        <w:rPr>
          <w:color w:val="000000"/>
        </w:rPr>
        <w:t>“</w:t>
      </w:r>
      <w:proofErr w:type="spellStart"/>
      <w:r w:rsidR="00CC0575">
        <w:rPr>
          <w:color w:val="000000"/>
        </w:rPr>
        <w:t>FreqDist</w:t>
      </w:r>
      <w:proofErr w:type="spellEnd"/>
      <w:r w:rsidR="00CC0575">
        <w:rPr>
          <w:color w:val="000000"/>
        </w:rPr>
        <w:t xml:space="preserve">” é uma ferramenta disponibilizada pela biblioteca NLTK que possibilita registrar a frequência que cada palavra aparece dentro </w:t>
      </w:r>
      <w:r w:rsidR="00D93168">
        <w:rPr>
          <w:color w:val="000000"/>
        </w:rPr>
        <w:t>de um conjunto de caracteres</w:t>
      </w:r>
      <w:r w:rsidR="00CC0575">
        <w:rPr>
          <w:color w:val="000000"/>
        </w:rPr>
        <w:t>. A</w:t>
      </w:r>
      <w:r w:rsidR="00CC0575">
        <w:rPr>
          <w:rFonts w:ascii="ArialMT" w:hAnsi="ArialMT"/>
        </w:rPr>
        <w:t xml:space="preserve"> Figura 12 representa graficamente a frequência de cada palavra.</w:t>
      </w:r>
    </w:p>
    <w:p w14:paraId="7F975DB7" w14:textId="77777777" w:rsidR="00002B70" w:rsidRDefault="00002B70" w:rsidP="00002B70">
      <w:pPr>
        <w:spacing w:line="360" w:lineRule="auto"/>
        <w:rPr>
          <w:color w:val="000000"/>
        </w:rPr>
      </w:pPr>
    </w:p>
    <w:p w14:paraId="7ECA0195" w14:textId="190736DB" w:rsidR="00A36FF3" w:rsidRPr="00F470BE" w:rsidRDefault="00F470BE" w:rsidP="00F470BE">
      <w:pPr>
        <w:spacing w:line="360" w:lineRule="auto"/>
        <w:jc w:val="center"/>
        <w:rPr>
          <w:color w:val="000000"/>
        </w:rPr>
      </w:pPr>
      <w:r>
        <w:rPr>
          <w:noProof/>
          <w:color w:val="000000"/>
        </w:rPr>
        <w:drawing>
          <wp:inline distT="0" distB="0" distL="0" distR="0" wp14:anchorId="16AEAD72" wp14:editId="4290D94D">
            <wp:extent cx="5588040" cy="3114392"/>
            <wp:effectExtent l="0" t="0" r="0" b="0"/>
            <wp:docPr id="703189715"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89715" name="Imagem 1" descr="Gráfico, Gráfico de barr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655856" cy="3152188"/>
                    </a:xfrm>
                    <a:prstGeom prst="rect">
                      <a:avLst/>
                    </a:prstGeom>
                  </pic:spPr>
                </pic:pic>
              </a:graphicData>
            </a:graphic>
          </wp:inline>
        </w:drawing>
      </w:r>
    </w:p>
    <w:p w14:paraId="26ABBEBF" w14:textId="3E4DDF40" w:rsidR="00A36FF3" w:rsidRDefault="00A36FF3" w:rsidP="00A36FF3">
      <w:pPr>
        <w:pStyle w:val="NormalWeb"/>
        <w:rPr>
          <w:rFonts w:ascii="ArialMT" w:hAnsi="ArialMT"/>
          <w:sz w:val="22"/>
          <w:szCs w:val="22"/>
        </w:rPr>
      </w:pPr>
      <w:r>
        <w:rPr>
          <w:rFonts w:ascii="ArialMT" w:hAnsi="ArialMT"/>
          <w:sz w:val="22"/>
          <w:szCs w:val="22"/>
        </w:rPr>
        <w:t>Figura 1</w:t>
      </w:r>
      <w:r w:rsidR="00107AA6">
        <w:rPr>
          <w:rFonts w:ascii="ArialMT" w:hAnsi="ArialMT"/>
          <w:sz w:val="22"/>
          <w:szCs w:val="22"/>
        </w:rPr>
        <w:t>2</w:t>
      </w:r>
      <w:r>
        <w:rPr>
          <w:rFonts w:ascii="ArialMT" w:hAnsi="ArialMT"/>
          <w:sz w:val="22"/>
          <w:szCs w:val="22"/>
        </w:rPr>
        <w:t xml:space="preserve">.  </w:t>
      </w:r>
      <w:r w:rsidR="00F85019">
        <w:rPr>
          <w:rFonts w:ascii="ArialMT" w:hAnsi="ArialMT"/>
          <w:sz w:val="22"/>
          <w:szCs w:val="22"/>
        </w:rPr>
        <w:t>P</w:t>
      </w:r>
      <w:r w:rsidR="00107AA6">
        <w:rPr>
          <w:rFonts w:ascii="ArialMT" w:hAnsi="ArialMT"/>
          <w:sz w:val="22"/>
          <w:szCs w:val="22"/>
        </w:rPr>
        <w:t>alavras que mais se repete no</w:t>
      </w:r>
      <w:r>
        <w:rPr>
          <w:rFonts w:ascii="ArialMT" w:hAnsi="ArialMT"/>
          <w:sz w:val="22"/>
          <w:szCs w:val="22"/>
        </w:rPr>
        <w:t xml:space="preserve">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6E10A448" w14:textId="07F4C2AE" w:rsidR="00281B59" w:rsidRDefault="00281B59" w:rsidP="00281B59">
      <w:pPr>
        <w:pStyle w:val="PargrafodaLista"/>
        <w:spacing w:line="360" w:lineRule="auto"/>
        <w:ind w:left="0" w:firstLine="709"/>
        <w:rPr>
          <w:color w:val="000000"/>
        </w:rPr>
      </w:pPr>
      <w:r>
        <w:rPr>
          <w:color w:val="000000"/>
        </w:rPr>
        <w:t>Dessa forma, é possível interpretar facilmente quais informações estão contidas no gráfico. No entanto, a Figura 13 demonstra como ficaria uma representação gráfica em caso de não realização da etapa de pré-processamento.</w:t>
      </w:r>
    </w:p>
    <w:p w14:paraId="53DD40E9" w14:textId="77777777" w:rsidR="009E0482" w:rsidRPr="00A36FF3" w:rsidRDefault="009E0482" w:rsidP="00281B59">
      <w:pPr>
        <w:pStyle w:val="PargrafodaLista"/>
        <w:spacing w:line="360" w:lineRule="auto"/>
        <w:ind w:left="0" w:firstLine="709"/>
        <w:rPr>
          <w:color w:val="000000"/>
        </w:rPr>
      </w:pPr>
    </w:p>
    <w:p w14:paraId="792DB99F" w14:textId="5F6F4601" w:rsidR="00281B59" w:rsidRDefault="00281B59" w:rsidP="00281B59">
      <w:pPr>
        <w:spacing w:line="360" w:lineRule="auto"/>
        <w:jc w:val="center"/>
      </w:pPr>
      <w:r>
        <w:rPr>
          <w:noProof/>
        </w:rPr>
        <w:lastRenderedPageBreak/>
        <w:drawing>
          <wp:inline distT="0" distB="0" distL="0" distR="0" wp14:anchorId="4ADD7FA9" wp14:editId="4042D567">
            <wp:extent cx="5495454" cy="3019167"/>
            <wp:effectExtent l="0" t="0" r="3810" b="3810"/>
            <wp:docPr id="27" name="Imagem 27"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barr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577065" cy="3064004"/>
                    </a:xfrm>
                    <a:prstGeom prst="rect">
                      <a:avLst/>
                    </a:prstGeom>
                  </pic:spPr>
                </pic:pic>
              </a:graphicData>
            </a:graphic>
          </wp:inline>
        </w:drawing>
      </w:r>
    </w:p>
    <w:p w14:paraId="6A36FF5F" w14:textId="274D1C6A" w:rsidR="00281B59" w:rsidRDefault="00281B59" w:rsidP="00281B59">
      <w:pPr>
        <w:pStyle w:val="NormalWeb"/>
        <w:rPr>
          <w:rFonts w:ascii="ArialMT" w:hAnsi="ArialMT"/>
          <w:sz w:val="22"/>
          <w:szCs w:val="22"/>
        </w:rPr>
      </w:pPr>
      <w:r>
        <w:rPr>
          <w:rFonts w:ascii="ArialMT" w:hAnsi="ArialMT"/>
          <w:sz w:val="22"/>
          <w:szCs w:val="22"/>
        </w:rPr>
        <w:t xml:space="preserve">Figura 13.  </w:t>
      </w:r>
      <w:r w:rsidR="00F85019">
        <w:rPr>
          <w:rFonts w:ascii="ArialMT" w:hAnsi="ArialMT"/>
          <w:sz w:val="22"/>
          <w:szCs w:val="22"/>
        </w:rPr>
        <w:t>P</w:t>
      </w:r>
      <w:r>
        <w:rPr>
          <w:rFonts w:ascii="ArialMT" w:hAnsi="ArialMT"/>
          <w:sz w:val="22"/>
          <w:szCs w:val="22"/>
        </w:rPr>
        <w:t>alavras que mais se repete no livro Harry Potter e a Pedra Filosofal sem a aplicação do pré-processamento</w:t>
      </w:r>
      <w:r>
        <w:rPr>
          <w:rFonts w:ascii="ArialMT" w:hAnsi="ArialMT"/>
          <w:sz w:val="22"/>
          <w:szCs w:val="22"/>
        </w:rPr>
        <w:br/>
      </w:r>
      <w:r w:rsidR="000E1F06">
        <w:rPr>
          <w:rFonts w:ascii="ArialMT" w:hAnsi="ArialMT"/>
          <w:sz w:val="22"/>
          <w:szCs w:val="22"/>
        </w:rPr>
        <w:t>Fonte: Resultados originais da pesquisa</w:t>
      </w:r>
    </w:p>
    <w:p w14:paraId="5EB6B60F" w14:textId="25606F69" w:rsidR="00D93168" w:rsidRDefault="009D4442" w:rsidP="00D93168">
      <w:pPr>
        <w:pStyle w:val="PargrafodaLista"/>
        <w:spacing w:line="360" w:lineRule="auto"/>
        <w:ind w:left="0" w:firstLine="709"/>
        <w:rPr>
          <w:color w:val="000000"/>
        </w:rPr>
      </w:pPr>
      <w:r>
        <w:rPr>
          <w:color w:val="000000"/>
        </w:rPr>
        <w:t xml:space="preserve">As exemplificações gráficas acima são referentes ao “output” gerado pelo processo e demonstrado pela Figura </w:t>
      </w:r>
      <w:r w:rsidR="008F06EB">
        <w:rPr>
          <w:color w:val="000000"/>
        </w:rPr>
        <w:t>14</w:t>
      </w:r>
      <w:r>
        <w:rPr>
          <w:color w:val="000000"/>
        </w:rPr>
        <w:t>. Ess</w:t>
      </w:r>
      <w:r w:rsidR="007D6FB4">
        <w:rPr>
          <w:color w:val="000000"/>
        </w:rPr>
        <w:t xml:space="preserve">a etapa </w:t>
      </w:r>
      <w:r>
        <w:rPr>
          <w:color w:val="000000"/>
        </w:rPr>
        <w:t xml:space="preserve">é importante para definir qual tipo de processamento terá eficiência na base de dados que será manipulada. </w:t>
      </w:r>
    </w:p>
    <w:p w14:paraId="1DBA32A4" w14:textId="7BCD8DD3" w:rsidR="00AE5DB7" w:rsidRDefault="00AE5DB7" w:rsidP="00281B59">
      <w:pPr>
        <w:spacing w:line="360" w:lineRule="auto"/>
        <w:rPr>
          <w:color w:val="000000"/>
        </w:rPr>
      </w:pPr>
    </w:p>
    <w:p w14:paraId="41316B71" w14:textId="0356BE73" w:rsidR="009D4442" w:rsidRDefault="009D4442" w:rsidP="009D4442">
      <w:pPr>
        <w:spacing w:line="360" w:lineRule="auto"/>
        <w:jc w:val="center"/>
      </w:pPr>
      <w:r>
        <w:rPr>
          <w:noProof/>
        </w:rPr>
        <w:drawing>
          <wp:inline distT="0" distB="0" distL="0" distR="0" wp14:anchorId="31D4FD6C" wp14:editId="2F7E9C6E">
            <wp:extent cx="5759450" cy="1391285"/>
            <wp:effectExtent l="0" t="0" r="6350" b="5715"/>
            <wp:docPr id="15" name="Imagem 1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com confiança mé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391285"/>
                    </a:xfrm>
                    <a:prstGeom prst="rect">
                      <a:avLst/>
                    </a:prstGeom>
                  </pic:spPr>
                </pic:pic>
              </a:graphicData>
            </a:graphic>
          </wp:inline>
        </w:drawing>
      </w:r>
    </w:p>
    <w:p w14:paraId="1FF3AF9C" w14:textId="52BD81D5" w:rsidR="009D4442" w:rsidRDefault="009D4442" w:rsidP="009D4442">
      <w:pPr>
        <w:pStyle w:val="NormalWeb"/>
        <w:rPr>
          <w:rFonts w:ascii="ArialMT" w:hAnsi="ArialMT"/>
          <w:sz w:val="22"/>
          <w:szCs w:val="22"/>
        </w:rPr>
      </w:pPr>
      <w:r>
        <w:rPr>
          <w:rFonts w:ascii="ArialMT" w:hAnsi="ArialMT"/>
          <w:sz w:val="22"/>
          <w:szCs w:val="22"/>
        </w:rPr>
        <w:t xml:space="preserve">Figura 14.  Output gerado </w:t>
      </w:r>
      <w:r w:rsidR="00B36BAB">
        <w:rPr>
          <w:rFonts w:ascii="ArialMT" w:hAnsi="ArialMT"/>
          <w:sz w:val="22"/>
          <w:szCs w:val="22"/>
        </w:rPr>
        <w:t>após o</w:t>
      </w:r>
      <w:r>
        <w:rPr>
          <w:rFonts w:ascii="ArialMT" w:hAnsi="ArialMT"/>
          <w:sz w:val="22"/>
          <w:szCs w:val="22"/>
        </w:rPr>
        <w:t xml:space="preserve"> processamento textual do livro </w:t>
      </w:r>
      <w:r w:rsidR="008F06EB">
        <w:rPr>
          <w:rFonts w:ascii="ArialMT" w:hAnsi="ArialMT"/>
          <w:sz w:val="22"/>
          <w:szCs w:val="22"/>
        </w:rPr>
        <w:t>Harry Potter e a Pedra Filosofal, limitado a cinco palavras que mais se repete, onde é possível representar a diferença das informações não tratadas e a aplicação do pré-processamento.</w:t>
      </w:r>
      <w:r>
        <w:rPr>
          <w:rFonts w:ascii="ArialMT" w:hAnsi="ArialMT"/>
          <w:sz w:val="22"/>
          <w:szCs w:val="22"/>
        </w:rPr>
        <w:br/>
      </w:r>
      <w:r w:rsidR="000E1F06">
        <w:rPr>
          <w:rFonts w:ascii="ArialMT" w:hAnsi="ArialMT"/>
          <w:sz w:val="22"/>
          <w:szCs w:val="22"/>
        </w:rPr>
        <w:t>Fonte: Resultados originais da pesquisa</w:t>
      </w:r>
    </w:p>
    <w:p w14:paraId="17C6D04A" w14:textId="280BBA70" w:rsidR="009D4442" w:rsidRDefault="007D6FB4" w:rsidP="007D6FB4">
      <w:pPr>
        <w:pStyle w:val="PargrafodaLista"/>
        <w:spacing w:line="360" w:lineRule="auto"/>
        <w:ind w:left="0" w:firstLine="709"/>
        <w:rPr>
          <w:color w:val="000000"/>
        </w:rPr>
      </w:pPr>
      <w:r>
        <w:rPr>
          <w:color w:val="000000"/>
        </w:rPr>
        <w:t xml:space="preserve">A biblioteca NLTK disponibiliza outra ferramenta interessante para a parte de análise textual das informações, chamada similaridade. Para a exemplificação dessa técnica, </w:t>
      </w:r>
      <w:r w:rsidR="00037691">
        <w:rPr>
          <w:color w:val="000000"/>
        </w:rPr>
        <w:t>é necessário informar que será utilizado a base de dados formatada, ou seja, informações processadas e tratadas.</w:t>
      </w:r>
    </w:p>
    <w:p w14:paraId="64FC3234" w14:textId="346ADEAB" w:rsidR="00037691" w:rsidRDefault="00037691" w:rsidP="007D6FB4">
      <w:pPr>
        <w:pStyle w:val="PargrafodaLista"/>
        <w:spacing w:line="360" w:lineRule="auto"/>
        <w:ind w:left="0" w:firstLine="709"/>
      </w:pPr>
      <w:r>
        <w:rPr>
          <w:color w:val="000000"/>
        </w:rPr>
        <w:t>Dentro do tema processamento de linguagem natural, a similaridade pode ser definida como uma medida que avalia o grau de semelhança entre dois ou mais elementos linguísticos</w:t>
      </w:r>
      <w:r w:rsidR="005F2EBA">
        <w:rPr>
          <w:color w:val="000000"/>
        </w:rPr>
        <w:t xml:space="preserve">. </w:t>
      </w:r>
      <w:r w:rsidR="005F2EBA">
        <w:rPr>
          <w:color w:val="000000"/>
        </w:rPr>
        <w:lastRenderedPageBreak/>
        <w:t xml:space="preserve">Essa ferramenta é bastante utilizada para resolver trabalhos como recuperação de informações, categorização e classificação de sentimentos </w:t>
      </w:r>
      <w:r w:rsidR="005F2EBA">
        <w:t>(</w:t>
      </w:r>
      <w:proofErr w:type="spellStart"/>
      <w:r w:rsidR="009229E8">
        <w:t>Jurafsky</w:t>
      </w:r>
      <w:proofErr w:type="spellEnd"/>
      <w:r w:rsidR="005F2EBA">
        <w:t>, 2000).</w:t>
      </w:r>
    </w:p>
    <w:p w14:paraId="7EE6F3DE" w14:textId="7453AFE4" w:rsidR="005F2EBA" w:rsidRDefault="00D41766" w:rsidP="007D6FB4">
      <w:pPr>
        <w:pStyle w:val="PargrafodaLista"/>
        <w:spacing w:line="360" w:lineRule="auto"/>
        <w:ind w:left="0" w:firstLine="709"/>
        <w:rPr>
          <w:color w:val="000000"/>
        </w:rPr>
      </w:pPr>
      <w:r>
        <w:rPr>
          <w:color w:val="000000"/>
        </w:rPr>
        <w:t>M</w:t>
      </w:r>
      <w:r w:rsidR="005F2EBA" w:rsidRPr="0043512E">
        <w:rPr>
          <w:color w:val="000000"/>
        </w:rPr>
        <w:t>ensurar a similaridade de uma palavra em uma base de dados textual</w:t>
      </w:r>
      <w:r>
        <w:rPr>
          <w:color w:val="000000"/>
        </w:rPr>
        <w:t xml:space="preserve"> requer </w:t>
      </w:r>
      <w:r w:rsidR="005F2EBA" w:rsidRPr="0043512E">
        <w:rPr>
          <w:color w:val="000000"/>
        </w:rPr>
        <w:t>a aplicação de técnicas como a análise de similaridade baseada em vetorização de palavras deve ser aplicada. Outras técnicas como análise semântica latente</w:t>
      </w:r>
      <w:r w:rsidR="0043512E" w:rsidRPr="0043512E">
        <w:rPr>
          <w:color w:val="000000"/>
        </w:rPr>
        <w:t xml:space="preserve"> [LSA]</w:t>
      </w:r>
      <w:r w:rsidR="005F2EBA" w:rsidRPr="0043512E">
        <w:rPr>
          <w:color w:val="000000"/>
        </w:rPr>
        <w:t xml:space="preserve"> e distribuída</w:t>
      </w:r>
      <w:r w:rsidR="0043512E" w:rsidRPr="0043512E">
        <w:rPr>
          <w:color w:val="000000"/>
        </w:rPr>
        <w:t xml:space="preserve"> [DSA], que utilizam cálculos estatísticos e espaço vetorial para mensurar a similaridade das palavras analisadas (</w:t>
      </w:r>
      <w:proofErr w:type="spellStart"/>
      <w:r w:rsidR="009229E8">
        <w:rPr>
          <w:color w:val="000000"/>
        </w:rPr>
        <w:t>Mikolov</w:t>
      </w:r>
      <w:proofErr w:type="spellEnd"/>
      <w:r w:rsidR="0043512E" w:rsidRPr="0043512E">
        <w:rPr>
          <w:color w:val="000000"/>
        </w:rPr>
        <w:t>, 2013).</w:t>
      </w:r>
    </w:p>
    <w:p w14:paraId="72408433" w14:textId="21DDF599" w:rsidR="00D41766" w:rsidRDefault="00D41766" w:rsidP="007D6FB4">
      <w:pPr>
        <w:pStyle w:val="PargrafodaLista"/>
        <w:spacing w:line="360" w:lineRule="auto"/>
        <w:ind w:left="0" w:firstLine="709"/>
        <w:rPr>
          <w:color w:val="000000"/>
        </w:rPr>
      </w:pPr>
      <w:r>
        <w:rPr>
          <w:color w:val="000000"/>
        </w:rPr>
        <w:t>Para aplicar a função de similaridade disponibilizada pela biblioteca NLTK, foi utilizado o segundo livro da saga Harry Potter, chamado “</w:t>
      </w:r>
      <w:r w:rsidRPr="00D41766">
        <w:rPr>
          <w:color w:val="000000"/>
        </w:rPr>
        <w:t xml:space="preserve">The Chamber </w:t>
      </w:r>
      <w:proofErr w:type="spellStart"/>
      <w:r w:rsidRPr="00D41766">
        <w:rPr>
          <w:color w:val="000000"/>
        </w:rPr>
        <w:t>of</w:t>
      </w:r>
      <w:proofErr w:type="spellEnd"/>
      <w:r w:rsidRPr="00D41766">
        <w:rPr>
          <w:color w:val="000000"/>
        </w:rPr>
        <w:t xml:space="preserve"> </w:t>
      </w:r>
      <w:proofErr w:type="spellStart"/>
      <w:r w:rsidRPr="00D41766">
        <w:rPr>
          <w:color w:val="000000"/>
        </w:rPr>
        <w:t>Secrets</w:t>
      </w:r>
      <w:proofErr w:type="spellEnd"/>
      <w:r>
        <w:rPr>
          <w:color w:val="000000"/>
        </w:rPr>
        <w:t xml:space="preserve">”. Após coletar os dados textuais desse livro e aplicar todas as técnicas de pré-processamento citadas anteriormente no projeto, a </w:t>
      </w:r>
      <w:r w:rsidR="00C77902">
        <w:rPr>
          <w:color w:val="000000"/>
        </w:rPr>
        <w:t>implementação</w:t>
      </w:r>
      <w:r>
        <w:rPr>
          <w:color w:val="000000"/>
        </w:rPr>
        <w:t xml:space="preserve"> da função de similaridade foi aplicada com a finalidade de encontrar correlações com a palavra “</w:t>
      </w:r>
      <w:proofErr w:type="spellStart"/>
      <w:r>
        <w:rPr>
          <w:color w:val="000000"/>
        </w:rPr>
        <w:t>basilisk</w:t>
      </w:r>
      <w:proofErr w:type="spellEnd"/>
      <w:r>
        <w:rPr>
          <w:color w:val="000000"/>
        </w:rPr>
        <w:t>”</w:t>
      </w:r>
      <w:r w:rsidR="00C77902">
        <w:rPr>
          <w:rStyle w:val="Refdenotaderodap"/>
          <w:color w:val="000000"/>
        </w:rPr>
        <w:footnoteReference w:id="9"/>
      </w:r>
      <w:r>
        <w:rPr>
          <w:color w:val="000000"/>
        </w:rPr>
        <w:t>.</w:t>
      </w:r>
    </w:p>
    <w:p w14:paraId="5B23AD98" w14:textId="02C79735" w:rsidR="004762FB" w:rsidRDefault="004762FB" w:rsidP="007D6FB4">
      <w:pPr>
        <w:pStyle w:val="PargrafodaLista"/>
        <w:spacing w:line="360" w:lineRule="auto"/>
        <w:ind w:left="0" w:firstLine="709"/>
        <w:rPr>
          <w:color w:val="000000"/>
        </w:rPr>
      </w:pPr>
    </w:p>
    <w:p w14:paraId="36C05D1F" w14:textId="710D4F24" w:rsidR="004762FB" w:rsidRDefault="004762FB" w:rsidP="004762FB">
      <w:pPr>
        <w:spacing w:line="360" w:lineRule="auto"/>
        <w:jc w:val="center"/>
      </w:pPr>
      <w:r>
        <w:rPr>
          <w:noProof/>
        </w:rPr>
        <w:drawing>
          <wp:inline distT="0" distB="0" distL="0" distR="0" wp14:anchorId="26A204A7" wp14:editId="0A1EFF02">
            <wp:extent cx="5759450" cy="681990"/>
            <wp:effectExtent l="0" t="0" r="635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681990"/>
                    </a:xfrm>
                    <a:prstGeom prst="rect">
                      <a:avLst/>
                    </a:prstGeom>
                  </pic:spPr>
                </pic:pic>
              </a:graphicData>
            </a:graphic>
          </wp:inline>
        </w:drawing>
      </w:r>
    </w:p>
    <w:p w14:paraId="0CC14BC7" w14:textId="7A50E458" w:rsidR="004762FB" w:rsidRDefault="004762FB" w:rsidP="004762FB">
      <w:pPr>
        <w:pStyle w:val="NormalWeb"/>
        <w:rPr>
          <w:rFonts w:ascii="ArialMT" w:hAnsi="ArialMT"/>
          <w:sz w:val="22"/>
          <w:szCs w:val="22"/>
        </w:rPr>
      </w:pPr>
      <w:r>
        <w:rPr>
          <w:rFonts w:ascii="ArialMT" w:hAnsi="ArialMT"/>
          <w:sz w:val="22"/>
          <w:szCs w:val="22"/>
        </w:rPr>
        <w:t>Figura 1</w:t>
      </w:r>
      <w:r w:rsidR="0016590C">
        <w:rPr>
          <w:rFonts w:ascii="ArialMT" w:hAnsi="ArialMT"/>
          <w:sz w:val="22"/>
          <w:szCs w:val="22"/>
        </w:rPr>
        <w:t>5</w:t>
      </w:r>
      <w:r>
        <w:rPr>
          <w:rFonts w:ascii="ArialMT" w:hAnsi="ArialMT"/>
          <w:sz w:val="22"/>
          <w:szCs w:val="22"/>
        </w:rPr>
        <w:t xml:space="preserve">.  Output gerado </w:t>
      </w:r>
      <w:r w:rsidR="00B36BAB">
        <w:rPr>
          <w:rFonts w:ascii="ArialMT" w:hAnsi="ArialMT"/>
          <w:sz w:val="22"/>
          <w:szCs w:val="22"/>
        </w:rPr>
        <w:t>após</w:t>
      </w:r>
      <w:r w:rsidR="008B7D09">
        <w:rPr>
          <w:rFonts w:ascii="ArialMT" w:hAnsi="ArialMT"/>
          <w:sz w:val="22"/>
          <w:szCs w:val="22"/>
        </w:rPr>
        <w:t xml:space="preserve"> </w:t>
      </w:r>
      <w:r w:rsidR="00B36BAB">
        <w:rPr>
          <w:rFonts w:ascii="ArialMT" w:hAnsi="ArialMT"/>
          <w:sz w:val="22"/>
          <w:szCs w:val="22"/>
        </w:rPr>
        <w:t xml:space="preserve">a </w:t>
      </w:r>
      <w:r w:rsidR="008B7D09">
        <w:rPr>
          <w:rFonts w:ascii="ArialMT" w:hAnsi="ArialMT"/>
          <w:sz w:val="22"/>
          <w:szCs w:val="22"/>
        </w:rPr>
        <w:t>aplicação da técnica de similaridade</w:t>
      </w:r>
      <w:r>
        <w:rPr>
          <w:rFonts w:ascii="ArialMT" w:hAnsi="ArialMT"/>
          <w:sz w:val="22"/>
          <w:szCs w:val="22"/>
        </w:rPr>
        <w:t xml:space="preserve"> </w:t>
      </w:r>
      <w:r w:rsidR="008B7D09">
        <w:rPr>
          <w:rFonts w:ascii="ArialMT" w:hAnsi="ArialMT"/>
          <w:sz w:val="22"/>
          <w:szCs w:val="22"/>
        </w:rPr>
        <w:t>n</w:t>
      </w:r>
      <w:r>
        <w:rPr>
          <w:rFonts w:ascii="ArialMT" w:hAnsi="ArialMT"/>
          <w:sz w:val="22"/>
          <w:szCs w:val="22"/>
        </w:rPr>
        <w:t xml:space="preserve">o livro Harry Potter e a </w:t>
      </w:r>
      <w:r w:rsidR="008B7D09">
        <w:rPr>
          <w:rFonts w:ascii="ArialMT" w:hAnsi="ArialMT"/>
          <w:sz w:val="22"/>
          <w:szCs w:val="22"/>
        </w:rPr>
        <w:t>Câmara Secreta</w:t>
      </w:r>
      <w:r>
        <w:rPr>
          <w:rFonts w:ascii="ArialMT" w:hAnsi="ArialMT"/>
          <w:sz w:val="22"/>
          <w:szCs w:val="22"/>
        </w:rPr>
        <w:t xml:space="preserve">, </w:t>
      </w:r>
      <w:r w:rsidR="008B7D09">
        <w:rPr>
          <w:rFonts w:ascii="ArialMT" w:hAnsi="ArialMT"/>
          <w:sz w:val="22"/>
          <w:szCs w:val="22"/>
        </w:rPr>
        <w:t xml:space="preserve">com os dados textuais </w:t>
      </w:r>
      <w:proofErr w:type="spellStart"/>
      <w:r w:rsidR="008B7D09">
        <w:rPr>
          <w:rFonts w:ascii="ArialMT" w:hAnsi="ArialMT"/>
          <w:sz w:val="22"/>
          <w:szCs w:val="22"/>
        </w:rPr>
        <w:t>pré</w:t>
      </w:r>
      <w:proofErr w:type="spellEnd"/>
      <w:r w:rsidR="008B7D09">
        <w:rPr>
          <w:rFonts w:ascii="ArialMT" w:hAnsi="ArialMT"/>
          <w:sz w:val="22"/>
          <w:szCs w:val="22"/>
        </w:rPr>
        <w:t>-processados.</w:t>
      </w:r>
      <w:r w:rsidR="008B7D09">
        <w:rPr>
          <w:rFonts w:ascii="ArialMT" w:hAnsi="ArialMT"/>
          <w:sz w:val="22"/>
          <w:szCs w:val="22"/>
        </w:rPr>
        <w:br/>
      </w:r>
      <w:r w:rsidR="000E1F06">
        <w:rPr>
          <w:rFonts w:ascii="ArialMT" w:hAnsi="ArialMT"/>
          <w:sz w:val="22"/>
          <w:szCs w:val="22"/>
        </w:rPr>
        <w:t>Fonte: Resultados originais da pesquisa</w:t>
      </w:r>
    </w:p>
    <w:p w14:paraId="6F1BF15D" w14:textId="1C5AAB0C" w:rsidR="00D15F3B" w:rsidRDefault="00D15F3B" w:rsidP="007D6FB4">
      <w:pPr>
        <w:pStyle w:val="PargrafodaLista"/>
        <w:spacing w:line="360" w:lineRule="auto"/>
        <w:ind w:left="0" w:firstLine="709"/>
        <w:rPr>
          <w:color w:val="000000"/>
        </w:rPr>
      </w:pPr>
      <w:r>
        <w:rPr>
          <w:color w:val="000000"/>
        </w:rPr>
        <w:t>Como por ser visto na Figura 15, a busca de similaridade pela palavra “</w:t>
      </w:r>
      <w:proofErr w:type="spellStart"/>
      <w:r>
        <w:rPr>
          <w:color w:val="000000"/>
        </w:rPr>
        <w:t>basilisk</w:t>
      </w:r>
      <w:proofErr w:type="spellEnd"/>
      <w:r>
        <w:rPr>
          <w:color w:val="000000"/>
        </w:rPr>
        <w:t>” gerou os seguintes “output”: “</w:t>
      </w:r>
      <w:proofErr w:type="spellStart"/>
      <w:r>
        <w:rPr>
          <w:color w:val="000000"/>
        </w:rPr>
        <w:t>said</w:t>
      </w:r>
      <w:proofErr w:type="spellEnd"/>
      <w:r>
        <w:rPr>
          <w:color w:val="000000"/>
        </w:rPr>
        <w:t>”, “</w:t>
      </w:r>
      <w:proofErr w:type="spellStart"/>
      <w:r>
        <w:rPr>
          <w:color w:val="000000"/>
        </w:rPr>
        <w:t>snake</w:t>
      </w:r>
      <w:proofErr w:type="spellEnd"/>
      <w:r>
        <w:rPr>
          <w:color w:val="000000"/>
        </w:rPr>
        <w:t>”, “</w:t>
      </w:r>
      <w:proofErr w:type="spellStart"/>
      <w:r>
        <w:rPr>
          <w:color w:val="000000"/>
        </w:rPr>
        <w:t>serpent</w:t>
      </w:r>
      <w:proofErr w:type="spellEnd"/>
      <w:r>
        <w:rPr>
          <w:color w:val="000000"/>
        </w:rPr>
        <w:t>”. Com essas informações, já existe uma possibilidade de deduzir o que seria um “</w:t>
      </w:r>
      <w:proofErr w:type="spellStart"/>
      <w:r>
        <w:rPr>
          <w:color w:val="000000"/>
        </w:rPr>
        <w:t>basilisk</w:t>
      </w:r>
      <w:proofErr w:type="spellEnd"/>
      <w:r>
        <w:rPr>
          <w:color w:val="000000"/>
        </w:rPr>
        <w:t xml:space="preserve">”.  </w:t>
      </w:r>
    </w:p>
    <w:p w14:paraId="3E0090D0" w14:textId="588EE47F" w:rsidR="004762FB" w:rsidRDefault="00D15F3B" w:rsidP="007D6FB4">
      <w:pPr>
        <w:pStyle w:val="PargrafodaLista"/>
        <w:spacing w:line="360" w:lineRule="auto"/>
        <w:ind w:left="0" w:firstLine="709"/>
        <w:rPr>
          <w:color w:val="000000"/>
        </w:rPr>
      </w:pPr>
      <w:r>
        <w:rPr>
          <w:color w:val="000000"/>
        </w:rPr>
        <w:t>No entanto, a</w:t>
      </w:r>
      <w:r w:rsidR="00691C80">
        <w:rPr>
          <w:color w:val="000000"/>
        </w:rPr>
        <w:t xml:space="preserve">pós </w:t>
      </w:r>
      <w:r w:rsidR="0016590C">
        <w:rPr>
          <w:color w:val="000000"/>
        </w:rPr>
        <w:t xml:space="preserve">implementar a </w:t>
      </w:r>
      <w:r w:rsidR="00691C80">
        <w:rPr>
          <w:color w:val="000000"/>
        </w:rPr>
        <w:t>busca</w:t>
      </w:r>
      <w:r w:rsidR="0016590C">
        <w:rPr>
          <w:color w:val="000000"/>
        </w:rPr>
        <w:t xml:space="preserve"> de </w:t>
      </w:r>
      <w:r w:rsidR="00691C80">
        <w:rPr>
          <w:color w:val="000000"/>
        </w:rPr>
        <w:t xml:space="preserve">similaridade </w:t>
      </w:r>
      <w:r w:rsidR="0016590C">
        <w:rPr>
          <w:color w:val="000000"/>
        </w:rPr>
        <w:t>entre as</w:t>
      </w:r>
      <w:r w:rsidR="00691C80">
        <w:rPr>
          <w:color w:val="000000"/>
        </w:rPr>
        <w:t xml:space="preserve"> palavras, </w:t>
      </w:r>
      <w:r w:rsidR="0016590C">
        <w:rPr>
          <w:color w:val="000000"/>
        </w:rPr>
        <w:t xml:space="preserve">a biblioteca NLTK também oferece </w:t>
      </w:r>
      <w:r>
        <w:rPr>
          <w:color w:val="000000"/>
        </w:rPr>
        <w:t>uma</w:t>
      </w:r>
      <w:r w:rsidR="0016590C">
        <w:rPr>
          <w:color w:val="000000"/>
        </w:rPr>
        <w:t xml:space="preserve"> função chamada “</w:t>
      </w:r>
      <w:proofErr w:type="spellStart"/>
      <w:r w:rsidR="0016590C">
        <w:rPr>
          <w:color w:val="000000"/>
        </w:rPr>
        <w:t>concordance</w:t>
      </w:r>
      <w:proofErr w:type="spellEnd"/>
      <w:r w:rsidR="0016590C">
        <w:rPr>
          <w:color w:val="000000"/>
        </w:rPr>
        <w:t>”. A c</w:t>
      </w:r>
      <w:r w:rsidR="0016590C" w:rsidRPr="0016590C">
        <w:rPr>
          <w:color w:val="000000"/>
        </w:rPr>
        <w:t>oncordância é uma ferramenta importante na análise linguística e no processamento de linguagem natural</w:t>
      </w:r>
      <w:r w:rsidR="0016590C">
        <w:rPr>
          <w:color w:val="000000"/>
        </w:rPr>
        <w:t>, pois</w:t>
      </w:r>
      <w:r w:rsidR="0016590C" w:rsidRPr="0016590C">
        <w:rPr>
          <w:color w:val="000000"/>
        </w:rPr>
        <w:t xml:space="preserve"> permite examinar como as palavras são usadas em diferentes contextos e, em particular, como elas concordam com outras palavras em uma frase</w:t>
      </w:r>
      <w:r w:rsidR="0016590C">
        <w:rPr>
          <w:color w:val="000000"/>
        </w:rPr>
        <w:t xml:space="preserve"> (</w:t>
      </w:r>
      <w:r w:rsidR="009229E8">
        <w:rPr>
          <w:color w:val="000000"/>
        </w:rPr>
        <w:t>Sinclair</w:t>
      </w:r>
      <w:r w:rsidR="0016590C">
        <w:rPr>
          <w:color w:val="000000"/>
        </w:rPr>
        <w:t>, 1991)</w:t>
      </w:r>
      <w:r w:rsidR="0016590C" w:rsidRPr="0016590C">
        <w:rPr>
          <w:color w:val="000000"/>
        </w:rPr>
        <w:t>.</w:t>
      </w:r>
    </w:p>
    <w:p w14:paraId="6B437751" w14:textId="3B15FBB8" w:rsidR="0016590C" w:rsidRDefault="0016590C" w:rsidP="007D6FB4">
      <w:pPr>
        <w:pStyle w:val="PargrafodaLista"/>
        <w:spacing w:line="360" w:lineRule="auto"/>
        <w:ind w:left="0" w:firstLine="709"/>
        <w:rPr>
          <w:color w:val="000000"/>
        </w:rPr>
      </w:pPr>
      <w:r>
        <w:rPr>
          <w:color w:val="000000"/>
        </w:rPr>
        <w:t xml:space="preserve">Utilizando </w:t>
      </w:r>
      <w:r w:rsidR="00D15F3B">
        <w:rPr>
          <w:color w:val="000000"/>
        </w:rPr>
        <w:t xml:space="preserve">também </w:t>
      </w:r>
      <w:r>
        <w:rPr>
          <w:color w:val="000000"/>
        </w:rPr>
        <w:t>a base de dados formatada, foi realizado uma pesquisa de concordância com a mesma palavra do exemplo anterior, “</w:t>
      </w:r>
      <w:proofErr w:type="spellStart"/>
      <w:r>
        <w:rPr>
          <w:color w:val="000000"/>
        </w:rPr>
        <w:t>basilisk</w:t>
      </w:r>
      <w:proofErr w:type="spellEnd"/>
      <w:r>
        <w:rPr>
          <w:color w:val="000000"/>
        </w:rPr>
        <w:t>”.</w:t>
      </w:r>
      <w:r w:rsidR="00762C8A">
        <w:rPr>
          <w:color w:val="000000"/>
        </w:rPr>
        <w:t xml:space="preserve"> A Figura 16 demo</w:t>
      </w:r>
      <w:r w:rsidR="00705CE0">
        <w:rPr>
          <w:color w:val="000000"/>
        </w:rPr>
        <w:t>n</w:t>
      </w:r>
      <w:r w:rsidR="00762C8A">
        <w:rPr>
          <w:color w:val="000000"/>
        </w:rPr>
        <w:t>stra essa aplicação.</w:t>
      </w:r>
    </w:p>
    <w:p w14:paraId="2F6D7734" w14:textId="613826AF" w:rsidR="0016590C" w:rsidRDefault="0016590C" w:rsidP="0016590C">
      <w:pPr>
        <w:spacing w:line="360" w:lineRule="auto"/>
        <w:jc w:val="center"/>
      </w:pPr>
      <w:r>
        <w:rPr>
          <w:noProof/>
        </w:rPr>
        <w:lastRenderedPageBreak/>
        <w:drawing>
          <wp:inline distT="0" distB="0" distL="0" distR="0" wp14:anchorId="4230F62B" wp14:editId="102420AE">
            <wp:extent cx="5759450" cy="1721485"/>
            <wp:effectExtent l="0" t="0" r="6350" b="5715"/>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721485"/>
                    </a:xfrm>
                    <a:prstGeom prst="rect">
                      <a:avLst/>
                    </a:prstGeom>
                  </pic:spPr>
                </pic:pic>
              </a:graphicData>
            </a:graphic>
          </wp:inline>
        </w:drawing>
      </w:r>
    </w:p>
    <w:p w14:paraId="1582D278" w14:textId="59B6A9B3" w:rsidR="0016590C" w:rsidRDefault="0016590C" w:rsidP="0016590C">
      <w:pPr>
        <w:pStyle w:val="NormalWeb"/>
        <w:rPr>
          <w:rFonts w:ascii="ArialMT" w:hAnsi="ArialMT"/>
          <w:sz w:val="22"/>
          <w:szCs w:val="22"/>
        </w:rPr>
      </w:pPr>
      <w:r>
        <w:rPr>
          <w:rFonts w:ascii="ArialMT" w:hAnsi="ArialMT"/>
          <w:sz w:val="22"/>
          <w:szCs w:val="22"/>
        </w:rPr>
        <w:t>Figura 1</w:t>
      </w:r>
      <w:r w:rsidR="00D15F3B">
        <w:rPr>
          <w:rFonts w:ascii="ArialMT" w:hAnsi="ArialMT"/>
          <w:sz w:val="22"/>
          <w:szCs w:val="22"/>
        </w:rPr>
        <w:t>6</w:t>
      </w:r>
      <w:r>
        <w:rPr>
          <w:rFonts w:ascii="ArialMT" w:hAnsi="ArialMT"/>
          <w:sz w:val="22"/>
          <w:szCs w:val="22"/>
        </w:rPr>
        <w:t xml:space="preserve">.  Output gerado após a aplicação da técnica de </w:t>
      </w:r>
      <w:r w:rsidR="00D15F3B">
        <w:rPr>
          <w:rFonts w:ascii="ArialMT" w:hAnsi="ArialMT"/>
          <w:sz w:val="22"/>
          <w:szCs w:val="22"/>
        </w:rPr>
        <w:t>concordância</w:t>
      </w:r>
      <w:r>
        <w:rPr>
          <w:rFonts w:ascii="ArialMT" w:hAnsi="ArialMT"/>
          <w:sz w:val="22"/>
          <w:szCs w:val="22"/>
        </w:rPr>
        <w:t xml:space="preserve">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r>
      <w:r w:rsidR="000E1F06">
        <w:rPr>
          <w:rFonts w:ascii="ArialMT" w:hAnsi="ArialMT"/>
          <w:sz w:val="22"/>
          <w:szCs w:val="22"/>
        </w:rPr>
        <w:t>Fonte: Resultados originais da pesquisa</w:t>
      </w:r>
    </w:p>
    <w:p w14:paraId="25A85818" w14:textId="4008A4EB" w:rsidR="00D15F3B" w:rsidRDefault="00D15F3B" w:rsidP="00D15F3B">
      <w:pPr>
        <w:pStyle w:val="PargrafodaLista"/>
        <w:spacing w:line="360" w:lineRule="auto"/>
        <w:ind w:left="0" w:firstLine="709"/>
        <w:rPr>
          <w:color w:val="000000"/>
        </w:rPr>
      </w:pPr>
      <w:r>
        <w:rPr>
          <w:color w:val="000000"/>
        </w:rPr>
        <w:t xml:space="preserve">Após a implementação das funções de similaridade e concordância utilizando </w:t>
      </w:r>
      <w:r w:rsidR="00DC0132">
        <w:rPr>
          <w:color w:val="000000"/>
        </w:rPr>
        <w:t xml:space="preserve">o mesmo parâmetro de pesquisa, </w:t>
      </w:r>
      <w:r>
        <w:rPr>
          <w:color w:val="000000"/>
        </w:rPr>
        <w:t xml:space="preserve">deduzir com maior assertividade </w:t>
      </w:r>
      <w:r w:rsidR="00DC0132">
        <w:rPr>
          <w:color w:val="000000"/>
        </w:rPr>
        <w:t>o que seria um “</w:t>
      </w:r>
      <w:proofErr w:type="spellStart"/>
      <w:r w:rsidR="00DC0132">
        <w:rPr>
          <w:color w:val="000000"/>
        </w:rPr>
        <w:t>basilisk</w:t>
      </w:r>
      <w:proofErr w:type="spellEnd"/>
      <w:r w:rsidR="00DC0132">
        <w:rPr>
          <w:color w:val="000000"/>
        </w:rPr>
        <w:t>” fica mais fácil</w:t>
      </w:r>
      <w:r>
        <w:rPr>
          <w:color w:val="000000"/>
        </w:rPr>
        <w:t>. Mesmo para uma pessoa que não conhece a saga Harry Potter, com o processamento de linguagem natural aplicado nas sentenças anteriores, é possível assimilar que “</w:t>
      </w:r>
      <w:proofErr w:type="spellStart"/>
      <w:r>
        <w:rPr>
          <w:color w:val="000000"/>
        </w:rPr>
        <w:t>basilisk</w:t>
      </w:r>
      <w:proofErr w:type="spellEnd"/>
      <w:r>
        <w:rPr>
          <w:color w:val="000000"/>
        </w:rPr>
        <w:t>” é um tipo de serpente.</w:t>
      </w:r>
    </w:p>
    <w:p w14:paraId="26A532EF" w14:textId="4FB6DDC9" w:rsidR="00B62F56" w:rsidRDefault="00B62F56" w:rsidP="00D15F3B">
      <w:pPr>
        <w:pStyle w:val="PargrafodaLista"/>
        <w:spacing w:line="360" w:lineRule="auto"/>
        <w:ind w:left="0" w:firstLine="709"/>
        <w:rPr>
          <w:color w:val="000000"/>
        </w:rPr>
      </w:pPr>
      <w:r>
        <w:rPr>
          <w:color w:val="000000"/>
        </w:rPr>
        <w:t>Para complementar</w:t>
      </w:r>
      <w:r w:rsidR="005A6D8B">
        <w:rPr>
          <w:color w:val="000000"/>
        </w:rPr>
        <w:t xml:space="preserve">, a técnica de análise textual denominada bigrama – também conhecido como pares de palavras consecutivas – também está implementada na biblioteca NLTK. </w:t>
      </w:r>
      <w:r w:rsidR="00F06B34" w:rsidRPr="00F06B34">
        <w:rPr>
          <w:color w:val="000000"/>
        </w:rPr>
        <w:t>Basicamente, um bigrama é uma sequência de duas palavras consecutivas em um texto. A utilização dessa técnica pode ser útil para identificar padrões de uso de palavras em bases de dados textuais e para extrair informações relevantes para uma variedade de aplicações, como reconhecimento de fala, tradução automática, análise de sentimento e outras tarefas de processamento de linguagem natural</w:t>
      </w:r>
      <w:r w:rsidR="00F06B34">
        <w:rPr>
          <w:color w:val="000000"/>
        </w:rPr>
        <w:t xml:space="preserve"> </w:t>
      </w:r>
      <w:r w:rsidR="005A6D8B">
        <w:rPr>
          <w:color w:val="000000"/>
        </w:rPr>
        <w:t>(</w:t>
      </w:r>
      <w:r w:rsidR="009229E8">
        <w:rPr>
          <w:color w:val="000000"/>
        </w:rPr>
        <w:t>Manning</w:t>
      </w:r>
      <w:r w:rsidR="005A6D8B" w:rsidRPr="005A6D8B">
        <w:rPr>
          <w:color w:val="000000"/>
        </w:rPr>
        <w:t>, 1999).</w:t>
      </w:r>
    </w:p>
    <w:p w14:paraId="5A4C6C21" w14:textId="77777777" w:rsidR="00C75565" w:rsidRDefault="00C75565" w:rsidP="00BC0BEC">
      <w:pPr>
        <w:spacing w:line="360" w:lineRule="auto"/>
        <w:rPr>
          <w:color w:val="000000"/>
        </w:rPr>
      </w:pPr>
    </w:p>
    <w:p w14:paraId="474A1AC7" w14:textId="0B6F4F57" w:rsidR="00BC0BEC" w:rsidRPr="00C75565" w:rsidRDefault="00C75565" w:rsidP="00C75565">
      <w:pPr>
        <w:spacing w:line="360" w:lineRule="auto"/>
        <w:rPr>
          <w:color w:val="000000"/>
        </w:rPr>
      </w:pPr>
      <w:r>
        <w:rPr>
          <w:noProof/>
          <w:color w:val="000000"/>
        </w:rPr>
        <w:drawing>
          <wp:inline distT="0" distB="0" distL="0" distR="0" wp14:anchorId="23F2AF4E" wp14:editId="21E5F902">
            <wp:extent cx="5759450" cy="1378585"/>
            <wp:effectExtent l="0" t="0" r="6350" b="5715"/>
            <wp:docPr id="1321401180"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01180" name="Imagem 2" descr="Text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378585"/>
                    </a:xfrm>
                    <a:prstGeom prst="rect">
                      <a:avLst/>
                    </a:prstGeom>
                  </pic:spPr>
                </pic:pic>
              </a:graphicData>
            </a:graphic>
          </wp:inline>
        </w:drawing>
      </w:r>
    </w:p>
    <w:p w14:paraId="3CBF0728" w14:textId="09B56273" w:rsidR="009B47F0" w:rsidRPr="009B47F0" w:rsidRDefault="00BC0BEC" w:rsidP="009B47F0">
      <w:pPr>
        <w:pStyle w:val="NormalWeb"/>
        <w:rPr>
          <w:rFonts w:ascii="ArialMT" w:hAnsi="ArialMT"/>
          <w:sz w:val="22"/>
          <w:szCs w:val="22"/>
        </w:rPr>
      </w:pPr>
      <w:r>
        <w:rPr>
          <w:rFonts w:ascii="ArialMT" w:hAnsi="ArialMT"/>
          <w:sz w:val="22"/>
          <w:szCs w:val="22"/>
        </w:rPr>
        <w:t xml:space="preserve">Figura 17.  Output gerado após a aplicação da técnica de bigramas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t xml:space="preserve">Fonte: </w:t>
      </w:r>
      <w:r w:rsidR="000E1F06">
        <w:rPr>
          <w:rFonts w:ascii="ArialMT" w:hAnsi="ArialMT"/>
          <w:sz w:val="22"/>
          <w:szCs w:val="22"/>
        </w:rPr>
        <w:t>Resultados originais da pesquisa</w:t>
      </w:r>
    </w:p>
    <w:p w14:paraId="2E875811" w14:textId="3D786C7F" w:rsidR="009B47F0" w:rsidRDefault="00386B40" w:rsidP="009B47F0">
      <w:pPr>
        <w:pStyle w:val="PargrafodaLista"/>
        <w:spacing w:line="360" w:lineRule="auto"/>
        <w:ind w:left="0" w:firstLine="709"/>
        <w:rPr>
          <w:color w:val="000000"/>
        </w:rPr>
      </w:pPr>
      <w:r>
        <w:rPr>
          <w:color w:val="000000"/>
        </w:rPr>
        <w:t>A</w:t>
      </w:r>
      <w:r w:rsidR="009B47F0">
        <w:rPr>
          <w:color w:val="000000"/>
        </w:rPr>
        <w:t xml:space="preserve">pós </w:t>
      </w:r>
      <w:r>
        <w:rPr>
          <w:color w:val="000000"/>
        </w:rPr>
        <w:t>a implementação das</w:t>
      </w:r>
      <w:r w:rsidR="009B47F0">
        <w:rPr>
          <w:color w:val="000000"/>
        </w:rPr>
        <w:t xml:space="preserve"> técnicas descritas na base de dados relacionada aos livros, </w:t>
      </w:r>
      <w:r>
        <w:rPr>
          <w:color w:val="000000"/>
        </w:rPr>
        <w:t>foi adicionado “</w:t>
      </w:r>
      <w:proofErr w:type="spellStart"/>
      <w:r>
        <w:rPr>
          <w:color w:val="000000"/>
        </w:rPr>
        <w:t>datasets</w:t>
      </w:r>
      <w:proofErr w:type="spellEnd"/>
      <w:r>
        <w:rPr>
          <w:color w:val="000000"/>
        </w:rPr>
        <w:t>” contento os diálogos dos personagens que foram adaptados para o</w:t>
      </w:r>
      <w:r w:rsidR="00F85019">
        <w:rPr>
          <w:color w:val="000000"/>
        </w:rPr>
        <w:t>s</w:t>
      </w:r>
      <w:r>
        <w:rPr>
          <w:color w:val="000000"/>
        </w:rPr>
        <w:t xml:space="preserve"> filme</w:t>
      </w:r>
      <w:r w:rsidR="00F85019">
        <w:rPr>
          <w:color w:val="000000"/>
        </w:rPr>
        <w:t>s da saga</w:t>
      </w:r>
      <w:r>
        <w:rPr>
          <w:color w:val="000000"/>
        </w:rPr>
        <w:t xml:space="preserve">.  Sendo assim, as mesmas técnicas de pré-processamento foram aplicadas </w:t>
      </w:r>
      <w:r>
        <w:rPr>
          <w:color w:val="000000"/>
        </w:rPr>
        <w:lastRenderedPageBreak/>
        <w:t xml:space="preserve">nos dados textuais dos filmes com o intuído de fazer uma comparação das </w:t>
      </w:r>
      <w:r w:rsidR="009C0AB3">
        <w:rPr>
          <w:color w:val="000000"/>
        </w:rPr>
        <w:t>frequências</w:t>
      </w:r>
      <w:r>
        <w:rPr>
          <w:color w:val="000000"/>
        </w:rPr>
        <w:t xml:space="preserve"> de palavras que tem em cada “</w:t>
      </w:r>
      <w:proofErr w:type="spellStart"/>
      <w:r>
        <w:rPr>
          <w:color w:val="000000"/>
        </w:rPr>
        <w:t>dataset</w:t>
      </w:r>
      <w:proofErr w:type="spellEnd"/>
      <w:r>
        <w:rPr>
          <w:color w:val="000000"/>
        </w:rPr>
        <w:t>”.</w:t>
      </w:r>
    </w:p>
    <w:p w14:paraId="6BFF70C7" w14:textId="744E7C88" w:rsidR="009C0AB3" w:rsidRDefault="009C0AB3" w:rsidP="009B47F0">
      <w:pPr>
        <w:pStyle w:val="PargrafodaLista"/>
        <w:spacing w:line="360" w:lineRule="auto"/>
        <w:ind w:left="0" w:firstLine="709"/>
        <w:rPr>
          <w:color w:val="000000"/>
        </w:rPr>
      </w:pPr>
      <w:r>
        <w:rPr>
          <w:color w:val="000000"/>
        </w:rPr>
        <w:t>As Tabelas 1 e 2 representam um comparativo entre os dados textuais demonstrados pelos diálogos dos filmes e os dados textuais que foram extraídos dos livros. Ambas as tabelas exemplificam o impacto da etapa de pré-processamento para normalização das bases de dados.</w:t>
      </w:r>
      <w:r w:rsidR="00902390">
        <w:rPr>
          <w:color w:val="000000"/>
        </w:rPr>
        <w:tab/>
      </w:r>
    </w:p>
    <w:p w14:paraId="5784E04F" w14:textId="77777777" w:rsidR="009B47F0" w:rsidRPr="00343F3A" w:rsidRDefault="009B47F0" w:rsidP="00343F3A">
      <w:pPr>
        <w:spacing w:line="360" w:lineRule="auto"/>
        <w:rPr>
          <w:color w:val="000000"/>
        </w:rPr>
      </w:pPr>
    </w:p>
    <w:p w14:paraId="7BF8630B" w14:textId="1297C1A7" w:rsidR="0083269F" w:rsidRDefault="00337028" w:rsidP="0083269F">
      <w:pPr>
        <w:spacing w:line="360" w:lineRule="auto"/>
        <w:rPr>
          <w:color w:val="000000"/>
        </w:rPr>
      </w:pPr>
      <w:r>
        <w:rPr>
          <w:color w:val="000000"/>
        </w:rPr>
        <w:t>Tabela 1. Quantidade de palavras em cada fonte de dados</w:t>
      </w:r>
      <w:r w:rsidR="00E46D7B">
        <w:rPr>
          <w:color w:val="000000"/>
        </w:rPr>
        <w:t>, com a aplicação da etapa de pré-processamento</w:t>
      </w:r>
      <w:r w:rsidR="00902390">
        <w:rPr>
          <w:color w:val="000000"/>
        </w:rPr>
        <w:t>, e percentual de redução na frequência de palavras dos filmes se comparado com os livros.</w:t>
      </w:r>
    </w:p>
    <w:tbl>
      <w:tblPr>
        <w:tblStyle w:val="TabelaSimples5"/>
        <w:tblW w:w="9164" w:type="dxa"/>
        <w:tblLook w:val="04A0" w:firstRow="1" w:lastRow="0" w:firstColumn="1" w:lastColumn="0" w:noHBand="0" w:noVBand="1"/>
      </w:tblPr>
      <w:tblGrid>
        <w:gridCol w:w="2830"/>
        <w:gridCol w:w="2005"/>
        <w:gridCol w:w="2719"/>
        <w:gridCol w:w="1610"/>
      </w:tblGrid>
      <w:tr w:rsidR="00337028" w:rsidRPr="004215F0" w14:paraId="3054D489" w14:textId="77777777" w:rsidTr="00337028">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31658BE" w14:textId="6697C464" w:rsidR="00337028" w:rsidRPr="007245B5" w:rsidRDefault="00337028" w:rsidP="000E1F06">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livro/filme</w:t>
            </w:r>
          </w:p>
        </w:tc>
        <w:tc>
          <w:tcPr>
            <w:tcW w:w="2005" w:type="dxa"/>
            <w:tcBorders>
              <w:top w:val="single" w:sz="4" w:space="0" w:color="auto"/>
              <w:left w:val="single" w:sz="4" w:space="0" w:color="auto"/>
              <w:bottom w:val="single" w:sz="4" w:space="0" w:color="auto"/>
            </w:tcBorders>
            <w:noWrap/>
            <w:hideMark/>
          </w:tcPr>
          <w:p w14:paraId="7B574ED5" w14:textId="020F1B45"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5F782B1A" w14:textId="79F46C20"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201A69AD" w14:textId="37748ECA"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337028" w:rsidRPr="004215F0" w14:paraId="7740A4D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416A5892"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27D4B9D9" w14:textId="789AA139"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48</w:t>
            </w:r>
            <w:r w:rsidR="00E46D7B">
              <w:rPr>
                <w:rFonts w:eastAsia="Times New Roman"/>
                <w:color w:val="000000"/>
                <w:lang w:eastAsia="pt-BR"/>
              </w:rPr>
              <w:t>01</w:t>
            </w:r>
          </w:p>
        </w:tc>
        <w:tc>
          <w:tcPr>
            <w:tcW w:w="2719" w:type="dxa"/>
            <w:tcBorders>
              <w:top w:val="single" w:sz="4" w:space="0" w:color="auto"/>
            </w:tcBorders>
            <w:noWrap/>
            <w:hideMark/>
          </w:tcPr>
          <w:p w14:paraId="26EA8762" w14:textId="6F0D8C47" w:rsidR="004215F0" w:rsidRPr="004215F0" w:rsidRDefault="00E46D7B"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39907</w:t>
            </w:r>
          </w:p>
        </w:tc>
        <w:tc>
          <w:tcPr>
            <w:tcW w:w="1610" w:type="dxa"/>
            <w:tcBorders>
              <w:top w:val="single" w:sz="4" w:space="0" w:color="auto"/>
            </w:tcBorders>
            <w:noWrap/>
            <w:hideMark/>
          </w:tcPr>
          <w:p w14:paraId="0E58945E" w14:textId="2EEEE1A6"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E46D7B">
              <w:rPr>
                <w:rFonts w:eastAsia="Times New Roman"/>
                <w:color w:val="000000"/>
                <w:lang w:eastAsia="pt-BR"/>
              </w:rPr>
              <w:t>2,03</w:t>
            </w:r>
            <w:r w:rsidRPr="004215F0">
              <w:rPr>
                <w:rFonts w:eastAsia="Times New Roman"/>
                <w:color w:val="000000"/>
                <w:lang w:eastAsia="pt-BR"/>
              </w:rPr>
              <w:t>%</w:t>
            </w:r>
          </w:p>
        </w:tc>
      </w:tr>
      <w:tr w:rsidR="004215F0" w:rsidRPr="004215F0" w14:paraId="3ABB56D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6011CB6"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73B7199A" w14:textId="55205D84"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54</w:t>
            </w:r>
            <w:r w:rsidR="00E46D7B">
              <w:rPr>
                <w:rFonts w:eastAsia="Times New Roman"/>
                <w:color w:val="000000"/>
                <w:lang w:eastAsia="pt-BR"/>
              </w:rPr>
              <w:t>29</w:t>
            </w:r>
          </w:p>
        </w:tc>
        <w:tc>
          <w:tcPr>
            <w:tcW w:w="2719" w:type="dxa"/>
            <w:noWrap/>
            <w:hideMark/>
          </w:tcPr>
          <w:p w14:paraId="525E1E95" w14:textId="15F712AF"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w:t>
            </w:r>
            <w:r w:rsidR="00E46D7B">
              <w:rPr>
                <w:rFonts w:eastAsia="Times New Roman"/>
                <w:color w:val="000000"/>
                <w:lang w:eastAsia="pt-BR"/>
              </w:rPr>
              <w:t>5096</w:t>
            </w:r>
          </w:p>
        </w:tc>
        <w:tc>
          <w:tcPr>
            <w:tcW w:w="1610" w:type="dxa"/>
            <w:noWrap/>
            <w:hideMark/>
          </w:tcPr>
          <w:p w14:paraId="7FC81ADC" w14:textId="6E1DA1C2"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E46D7B">
              <w:rPr>
                <w:rFonts w:eastAsia="Times New Roman"/>
                <w:color w:val="000000"/>
                <w:lang w:eastAsia="pt-BR"/>
              </w:rPr>
              <w:t>2,04</w:t>
            </w:r>
            <w:r w:rsidRPr="004215F0">
              <w:rPr>
                <w:rFonts w:eastAsia="Times New Roman"/>
                <w:color w:val="000000"/>
                <w:lang w:eastAsia="pt-BR"/>
              </w:rPr>
              <w:t>%</w:t>
            </w:r>
          </w:p>
        </w:tc>
      </w:tr>
      <w:tr w:rsidR="00337028" w:rsidRPr="004215F0" w14:paraId="7F25386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00060AF"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The Prisoner of Azkaban</w:t>
            </w:r>
          </w:p>
        </w:tc>
        <w:tc>
          <w:tcPr>
            <w:tcW w:w="2005" w:type="dxa"/>
            <w:tcBorders>
              <w:left w:val="single" w:sz="4" w:space="0" w:color="auto"/>
            </w:tcBorders>
            <w:noWrap/>
            <w:hideMark/>
          </w:tcPr>
          <w:p w14:paraId="6989F1D6" w14:textId="02C04162"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47</w:t>
            </w:r>
            <w:r w:rsidR="00E46D7B">
              <w:rPr>
                <w:rFonts w:eastAsia="Times New Roman"/>
                <w:color w:val="000000"/>
                <w:lang w:eastAsia="pt-BR"/>
              </w:rPr>
              <w:t>52</w:t>
            </w:r>
          </w:p>
        </w:tc>
        <w:tc>
          <w:tcPr>
            <w:tcW w:w="2719" w:type="dxa"/>
            <w:noWrap/>
            <w:hideMark/>
          </w:tcPr>
          <w:p w14:paraId="6C0F9DE5" w14:textId="58A317F1"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w:t>
            </w:r>
            <w:r w:rsidR="00E46D7B">
              <w:rPr>
                <w:rFonts w:eastAsia="Times New Roman"/>
                <w:color w:val="000000"/>
                <w:lang w:eastAsia="pt-BR"/>
              </w:rPr>
              <w:t>6366</w:t>
            </w:r>
          </w:p>
        </w:tc>
        <w:tc>
          <w:tcPr>
            <w:tcW w:w="1610" w:type="dxa"/>
            <w:noWrap/>
            <w:hideMark/>
          </w:tcPr>
          <w:p w14:paraId="2E293D66" w14:textId="1C9DC259" w:rsidR="004215F0" w:rsidRPr="004215F0" w:rsidRDefault="00E46D7B"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8,43</w:t>
            </w:r>
            <w:r w:rsidR="004215F0" w:rsidRPr="004215F0">
              <w:rPr>
                <w:rFonts w:eastAsia="Times New Roman"/>
                <w:color w:val="000000"/>
                <w:lang w:eastAsia="pt-BR"/>
              </w:rPr>
              <w:t>%</w:t>
            </w:r>
          </w:p>
        </w:tc>
      </w:tr>
      <w:tr w:rsidR="004215F0" w:rsidRPr="004215F0" w14:paraId="300210B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1F2037D"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4C7CA940" w14:textId="486BA34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39</w:t>
            </w:r>
            <w:r w:rsidR="00E46D7B">
              <w:rPr>
                <w:rFonts w:eastAsia="Times New Roman"/>
                <w:color w:val="000000"/>
                <w:lang w:eastAsia="pt-BR"/>
              </w:rPr>
              <w:t>43</w:t>
            </w:r>
          </w:p>
        </w:tc>
        <w:tc>
          <w:tcPr>
            <w:tcW w:w="2719" w:type="dxa"/>
            <w:noWrap/>
            <w:hideMark/>
          </w:tcPr>
          <w:p w14:paraId="6575EA18" w14:textId="515309AC" w:rsidR="004215F0" w:rsidRPr="004215F0" w:rsidRDefault="00E46D7B"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98844</w:t>
            </w:r>
          </w:p>
        </w:tc>
        <w:tc>
          <w:tcPr>
            <w:tcW w:w="1610" w:type="dxa"/>
            <w:noWrap/>
            <w:hideMark/>
          </w:tcPr>
          <w:p w14:paraId="77A27F7F" w14:textId="77777777"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3,89%</w:t>
            </w:r>
          </w:p>
        </w:tc>
      </w:tr>
      <w:tr w:rsidR="00337028" w:rsidRPr="004215F0" w14:paraId="0D8530C4"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A490830" w14:textId="77777777" w:rsidR="004215F0" w:rsidRPr="004215F0" w:rsidRDefault="004215F0" w:rsidP="00337028">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3ECBF7FF" w14:textId="7D1EB485" w:rsidR="004215F0" w:rsidRPr="004215F0" w:rsidRDefault="00CC25A7"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val="en-US" w:eastAsia="pt-BR"/>
              </w:rPr>
              <w:t>4595</w:t>
            </w:r>
          </w:p>
        </w:tc>
        <w:tc>
          <w:tcPr>
            <w:tcW w:w="2719" w:type="dxa"/>
            <w:noWrap/>
            <w:hideMark/>
          </w:tcPr>
          <w:p w14:paraId="31F5D452" w14:textId="59EF84E5" w:rsidR="004215F0" w:rsidRPr="004215F0" w:rsidRDefault="00CC25A7"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132023</w:t>
            </w:r>
          </w:p>
        </w:tc>
        <w:tc>
          <w:tcPr>
            <w:tcW w:w="1610" w:type="dxa"/>
            <w:noWrap/>
            <w:hideMark/>
          </w:tcPr>
          <w:p w14:paraId="3EDF09BB" w14:textId="5E6E7EC7" w:rsidR="004215F0" w:rsidRPr="004215F0" w:rsidRDefault="00CC25A7"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3,48</w:t>
            </w:r>
            <w:r w:rsidR="004215F0" w:rsidRPr="004215F0">
              <w:rPr>
                <w:rFonts w:eastAsia="Times New Roman"/>
                <w:color w:val="000000"/>
                <w:lang w:eastAsia="pt-BR"/>
              </w:rPr>
              <w:t>%</w:t>
            </w:r>
          </w:p>
        </w:tc>
      </w:tr>
      <w:tr w:rsidR="004215F0" w:rsidRPr="004215F0" w14:paraId="2D1E3957"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9AC7CE9"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7940C8D6" w14:textId="325C05EC" w:rsidR="004215F0" w:rsidRPr="004215F0" w:rsidRDefault="00CC25A7"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5383</w:t>
            </w:r>
          </w:p>
        </w:tc>
        <w:tc>
          <w:tcPr>
            <w:tcW w:w="2719" w:type="dxa"/>
            <w:noWrap/>
            <w:hideMark/>
          </w:tcPr>
          <w:p w14:paraId="4565C3E9" w14:textId="1A91F017" w:rsidR="004215F0" w:rsidRPr="004215F0" w:rsidRDefault="00CC25A7"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85961</w:t>
            </w:r>
          </w:p>
        </w:tc>
        <w:tc>
          <w:tcPr>
            <w:tcW w:w="1610" w:type="dxa"/>
            <w:noWrap/>
            <w:hideMark/>
          </w:tcPr>
          <w:p w14:paraId="6C199962" w14:textId="6FDEC202" w:rsidR="004215F0" w:rsidRPr="004215F0" w:rsidRDefault="00CC25A7"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6,23</w:t>
            </w:r>
            <w:r w:rsidR="004215F0" w:rsidRPr="004215F0">
              <w:rPr>
                <w:rFonts w:eastAsia="Times New Roman"/>
                <w:color w:val="000000"/>
                <w:lang w:eastAsia="pt-BR"/>
              </w:rPr>
              <w:t>%</w:t>
            </w:r>
          </w:p>
        </w:tc>
      </w:tr>
      <w:tr w:rsidR="004215F0" w:rsidRPr="004215F0" w14:paraId="139D758D"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7B8A9871"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0F071F17" w14:textId="2D250E92"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77</w:t>
            </w:r>
            <w:r w:rsidR="00E46D7B">
              <w:rPr>
                <w:rFonts w:eastAsia="Times New Roman"/>
                <w:color w:val="000000"/>
                <w:lang w:val="en-US" w:eastAsia="pt-BR"/>
              </w:rPr>
              <w:t>73</w:t>
            </w:r>
          </w:p>
        </w:tc>
        <w:tc>
          <w:tcPr>
            <w:tcW w:w="2719" w:type="dxa"/>
            <w:tcBorders>
              <w:bottom w:val="single" w:sz="4" w:space="0" w:color="auto"/>
            </w:tcBorders>
            <w:noWrap/>
            <w:hideMark/>
          </w:tcPr>
          <w:p w14:paraId="1F406889" w14:textId="053852AE"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10</w:t>
            </w:r>
            <w:r w:rsidR="00E46D7B">
              <w:rPr>
                <w:rFonts w:eastAsia="Times New Roman"/>
                <w:color w:val="000000"/>
                <w:lang w:val="en-US" w:eastAsia="pt-BR"/>
              </w:rPr>
              <w:t>0537</w:t>
            </w:r>
          </w:p>
        </w:tc>
        <w:tc>
          <w:tcPr>
            <w:tcW w:w="1610" w:type="dxa"/>
            <w:tcBorders>
              <w:bottom w:val="single" w:sz="4" w:space="0" w:color="auto"/>
            </w:tcBorders>
            <w:noWrap/>
            <w:hideMark/>
          </w:tcPr>
          <w:p w14:paraId="04F70592" w14:textId="404F41F5"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w:t>
            </w:r>
            <w:r w:rsidR="00E46D7B">
              <w:rPr>
                <w:rFonts w:eastAsia="Times New Roman"/>
                <w:color w:val="000000"/>
                <w:lang w:eastAsia="pt-BR"/>
              </w:rPr>
              <w:t>73</w:t>
            </w:r>
            <w:r w:rsidRPr="004215F0">
              <w:rPr>
                <w:rFonts w:eastAsia="Times New Roman"/>
                <w:color w:val="000000"/>
                <w:lang w:eastAsia="pt-BR"/>
              </w:rPr>
              <w:t>%</w:t>
            </w:r>
          </w:p>
        </w:tc>
      </w:tr>
    </w:tbl>
    <w:p w14:paraId="4C3E7D13" w14:textId="6A52AFDC" w:rsidR="00890904" w:rsidRPr="00343F3A" w:rsidRDefault="000E1F06" w:rsidP="00343F3A">
      <w:pPr>
        <w:pStyle w:val="NormalWeb"/>
        <w:rPr>
          <w:rFonts w:ascii="ArialMT" w:hAnsi="ArialMT"/>
          <w:sz w:val="22"/>
          <w:szCs w:val="22"/>
        </w:rPr>
      </w:pPr>
      <w:r w:rsidRPr="00343F3A">
        <w:rPr>
          <w:rFonts w:ascii="ArialMT" w:hAnsi="ArialMT"/>
          <w:sz w:val="22"/>
          <w:szCs w:val="22"/>
        </w:rPr>
        <w:t>Fonte: Resultados originais da pesquisa</w:t>
      </w:r>
    </w:p>
    <w:p w14:paraId="01E7E7D7" w14:textId="3957CD38" w:rsidR="00890904" w:rsidRDefault="00890904" w:rsidP="00890904">
      <w:pPr>
        <w:spacing w:line="360" w:lineRule="auto"/>
        <w:rPr>
          <w:color w:val="000000"/>
        </w:rPr>
      </w:pPr>
      <w:r>
        <w:rPr>
          <w:color w:val="000000"/>
        </w:rPr>
        <w:t>Tabela 2. Quantidade de palavras em cada fonte de dados, sem a aplicação da etapa de pré-processamento</w:t>
      </w:r>
      <w:r w:rsidR="00902390">
        <w:rPr>
          <w:color w:val="000000"/>
        </w:rPr>
        <w:t>, e percentual de redução na frequência de palavras dos filmes se comparado com os livros.</w:t>
      </w:r>
    </w:p>
    <w:tbl>
      <w:tblPr>
        <w:tblStyle w:val="TabelaSimples5"/>
        <w:tblW w:w="9164" w:type="dxa"/>
        <w:tblLook w:val="04A0" w:firstRow="1" w:lastRow="0" w:firstColumn="1" w:lastColumn="0" w:noHBand="0" w:noVBand="1"/>
      </w:tblPr>
      <w:tblGrid>
        <w:gridCol w:w="2830"/>
        <w:gridCol w:w="2005"/>
        <w:gridCol w:w="2719"/>
        <w:gridCol w:w="1610"/>
      </w:tblGrid>
      <w:tr w:rsidR="00890904" w:rsidRPr="004215F0" w14:paraId="71A2A759" w14:textId="77777777" w:rsidTr="00425F2B">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8B5E3B2" w14:textId="77777777" w:rsidR="00890904" w:rsidRPr="007245B5" w:rsidRDefault="00890904" w:rsidP="00425F2B">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livro/filme</w:t>
            </w:r>
          </w:p>
        </w:tc>
        <w:tc>
          <w:tcPr>
            <w:tcW w:w="2005" w:type="dxa"/>
            <w:tcBorders>
              <w:top w:val="single" w:sz="4" w:space="0" w:color="auto"/>
              <w:left w:val="single" w:sz="4" w:space="0" w:color="auto"/>
              <w:bottom w:val="single" w:sz="4" w:space="0" w:color="auto"/>
            </w:tcBorders>
            <w:noWrap/>
            <w:hideMark/>
          </w:tcPr>
          <w:p w14:paraId="34ECED2C"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005382BC"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1ECB204B"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890904" w:rsidRPr="004215F0" w14:paraId="2B2640DE"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07FB0236"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43909547" w14:textId="7B550EBE"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12273</w:t>
            </w:r>
          </w:p>
        </w:tc>
        <w:tc>
          <w:tcPr>
            <w:tcW w:w="2719" w:type="dxa"/>
            <w:tcBorders>
              <w:top w:val="single" w:sz="4" w:space="0" w:color="auto"/>
            </w:tcBorders>
            <w:noWrap/>
            <w:hideMark/>
          </w:tcPr>
          <w:p w14:paraId="1CBB9F75" w14:textId="680A6CF1"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101227</w:t>
            </w:r>
          </w:p>
        </w:tc>
        <w:tc>
          <w:tcPr>
            <w:tcW w:w="1610" w:type="dxa"/>
            <w:tcBorders>
              <w:top w:val="single" w:sz="4" w:space="0" w:color="auto"/>
            </w:tcBorders>
            <w:noWrap/>
            <w:hideMark/>
          </w:tcPr>
          <w:p w14:paraId="64E11D19" w14:textId="7CCC11FA"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Pr>
                <w:rFonts w:eastAsia="Times New Roman"/>
                <w:color w:val="000000"/>
                <w:lang w:eastAsia="pt-BR"/>
              </w:rPr>
              <w:t>2,</w:t>
            </w:r>
            <w:r w:rsidR="00C320FF">
              <w:rPr>
                <w:rFonts w:eastAsia="Times New Roman"/>
                <w:color w:val="000000"/>
                <w:lang w:eastAsia="pt-BR"/>
              </w:rPr>
              <w:t>12</w:t>
            </w:r>
            <w:r w:rsidRPr="004215F0">
              <w:rPr>
                <w:rFonts w:eastAsia="Times New Roman"/>
                <w:color w:val="000000"/>
                <w:lang w:eastAsia="pt-BR"/>
              </w:rPr>
              <w:t>%</w:t>
            </w:r>
          </w:p>
        </w:tc>
      </w:tr>
      <w:tr w:rsidR="00890904" w:rsidRPr="004215F0" w14:paraId="748170A1"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759356FE"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307D4004" w14:textId="07453269"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13243</w:t>
            </w:r>
          </w:p>
        </w:tc>
        <w:tc>
          <w:tcPr>
            <w:tcW w:w="2719" w:type="dxa"/>
            <w:noWrap/>
            <w:hideMark/>
          </w:tcPr>
          <w:p w14:paraId="500DA91A" w14:textId="71325B0E"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111538</w:t>
            </w:r>
          </w:p>
        </w:tc>
        <w:tc>
          <w:tcPr>
            <w:tcW w:w="1610" w:type="dxa"/>
            <w:noWrap/>
            <w:hideMark/>
          </w:tcPr>
          <w:p w14:paraId="371D2782" w14:textId="195E4FC0"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C320FF">
              <w:rPr>
                <w:rFonts w:eastAsia="Times New Roman"/>
                <w:color w:val="000000"/>
                <w:lang w:eastAsia="pt-BR"/>
              </w:rPr>
              <w:t>1,87</w:t>
            </w:r>
            <w:r w:rsidRPr="004215F0">
              <w:rPr>
                <w:rFonts w:eastAsia="Times New Roman"/>
                <w:color w:val="000000"/>
                <w:lang w:eastAsia="pt-BR"/>
              </w:rPr>
              <w:t>%</w:t>
            </w:r>
          </w:p>
        </w:tc>
      </w:tr>
      <w:tr w:rsidR="00890904" w:rsidRPr="004215F0" w14:paraId="6D902A17"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24CAB87E"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101471C0" w14:textId="6D1B4A9E"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12027</w:t>
            </w:r>
          </w:p>
        </w:tc>
        <w:tc>
          <w:tcPr>
            <w:tcW w:w="2719" w:type="dxa"/>
            <w:noWrap/>
            <w:hideMark/>
          </w:tcPr>
          <w:p w14:paraId="7B5C7A29" w14:textId="1206C6B0"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142306</w:t>
            </w:r>
          </w:p>
        </w:tc>
        <w:tc>
          <w:tcPr>
            <w:tcW w:w="1610" w:type="dxa"/>
            <w:noWrap/>
            <w:hideMark/>
          </w:tcPr>
          <w:p w14:paraId="25C76591" w14:textId="21C2AD79"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8,4</w:t>
            </w:r>
            <w:r w:rsidR="00C320FF">
              <w:rPr>
                <w:rFonts w:eastAsia="Times New Roman"/>
                <w:color w:val="000000"/>
                <w:lang w:eastAsia="pt-BR"/>
              </w:rPr>
              <w:t>5</w:t>
            </w:r>
            <w:r w:rsidRPr="004215F0">
              <w:rPr>
                <w:rFonts w:eastAsia="Times New Roman"/>
                <w:color w:val="000000"/>
                <w:lang w:eastAsia="pt-BR"/>
              </w:rPr>
              <w:t>%</w:t>
            </w:r>
          </w:p>
        </w:tc>
      </w:tr>
      <w:tr w:rsidR="00890904" w:rsidRPr="004215F0" w14:paraId="007D9888"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EAB99F5"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283E3189" w14:textId="4BD144AF"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9360</w:t>
            </w:r>
          </w:p>
        </w:tc>
        <w:tc>
          <w:tcPr>
            <w:tcW w:w="2719" w:type="dxa"/>
            <w:noWrap/>
            <w:hideMark/>
          </w:tcPr>
          <w:p w14:paraId="74FF0CF6" w14:textId="0D257394"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247523</w:t>
            </w:r>
          </w:p>
        </w:tc>
        <w:tc>
          <w:tcPr>
            <w:tcW w:w="1610" w:type="dxa"/>
            <w:noWrap/>
            <w:hideMark/>
          </w:tcPr>
          <w:p w14:paraId="77A14268" w14:textId="7CCB120D"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w:t>
            </w:r>
            <w:r w:rsidR="00C320FF">
              <w:rPr>
                <w:rFonts w:eastAsia="Times New Roman"/>
                <w:color w:val="000000"/>
                <w:lang w:eastAsia="pt-BR"/>
              </w:rPr>
              <w:t>78</w:t>
            </w:r>
            <w:r w:rsidRPr="004215F0">
              <w:rPr>
                <w:rFonts w:eastAsia="Times New Roman"/>
                <w:color w:val="000000"/>
                <w:lang w:eastAsia="pt-BR"/>
              </w:rPr>
              <w:t>%</w:t>
            </w:r>
          </w:p>
        </w:tc>
      </w:tr>
      <w:tr w:rsidR="00890904" w:rsidRPr="004215F0" w14:paraId="7B25A72A"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D51398C" w14:textId="77777777" w:rsidR="00890904" w:rsidRPr="004215F0" w:rsidRDefault="00890904" w:rsidP="00425F2B">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6019AD24" w14:textId="5BC200EB"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11501</w:t>
            </w:r>
          </w:p>
        </w:tc>
        <w:tc>
          <w:tcPr>
            <w:tcW w:w="2719" w:type="dxa"/>
            <w:noWrap/>
            <w:hideMark/>
          </w:tcPr>
          <w:p w14:paraId="54141811" w14:textId="6143A448"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332518</w:t>
            </w:r>
          </w:p>
        </w:tc>
        <w:tc>
          <w:tcPr>
            <w:tcW w:w="1610" w:type="dxa"/>
            <w:noWrap/>
            <w:hideMark/>
          </w:tcPr>
          <w:p w14:paraId="21EC23C9" w14:textId="7C0EEFCF"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3,4</w:t>
            </w:r>
            <w:r w:rsidR="00C320FF">
              <w:rPr>
                <w:rFonts w:eastAsia="Times New Roman"/>
                <w:color w:val="000000"/>
                <w:lang w:eastAsia="pt-BR"/>
              </w:rPr>
              <w:t>6</w:t>
            </w:r>
            <w:r w:rsidRPr="004215F0">
              <w:rPr>
                <w:rFonts w:eastAsia="Times New Roman"/>
                <w:color w:val="000000"/>
                <w:lang w:eastAsia="pt-BR"/>
              </w:rPr>
              <w:t>%</w:t>
            </w:r>
          </w:p>
        </w:tc>
      </w:tr>
      <w:tr w:rsidR="00890904" w:rsidRPr="004215F0" w14:paraId="16760CFA"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E8AEB98"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627D1170" w14:textId="126E2B82"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13849</w:t>
            </w:r>
          </w:p>
        </w:tc>
        <w:tc>
          <w:tcPr>
            <w:tcW w:w="2719" w:type="dxa"/>
            <w:noWrap/>
            <w:hideMark/>
          </w:tcPr>
          <w:p w14:paraId="7312F331" w14:textId="73F7349F"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220235</w:t>
            </w:r>
          </w:p>
        </w:tc>
        <w:tc>
          <w:tcPr>
            <w:tcW w:w="1610" w:type="dxa"/>
            <w:noWrap/>
            <w:hideMark/>
          </w:tcPr>
          <w:p w14:paraId="39088228" w14:textId="11C17EF2"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6,</w:t>
            </w:r>
            <w:r w:rsidR="00C320FF">
              <w:rPr>
                <w:rFonts w:eastAsia="Times New Roman"/>
                <w:color w:val="000000"/>
                <w:lang w:eastAsia="pt-BR"/>
              </w:rPr>
              <w:t>29</w:t>
            </w:r>
            <w:r w:rsidRPr="004215F0">
              <w:rPr>
                <w:rFonts w:eastAsia="Times New Roman"/>
                <w:color w:val="000000"/>
                <w:lang w:eastAsia="pt-BR"/>
              </w:rPr>
              <w:t>%</w:t>
            </w:r>
          </w:p>
        </w:tc>
      </w:tr>
      <w:tr w:rsidR="00890904" w:rsidRPr="004215F0" w14:paraId="1CF7E9B1"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49DCA17F"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302C5456" w14:textId="4FB60321"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20186</w:t>
            </w:r>
          </w:p>
        </w:tc>
        <w:tc>
          <w:tcPr>
            <w:tcW w:w="2719" w:type="dxa"/>
            <w:tcBorders>
              <w:bottom w:val="single" w:sz="4" w:space="0" w:color="auto"/>
            </w:tcBorders>
            <w:noWrap/>
            <w:hideMark/>
          </w:tcPr>
          <w:p w14:paraId="2FAC40DC" w14:textId="619A1826"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255569</w:t>
            </w:r>
          </w:p>
        </w:tc>
        <w:tc>
          <w:tcPr>
            <w:tcW w:w="1610" w:type="dxa"/>
            <w:tcBorders>
              <w:bottom w:val="single" w:sz="4" w:space="0" w:color="auto"/>
            </w:tcBorders>
            <w:noWrap/>
            <w:hideMark/>
          </w:tcPr>
          <w:p w14:paraId="7E40F4AF" w14:textId="0D817701"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w:t>
            </w:r>
            <w:r w:rsidR="00C320FF">
              <w:rPr>
                <w:rFonts w:eastAsia="Times New Roman"/>
                <w:color w:val="000000"/>
                <w:lang w:eastAsia="pt-BR"/>
              </w:rPr>
              <w:t>90</w:t>
            </w:r>
            <w:r w:rsidRPr="004215F0">
              <w:rPr>
                <w:rFonts w:eastAsia="Times New Roman"/>
                <w:color w:val="000000"/>
                <w:lang w:eastAsia="pt-BR"/>
              </w:rPr>
              <w:t>%</w:t>
            </w:r>
          </w:p>
        </w:tc>
      </w:tr>
    </w:tbl>
    <w:p w14:paraId="275E628D" w14:textId="7435376A" w:rsidR="00F45805" w:rsidRPr="00343F3A" w:rsidRDefault="00890904" w:rsidP="00343F3A">
      <w:pPr>
        <w:pStyle w:val="NormalWeb"/>
        <w:rPr>
          <w:rFonts w:ascii="ArialMT" w:hAnsi="ArialMT"/>
          <w:sz w:val="22"/>
          <w:szCs w:val="22"/>
        </w:rPr>
      </w:pPr>
      <w:r w:rsidRPr="00343F3A">
        <w:rPr>
          <w:rFonts w:ascii="ArialMT" w:hAnsi="ArialMT"/>
          <w:sz w:val="22"/>
          <w:szCs w:val="22"/>
        </w:rPr>
        <w:t>Fonte: Resultados originais da pesquisa</w:t>
      </w:r>
    </w:p>
    <w:p w14:paraId="5DD29332" w14:textId="77777777" w:rsidR="009B21F8" w:rsidRDefault="009C0AB3" w:rsidP="009B21F8">
      <w:pPr>
        <w:pStyle w:val="PargrafodaLista"/>
        <w:spacing w:line="360" w:lineRule="auto"/>
        <w:ind w:left="0" w:firstLine="709"/>
        <w:rPr>
          <w:color w:val="000000"/>
        </w:rPr>
      </w:pPr>
      <w:r>
        <w:rPr>
          <w:color w:val="000000"/>
        </w:rPr>
        <w:t xml:space="preserve">Com esse resultado, é possível notar que as frequências de palavras que foram </w:t>
      </w:r>
      <w:r w:rsidR="00343F3A">
        <w:rPr>
          <w:color w:val="000000"/>
        </w:rPr>
        <w:t>expressas</w:t>
      </w:r>
      <w:r>
        <w:rPr>
          <w:color w:val="000000"/>
        </w:rPr>
        <w:t xml:space="preserve"> durante o filme são menores que as descritas nos livros. </w:t>
      </w:r>
      <w:r w:rsidR="006771EB">
        <w:rPr>
          <w:color w:val="000000"/>
        </w:rPr>
        <w:t xml:space="preserve">Porém, essa queda é justificada. De acordo com </w:t>
      </w:r>
      <w:r w:rsidR="006771EB" w:rsidRPr="006771EB">
        <w:rPr>
          <w:color w:val="000000"/>
        </w:rPr>
        <w:t xml:space="preserve">Desmond e </w:t>
      </w:r>
      <w:proofErr w:type="spellStart"/>
      <w:r w:rsidR="006771EB" w:rsidRPr="006771EB">
        <w:rPr>
          <w:color w:val="000000"/>
        </w:rPr>
        <w:t>Hawkes</w:t>
      </w:r>
      <w:proofErr w:type="spellEnd"/>
      <w:r w:rsidR="006771EB" w:rsidRPr="006771EB">
        <w:rPr>
          <w:color w:val="000000"/>
        </w:rPr>
        <w:t xml:space="preserve"> (2006)</w:t>
      </w:r>
      <w:r w:rsidR="006771EB">
        <w:rPr>
          <w:color w:val="000000"/>
        </w:rPr>
        <w:t xml:space="preserve">, </w:t>
      </w:r>
      <w:r w:rsidR="006771EB" w:rsidRPr="006771EB">
        <w:rPr>
          <w:color w:val="000000"/>
        </w:rPr>
        <w:t>a adaptação cinematográfica de um livro é um processo complexo que envolve a seleção e transformação de elementos da obra original para o formato audiovisual.</w:t>
      </w:r>
      <w:r w:rsidR="006771EB">
        <w:rPr>
          <w:color w:val="000000"/>
        </w:rPr>
        <w:t xml:space="preserve"> Uma das principais tarefas da adaptação de livros para filmes está relacionada ao entendimento central da história, o que pode acarretar </w:t>
      </w:r>
      <w:r w:rsidR="00343F3A" w:rsidRPr="006771EB">
        <w:rPr>
          <w:color w:val="000000"/>
        </w:rPr>
        <w:t>a</w:t>
      </w:r>
      <w:r w:rsidR="006771EB" w:rsidRPr="006771EB">
        <w:rPr>
          <w:color w:val="000000"/>
        </w:rPr>
        <w:t xml:space="preserve"> eliminação </w:t>
      </w:r>
      <w:r w:rsidR="006771EB" w:rsidRPr="006771EB">
        <w:rPr>
          <w:color w:val="000000"/>
        </w:rPr>
        <w:lastRenderedPageBreak/>
        <w:t>de cenas ou personagens inteiros e, consequentemente, na redução da quantidade de palavras utilizadas.</w:t>
      </w:r>
    </w:p>
    <w:p w14:paraId="32585FC5" w14:textId="3F532BDC" w:rsidR="009C0AB3" w:rsidRDefault="00AD1079" w:rsidP="009B21F8">
      <w:pPr>
        <w:pStyle w:val="PargrafodaLista"/>
        <w:spacing w:line="360" w:lineRule="auto"/>
        <w:ind w:left="0" w:firstLine="709"/>
        <w:rPr>
          <w:color w:val="000000"/>
        </w:rPr>
      </w:pPr>
      <w:r>
        <w:rPr>
          <w:color w:val="000000"/>
        </w:rPr>
        <w:t xml:space="preserve">De forma resumida, os livros precisam descrever detalhadamente um local, um personagem, uma ação ou reação de uma cena específica, animais místicos, funcionamento de uma magia e diversas outras ações que ocorrem no decorrer da história. Já no filmes, esses cenários são substituídos por imagens, não sendo necessário descrever, de forma textual, suas características. </w:t>
      </w:r>
      <w:r w:rsidRPr="00AD1079">
        <w:rPr>
          <w:color w:val="000000"/>
        </w:rPr>
        <w:t>Outra razão</w:t>
      </w:r>
      <w:r>
        <w:rPr>
          <w:color w:val="000000"/>
        </w:rPr>
        <w:t xml:space="preserve"> que impacta diretamente na redução da frequência de palavras</w:t>
      </w:r>
      <w:r w:rsidRPr="00AD1079">
        <w:rPr>
          <w:color w:val="000000"/>
        </w:rPr>
        <w:t xml:space="preserve"> </w:t>
      </w:r>
      <w:r>
        <w:rPr>
          <w:color w:val="000000"/>
        </w:rPr>
        <w:t>está relacionada</w:t>
      </w:r>
      <w:r w:rsidRPr="00AD1079">
        <w:rPr>
          <w:color w:val="000000"/>
        </w:rPr>
        <w:t xml:space="preserve"> o</w:t>
      </w:r>
      <w:r>
        <w:rPr>
          <w:color w:val="000000"/>
        </w:rPr>
        <w:t>s</w:t>
      </w:r>
      <w:r w:rsidRPr="00AD1079">
        <w:rPr>
          <w:color w:val="000000"/>
        </w:rPr>
        <w:t xml:space="preserve"> diálogo</w:t>
      </w:r>
      <w:r>
        <w:rPr>
          <w:color w:val="000000"/>
        </w:rPr>
        <w:t>s</w:t>
      </w:r>
      <w:r w:rsidRPr="00AD1079">
        <w:rPr>
          <w:color w:val="000000"/>
        </w:rPr>
        <w:t xml:space="preserve"> nos filmes de Harry Potter</w:t>
      </w:r>
      <w:r>
        <w:rPr>
          <w:color w:val="000000"/>
        </w:rPr>
        <w:t>, que são</w:t>
      </w:r>
      <w:r w:rsidRPr="00AD1079">
        <w:rPr>
          <w:color w:val="000000"/>
        </w:rPr>
        <w:t xml:space="preserve"> mais sucinto do que nos livros</w:t>
      </w:r>
      <w:r>
        <w:rPr>
          <w:color w:val="000000"/>
        </w:rPr>
        <w:t xml:space="preserve"> </w:t>
      </w:r>
      <w:r w:rsidRPr="00AD1079">
        <w:rPr>
          <w:color w:val="000000"/>
        </w:rPr>
        <w:t>(</w:t>
      </w:r>
      <w:proofErr w:type="spellStart"/>
      <w:r w:rsidRPr="00AD1079">
        <w:rPr>
          <w:color w:val="000000"/>
        </w:rPr>
        <w:t>B</w:t>
      </w:r>
      <w:r>
        <w:rPr>
          <w:color w:val="000000"/>
        </w:rPr>
        <w:t>urkhardt</w:t>
      </w:r>
      <w:proofErr w:type="spellEnd"/>
      <w:r w:rsidR="00444976">
        <w:rPr>
          <w:color w:val="000000"/>
        </w:rPr>
        <w:t xml:space="preserve"> e</w:t>
      </w:r>
      <w:r w:rsidRPr="00AD1079">
        <w:rPr>
          <w:color w:val="000000"/>
        </w:rPr>
        <w:t xml:space="preserve"> </w:t>
      </w:r>
      <w:proofErr w:type="spellStart"/>
      <w:r w:rsidRPr="00AD1079">
        <w:rPr>
          <w:color w:val="000000"/>
        </w:rPr>
        <w:t>G</w:t>
      </w:r>
      <w:r>
        <w:rPr>
          <w:color w:val="000000"/>
        </w:rPr>
        <w:t>auvain</w:t>
      </w:r>
      <w:proofErr w:type="spellEnd"/>
      <w:r w:rsidRPr="00AD1079">
        <w:rPr>
          <w:color w:val="000000"/>
        </w:rPr>
        <w:t>, 2013</w:t>
      </w:r>
      <w:r>
        <w:rPr>
          <w:color w:val="000000"/>
        </w:rPr>
        <w:t>).</w:t>
      </w:r>
    </w:p>
    <w:p w14:paraId="0B8FE65B" w14:textId="5E8ADDE9" w:rsidR="009C0AB3" w:rsidRDefault="00F85019" w:rsidP="009C0AB3">
      <w:pPr>
        <w:pStyle w:val="PargrafodaLista"/>
        <w:spacing w:line="360" w:lineRule="auto"/>
        <w:ind w:left="0" w:firstLine="709"/>
        <w:rPr>
          <w:color w:val="000000"/>
        </w:rPr>
      </w:pPr>
      <w:r>
        <w:rPr>
          <w:color w:val="000000"/>
        </w:rPr>
        <w:t>Outra variável a ser mensurada é a proporção de “</w:t>
      </w:r>
      <w:proofErr w:type="spellStart"/>
      <w:r>
        <w:rPr>
          <w:color w:val="000000"/>
        </w:rPr>
        <w:t>stopwords</w:t>
      </w:r>
      <w:proofErr w:type="spellEnd"/>
      <w:r>
        <w:rPr>
          <w:color w:val="000000"/>
        </w:rPr>
        <w:t>” e caracteres especiais que foram removidos em ambas as fontes de dados textuais. As Tabelas 3 e 4 representam detalhadamente essa proporção em todos os livros e filmes, bem como a média total que foi removida.</w:t>
      </w:r>
    </w:p>
    <w:p w14:paraId="38404302" w14:textId="77777777" w:rsidR="00F85019" w:rsidRDefault="00F85019" w:rsidP="009C0AB3">
      <w:pPr>
        <w:pStyle w:val="PargrafodaLista"/>
        <w:spacing w:line="360" w:lineRule="auto"/>
        <w:ind w:left="0" w:firstLine="709"/>
        <w:rPr>
          <w:color w:val="000000"/>
        </w:rPr>
      </w:pPr>
    </w:p>
    <w:p w14:paraId="192F66B2" w14:textId="0C386548" w:rsidR="00F45805" w:rsidRDefault="00F45805" w:rsidP="00F45805">
      <w:pPr>
        <w:spacing w:line="360" w:lineRule="auto"/>
        <w:rPr>
          <w:color w:val="000000"/>
        </w:rPr>
      </w:pPr>
      <w:r>
        <w:rPr>
          <w:color w:val="000000"/>
        </w:rPr>
        <w:t xml:space="preserve">Tabela 3. </w:t>
      </w:r>
      <w:r w:rsidR="00902390">
        <w:rPr>
          <w:color w:val="000000"/>
        </w:rPr>
        <w:t xml:space="preserve">Percentual </w:t>
      </w:r>
      <w:r>
        <w:rPr>
          <w:color w:val="000000"/>
        </w:rPr>
        <w:t>de “</w:t>
      </w:r>
      <w:proofErr w:type="spellStart"/>
      <w:r>
        <w:rPr>
          <w:color w:val="000000"/>
        </w:rPr>
        <w:t>stopwords</w:t>
      </w:r>
      <w:proofErr w:type="spellEnd"/>
      <w:r>
        <w:rPr>
          <w:color w:val="000000"/>
        </w:rPr>
        <w:t>” e caracteres especiais removidos na base de dados relacionadas ao</w:t>
      </w:r>
      <w:r w:rsidR="00AA14A9">
        <w:rPr>
          <w:color w:val="000000"/>
        </w:rPr>
        <w:t>s</w:t>
      </w:r>
      <w:r>
        <w:rPr>
          <w:color w:val="000000"/>
        </w:rPr>
        <w:t xml:space="preserve"> filme</w:t>
      </w:r>
      <w:r w:rsidR="00AA14A9">
        <w:rPr>
          <w:color w:val="000000"/>
        </w:rPr>
        <w:t>s</w:t>
      </w:r>
      <w:r>
        <w:rPr>
          <w:color w:val="000000"/>
        </w:rPr>
        <w:t>, após a etapa de pré-processamento dos dados.</w:t>
      </w:r>
    </w:p>
    <w:tbl>
      <w:tblPr>
        <w:tblStyle w:val="TabelaSimples5"/>
        <w:tblW w:w="9164" w:type="dxa"/>
        <w:tblLook w:val="04A0" w:firstRow="1" w:lastRow="0" w:firstColumn="1" w:lastColumn="0" w:noHBand="0" w:noVBand="1"/>
      </w:tblPr>
      <w:tblGrid>
        <w:gridCol w:w="2830"/>
        <w:gridCol w:w="2005"/>
        <w:gridCol w:w="2719"/>
        <w:gridCol w:w="1610"/>
      </w:tblGrid>
      <w:tr w:rsidR="00F45805" w:rsidRPr="004215F0" w14:paraId="2D1AA75E" w14:textId="77777777" w:rsidTr="00F45805">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4A838B70" w14:textId="41C9AE05" w:rsidR="00F45805" w:rsidRPr="007245B5" w:rsidRDefault="00F45805" w:rsidP="00576CDC">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filme</w:t>
            </w:r>
          </w:p>
        </w:tc>
        <w:tc>
          <w:tcPr>
            <w:tcW w:w="2005" w:type="dxa"/>
            <w:tcBorders>
              <w:top w:val="single" w:sz="4" w:space="0" w:color="auto"/>
              <w:left w:val="single" w:sz="4" w:space="0" w:color="auto"/>
              <w:bottom w:val="single" w:sz="4" w:space="0" w:color="auto"/>
            </w:tcBorders>
            <w:noWrap/>
            <w:hideMark/>
          </w:tcPr>
          <w:p w14:paraId="33891A2F" w14:textId="6DBB21AF"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Pr>
                <w:rFonts w:ascii="Arial" w:hAnsi="Arial" w:cs="Arial"/>
                <w:i w:val="0"/>
                <w:iCs w:val="0"/>
                <w:color w:val="000000"/>
                <w:sz w:val="22"/>
                <w:lang w:eastAsia="pt-BR"/>
              </w:rPr>
              <w:t>Texto Original</w:t>
            </w:r>
          </w:p>
        </w:tc>
        <w:tc>
          <w:tcPr>
            <w:tcW w:w="2719" w:type="dxa"/>
            <w:tcBorders>
              <w:top w:val="single" w:sz="4" w:space="0" w:color="auto"/>
              <w:bottom w:val="single" w:sz="4" w:space="0" w:color="auto"/>
            </w:tcBorders>
            <w:noWrap/>
            <w:hideMark/>
          </w:tcPr>
          <w:p w14:paraId="2DBE5664" w14:textId="5FFC148E"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proofErr w:type="spellStart"/>
            <w:r>
              <w:rPr>
                <w:rFonts w:ascii="Arial" w:hAnsi="Arial" w:cs="Arial"/>
                <w:i w:val="0"/>
                <w:iCs w:val="0"/>
                <w:color w:val="000000"/>
                <w:sz w:val="22"/>
                <w:lang w:eastAsia="pt-BR"/>
              </w:rPr>
              <w:t>Pré</w:t>
            </w:r>
            <w:proofErr w:type="spellEnd"/>
            <w:r>
              <w:rPr>
                <w:rFonts w:ascii="Arial" w:hAnsi="Arial" w:cs="Arial"/>
                <w:i w:val="0"/>
                <w:iCs w:val="0"/>
                <w:color w:val="000000"/>
                <w:sz w:val="22"/>
                <w:lang w:eastAsia="pt-BR"/>
              </w:rPr>
              <w:t>-processado</w:t>
            </w:r>
          </w:p>
        </w:tc>
        <w:tc>
          <w:tcPr>
            <w:tcW w:w="1610" w:type="dxa"/>
            <w:tcBorders>
              <w:top w:val="single" w:sz="4" w:space="0" w:color="auto"/>
              <w:bottom w:val="single" w:sz="4" w:space="0" w:color="auto"/>
            </w:tcBorders>
            <w:noWrap/>
            <w:hideMark/>
          </w:tcPr>
          <w:p w14:paraId="7A050195" w14:textId="77777777"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F45805" w:rsidRPr="004215F0" w14:paraId="22C04CA9"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72938CE6"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219145E6" w14:textId="7953F3D0"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48</w:t>
            </w:r>
            <w:r>
              <w:rPr>
                <w:rFonts w:eastAsia="Times New Roman"/>
                <w:color w:val="000000"/>
                <w:lang w:eastAsia="pt-BR"/>
              </w:rPr>
              <w:t>01</w:t>
            </w:r>
          </w:p>
        </w:tc>
        <w:tc>
          <w:tcPr>
            <w:tcW w:w="2719" w:type="dxa"/>
            <w:tcBorders>
              <w:top w:val="single" w:sz="4" w:space="0" w:color="auto"/>
            </w:tcBorders>
            <w:noWrap/>
            <w:hideMark/>
          </w:tcPr>
          <w:p w14:paraId="5D334339" w14:textId="199A47E1"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12273</w:t>
            </w:r>
          </w:p>
        </w:tc>
        <w:tc>
          <w:tcPr>
            <w:tcW w:w="1610" w:type="dxa"/>
            <w:tcBorders>
              <w:top w:val="single" w:sz="4" w:space="0" w:color="auto"/>
            </w:tcBorders>
            <w:noWrap/>
            <w:hideMark/>
          </w:tcPr>
          <w:p w14:paraId="12A6C42A" w14:textId="4726D92B"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38,12</w:t>
            </w:r>
            <w:r w:rsidRPr="004215F0">
              <w:rPr>
                <w:rFonts w:eastAsia="Times New Roman"/>
                <w:color w:val="000000"/>
                <w:lang w:eastAsia="pt-BR"/>
              </w:rPr>
              <w:t>%</w:t>
            </w:r>
          </w:p>
        </w:tc>
      </w:tr>
      <w:tr w:rsidR="00F45805" w:rsidRPr="004215F0" w14:paraId="408B6AAE"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649BB39"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15A04CA8" w14:textId="67932A71"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54</w:t>
            </w:r>
            <w:r>
              <w:rPr>
                <w:rFonts w:eastAsia="Times New Roman"/>
                <w:color w:val="000000"/>
                <w:lang w:eastAsia="pt-BR"/>
              </w:rPr>
              <w:t>29</w:t>
            </w:r>
          </w:p>
        </w:tc>
        <w:tc>
          <w:tcPr>
            <w:tcW w:w="2719" w:type="dxa"/>
            <w:noWrap/>
            <w:hideMark/>
          </w:tcPr>
          <w:p w14:paraId="41A97F6E" w14:textId="30BDBDE2"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13243</w:t>
            </w:r>
          </w:p>
        </w:tc>
        <w:tc>
          <w:tcPr>
            <w:tcW w:w="1610" w:type="dxa"/>
            <w:noWrap/>
            <w:hideMark/>
          </w:tcPr>
          <w:p w14:paraId="1E8A73DB" w14:textId="0ACEFCBA"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41,00</w:t>
            </w:r>
            <w:r w:rsidRPr="004215F0">
              <w:rPr>
                <w:rFonts w:eastAsia="Times New Roman"/>
                <w:color w:val="000000"/>
                <w:lang w:eastAsia="pt-BR"/>
              </w:rPr>
              <w:t>%</w:t>
            </w:r>
          </w:p>
        </w:tc>
      </w:tr>
      <w:tr w:rsidR="00F45805" w:rsidRPr="004215F0" w14:paraId="0CA9B9F2"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3F88720C"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708C1238" w14:textId="1133741A"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47</w:t>
            </w:r>
            <w:r>
              <w:rPr>
                <w:rFonts w:eastAsia="Times New Roman"/>
                <w:color w:val="000000"/>
                <w:lang w:eastAsia="pt-BR"/>
              </w:rPr>
              <w:t>52</w:t>
            </w:r>
          </w:p>
        </w:tc>
        <w:tc>
          <w:tcPr>
            <w:tcW w:w="2719" w:type="dxa"/>
            <w:noWrap/>
            <w:hideMark/>
          </w:tcPr>
          <w:p w14:paraId="48A3E2B5" w14:textId="652A9634"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12027</w:t>
            </w:r>
          </w:p>
        </w:tc>
        <w:tc>
          <w:tcPr>
            <w:tcW w:w="1610" w:type="dxa"/>
            <w:noWrap/>
            <w:hideMark/>
          </w:tcPr>
          <w:p w14:paraId="523D170A" w14:textId="115CD4CC"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39,51</w:t>
            </w:r>
            <w:r w:rsidRPr="004215F0">
              <w:rPr>
                <w:rFonts w:eastAsia="Times New Roman"/>
                <w:color w:val="000000"/>
                <w:lang w:eastAsia="pt-BR"/>
              </w:rPr>
              <w:t>%</w:t>
            </w:r>
          </w:p>
        </w:tc>
      </w:tr>
      <w:tr w:rsidR="00F45805" w:rsidRPr="004215F0" w14:paraId="3F67F932"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64F2E30"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06ABC6E6" w14:textId="3B3CFFCC"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39</w:t>
            </w:r>
            <w:r>
              <w:rPr>
                <w:rFonts w:eastAsia="Times New Roman"/>
                <w:color w:val="000000"/>
                <w:lang w:eastAsia="pt-BR"/>
              </w:rPr>
              <w:t>43</w:t>
            </w:r>
          </w:p>
        </w:tc>
        <w:tc>
          <w:tcPr>
            <w:tcW w:w="2719" w:type="dxa"/>
            <w:noWrap/>
            <w:hideMark/>
          </w:tcPr>
          <w:p w14:paraId="06FA28C5" w14:textId="5C5F39F7"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9360</w:t>
            </w:r>
          </w:p>
        </w:tc>
        <w:tc>
          <w:tcPr>
            <w:tcW w:w="1610" w:type="dxa"/>
            <w:noWrap/>
            <w:hideMark/>
          </w:tcPr>
          <w:p w14:paraId="45FABE6B" w14:textId="6EEDA438"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42,13</w:t>
            </w:r>
            <w:r w:rsidRPr="004215F0">
              <w:rPr>
                <w:rFonts w:eastAsia="Times New Roman"/>
                <w:color w:val="000000"/>
                <w:lang w:eastAsia="pt-BR"/>
              </w:rPr>
              <w:t>%</w:t>
            </w:r>
          </w:p>
        </w:tc>
      </w:tr>
      <w:tr w:rsidR="00F45805" w:rsidRPr="004215F0" w14:paraId="79098CFC"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12CFC357" w14:textId="77777777" w:rsidR="00F45805" w:rsidRPr="004215F0" w:rsidRDefault="00F45805" w:rsidP="00576CDC">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4785A1B8" w14:textId="6B1DD63C"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val="en-US" w:eastAsia="pt-BR"/>
              </w:rPr>
              <w:t>4595</w:t>
            </w:r>
          </w:p>
        </w:tc>
        <w:tc>
          <w:tcPr>
            <w:tcW w:w="2719" w:type="dxa"/>
            <w:noWrap/>
            <w:hideMark/>
          </w:tcPr>
          <w:p w14:paraId="6C99E3C3" w14:textId="451311D1"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11501</w:t>
            </w:r>
          </w:p>
        </w:tc>
        <w:tc>
          <w:tcPr>
            <w:tcW w:w="1610" w:type="dxa"/>
            <w:noWrap/>
            <w:hideMark/>
          </w:tcPr>
          <w:p w14:paraId="66C39A76" w14:textId="0F517021"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39,95</w:t>
            </w:r>
            <w:r w:rsidRPr="004215F0">
              <w:rPr>
                <w:rFonts w:eastAsia="Times New Roman"/>
                <w:color w:val="000000"/>
                <w:lang w:eastAsia="pt-BR"/>
              </w:rPr>
              <w:t>%</w:t>
            </w:r>
          </w:p>
        </w:tc>
      </w:tr>
      <w:tr w:rsidR="00F45805" w:rsidRPr="004215F0" w14:paraId="339C4A0A"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7E72A3DE"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0F057376" w14:textId="72AAA940"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5383</w:t>
            </w:r>
          </w:p>
        </w:tc>
        <w:tc>
          <w:tcPr>
            <w:tcW w:w="2719" w:type="dxa"/>
            <w:noWrap/>
            <w:hideMark/>
          </w:tcPr>
          <w:p w14:paraId="5F2B3A6D" w14:textId="384C5F23"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13849</w:t>
            </w:r>
          </w:p>
        </w:tc>
        <w:tc>
          <w:tcPr>
            <w:tcW w:w="1610" w:type="dxa"/>
            <w:noWrap/>
            <w:hideMark/>
          </w:tcPr>
          <w:p w14:paraId="186D4928" w14:textId="2B0056DE"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38,87</w:t>
            </w:r>
            <w:r w:rsidRPr="004215F0">
              <w:rPr>
                <w:rFonts w:eastAsia="Times New Roman"/>
                <w:color w:val="000000"/>
                <w:lang w:eastAsia="pt-BR"/>
              </w:rPr>
              <w:t>%</w:t>
            </w:r>
          </w:p>
        </w:tc>
      </w:tr>
      <w:tr w:rsidR="00F45805" w:rsidRPr="004215F0" w14:paraId="1832BC18"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0DD1388E"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2E7347AD" w14:textId="114FCEFF"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77</w:t>
            </w:r>
            <w:r>
              <w:rPr>
                <w:rFonts w:eastAsia="Times New Roman"/>
                <w:color w:val="000000"/>
                <w:lang w:val="en-US" w:eastAsia="pt-BR"/>
              </w:rPr>
              <w:t>73</w:t>
            </w:r>
          </w:p>
        </w:tc>
        <w:tc>
          <w:tcPr>
            <w:tcW w:w="2719" w:type="dxa"/>
            <w:tcBorders>
              <w:bottom w:val="single" w:sz="4" w:space="0" w:color="auto"/>
            </w:tcBorders>
            <w:noWrap/>
            <w:hideMark/>
          </w:tcPr>
          <w:p w14:paraId="17917225" w14:textId="41B96ACB"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20186</w:t>
            </w:r>
          </w:p>
        </w:tc>
        <w:tc>
          <w:tcPr>
            <w:tcW w:w="1610" w:type="dxa"/>
            <w:tcBorders>
              <w:bottom w:val="single" w:sz="4" w:space="0" w:color="auto"/>
            </w:tcBorders>
            <w:noWrap/>
            <w:hideMark/>
          </w:tcPr>
          <w:p w14:paraId="41D4B50E" w14:textId="499A2278"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38,51</w:t>
            </w:r>
            <w:r w:rsidRPr="004215F0">
              <w:rPr>
                <w:rFonts w:eastAsia="Times New Roman"/>
                <w:color w:val="000000"/>
                <w:lang w:eastAsia="pt-BR"/>
              </w:rPr>
              <w:t>%</w:t>
            </w:r>
          </w:p>
        </w:tc>
      </w:tr>
      <w:tr w:rsidR="00F45805" w:rsidRPr="004215F0" w14:paraId="32D2DD09"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bottom w:val="single" w:sz="4" w:space="0" w:color="auto"/>
              <w:right w:val="single" w:sz="4" w:space="0" w:color="auto"/>
            </w:tcBorders>
            <w:noWrap/>
          </w:tcPr>
          <w:p w14:paraId="2FED5730" w14:textId="553A85F2" w:rsidR="00F45805" w:rsidRPr="004215F0" w:rsidRDefault="00F45805" w:rsidP="00576CDC">
            <w:pPr>
              <w:jc w:val="left"/>
              <w:rPr>
                <w:rFonts w:eastAsia="Times New Roman"/>
                <w:color w:val="000000"/>
                <w:lang w:val="en-US" w:eastAsia="pt-BR"/>
              </w:rPr>
            </w:pPr>
            <w:r w:rsidRPr="00F45805">
              <w:rPr>
                <w:rFonts w:ascii="Arial" w:eastAsia="Times New Roman" w:hAnsi="Arial" w:cs="Arial"/>
                <w:i w:val="0"/>
                <w:iCs w:val="0"/>
                <w:color w:val="000000"/>
                <w:sz w:val="22"/>
                <w:lang w:val="en-US" w:eastAsia="pt-BR"/>
              </w:rPr>
              <w:t>TOTAL:</w:t>
            </w:r>
          </w:p>
        </w:tc>
        <w:tc>
          <w:tcPr>
            <w:tcW w:w="2005" w:type="dxa"/>
            <w:tcBorders>
              <w:top w:val="single" w:sz="4" w:space="0" w:color="auto"/>
              <w:left w:val="single" w:sz="4" w:space="0" w:color="auto"/>
              <w:bottom w:val="single" w:sz="4" w:space="0" w:color="auto"/>
            </w:tcBorders>
            <w:noWrap/>
          </w:tcPr>
          <w:p w14:paraId="3F368C6D" w14:textId="31C841BA" w:rsidR="00F45805" w:rsidRPr="00F45805"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366</w:t>
            </w:r>
            <w:r w:rsidR="00AA14A9">
              <w:rPr>
                <w:rFonts w:eastAsia="Times New Roman"/>
                <w:color w:val="000000"/>
                <w:lang w:eastAsia="pt-BR"/>
              </w:rPr>
              <w:t>76</w:t>
            </w:r>
          </w:p>
        </w:tc>
        <w:tc>
          <w:tcPr>
            <w:tcW w:w="2719" w:type="dxa"/>
            <w:tcBorders>
              <w:top w:val="single" w:sz="4" w:space="0" w:color="auto"/>
              <w:bottom w:val="single" w:sz="4" w:space="0" w:color="auto"/>
            </w:tcBorders>
            <w:noWrap/>
          </w:tcPr>
          <w:p w14:paraId="2AB61015" w14:textId="6D65E0F0" w:rsidR="00F45805"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92439</w:t>
            </w:r>
          </w:p>
        </w:tc>
        <w:tc>
          <w:tcPr>
            <w:tcW w:w="1610" w:type="dxa"/>
            <w:tcBorders>
              <w:top w:val="single" w:sz="4" w:space="0" w:color="auto"/>
              <w:bottom w:val="single" w:sz="4" w:space="0" w:color="auto"/>
            </w:tcBorders>
            <w:noWrap/>
          </w:tcPr>
          <w:p w14:paraId="2593D158" w14:textId="6BB16226" w:rsidR="00F45805" w:rsidRDefault="00AA14A9"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39,68%</w:t>
            </w:r>
          </w:p>
        </w:tc>
      </w:tr>
    </w:tbl>
    <w:p w14:paraId="01E5D647" w14:textId="709D3D48" w:rsidR="00AA14A9" w:rsidRPr="00343F3A" w:rsidRDefault="00F45805" w:rsidP="00343F3A">
      <w:pPr>
        <w:pStyle w:val="NormalWeb"/>
        <w:rPr>
          <w:rFonts w:ascii="ArialMT" w:hAnsi="ArialMT"/>
          <w:sz w:val="22"/>
          <w:szCs w:val="22"/>
        </w:rPr>
      </w:pPr>
      <w:r w:rsidRPr="00343F3A">
        <w:rPr>
          <w:rFonts w:ascii="ArialMT" w:hAnsi="ArialMT"/>
          <w:sz w:val="22"/>
          <w:szCs w:val="22"/>
        </w:rPr>
        <w:t>Fonte: Resultados originais da pesquisa</w:t>
      </w:r>
    </w:p>
    <w:p w14:paraId="4EF569D8" w14:textId="265245AE" w:rsidR="00AA14A9" w:rsidRDefault="00AA14A9" w:rsidP="00AA14A9">
      <w:pPr>
        <w:spacing w:line="360" w:lineRule="auto"/>
        <w:rPr>
          <w:color w:val="000000"/>
        </w:rPr>
      </w:pPr>
      <w:r>
        <w:rPr>
          <w:color w:val="000000"/>
        </w:rPr>
        <w:t xml:space="preserve">Tabela 4. </w:t>
      </w:r>
      <w:r w:rsidR="00902390">
        <w:rPr>
          <w:color w:val="000000"/>
        </w:rPr>
        <w:t>Percentual</w:t>
      </w:r>
      <w:r>
        <w:rPr>
          <w:color w:val="000000"/>
        </w:rPr>
        <w:t xml:space="preserve"> de “</w:t>
      </w:r>
      <w:proofErr w:type="spellStart"/>
      <w:r>
        <w:rPr>
          <w:color w:val="000000"/>
        </w:rPr>
        <w:t>stopwords</w:t>
      </w:r>
      <w:proofErr w:type="spellEnd"/>
      <w:r>
        <w:rPr>
          <w:color w:val="000000"/>
        </w:rPr>
        <w:t>” e caracteres especiais removidos na base de dados relacionadas aos livros, após a etapa de pré-processamento dos dados.</w:t>
      </w:r>
    </w:p>
    <w:tbl>
      <w:tblPr>
        <w:tblStyle w:val="TabelaSimples5"/>
        <w:tblW w:w="9164" w:type="dxa"/>
        <w:tblLook w:val="04A0" w:firstRow="1" w:lastRow="0" w:firstColumn="1" w:lastColumn="0" w:noHBand="0" w:noVBand="1"/>
      </w:tblPr>
      <w:tblGrid>
        <w:gridCol w:w="2830"/>
        <w:gridCol w:w="2005"/>
        <w:gridCol w:w="2719"/>
        <w:gridCol w:w="1610"/>
      </w:tblGrid>
      <w:tr w:rsidR="00AA14A9" w:rsidRPr="004215F0" w14:paraId="3AF13043" w14:textId="77777777" w:rsidTr="00576CDC">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7EA518B" w14:textId="2E06C037" w:rsidR="00AA14A9" w:rsidRPr="007245B5" w:rsidRDefault="00AA14A9" w:rsidP="00576CDC">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 xml:space="preserve">Nome do </w:t>
            </w:r>
            <w:r>
              <w:rPr>
                <w:rFonts w:ascii="Arial" w:eastAsia="Times New Roman" w:hAnsi="Arial" w:cs="Arial"/>
                <w:i w:val="0"/>
                <w:iCs w:val="0"/>
                <w:color w:val="000000"/>
                <w:sz w:val="22"/>
                <w:lang w:eastAsia="pt-BR"/>
              </w:rPr>
              <w:t>livro</w:t>
            </w:r>
          </w:p>
        </w:tc>
        <w:tc>
          <w:tcPr>
            <w:tcW w:w="2005" w:type="dxa"/>
            <w:tcBorders>
              <w:top w:val="single" w:sz="4" w:space="0" w:color="auto"/>
              <w:left w:val="single" w:sz="4" w:space="0" w:color="auto"/>
              <w:bottom w:val="single" w:sz="4" w:space="0" w:color="auto"/>
            </w:tcBorders>
            <w:noWrap/>
            <w:hideMark/>
          </w:tcPr>
          <w:p w14:paraId="334725AD"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Pr>
                <w:rFonts w:ascii="Arial" w:hAnsi="Arial" w:cs="Arial"/>
                <w:i w:val="0"/>
                <w:iCs w:val="0"/>
                <w:color w:val="000000"/>
                <w:sz w:val="22"/>
                <w:lang w:eastAsia="pt-BR"/>
              </w:rPr>
              <w:t>Texto Original</w:t>
            </w:r>
          </w:p>
        </w:tc>
        <w:tc>
          <w:tcPr>
            <w:tcW w:w="2719" w:type="dxa"/>
            <w:tcBorders>
              <w:top w:val="single" w:sz="4" w:space="0" w:color="auto"/>
              <w:bottom w:val="single" w:sz="4" w:space="0" w:color="auto"/>
            </w:tcBorders>
            <w:noWrap/>
            <w:hideMark/>
          </w:tcPr>
          <w:p w14:paraId="4B7D3211"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proofErr w:type="spellStart"/>
            <w:r>
              <w:rPr>
                <w:rFonts w:ascii="Arial" w:hAnsi="Arial" w:cs="Arial"/>
                <w:i w:val="0"/>
                <w:iCs w:val="0"/>
                <w:color w:val="000000"/>
                <w:sz w:val="22"/>
                <w:lang w:eastAsia="pt-BR"/>
              </w:rPr>
              <w:t>Pré</w:t>
            </w:r>
            <w:proofErr w:type="spellEnd"/>
            <w:r>
              <w:rPr>
                <w:rFonts w:ascii="Arial" w:hAnsi="Arial" w:cs="Arial"/>
                <w:i w:val="0"/>
                <w:iCs w:val="0"/>
                <w:color w:val="000000"/>
                <w:sz w:val="22"/>
                <w:lang w:eastAsia="pt-BR"/>
              </w:rPr>
              <w:t>-processado</w:t>
            </w:r>
          </w:p>
        </w:tc>
        <w:tc>
          <w:tcPr>
            <w:tcW w:w="1610" w:type="dxa"/>
            <w:tcBorders>
              <w:top w:val="single" w:sz="4" w:space="0" w:color="auto"/>
              <w:bottom w:val="single" w:sz="4" w:space="0" w:color="auto"/>
            </w:tcBorders>
            <w:noWrap/>
            <w:hideMark/>
          </w:tcPr>
          <w:p w14:paraId="1CF69650"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AA14A9" w:rsidRPr="004215F0" w14:paraId="39D0457B"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51D552D4"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7FD77CB5" w14:textId="2DAF7047"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39907</w:t>
            </w:r>
          </w:p>
        </w:tc>
        <w:tc>
          <w:tcPr>
            <w:tcW w:w="2719" w:type="dxa"/>
            <w:tcBorders>
              <w:top w:val="single" w:sz="4" w:space="0" w:color="auto"/>
            </w:tcBorders>
            <w:noWrap/>
            <w:hideMark/>
          </w:tcPr>
          <w:p w14:paraId="08D828F6" w14:textId="0C75053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101227</w:t>
            </w:r>
          </w:p>
        </w:tc>
        <w:tc>
          <w:tcPr>
            <w:tcW w:w="1610" w:type="dxa"/>
            <w:tcBorders>
              <w:top w:val="single" w:sz="4" w:space="0" w:color="auto"/>
            </w:tcBorders>
            <w:noWrap/>
            <w:hideMark/>
          </w:tcPr>
          <w:p w14:paraId="67A82CEC" w14:textId="4E9F3D0B"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39,42</w:t>
            </w:r>
            <w:r w:rsidRPr="004215F0">
              <w:rPr>
                <w:rFonts w:eastAsia="Times New Roman"/>
                <w:color w:val="000000"/>
                <w:lang w:eastAsia="pt-BR"/>
              </w:rPr>
              <w:t>%</w:t>
            </w:r>
          </w:p>
        </w:tc>
      </w:tr>
      <w:tr w:rsidR="00AA14A9" w:rsidRPr="004215F0" w14:paraId="415E1EBC"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606612B"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3DCA6E29" w14:textId="60C7B2C2"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w:t>
            </w:r>
            <w:r>
              <w:rPr>
                <w:rFonts w:eastAsia="Times New Roman"/>
                <w:color w:val="000000"/>
                <w:lang w:eastAsia="pt-BR"/>
              </w:rPr>
              <w:t>5096</w:t>
            </w:r>
          </w:p>
        </w:tc>
        <w:tc>
          <w:tcPr>
            <w:tcW w:w="2719" w:type="dxa"/>
            <w:noWrap/>
            <w:hideMark/>
          </w:tcPr>
          <w:p w14:paraId="19F0F5EF" w14:textId="63262294"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111538</w:t>
            </w:r>
          </w:p>
        </w:tc>
        <w:tc>
          <w:tcPr>
            <w:tcW w:w="1610" w:type="dxa"/>
            <w:noWrap/>
            <w:hideMark/>
          </w:tcPr>
          <w:p w14:paraId="4C179FE6" w14:textId="4A9A5EE6"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40,43</w:t>
            </w:r>
            <w:r w:rsidRPr="004215F0">
              <w:rPr>
                <w:rFonts w:eastAsia="Times New Roman"/>
                <w:color w:val="000000"/>
                <w:lang w:eastAsia="pt-BR"/>
              </w:rPr>
              <w:t>%</w:t>
            </w:r>
          </w:p>
        </w:tc>
      </w:tr>
      <w:tr w:rsidR="00AA14A9" w:rsidRPr="004215F0" w14:paraId="013513AD"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2CDE684"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40113616" w14:textId="6EFD2BA7"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w:t>
            </w:r>
            <w:r>
              <w:rPr>
                <w:rFonts w:eastAsia="Times New Roman"/>
                <w:color w:val="000000"/>
                <w:lang w:eastAsia="pt-BR"/>
              </w:rPr>
              <w:t>6366</w:t>
            </w:r>
          </w:p>
        </w:tc>
        <w:tc>
          <w:tcPr>
            <w:tcW w:w="2719" w:type="dxa"/>
            <w:noWrap/>
            <w:hideMark/>
          </w:tcPr>
          <w:p w14:paraId="6F54C58D" w14:textId="0A707AA9"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142306</w:t>
            </w:r>
          </w:p>
        </w:tc>
        <w:tc>
          <w:tcPr>
            <w:tcW w:w="1610" w:type="dxa"/>
            <w:noWrap/>
            <w:hideMark/>
          </w:tcPr>
          <w:p w14:paraId="222BB114" w14:textId="7A0EF088"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39,61</w:t>
            </w:r>
            <w:r w:rsidRPr="004215F0">
              <w:rPr>
                <w:rFonts w:eastAsia="Times New Roman"/>
                <w:color w:val="000000"/>
                <w:lang w:eastAsia="pt-BR"/>
              </w:rPr>
              <w:t>%</w:t>
            </w:r>
          </w:p>
        </w:tc>
      </w:tr>
      <w:tr w:rsidR="00AA14A9" w:rsidRPr="004215F0" w14:paraId="7743F912"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C408B4B"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032CA5FA" w14:textId="3AF3012D"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98844</w:t>
            </w:r>
          </w:p>
        </w:tc>
        <w:tc>
          <w:tcPr>
            <w:tcW w:w="2719" w:type="dxa"/>
            <w:noWrap/>
            <w:hideMark/>
          </w:tcPr>
          <w:p w14:paraId="62E80BDC" w14:textId="5F5B33A6"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247523</w:t>
            </w:r>
          </w:p>
        </w:tc>
        <w:tc>
          <w:tcPr>
            <w:tcW w:w="1610" w:type="dxa"/>
            <w:noWrap/>
            <w:hideMark/>
          </w:tcPr>
          <w:p w14:paraId="7B1BDEEC" w14:textId="4B489ED0"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39,93</w:t>
            </w:r>
            <w:r w:rsidRPr="004215F0">
              <w:rPr>
                <w:rFonts w:eastAsia="Times New Roman"/>
                <w:color w:val="000000"/>
                <w:lang w:eastAsia="pt-BR"/>
              </w:rPr>
              <w:t>%</w:t>
            </w:r>
          </w:p>
        </w:tc>
      </w:tr>
      <w:tr w:rsidR="00AA14A9" w:rsidRPr="004215F0" w14:paraId="65F9F3B2"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5B712C4" w14:textId="77777777" w:rsidR="00AA14A9" w:rsidRPr="004215F0" w:rsidRDefault="00AA14A9" w:rsidP="00AA14A9">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5B5799FB" w14:textId="49482FB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132023</w:t>
            </w:r>
          </w:p>
        </w:tc>
        <w:tc>
          <w:tcPr>
            <w:tcW w:w="2719" w:type="dxa"/>
            <w:noWrap/>
            <w:hideMark/>
          </w:tcPr>
          <w:p w14:paraId="4ABB158A" w14:textId="5262B19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332518</w:t>
            </w:r>
          </w:p>
        </w:tc>
        <w:tc>
          <w:tcPr>
            <w:tcW w:w="1610" w:type="dxa"/>
            <w:noWrap/>
            <w:hideMark/>
          </w:tcPr>
          <w:p w14:paraId="0636236E" w14:textId="0F8CFD47"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39,70</w:t>
            </w:r>
            <w:r w:rsidRPr="004215F0">
              <w:rPr>
                <w:rFonts w:eastAsia="Times New Roman"/>
                <w:color w:val="000000"/>
                <w:lang w:eastAsia="pt-BR"/>
              </w:rPr>
              <w:t>%</w:t>
            </w:r>
          </w:p>
        </w:tc>
      </w:tr>
      <w:tr w:rsidR="00AA14A9" w:rsidRPr="004215F0" w14:paraId="69C4CD21"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106F178"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426A6175" w14:textId="46987E9B"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85961</w:t>
            </w:r>
          </w:p>
        </w:tc>
        <w:tc>
          <w:tcPr>
            <w:tcW w:w="2719" w:type="dxa"/>
            <w:noWrap/>
            <w:hideMark/>
          </w:tcPr>
          <w:p w14:paraId="0629AFAE" w14:textId="447C16B5"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220235</w:t>
            </w:r>
          </w:p>
        </w:tc>
        <w:tc>
          <w:tcPr>
            <w:tcW w:w="1610" w:type="dxa"/>
            <w:noWrap/>
            <w:hideMark/>
          </w:tcPr>
          <w:p w14:paraId="08456874" w14:textId="0134F208"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39,03</w:t>
            </w:r>
            <w:r w:rsidRPr="004215F0">
              <w:rPr>
                <w:rFonts w:eastAsia="Times New Roman"/>
                <w:color w:val="000000"/>
                <w:lang w:eastAsia="pt-BR"/>
              </w:rPr>
              <w:t>%</w:t>
            </w:r>
          </w:p>
        </w:tc>
      </w:tr>
      <w:tr w:rsidR="00AA14A9" w:rsidRPr="004215F0" w14:paraId="62DFA8EF"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3DFE6486"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636333FB" w14:textId="5828A6FE"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10</w:t>
            </w:r>
            <w:r>
              <w:rPr>
                <w:rFonts w:eastAsia="Times New Roman"/>
                <w:color w:val="000000"/>
                <w:lang w:val="en-US" w:eastAsia="pt-BR"/>
              </w:rPr>
              <w:t>0537</w:t>
            </w:r>
          </w:p>
        </w:tc>
        <w:tc>
          <w:tcPr>
            <w:tcW w:w="2719" w:type="dxa"/>
            <w:tcBorders>
              <w:bottom w:val="single" w:sz="4" w:space="0" w:color="auto"/>
            </w:tcBorders>
            <w:noWrap/>
            <w:hideMark/>
          </w:tcPr>
          <w:p w14:paraId="6FCE1313" w14:textId="30D7B016"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255569</w:t>
            </w:r>
          </w:p>
        </w:tc>
        <w:tc>
          <w:tcPr>
            <w:tcW w:w="1610" w:type="dxa"/>
            <w:tcBorders>
              <w:bottom w:val="single" w:sz="4" w:space="0" w:color="auto"/>
            </w:tcBorders>
            <w:noWrap/>
            <w:hideMark/>
          </w:tcPr>
          <w:p w14:paraId="4FBEB983" w14:textId="5B057F85"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39,34</w:t>
            </w:r>
            <w:r w:rsidRPr="004215F0">
              <w:rPr>
                <w:rFonts w:eastAsia="Times New Roman"/>
                <w:color w:val="000000"/>
                <w:lang w:eastAsia="pt-BR"/>
              </w:rPr>
              <w:t>%</w:t>
            </w:r>
          </w:p>
        </w:tc>
      </w:tr>
      <w:tr w:rsidR="00AA14A9" w:rsidRPr="004215F0" w14:paraId="3CD4F032"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bottom w:val="single" w:sz="4" w:space="0" w:color="auto"/>
              <w:right w:val="single" w:sz="4" w:space="0" w:color="auto"/>
            </w:tcBorders>
            <w:noWrap/>
          </w:tcPr>
          <w:p w14:paraId="3960CA91" w14:textId="77777777" w:rsidR="00AA14A9" w:rsidRPr="004215F0" w:rsidRDefault="00AA14A9" w:rsidP="00576CDC">
            <w:pPr>
              <w:jc w:val="left"/>
              <w:rPr>
                <w:rFonts w:eastAsia="Times New Roman"/>
                <w:color w:val="000000"/>
                <w:lang w:val="en-US" w:eastAsia="pt-BR"/>
              </w:rPr>
            </w:pPr>
            <w:r w:rsidRPr="00F45805">
              <w:rPr>
                <w:rFonts w:ascii="Arial" w:eastAsia="Times New Roman" w:hAnsi="Arial" w:cs="Arial"/>
                <w:i w:val="0"/>
                <w:iCs w:val="0"/>
                <w:color w:val="000000"/>
                <w:sz w:val="22"/>
                <w:lang w:val="en-US" w:eastAsia="pt-BR"/>
              </w:rPr>
              <w:t>TOTAL:</w:t>
            </w:r>
          </w:p>
        </w:tc>
        <w:tc>
          <w:tcPr>
            <w:tcW w:w="2005" w:type="dxa"/>
            <w:tcBorders>
              <w:top w:val="single" w:sz="4" w:space="0" w:color="auto"/>
              <w:left w:val="single" w:sz="4" w:space="0" w:color="auto"/>
              <w:bottom w:val="single" w:sz="4" w:space="0" w:color="auto"/>
            </w:tcBorders>
            <w:noWrap/>
          </w:tcPr>
          <w:p w14:paraId="5147EC2D" w14:textId="11D92189" w:rsidR="00AA14A9"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558734</w:t>
            </w:r>
          </w:p>
        </w:tc>
        <w:tc>
          <w:tcPr>
            <w:tcW w:w="2719" w:type="dxa"/>
            <w:tcBorders>
              <w:top w:val="single" w:sz="4" w:space="0" w:color="auto"/>
              <w:bottom w:val="single" w:sz="4" w:space="0" w:color="auto"/>
            </w:tcBorders>
            <w:noWrap/>
          </w:tcPr>
          <w:p w14:paraId="4F3C4979" w14:textId="2DC3DBA8" w:rsidR="00AA14A9"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1410916</w:t>
            </w:r>
          </w:p>
        </w:tc>
        <w:tc>
          <w:tcPr>
            <w:tcW w:w="1610" w:type="dxa"/>
            <w:tcBorders>
              <w:top w:val="single" w:sz="4" w:space="0" w:color="auto"/>
              <w:bottom w:val="single" w:sz="4" w:space="0" w:color="auto"/>
            </w:tcBorders>
            <w:noWrap/>
          </w:tcPr>
          <w:p w14:paraId="56DB799A" w14:textId="17FCF864" w:rsidR="00AA14A9" w:rsidRDefault="00AA14A9"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39,60%</w:t>
            </w:r>
          </w:p>
        </w:tc>
      </w:tr>
    </w:tbl>
    <w:p w14:paraId="743334AF" w14:textId="6B791861" w:rsidR="009B21F8" w:rsidRPr="009B21F8" w:rsidRDefault="00AA14A9" w:rsidP="009B21F8">
      <w:pPr>
        <w:pStyle w:val="NormalWeb"/>
        <w:rPr>
          <w:rFonts w:ascii="ArialMT" w:hAnsi="ArialMT"/>
          <w:sz w:val="22"/>
          <w:szCs w:val="22"/>
        </w:rPr>
      </w:pPr>
      <w:r w:rsidRPr="00343F3A">
        <w:rPr>
          <w:rFonts w:ascii="ArialMT" w:hAnsi="ArialMT"/>
          <w:sz w:val="22"/>
          <w:szCs w:val="22"/>
        </w:rPr>
        <w:t>Fonte: Resultados originais da pesquisa</w:t>
      </w:r>
    </w:p>
    <w:p w14:paraId="672BCB44" w14:textId="59A18CF3" w:rsidR="00F85019" w:rsidRDefault="00F85019" w:rsidP="006E1D7F">
      <w:pPr>
        <w:pStyle w:val="PargrafodaLista"/>
        <w:spacing w:line="360" w:lineRule="auto"/>
        <w:ind w:left="0" w:firstLine="709"/>
        <w:rPr>
          <w:bCs/>
        </w:rPr>
      </w:pPr>
      <w:r>
        <w:rPr>
          <w:bCs/>
        </w:rPr>
        <w:lastRenderedPageBreak/>
        <w:t>Como pode ser observado, a remoção foi equilibrada em ambos os lados, demonstrando que o entendimento da base de dados que foi implementado durante a análise dos livros</w:t>
      </w:r>
      <w:r w:rsidR="00444976">
        <w:rPr>
          <w:bCs/>
        </w:rPr>
        <w:t xml:space="preserve"> </w:t>
      </w:r>
      <w:r>
        <w:rPr>
          <w:bCs/>
        </w:rPr>
        <w:t xml:space="preserve">pode ser facilmente replicado na análise dos diálogos </w:t>
      </w:r>
      <w:r w:rsidR="001F65D5">
        <w:rPr>
          <w:bCs/>
        </w:rPr>
        <w:t>n</w:t>
      </w:r>
      <w:r>
        <w:rPr>
          <w:bCs/>
        </w:rPr>
        <w:t>os filmes.</w:t>
      </w:r>
    </w:p>
    <w:p w14:paraId="32852375" w14:textId="4EC87E1F" w:rsidR="00902390" w:rsidRDefault="00902390" w:rsidP="006E1D7F">
      <w:pPr>
        <w:pStyle w:val="PargrafodaLista"/>
        <w:spacing w:line="360" w:lineRule="auto"/>
        <w:ind w:left="0" w:firstLine="709"/>
        <w:rPr>
          <w:bCs/>
          <w:color w:val="000000"/>
        </w:rPr>
      </w:pPr>
      <w:r>
        <w:rPr>
          <w:bCs/>
        </w:rPr>
        <w:t xml:space="preserve">De forma resumida, foi </w:t>
      </w:r>
      <w:r w:rsidRPr="00902390">
        <w:rPr>
          <w:bCs/>
        </w:rPr>
        <w:t xml:space="preserve">constatado que, em média, a frequência de palavras nos filmes da saga Harry Potter apresenta uma redução de </w:t>
      </w:r>
      <w:r>
        <w:rPr>
          <w:bCs/>
        </w:rPr>
        <w:t>7,69</w:t>
      </w:r>
      <w:r w:rsidRPr="00902390">
        <w:rPr>
          <w:bCs/>
        </w:rPr>
        <w:t>% em comparação aos livros. Esse resultado sugere que a adaptação dos livros para o formato de filmes pode ter um impacto na quantidade de palavras utilizadas na narrativa</w:t>
      </w:r>
      <w:r w:rsidR="00444976">
        <w:rPr>
          <w:bCs/>
        </w:rPr>
        <w:t xml:space="preserve">, reforçando a afirmação de </w:t>
      </w:r>
      <w:r w:rsidR="00444976" w:rsidRPr="006771EB">
        <w:rPr>
          <w:color w:val="000000"/>
        </w:rPr>
        <w:t xml:space="preserve">Desmond e </w:t>
      </w:r>
      <w:proofErr w:type="spellStart"/>
      <w:r w:rsidR="00444976" w:rsidRPr="006771EB">
        <w:rPr>
          <w:color w:val="000000"/>
        </w:rPr>
        <w:t>Hawkes</w:t>
      </w:r>
      <w:proofErr w:type="spellEnd"/>
      <w:r w:rsidR="00444976" w:rsidRPr="006771EB">
        <w:rPr>
          <w:color w:val="000000"/>
        </w:rPr>
        <w:t xml:space="preserve"> (2006)</w:t>
      </w:r>
      <w:r w:rsidR="00444976">
        <w:rPr>
          <w:color w:val="000000"/>
        </w:rPr>
        <w:t xml:space="preserve"> citada anteriormente.</w:t>
      </w:r>
    </w:p>
    <w:p w14:paraId="5AC85BB8" w14:textId="77777777" w:rsidR="006E1D7F" w:rsidRPr="006E1D7F" w:rsidRDefault="006E1D7F" w:rsidP="006E1D7F">
      <w:pPr>
        <w:pStyle w:val="PargrafodaLista"/>
        <w:spacing w:line="360" w:lineRule="auto"/>
        <w:ind w:left="0" w:firstLine="709"/>
        <w:rPr>
          <w:bCs/>
          <w:color w:val="000000"/>
        </w:rPr>
      </w:pPr>
    </w:p>
    <w:p w14:paraId="42045220" w14:textId="145782F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0EC10A63" w14:textId="6BC7CAEB" w:rsidR="001879D0" w:rsidRDefault="001879D0" w:rsidP="001879D0">
      <w:pPr>
        <w:pStyle w:val="PargrafodaLista"/>
        <w:spacing w:line="360" w:lineRule="auto"/>
        <w:ind w:left="0" w:firstLine="709"/>
        <w:rPr>
          <w:bCs/>
        </w:rPr>
      </w:pPr>
      <w:r w:rsidRPr="001879D0">
        <w:rPr>
          <w:bCs/>
        </w:rPr>
        <w:t>Em resumo, o presente trabalho teve como objetivo analisar os livros da série Harry Potter sob a perspectiva do processamento de dados textuais. Foi possível verificar a importância da utilização de técnicas computacionais para análise de grandes volumes de dados textuais, permitindo a extração de informações relevantes.</w:t>
      </w:r>
      <w:r>
        <w:rPr>
          <w:bCs/>
        </w:rPr>
        <w:t xml:space="preserve"> </w:t>
      </w:r>
      <w:r w:rsidRPr="001879D0">
        <w:rPr>
          <w:bCs/>
        </w:rPr>
        <w:t>Ademais, foi possível tirar algumas conclusões sobre a implementação deste projeto:</w:t>
      </w:r>
    </w:p>
    <w:p w14:paraId="3B991802" w14:textId="77777777" w:rsidR="00421A20" w:rsidRPr="00421A20" w:rsidRDefault="00421A20" w:rsidP="00421A20">
      <w:pPr>
        <w:spacing w:line="360" w:lineRule="auto"/>
        <w:rPr>
          <w:bCs/>
        </w:rPr>
      </w:pPr>
    </w:p>
    <w:p w14:paraId="3C127080" w14:textId="134FE697" w:rsidR="001879D0" w:rsidRDefault="001879D0" w:rsidP="001879D0">
      <w:pPr>
        <w:pStyle w:val="PargrafodaLista"/>
        <w:numPr>
          <w:ilvl w:val="0"/>
          <w:numId w:val="4"/>
        </w:numPr>
        <w:spacing w:line="360" w:lineRule="auto"/>
        <w:rPr>
          <w:bCs/>
        </w:rPr>
      </w:pPr>
      <w:r>
        <w:rPr>
          <w:bCs/>
        </w:rPr>
        <w:t>Entender a estrutura/formatação dos dados que serão analisados é de suma importância para a etapa de pré-processamento das informações;</w:t>
      </w:r>
    </w:p>
    <w:p w14:paraId="7954C17E" w14:textId="0C11C64D" w:rsidR="001879D0" w:rsidRPr="001879D0" w:rsidRDefault="001879D0" w:rsidP="001879D0">
      <w:pPr>
        <w:pStyle w:val="PargrafodaLista"/>
        <w:numPr>
          <w:ilvl w:val="0"/>
          <w:numId w:val="4"/>
        </w:numPr>
        <w:spacing w:line="360" w:lineRule="auto"/>
        <w:rPr>
          <w:bCs/>
        </w:rPr>
      </w:pPr>
      <w:r>
        <w:rPr>
          <w:bCs/>
        </w:rPr>
        <w:t xml:space="preserve">A etapa de pré-processamento implementada no projeto foi significante para </w:t>
      </w:r>
      <w:r w:rsidRPr="00CA15DD">
        <w:t xml:space="preserve">uma análise mais </w:t>
      </w:r>
      <w:r>
        <w:t>assertiva;</w:t>
      </w:r>
    </w:p>
    <w:p w14:paraId="3C8AFDC8" w14:textId="07F02750" w:rsidR="001879D0" w:rsidRPr="001879D0" w:rsidRDefault="001879D0" w:rsidP="001879D0">
      <w:pPr>
        <w:pStyle w:val="PargrafodaLista"/>
        <w:numPr>
          <w:ilvl w:val="0"/>
          <w:numId w:val="4"/>
        </w:numPr>
        <w:spacing w:line="360" w:lineRule="auto"/>
        <w:rPr>
          <w:bCs/>
        </w:rPr>
      </w:pPr>
      <w:r>
        <w:t xml:space="preserve">Um fluxo de extração, transformação e armazenamento dos dados robusto </w:t>
      </w:r>
      <w:r w:rsidR="008579E8">
        <w:t>será</w:t>
      </w:r>
      <w:r>
        <w:t xml:space="preserve"> decisivo para as etapas analíticas seguintes;</w:t>
      </w:r>
    </w:p>
    <w:p w14:paraId="717D5916" w14:textId="5DF36330" w:rsidR="001879D0" w:rsidRPr="00135B52" w:rsidRDefault="00135B52" w:rsidP="001879D0">
      <w:pPr>
        <w:pStyle w:val="PargrafodaLista"/>
        <w:numPr>
          <w:ilvl w:val="0"/>
          <w:numId w:val="4"/>
        </w:numPr>
        <w:spacing w:line="360" w:lineRule="auto"/>
        <w:rPr>
          <w:bCs/>
        </w:rPr>
      </w:pPr>
      <w:r>
        <w:t>As ferramentas disponibilizadas pela biblioteca NLTK se demonstraram robustas o suficiente para tratar grande volume de dados sem gargalos;</w:t>
      </w:r>
    </w:p>
    <w:p w14:paraId="3D959F6E" w14:textId="681861A8" w:rsidR="00135B52" w:rsidRPr="00135B52" w:rsidRDefault="00135B52" w:rsidP="001879D0">
      <w:pPr>
        <w:pStyle w:val="PargrafodaLista"/>
        <w:numPr>
          <w:ilvl w:val="0"/>
          <w:numId w:val="4"/>
        </w:numPr>
        <w:spacing w:line="360" w:lineRule="auto"/>
        <w:rPr>
          <w:bCs/>
        </w:rPr>
      </w:pPr>
      <w:r>
        <w:t>Foi possível constatar o funcionamento analítico da biblioteca em mais de um idioma, sem perder eficiência;</w:t>
      </w:r>
    </w:p>
    <w:p w14:paraId="3B74BC34" w14:textId="5D955FEF" w:rsidR="00135B52" w:rsidRDefault="00135B52" w:rsidP="001879D0">
      <w:pPr>
        <w:pStyle w:val="PargrafodaLista"/>
        <w:numPr>
          <w:ilvl w:val="0"/>
          <w:numId w:val="4"/>
        </w:numPr>
        <w:spacing w:line="360" w:lineRule="auto"/>
        <w:rPr>
          <w:bCs/>
        </w:rPr>
      </w:pPr>
      <w:r w:rsidRPr="00135B52">
        <w:rPr>
          <w:bCs/>
        </w:rPr>
        <w:t>Foi possível gerar insumos básicos que podem ser úteis para a classificação dos dados textuais</w:t>
      </w:r>
      <w:r>
        <w:rPr>
          <w:bCs/>
        </w:rPr>
        <w:t>;</w:t>
      </w:r>
    </w:p>
    <w:p w14:paraId="5AA53FF5" w14:textId="545C6563" w:rsidR="00135B52" w:rsidRDefault="00135B52" w:rsidP="001879D0">
      <w:pPr>
        <w:pStyle w:val="PargrafodaLista"/>
        <w:numPr>
          <w:ilvl w:val="0"/>
          <w:numId w:val="4"/>
        </w:numPr>
        <w:spacing w:line="360" w:lineRule="auto"/>
        <w:rPr>
          <w:bCs/>
        </w:rPr>
      </w:pPr>
      <w:r>
        <w:rPr>
          <w:bCs/>
        </w:rPr>
        <w:t>A biblioteca NLTK disponibiliza uma gama de funcionalidades analíticas avançadas, envolvendo cálculos estatísticos e probabilísticos. Porém, para a usabilidade dessas ferramentas, se faz necessário ter certo conhecimento sobre o tema;</w:t>
      </w:r>
    </w:p>
    <w:p w14:paraId="0564F5DF" w14:textId="75575331" w:rsidR="00421A20" w:rsidRDefault="00135B52" w:rsidP="001879D0">
      <w:pPr>
        <w:pStyle w:val="PargrafodaLista"/>
        <w:numPr>
          <w:ilvl w:val="0"/>
          <w:numId w:val="4"/>
        </w:numPr>
        <w:spacing w:line="360" w:lineRule="auto"/>
        <w:rPr>
          <w:bCs/>
        </w:rPr>
      </w:pPr>
      <w:r>
        <w:rPr>
          <w:bCs/>
        </w:rPr>
        <w:t>As técnicas de similaridade, concordância e bigramas foram implementadas ne</w:t>
      </w:r>
      <w:r w:rsidR="00754A3B">
        <w:rPr>
          <w:bCs/>
        </w:rPr>
        <w:t>ste trabalho</w:t>
      </w:r>
      <w:r>
        <w:rPr>
          <w:bCs/>
        </w:rPr>
        <w:t xml:space="preserve">. Com a aplicação dessas técnicas, </w:t>
      </w:r>
      <w:r w:rsidR="00421A20">
        <w:rPr>
          <w:bCs/>
        </w:rPr>
        <w:t xml:space="preserve">mesmo para quem nunca teve nenhum contato com o universo de Harry Potter, </w:t>
      </w:r>
      <w:r>
        <w:rPr>
          <w:bCs/>
        </w:rPr>
        <w:t>foi possível identificar o significado de uma palavra</w:t>
      </w:r>
      <w:r w:rsidR="00421A20">
        <w:rPr>
          <w:bCs/>
        </w:rPr>
        <w:t xml:space="preserve"> demonstrando sua aplicação </w:t>
      </w:r>
      <w:r>
        <w:rPr>
          <w:bCs/>
        </w:rPr>
        <w:t>dentro de vários contextos</w:t>
      </w:r>
      <w:r w:rsidR="00421A20">
        <w:rPr>
          <w:bCs/>
        </w:rPr>
        <w:t>.</w:t>
      </w:r>
    </w:p>
    <w:p w14:paraId="5E30F1EE" w14:textId="11D3CCD0" w:rsidR="00135B52" w:rsidRPr="001879D0" w:rsidRDefault="00421A20" w:rsidP="00421A20">
      <w:pPr>
        <w:pStyle w:val="PargrafodaLista"/>
        <w:spacing w:line="360" w:lineRule="auto"/>
        <w:rPr>
          <w:bCs/>
        </w:rPr>
      </w:pPr>
      <w:r>
        <w:rPr>
          <w:bCs/>
        </w:rPr>
        <w:lastRenderedPageBreak/>
        <w:t xml:space="preserve"> </w:t>
      </w:r>
    </w:p>
    <w:p w14:paraId="415D6B1F" w14:textId="2D554455" w:rsidR="00421A20" w:rsidRDefault="00421A20" w:rsidP="00421A20">
      <w:pPr>
        <w:pStyle w:val="PargrafodaLista"/>
        <w:spacing w:line="360" w:lineRule="auto"/>
        <w:ind w:left="0" w:firstLine="709"/>
        <w:rPr>
          <w:bCs/>
        </w:rPr>
      </w:pPr>
      <w:r>
        <w:rPr>
          <w:bCs/>
        </w:rPr>
        <w:t>Com essas informações extraídas durante a elaboração do projeto, também é possível visualizar alguns temas a serem desenvolvidos como propostas futuras, por exemplo:</w:t>
      </w:r>
    </w:p>
    <w:p w14:paraId="1C8E4BE7" w14:textId="77777777" w:rsidR="00421A20" w:rsidRPr="00421A20" w:rsidRDefault="00421A20" w:rsidP="00421A20">
      <w:pPr>
        <w:spacing w:line="360" w:lineRule="auto"/>
        <w:rPr>
          <w:bCs/>
        </w:rPr>
      </w:pPr>
    </w:p>
    <w:p w14:paraId="1A028B14" w14:textId="158F4EB5" w:rsidR="00421A20" w:rsidRDefault="00421A20" w:rsidP="00421A20">
      <w:pPr>
        <w:pStyle w:val="PargrafodaLista"/>
        <w:numPr>
          <w:ilvl w:val="0"/>
          <w:numId w:val="4"/>
        </w:numPr>
        <w:spacing w:line="360" w:lineRule="auto"/>
        <w:rPr>
          <w:bCs/>
        </w:rPr>
      </w:pPr>
      <w:r>
        <w:rPr>
          <w:bCs/>
        </w:rPr>
        <w:t xml:space="preserve">Conforme mencionado, a biblioteca NLTK disponibiliza funções probabilísticas e estatísticas. Uma das técnicas de estatística disponibilizadas é a de </w:t>
      </w:r>
      <w:proofErr w:type="spellStart"/>
      <w:r w:rsidRPr="00421A20">
        <w:rPr>
          <w:bCs/>
        </w:rPr>
        <w:t>Good</w:t>
      </w:r>
      <w:proofErr w:type="spellEnd"/>
      <w:r w:rsidRPr="00421A20">
        <w:rPr>
          <w:bCs/>
        </w:rPr>
        <w:t>-Turing</w:t>
      </w:r>
      <w:r>
        <w:rPr>
          <w:bCs/>
        </w:rPr>
        <w:t>. Nesse caso, existe a possibilidade de utilizar essas ferramentas para criar modelos que identificam padrões de escrita;</w:t>
      </w:r>
    </w:p>
    <w:p w14:paraId="4CA63BEA" w14:textId="6167C03C" w:rsidR="00F6565E" w:rsidRDefault="00F6565E" w:rsidP="00421A20">
      <w:pPr>
        <w:pStyle w:val="PargrafodaLista"/>
        <w:numPr>
          <w:ilvl w:val="0"/>
          <w:numId w:val="4"/>
        </w:numPr>
        <w:spacing w:line="360" w:lineRule="auto"/>
        <w:rPr>
          <w:bCs/>
        </w:rPr>
      </w:pPr>
      <w:r>
        <w:rPr>
          <w:bCs/>
        </w:rPr>
        <w:t>Implementação do processamento de dados textuais seguindo as categorias disponibilizadas pela biblioteca;</w:t>
      </w:r>
    </w:p>
    <w:p w14:paraId="2AD32930" w14:textId="29475577" w:rsidR="00421A20" w:rsidRPr="008579E8" w:rsidRDefault="00F6565E" w:rsidP="008579E8">
      <w:pPr>
        <w:pStyle w:val="PargrafodaLista"/>
        <w:numPr>
          <w:ilvl w:val="0"/>
          <w:numId w:val="4"/>
        </w:numPr>
        <w:spacing w:line="360" w:lineRule="auto"/>
        <w:rPr>
          <w:bCs/>
        </w:rPr>
      </w:pPr>
      <w:r>
        <w:rPr>
          <w:bCs/>
        </w:rPr>
        <w:t>Desenvolvimento de aplicações “</w:t>
      </w:r>
      <w:proofErr w:type="spellStart"/>
      <w:r>
        <w:rPr>
          <w:bCs/>
        </w:rPr>
        <w:t>WebScraping</w:t>
      </w:r>
      <w:proofErr w:type="spellEnd"/>
      <w:r>
        <w:rPr>
          <w:bCs/>
        </w:rPr>
        <w:t xml:space="preserve">” implementadas em conjunto com a biblioteca NLTK é bastante significante. Testes básicos foram desenvolvidos durante a elaboração do projeto e esse conjunto se mostrou bastante significante em alguns temas. Por exemplo, coletar dados sobre uma empresa X e implementar a PLN para </w:t>
      </w:r>
      <w:r w:rsidRPr="00F6565E">
        <w:rPr>
          <w:bCs/>
        </w:rPr>
        <w:t>extrair informações subjetivas expressas em textos, como opiniões, emoções, atitudes e sentimentos de indivíduos ou grupos</w:t>
      </w:r>
      <w:r>
        <w:rPr>
          <w:bCs/>
        </w:rPr>
        <w:t>. De forma resumida, é possível desenvolver uma análise de sentimento sobre empresas de diversos seguimentos para descobrir informações</w:t>
      </w:r>
      <w:r w:rsidR="008579E8">
        <w:rPr>
          <w:bCs/>
        </w:rPr>
        <w:t>,</w:t>
      </w:r>
      <w:r>
        <w:rPr>
          <w:bCs/>
        </w:rPr>
        <w:t xml:space="preserve"> como padrões de clientes, opiniões sobre os produtos lançados, </w:t>
      </w:r>
      <w:r w:rsidR="008579E8">
        <w:rPr>
          <w:bCs/>
        </w:rPr>
        <w:t>“insights” para criação de um novo produto, estilos/modas do momento, dentre outros.</w:t>
      </w:r>
    </w:p>
    <w:p w14:paraId="3442DF8A" w14:textId="77777777" w:rsidR="00635C2A" w:rsidRDefault="00635C2A" w:rsidP="00635C2A">
      <w:pPr>
        <w:spacing w:line="360" w:lineRule="auto"/>
        <w:rPr>
          <w:b/>
        </w:rPr>
      </w:pPr>
    </w:p>
    <w:p w14:paraId="68ABFA77" w14:textId="39B57777" w:rsidR="00635C2A" w:rsidRPr="005C6D70" w:rsidRDefault="00635C2A" w:rsidP="00635C2A">
      <w:pPr>
        <w:spacing w:line="360" w:lineRule="auto"/>
      </w:pPr>
      <w:r w:rsidRPr="00635C2A">
        <w:rPr>
          <w:b/>
        </w:rPr>
        <w:t>Agradecimentos</w:t>
      </w:r>
      <w:r>
        <w:rPr>
          <w:b/>
        </w:rPr>
        <w:t xml:space="preserve"> </w:t>
      </w:r>
    </w:p>
    <w:p w14:paraId="28B49CDF" w14:textId="77777777" w:rsidR="00635C2A" w:rsidRPr="005C6D70" w:rsidRDefault="00635C2A" w:rsidP="00635C2A">
      <w:pPr>
        <w:spacing w:line="360" w:lineRule="auto"/>
        <w:jc w:val="left"/>
      </w:pPr>
      <w:r w:rsidRPr="005C6D70">
        <w:t xml:space="preserve"> </w:t>
      </w:r>
    </w:p>
    <w:p w14:paraId="119C715B" w14:textId="5AC275BC" w:rsidR="004B7422" w:rsidRPr="005C6D70" w:rsidRDefault="00635C2A" w:rsidP="00635C2A">
      <w:pPr>
        <w:spacing w:line="360" w:lineRule="auto"/>
      </w:pPr>
      <w:r w:rsidRPr="005C6D70">
        <w:tab/>
      </w:r>
      <w:r w:rsidR="008579E8" w:rsidRPr="008579E8">
        <w:t xml:space="preserve">Gostaria de agradecer a Deus por me sustentar durante todo o processo de elaboração deste trabalho. Agradeço também à minha esposa pelo apoio incondicional e incentivo constante. Também agradeço ao meu orientador que </w:t>
      </w:r>
      <w:r w:rsidR="004B7422">
        <w:t>teve um papel</w:t>
      </w:r>
      <w:r w:rsidR="008579E8" w:rsidRPr="008579E8">
        <w:t xml:space="preserve"> import</w:t>
      </w:r>
      <w:r w:rsidR="00754A3B">
        <w:t>ante</w:t>
      </w:r>
      <w:r w:rsidR="008579E8" w:rsidRPr="008579E8">
        <w:t xml:space="preserve"> para a excelência deste projeto.</w:t>
      </w:r>
    </w:p>
    <w:p w14:paraId="7FF736D4" w14:textId="77777777" w:rsidR="00635C2A" w:rsidRPr="00754A3B" w:rsidRDefault="00635C2A" w:rsidP="00754A3B">
      <w:pPr>
        <w:spacing w:line="360" w:lineRule="auto"/>
        <w:rPr>
          <w:b/>
        </w:rPr>
      </w:pPr>
    </w:p>
    <w:p w14:paraId="6597D8DE" w14:textId="77777777" w:rsidR="000A46BE" w:rsidRPr="00883BDB" w:rsidRDefault="000A46BE" w:rsidP="000A46BE">
      <w:pPr>
        <w:spacing w:line="360" w:lineRule="auto"/>
        <w:rPr>
          <w:b/>
          <w:lang w:val="en-US"/>
        </w:rPr>
      </w:pPr>
      <w:bookmarkStart w:id="15" w:name="_Hlk33977167"/>
      <w:r w:rsidRPr="00883BDB">
        <w:rPr>
          <w:b/>
          <w:lang w:val="en-US"/>
        </w:rPr>
        <w:t>Referências</w:t>
      </w:r>
    </w:p>
    <w:bookmarkEnd w:id="15"/>
    <w:p w14:paraId="3227719F" w14:textId="77777777" w:rsidR="00041DB4" w:rsidRDefault="00041DB4" w:rsidP="00041DB4">
      <w:pPr>
        <w:spacing w:line="240" w:lineRule="auto"/>
        <w:jc w:val="left"/>
        <w:rPr>
          <w:rFonts w:eastAsia="Times New Roman"/>
          <w:lang w:val="en-US" w:eastAsia="pt-BR"/>
        </w:rPr>
      </w:pPr>
    </w:p>
    <w:p w14:paraId="1DF42B70" w14:textId="3B3317DE" w:rsidR="00041DB4" w:rsidRPr="00883BDB" w:rsidRDefault="00041DB4" w:rsidP="00041DB4">
      <w:pPr>
        <w:spacing w:line="240" w:lineRule="auto"/>
        <w:jc w:val="left"/>
        <w:rPr>
          <w:rFonts w:eastAsia="Times New Roman"/>
          <w:lang w:val="en-US" w:eastAsia="pt-BR"/>
        </w:rPr>
      </w:pPr>
      <w:r w:rsidRPr="00041DB4">
        <w:rPr>
          <w:rFonts w:eastAsia="Times New Roman"/>
          <w:lang w:val="en-US" w:eastAsia="pt-BR"/>
        </w:rPr>
        <w:t xml:space="preserve">Bird, Steven, Ewan Klein, and Edward </w:t>
      </w:r>
      <w:proofErr w:type="spellStart"/>
      <w:r w:rsidRPr="00041DB4">
        <w:rPr>
          <w:rFonts w:eastAsia="Times New Roman"/>
          <w:lang w:val="en-US" w:eastAsia="pt-BR"/>
        </w:rPr>
        <w:t>Loper</w:t>
      </w:r>
      <w:proofErr w:type="spellEnd"/>
      <w:r w:rsidRPr="00041DB4">
        <w:rPr>
          <w:rFonts w:eastAsia="Times New Roman"/>
          <w:lang w:val="en-US" w:eastAsia="pt-BR"/>
        </w:rPr>
        <w:t>. </w:t>
      </w:r>
      <w:r w:rsidRPr="00883BDB">
        <w:rPr>
          <w:rFonts w:eastAsia="Times New Roman"/>
          <w:lang w:val="en-US" w:eastAsia="pt-BR"/>
        </w:rPr>
        <w:t>Natural language processing with Python: analyzing text with the natural language toolkit. " O'Reilly Media, Inc.", 2009.</w:t>
      </w:r>
    </w:p>
    <w:p w14:paraId="0D67B80F" w14:textId="77777777" w:rsidR="000A46BE" w:rsidRPr="00883BDB" w:rsidRDefault="000A46BE" w:rsidP="00041DB4">
      <w:pPr>
        <w:spacing w:line="240" w:lineRule="auto"/>
        <w:jc w:val="left"/>
        <w:rPr>
          <w:rFonts w:eastAsia="Times New Roman"/>
          <w:lang w:val="en-US" w:eastAsia="pt-BR"/>
        </w:rPr>
      </w:pPr>
    </w:p>
    <w:p w14:paraId="5EEBD876" w14:textId="77777777" w:rsidR="006E4187" w:rsidRPr="00883BDB" w:rsidRDefault="006E4187" w:rsidP="006E4187">
      <w:pPr>
        <w:spacing w:line="240" w:lineRule="auto"/>
        <w:jc w:val="left"/>
        <w:rPr>
          <w:rFonts w:eastAsia="Times New Roman"/>
          <w:lang w:val="en-US" w:eastAsia="pt-BR"/>
        </w:rPr>
      </w:pPr>
      <w:r w:rsidRPr="00883BDB">
        <w:rPr>
          <w:rFonts w:eastAsia="Times New Roman"/>
          <w:lang w:val="en-US" w:eastAsia="pt-BR"/>
        </w:rPr>
        <w:t>Borges, Luiz Eduardo. Python para desenvolvedores: aborda Python 3.3. Novatec Editora, 2014.</w:t>
      </w:r>
    </w:p>
    <w:p w14:paraId="0009B6EB" w14:textId="77777777" w:rsidR="00A44DB0" w:rsidRPr="00883BDB" w:rsidRDefault="00A44DB0" w:rsidP="006E4187">
      <w:pPr>
        <w:spacing w:line="240" w:lineRule="auto"/>
        <w:jc w:val="left"/>
        <w:rPr>
          <w:rFonts w:eastAsia="Times New Roman"/>
          <w:lang w:val="en-US" w:eastAsia="pt-BR"/>
        </w:rPr>
      </w:pPr>
    </w:p>
    <w:p w14:paraId="43BC0D93" w14:textId="77777777" w:rsidR="00A44DB0" w:rsidRPr="00883BDB" w:rsidRDefault="00A44DB0" w:rsidP="00A44DB0">
      <w:pPr>
        <w:spacing w:line="240" w:lineRule="auto"/>
        <w:jc w:val="left"/>
        <w:rPr>
          <w:rFonts w:eastAsia="Times New Roman"/>
          <w:lang w:val="en-US" w:eastAsia="pt-BR"/>
        </w:rPr>
      </w:pPr>
      <w:r w:rsidRPr="00AD1079">
        <w:rPr>
          <w:rFonts w:eastAsia="Times New Roman"/>
          <w:lang w:val="en-US" w:eastAsia="pt-BR"/>
        </w:rPr>
        <w:t xml:space="preserve">Burkhardt, J. M., &amp; </w:t>
      </w:r>
      <w:proofErr w:type="spellStart"/>
      <w:r w:rsidRPr="00AD1079">
        <w:rPr>
          <w:rFonts w:eastAsia="Times New Roman"/>
          <w:lang w:val="en-US" w:eastAsia="pt-BR"/>
        </w:rPr>
        <w:t>Gauvain</w:t>
      </w:r>
      <w:proofErr w:type="spellEnd"/>
      <w:r w:rsidRPr="00AD1079">
        <w:rPr>
          <w:rFonts w:eastAsia="Times New Roman"/>
          <w:lang w:val="en-US" w:eastAsia="pt-BR"/>
        </w:rPr>
        <w:t xml:space="preserve">, M. C. (2013). Comparing the Books to the Movies: A Study of Harry Potter and the Philosopher's Stone. </w:t>
      </w:r>
      <w:r w:rsidRPr="00883BDB">
        <w:rPr>
          <w:rFonts w:eastAsia="Times New Roman"/>
          <w:lang w:val="en-US" w:eastAsia="pt-BR"/>
        </w:rPr>
        <w:t>Children's Literature in Education, 44(3), 257-273.</w:t>
      </w:r>
    </w:p>
    <w:p w14:paraId="1E3A8801" w14:textId="77777777" w:rsidR="00041DB4" w:rsidRPr="00883BDB" w:rsidRDefault="00041DB4" w:rsidP="006E4187">
      <w:pPr>
        <w:spacing w:line="240" w:lineRule="auto"/>
        <w:jc w:val="left"/>
        <w:rPr>
          <w:rFonts w:eastAsia="Times New Roman"/>
          <w:lang w:val="en-US" w:eastAsia="pt-BR"/>
        </w:rPr>
      </w:pPr>
    </w:p>
    <w:p w14:paraId="547DB04D" w14:textId="77777777" w:rsidR="00041DB4" w:rsidRDefault="00041DB4" w:rsidP="00041DB4">
      <w:pPr>
        <w:spacing w:line="240" w:lineRule="auto"/>
        <w:jc w:val="left"/>
        <w:rPr>
          <w:rFonts w:eastAsia="Times New Roman"/>
          <w:lang w:val="en-US" w:eastAsia="pt-BR"/>
        </w:rPr>
      </w:pPr>
      <w:r w:rsidRPr="00A24265">
        <w:rPr>
          <w:rFonts w:eastAsia="Times New Roman"/>
          <w:lang w:val="en-US" w:eastAsia="pt-BR"/>
        </w:rPr>
        <w:t>C</w:t>
      </w:r>
      <w:r>
        <w:rPr>
          <w:rFonts w:eastAsia="Times New Roman"/>
          <w:lang w:val="en-US" w:eastAsia="pt-BR"/>
        </w:rPr>
        <w:t>arneiro</w:t>
      </w:r>
      <w:r w:rsidRPr="00A24265">
        <w:rPr>
          <w:rFonts w:eastAsia="Times New Roman"/>
          <w:lang w:val="en-US" w:eastAsia="pt-BR"/>
        </w:rPr>
        <w:t xml:space="preserve">,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74E166FE" w14:textId="77777777" w:rsidR="00041DB4" w:rsidRPr="008E61B7" w:rsidRDefault="00041DB4" w:rsidP="00041DB4">
      <w:pPr>
        <w:spacing w:line="240" w:lineRule="auto"/>
        <w:jc w:val="left"/>
        <w:rPr>
          <w:rFonts w:eastAsia="Times New Roman"/>
          <w:lang w:val="en-US" w:eastAsia="pt-BR"/>
        </w:rPr>
      </w:pPr>
    </w:p>
    <w:p w14:paraId="44A3A1A9" w14:textId="5439CF58" w:rsidR="00041DB4" w:rsidRPr="00041DB4" w:rsidRDefault="00041DB4" w:rsidP="006E4187">
      <w:pPr>
        <w:spacing w:line="240" w:lineRule="auto"/>
        <w:jc w:val="left"/>
        <w:rPr>
          <w:rFonts w:eastAsia="Times New Roman"/>
          <w:lang w:val="en-US" w:eastAsia="pt-BR"/>
        </w:rPr>
      </w:pPr>
      <w:r w:rsidRPr="008C596E">
        <w:rPr>
          <w:rFonts w:eastAsia="Times New Roman"/>
          <w:lang w:val="en-US" w:eastAsia="pt-BR"/>
        </w:rPr>
        <w:t xml:space="preserve">Castro, Sergio M. et al. </w:t>
      </w:r>
      <w:r w:rsidRPr="00465EBF">
        <w:rPr>
          <w:rFonts w:eastAsia="Times New Roman"/>
          <w:lang w:val="en-US" w:eastAsia="pt-BR"/>
        </w:rPr>
        <w:t>Automated annotation and classification of BI-RADS assessment from radiology reports. Journal of biomedical informatics, v. 69, p. 177-187, 2017.</w:t>
      </w:r>
    </w:p>
    <w:p w14:paraId="18DC196F" w14:textId="77777777" w:rsidR="006E4187" w:rsidRDefault="006E4187" w:rsidP="006E4187">
      <w:pPr>
        <w:spacing w:line="240" w:lineRule="auto"/>
        <w:jc w:val="left"/>
        <w:rPr>
          <w:rFonts w:eastAsia="Times New Roman"/>
          <w:lang w:val="en-US" w:eastAsia="pt-BR"/>
        </w:rPr>
      </w:pPr>
    </w:p>
    <w:p w14:paraId="74BFEFB4" w14:textId="77777777" w:rsidR="00041DB4" w:rsidRDefault="00041DB4" w:rsidP="00041DB4">
      <w:pPr>
        <w:spacing w:line="240" w:lineRule="auto"/>
        <w:jc w:val="left"/>
        <w:rPr>
          <w:rFonts w:eastAsia="Times New Roman"/>
          <w:lang w:val="en-US" w:eastAsia="pt-BR"/>
        </w:rPr>
      </w:pPr>
      <w:r w:rsidRPr="0027427E">
        <w:rPr>
          <w:rFonts w:eastAsia="Times New Roman"/>
          <w:lang w:val="en-US" w:eastAsia="pt-BR"/>
        </w:rPr>
        <w:t>C</w:t>
      </w:r>
      <w:r>
        <w:rPr>
          <w:rFonts w:eastAsia="Times New Roman"/>
          <w:lang w:val="en-US" w:eastAsia="pt-BR"/>
        </w:rPr>
        <w:t>hang</w:t>
      </w:r>
      <w:r w:rsidRPr="0027427E">
        <w:rPr>
          <w:rFonts w:eastAsia="Times New Roman"/>
          <w:lang w:val="en-US" w:eastAsia="pt-BR"/>
        </w:rPr>
        <w:t>, Angel X.; M</w:t>
      </w:r>
      <w:r>
        <w:rPr>
          <w:rFonts w:eastAsia="Times New Roman"/>
          <w:lang w:val="en-US" w:eastAsia="pt-BR"/>
        </w:rPr>
        <w:t>anning</w:t>
      </w:r>
      <w:r w:rsidRPr="0027427E">
        <w:rPr>
          <w:rFonts w:eastAsia="Times New Roman"/>
          <w:lang w:val="en-US" w:eastAsia="pt-BR"/>
        </w:rPr>
        <w:t xml:space="preserve">,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19E2C862" w14:textId="77777777" w:rsidR="00041DB4" w:rsidRDefault="00041DB4" w:rsidP="00041DB4">
      <w:pPr>
        <w:spacing w:line="240" w:lineRule="auto"/>
        <w:jc w:val="left"/>
        <w:rPr>
          <w:rFonts w:eastAsia="Times New Roman"/>
          <w:lang w:val="en-US" w:eastAsia="pt-BR"/>
        </w:rPr>
      </w:pPr>
    </w:p>
    <w:p w14:paraId="7DE1AAA2" w14:textId="446FEB74" w:rsidR="00041DB4" w:rsidRDefault="00041DB4" w:rsidP="00041DB4">
      <w:pPr>
        <w:spacing w:line="240" w:lineRule="auto"/>
        <w:jc w:val="left"/>
        <w:rPr>
          <w:rFonts w:eastAsia="Times New Roman"/>
          <w:lang w:val="en-US" w:eastAsia="pt-BR"/>
        </w:rPr>
      </w:pPr>
      <w:proofErr w:type="spellStart"/>
      <w:r w:rsidRPr="00C65C95">
        <w:rPr>
          <w:rFonts w:eastAsia="Times New Roman"/>
          <w:lang w:val="en-US" w:eastAsia="pt-BR"/>
        </w:rPr>
        <w:t>C</w:t>
      </w:r>
      <w:r>
        <w:rPr>
          <w:rFonts w:eastAsia="Times New Roman"/>
          <w:lang w:val="en-US" w:eastAsia="pt-BR"/>
        </w:rPr>
        <w:t>harniak</w:t>
      </w:r>
      <w:proofErr w:type="spellEnd"/>
      <w:r w:rsidRPr="00C65C95">
        <w:rPr>
          <w:rFonts w:eastAsia="Times New Roman"/>
          <w:lang w:val="en-US" w:eastAsia="pt-BR"/>
        </w:rPr>
        <w:t>, Eugene. Statistical parsing with a context-free grammar and word statistics. AAAI/IAAI, v. 2005, n. 598-603, p. 18, 1997.</w:t>
      </w:r>
    </w:p>
    <w:p w14:paraId="7B93E0C4" w14:textId="77777777" w:rsidR="00041DB4" w:rsidRDefault="00041DB4" w:rsidP="00041DB4">
      <w:pPr>
        <w:spacing w:line="240" w:lineRule="auto"/>
        <w:jc w:val="left"/>
        <w:rPr>
          <w:rFonts w:eastAsia="Times New Roman"/>
          <w:lang w:val="en-US" w:eastAsia="pt-BR"/>
        </w:rPr>
      </w:pPr>
    </w:p>
    <w:p w14:paraId="7A5EF229" w14:textId="2B0DDAF5" w:rsidR="00041DB4" w:rsidRDefault="00041DB4" w:rsidP="00041DB4">
      <w:pPr>
        <w:spacing w:line="240" w:lineRule="auto"/>
        <w:jc w:val="left"/>
        <w:rPr>
          <w:rFonts w:eastAsia="Times New Roman"/>
          <w:lang w:val="en-US" w:eastAsia="pt-BR"/>
        </w:rPr>
      </w:pPr>
      <w:r w:rsidRPr="00630F6F">
        <w:rPr>
          <w:rFonts w:eastAsia="Times New Roman"/>
          <w:lang w:val="en-US" w:eastAsia="pt-BR"/>
        </w:rPr>
        <w:t>C</w:t>
      </w:r>
      <w:r>
        <w:rPr>
          <w:rFonts w:eastAsia="Times New Roman"/>
          <w:lang w:val="en-US" w:eastAsia="pt-BR"/>
        </w:rPr>
        <w:t>homsky</w:t>
      </w:r>
      <w:r w:rsidRPr="00630F6F">
        <w:rPr>
          <w:rFonts w:eastAsia="Times New Roman"/>
          <w:lang w:val="en-US" w:eastAsia="pt-BR"/>
        </w:rPr>
        <w:t>, Noam. Syntactic structures. In: Syntactic Structures. De Gruyter Mouton, 2009.</w:t>
      </w:r>
    </w:p>
    <w:p w14:paraId="778CEF29" w14:textId="77777777" w:rsidR="00041DB4" w:rsidRDefault="00041DB4" w:rsidP="00041DB4">
      <w:pPr>
        <w:spacing w:line="240" w:lineRule="auto"/>
        <w:jc w:val="left"/>
        <w:rPr>
          <w:rFonts w:eastAsia="Times New Roman"/>
          <w:lang w:val="en-US" w:eastAsia="pt-BR"/>
        </w:rPr>
      </w:pPr>
    </w:p>
    <w:p w14:paraId="5FC2B512" w14:textId="56723CA2" w:rsidR="00041DB4" w:rsidRDefault="00041DB4" w:rsidP="00041DB4">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05358C16" w14:textId="77777777" w:rsidR="00A44DB0" w:rsidRDefault="00A44DB0" w:rsidP="00041DB4">
      <w:pPr>
        <w:spacing w:line="240" w:lineRule="auto"/>
        <w:jc w:val="left"/>
        <w:rPr>
          <w:rFonts w:eastAsia="Times New Roman"/>
          <w:lang w:val="en-US" w:eastAsia="pt-BR"/>
        </w:rPr>
      </w:pPr>
    </w:p>
    <w:p w14:paraId="1CDCC901" w14:textId="77777777" w:rsidR="00041DB4" w:rsidRDefault="00041DB4" w:rsidP="00041DB4">
      <w:pPr>
        <w:spacing w:line="240" w:lineRule="auto"/>
        <w:jc w:val="left"/>
        <w:rPr>
          <w:rFonts w:eastAsia="Times New Roman"/>
          <w:lang w:val="en-US" w:eastAsia="pt-BR"/>
        </w:rPr>
      </w:pPr>
      <w:r w:rsidRPr="006771EB">
        <w:rPr>
          <w:rFonts w:eastAsia="Times New Roman"/>
          <w:lang w:val="en-US" w:eastAsia="pt-BR"/>
        </w:rPr>
        <w:t>Desmond, John, and Peter Hawkes. Adaptation: Studying film and literature. McGraw-Hill Humanities Social, 2006.</w:t>
      </w:r>
    </w:p>
    <w:p w14:paraId="2968D9A4" w14:textId="77777777" w:rsidR="00041DB4" w:rsidRDefault="00041DB4" w:rsidP="00041DB4">
      <w:pPr>
        <w:spacing w:line="240" w:lineRule="auto"/>
        <w:jc w:val="left"/>
        <w:rPr>
          <w:rFonts w:eastAsia="Times New Roman"/>
          <w:lang w:val="en-US" w:eastAsia="pt-BR"/>
        </w:rPr>
      </w:pPr>
    </w:p>
    <w:p w14:paraId="57F219F9" w14:textId="61F7F72C" w:rsidR="00041DB4" w:rsidRPr="00A24265" w:rsidRDefault="00041DB4" w:rsidP="00041DB4">
      <w:pPr>
        <w:spacing w:line="240" w:lineRule="auto"/>
        <w:jc w:val="left"/>
        <w:rPr>
          <w:rFonts w:eastAsia="Times New Roman"/>
          <w:lang w:val="en-US" w:eastAsia="pt-BR"/>
        </w:rPr>
      </w:pPr>
      <w:r w:rsidRPr="00BD74C8">
        <w:rPr>
          <w:rFonts w:eastAsia="Times New Roman"/>
          <w:lang w:val="en-US" w:eastAsia="pt-BR"/>
        </w:rPr>
        <w:t>F</w:t>
      </w:r>
      <w:r>
        <w:rPr>
          <w:rFonts w:eastAsia="Times New Roman"/>
          <w:lang w:val="en-US" w:eastAsia="pt-BR"/>
        </w:rPr>
        <w:t>elsen,</w:t>
      </w:r>
      <w:r w:rsidRPr="00BD74C8">
        <w:rPr>
          <w:rFonts w:eastAsia="Times New Roman"/>
          <w:lang w:val="en-US" w:eastAsia="pt-BR"/>
        </w:rPr>
        <w:t xml:space="preserve">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423AAB19" w14:textId="77777777" w:rsidR="00041DB4" w:rsidRDefault="00041DB4" w:rsidP="006E4187">
      <w:pPr>
        <w:spacing w:line="240" w:lineRule="auto"/>
        <w:jc w:val="left"/>
        <w:rPr>
          <w:rFonts w:eastAsia="Times New Roman"/>
          <w:lang w:val="en-US" w:eastAsia="pt-BR"/>
        </w:rPr>
      </w:pPr>
    </w:p>
    <w:p w14:paraId="20A1B3D0" w14:textId="7AF91F82" w:rsidR="00041DB4" w:rsidRDefault="00041DB4"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Sci.(IJITCS) 10.8 (2018): 11-17.</w:t>
      </w:r>
    </w:p>
    <w:p w14:paraId="6D482CE0" w14:textId="77777777" w:rsidR="00041DB4" w:rsidRDefault="00041DB4" w:rsidP="006E4187">
      <w:pPr>
        <w:spacing w:line="240" w:lineRule="auto"/>
        <w:jc w:val="left"/>
        <w:rPr>
          <w:rFonts w:eastAsia="Times New Roman"/>
          <w:lang w:val="en-US" w:eastAsia="pt-BR"/>
        </w:rPr>
      </w:pPr>
    </w:p>
    <w:p w14:paraId="4EE276B4" w14:textId="0AE06C39" w:rsidR="00041DB4" w:rsidRPr="00DD3D47" w:rsidRDefault="00041DB4" w:rsidP="006E4187">
      <w:pPr>
        <w:spacing w:line="240" w:lineRule="auto"/>
        <w:jc w:val="left"/>
        <w:rPr>
          <w:rFonts w:eastAsia="Times New Roman"/>
          <w:lang w:val="en-US" w:eastAsia="pt-BR"/>
        </w:rPr>
      </w:pPr>
      <w:r w:rsidRPr="00282F70">
        <w:rPr>
          <w:rFonts w:eastAsia="Times New Roman"/>
          <w:lang w:val="en-US" w:eastAsia="pt-BR"/>
        </w:rPr>
        <w:t>G</w:t>
      </w:r>
      <w:r>
        <w:rPr>
          <w:rFonts w:eastAsia="Times New Roman"/>
          <w:lang w:val="en-US" w:eastAsia="pt-BR"/>
        </w:rPr>
        <w:t>oddard</w:t>
      </w:r>
      <w:r w:rsidRPr="00282F70">
        <w:rPr>
          <w:rFonts w:eastAsia="Times New Roman"/>
          <w:lang w:val="en-US" w:eastAsia="pt-BR"/>
        </w:rPr>
        <w:t>, Cliff. Semantic analysis: A practical introduction. Oxford University Press, 2011.</w:t>
      </w:r>
    </w:p>
    <w:p w14:paraId="614AAD61" w14:textId="77777777" w:rsidR="00041DB4" w:rsidRDefault="00041DB4" w:rsidP="006E4187">
      <w:pPr>
        <w:spacing w:line="240" w:lineRule="auto"/>
        <w:jc w:val="left"/>
        <w:rPr>
          <w:rFonts w:eastAsia="Times New Roman"/>
          <w:lang w:val="en-US" w:eastAsia="pt-BR"/>
        </w:rPr>
      </w:pPr>
    </w:p>
    <w:p w14:paraId="32EB9C1F" w14:textId="579DD694" w:rsidR="00041DB4" w:rsidRDefault="00041DB4" w:rsidP="006E4187">
      <w:pPr>
        <w:spacing w:line="240" w:lineRule="auto"/>
        <w:jc w:val="left"/>
        <w:rPr>
          <w:rFonts w:eastAsia="Times New Roman"/>
          <w:lang w:val="en-US" w:eastAsia="pt-BR"/>
        </w:rPr>
      </w:pPr>
      <w:proofErr w:type="spellStart"/>
      <w:r w:rsidRPr="00B7375A">
        <w:rPr>
          <w:rFonts w:eastAsia="Times New Roman"/>
          <w:lang w:val="en-US" w:eastAsia="pt-BR"/>
        </w:rPr>
        <w:t>G</w:t>
      </w:r>
      <w:r>
        <w:rPr>
          <w:rFonts w:eastAsia="Times New Roman"/>
          <w:lang w:val="en-US" w:eastAsia="pt-BR"/>
        </w:rPr>
        <w:t>unawan</w:t>
      </w:r>
      <w:proofErr w:type="spellEnd"/>
      <w:r w:rsidRPr="00B7375A">
        <w:rPr>
          <w:rFonts w:eastAsia="Times New Roman"/>
          <w:lang w:val="en-US" w:eastAsia="pt-BR"/>
        </w:rPr>
        <w:t xml:space="preserve">, Teddy Surya et al. Development of video-based emotion recognition using deep learning with Google </w:t>
      </w:r>
      <w:proofErr w:type="spellStart"/>
      <w:r w:rsidRPr="00B7375A">
        <w:rPr>
          <w:rFonts w:eastAsia="Times New Roman"/>
          <w:lang w:val="en-US" w:eastAsia="pt-BR"/>
        </w:rPr>
        <w:t>Colab</w:t>
      </w:r>
      <w:proofErr w:type="spellEnd"/>
      <w:r w:rsidRPr="00B7375A">
        <w:rPr>
          <w:rFonts w:eastAsia="Times New Roman"/>
          <w:lang w:val="en-US" w:eastAsia="pt-BR"/>
        </w:rPr>
        <w:t>. TELKOMNIKA (Telecommunication Computing Electronics and Control), v. 18, n. 5, p. 2463-2471, 2020.</w:t>
      </w:r>
    </w:p>
    <w:p w14:paraId="7EDB4B80" w14:textId="77777777" w:rsidR="00041DB4" w:rsidRDefault="00041DB4" w:rsidP="006E4187">
      <w:pPr>
        <w:spacing w:line="240" w:lineRule="auto"/>
        <w:jc w:val="left"/>
        <w:rPr>
          <w:rFonts w:eastAsia="Times New Roman"/>
          <w:lang w:val="en-US" w:eastAsia="pt-BR"/>
        </w:rPr>
      </w:pPr>
    </w:p>
    <w:p w14:paraId="4EC886BF" w14:textId="3E207953"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Default="006E4187" w:rsidP="006E4187">
      <w:pPr>
        <w:spacing w:line="240" w:lineRule="auto"/>
        <w:jc w:val="left"/>
        <w:rPr>
          <w:rFonts w:eastAsia="Times New Roman"/>
          <w:lang w:val="en-US" w:eastAsia="pt-BR"/>
        </w:rPr>
      </w:pPr>
    </w:p>
    <w:p w14:paraId="20B481E1" w14:textId="77777777" w:rsidR="00041DB4" w:rsidRPr="00454845" w:rsidRDefault="00041DB4" w:rsidP="00041DB4">
      <w:pPr>
        <w:spacing w:line="240" w:lineRule="auto"/>
        <w:jc w:val="left"/>
        <w:rPr>
          <w:rFonts w:eastAsia="Times New Roman"/>
          <w:lang w:val="en-US" w:eastAsia="pt-BR"/>
        </w:rPr>
      </w:pPr>
      <w:r w:rsidRPr="001D79F9">
        <w:rPr>
          <w:rFonts w:eastAsia="Times New Roman"/>
          <w:lang w:val="en-US" w:eastAsia="pt-BR"/>
        </w:rPr>
        <w:t>J</w:t>
      </w:r>
      <w:r>
        <w:rPr>
          <w:rFonts w:eastAsia="Times New Roman"/>
          <w:lang w:val="en-US" w:eastAsia="pt-BR"/>
        </w:rPr>
        <w:t>iang</w:t>
      </w:r>
      <w:r w:rsidRPr="001D79F9">
        <w:rPr>
          <w:rFonts w:eastAsia="Times New Roman"/>
          <w:lang w:val="en-US" w:eastAsia="pt-BR"/>
        </w:rPr>
        <w:t xml:space="preserve">,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3D41CF25" w14:textId="77777777" w:rsidR="00041DB4" w:rsidRDefault="00041DB4" w:rsidP="006E4187">
      <w:pPr>
        <w:spacing w:line="240" w:lineRule="auto"/>
        <w:jc w:val="left"/>
        <w:rPr>
          <w:rFonts w:eastAsia="Times New Roman"/>
          <w:lang w:val="en-US" w:eastAsia="pt-BR"/>
        </w:rPr>
      </w:pPr>
    </w:p>
    <w:p w14:paraId="446A2A31" w14:textId="77777777" w:rsidR="00041DB4" w:rsidRDefault="00041DB4" w:rsidP="00041DB4">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Pr="00BE2AF9">
        <w:rPr>
          <w:rFonts w:eastAsia="Times New Roman"/>
          <w:lang w:val="en-US" w:eastAsia="pt-BR"/>
        </w:rPr>
        <w:t>, Dan. Speech &amp; language processing. Pearson Education India, 2000.</w:t>
      </w:r>
    </w:p>
    <w:p w14:paraId="37E18181" w14:textId="77777777" w:rsidR="00041DB4" w:rsidRDefault="00041DB4" w:rsidP="00041DB4">
      <w:pPr>
        <w:spacing w:line="240" w:lineRule="auto"/>
        <w:jc w:val="left"/>
        <w:rPr>
          <w:rFonts w:eastAsia="Times New Roman"/>
          <w:lang w:val="en-US" w:eastAsia="pt-BR"/>
        </w:rPr>
      </w:pPr>
    </w:p>
    <w:p w14:paraId="6131F453" w14:textId="77777777" w:rsidR="00041DB4" w:rsidRDefault="00041DB4" w:rsidP="00041DB4">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Pr="00131DA3">
        <w:rPr>
          <w:rFonts w:eastAsia="Times New Roman"/>
          <w:lang w:val="en-US" w:eastAsia="pt-BR"/>
        </w:rPr>
        <w:t>, Daniel; MARTIN, James H. An introduction to natural language processing, computational linguistics, and speech recognition. 2000.</w:t>
      </w:r>
    </w:p>
    <w:p w14:paraId="53F04A95" w14:textId="77777777" w:rsidR="00041DB4" w:rsidRDefault="00041DB4" w:rsidP="006E4187">
      <w:pPr>
        <w:spacing w:line="240" w:lineRule="auto"/>
        <w:jc w:val="left"/>
        <w:rPr>
          <w:rFonts w:eastAsia="Times New Roman"/>
          <w:lang w:val="en-US" w:eastAsia="pt-BR"/>
        </w:rPr>
      </w:pPr>
    </w:p>
    <w:p w14:paraId="395ECD86" w14:textId="77777777" w:rsidR="00041DB4" w:rsidRDefault="00041DB4" w:rsidP="00041DB4">
      <w:pPr>
        <w:spacing w:line="240" w:lineRule="auto"/>
        <w:jc w:val="left"/>
        <w:rPr>
          <w:rFonts w:eastAsia="Times New Roman"/>
          <w:lang w:val="en-US" w:eastAsia="pt-BR"/>
        </w:rPr>
      </w:pPr>
      <w:proofErr w:type="spellStart"/>
      <w:r w:rsidRPr="003F0983">
        <w:rPr>
          <w:rFonts w:eastAsia="Times New Roman"/>
          <w:lang w:val="en-US" w:eastAsia="pt-BR"/>
        </w:rPr>
        <w:t>K</w:t>
      </w:r>
      <w:r>
        <w:rPr>
          <w:rFonts w:eastAsia="Times New Roman"/>
          <w:lang w:val="en-US" w:eastAsia="pt-BR"/>
        </w:rPr>
        <w:t>ilgarriff</w:t>
      </w:r>
      <w:proofErr w:type="spellEnd"/>
      <w:r w:rsidRPr="003F0983">
        <w:rPr>
          <w:rFonts w:eastAsia="Times New Roman"/>
          <w:lang w:val="en-US" w:eastAsia="pt-BR"/>
        </w:rPr>
        <w:t xml:space="preserve">, Adam; </w:t>
      </w:r>
      <w:proofErr w:type="spellStart"/>
      <w:r>
        <w:rPr>
          <w:rFonts w:eastAsia="Times New Roman"/>
          <w:lang w:val="en-US" w:eastAsia="pt-BR"/>
        </w:rPr>
        <w:t>Grefenstette</w:t>
      </w:r>
      <w:proofErr w:type="spellEnd"/>
      <w:r w:rsidRPr="003F0983">
        <w:rPr>
          <w:rFonts w:eastAsia="Times New Roman"/>
          <w:lang w:val="en-US" w:eastAsia="pt-BR"/>
        </w:rPr>
        <w:t>, Gregory. Introduction to the special issue on the web as corpus. Computational linguistics, v. 29, n. 3, p. 333-347, 2003.</w:t>
      </w:r>
    </w:p>
    <w:p w14:paraId="65A656DA" w14:textId="77777777" w:rsidR="00041DB4" w:rsidRDefault="00041DB4" w:rsidP="00041DB4">
      <w:pPr>
        <w:spacing w:line="240" w:lineRule="auto"/>
        <w:jc w:val="left"/>
        <w:rPr>
          <w:rFonts w:eastAsia="Times New Roman"/>
          <w:lang w:val="en-US" w:eastAsia="pt-BR"/>
        </w:rPr>
      </w:pPr>
    </w:p>
    <w:p w14:paraId="7FE6A2A1" w14:textId="77777777" w:rsidR="00041DB4" w:rsidRDefault="00041DB4" w:rsidP="00041DB4">
      <w:pPr>
        <w:spacing w:line="240" w:lineRule="auto"/>
        <w:jc w:val="left"/>
        <w:rPr>
          <w:rFonts w:eastAsia="Times New Roman"/>
          <w:lang w:val="en-US" w:eastAsia="pt-BR"/>
        </w:rPr>
      </w:pPr>
      <w:r w:rsidRPr="008C596E">
        <w:rPr>
          <w:lang w:val="en-US"/>
        </w:rPr>
        <w:t>Kübler</w:t>
      </w:r>
      <w:r w:rsidRPr="003141EA">
        <w:rPr>
          <w:rFonts w:eastAsia="Times New Roman"/>
          <w:lang w:val="en-US" w:eastAsia="pt-BR"/>
        </w:rPr>
        <w:t>, Sandra; MCDONALD, Ryan; NIVRE, Joakim. Dependency parsing. Synthesis lectures on human language technologies, v. 1, n. 1, p. 1-127, 2009.</w:t>
      </w:r>
    </w:p>
    <w:p w14:paraId="53A1C3F0" w14:textId="77777777" w:rsidR="00041DB4" w:rsidRDefault="00041DB4" w:rsidP="00041DB4">
      <w:pPr>
        <w:spacing w:line="240" w:lineRule="auto"/>
        <w:jc w:val="left"/>
        <w:rPr>
          <w:rFonts w:eastAsia="Times New Roman"/>
          <w:lang w:val="en-US" w:eastAsia="pt-BR"/>
        </w:rPr>
      </w:pPr>
    </w:p>
    <w:p w14:paraId="3AE61C7B" w14:textId="77777777" w:rsidR="00041DB4" w:rsidRPr="00041DB4" w:rsidRDefault="00041DB4" w:rsidP="00041DB4">
      <w:pPr>
        <w:spacing w:line="240" w:lineRule="auto"/>
        <w:jc w:val="left"/>
        <w:rPr>
          <w:rFonts w:eastAsia="Times New Roman"/>
          <w:lang w:val="en-US" w:eastAsia="pt-BR"/>
        </w:rPr>
      </w:pPr>
      <w:r>
        <w:rPr>
          <w:rFonts w:eastAsia="Times New Roman"/>
          <w:lang w:val="en-US" w:eastAsia="pt-BR"/>
        </w:rPr>
        <w:t>Manning</w:t>
      </w:r>
      <w:r w:rsidRPr="005A6D8B">
        <w:rPr>
          <w:rFonts w:eastAsia="Times New Roman"/>
          <w:lang w:val="en-US" w:eastAsia="pt-BR"/>
        </w:rPr>
        <w:t xml:space="preserve">, Christopher; </w:t>
      </w:r>
      <w:proofErr w:type="spellStart"/>
      <w:r>
        <w:rPr>
          <w:rFonts w:eastAsia="Times New Roman"/>
          <w:lang w:val="en-US" w:eastAsia="pt-BR"/>
        </w:rPr>
        <w:t>Schutze</w:t>
      </w:r>
      <w:proofErr w:type="spellEnd"/>
      <w:r w:rsidRPr="005A6D8B">
        <w:rPr>
          <w:rFonts w:eastAsia="Times New Roman"/>
          <w:lang w:val="en-US" w:eastAsia="pt-BR"/>
        </w:rPr>
        <w:t xml:space="preserve">, Hinrich. Foundations of statistical natural language processing. </w:t>
      </w:r>
      <w:r w:rsidRPr="00041DB4">
        <w:rPr>
          <w:rFonts w:eastAsia="Times New Roman"/>
          <w:lang w:val="en-US" w:eastAsia="pt-BR"/>
        </w:rPr>
        <w:t>MIT press, 1999.</w:t>
      </w:r>
    </w:p>
    <w:p w14:paraId="329FE377" w14:textId="77777777" w:rsidR="00041DB4" w:rsidRDefault="00041DB4" w:rsidP="00041DB4">
      <w:pPr>
        <w:spacing w:line="240" w:lineRule="auto"/>
        <w:jc w:val="left"/>
        <w:rPr>
          <w:rFonts w:eastAsia="Times New Roman"/>
          <w:lang w:val="en-US" w:eastAsia="pt-BR"/>
        </w:rPr>
      </w:pPr>
    </w:p>
    <w:p w14:paraId="16FF0DD7" w14:textId="723E9350" w:rsidR="00041DB4" w:rsidRDefault="00041DB4" w:rsidP="00041DB4">
      <w:pPr>
        <w:spacing w:line="240" w:lineRule="auto"/>
        <w:jc w:val="left"/>
        <w:rPr>
          <w:rFonts w:eastAsia="Times New Roman"/>
          <w:lang w:val="en-US" w:eastAsia="pt-BR"/>
        </w:rPr>
      </w:pPr>
      <w:r w:rsidRPr="00944745">
        <w:rPr>
          <w:rFonts w:eastAsia="Times New Roman"/>
          <w:lang w:val="en-US" w:eastAsia="pt-BR"/>
        </w:rPr>
        <w:t>M</w:t>
      </w:r>
      <w:r>
        <w:rPr>
          <w:rFonts w:eastAsia="Times New Roman"/>
          <w:lang w:val="en-US" w:eastAsia="pt-BR"/>
        </w:rPr>
        <w:t>c</w:t>
      </w:r>
      <w:r w:rsidRPr="00944745">
        <w:rPr>
          <w:rFonts w:eastAsia="Times New Roman"/>
          <w:lang w:val="en-US" w:eastAsia="pt-BR"/>
        </w:rPr>
        <w:t>K</w:t>
      </w:r>
      <w:r>
        <w:rPr>
          <w:rFonts w:eastAsia="Times New Roman"/>
          <w:lang w:val="en-US" w:eastAsia="pt-BR"/>
        </w:rPr>
        <w:t>inney</w:t>
      </w:r>
      <w:r w:rsidRPr="00944745">
        <w:rPr>
          <w:rFonts w:eastAsia="Times New Roman"/>
          <w:lang w:val="en-US" w:eastAsia="pt-BR"/>
        </w:rPr>
        <w:t>, Wes et al. Data structures for statistical computing in python. In: Proceedings of the 9th Python in Science Conference. 2010. p. 51-56.</w:t>
      </w:r>
    </w:p>
    <w:p w14:paraId="3FBED506" w14:textId="77777777" w:rsidR="00041DB4" w:rsidRDefault="00041DB4" w:rsidP="006E4187">
      <w:pPr>
        <w:spacing w:line="240" w:lineRule="auto"/>
        <w:jc w:val="left"/>
        <w:rPr>
          <w:rFonts w:eastAsia="Times New Roman"/>
          <w:lang w:val="en-US" w:eastAsia="pt-BR"/>
        </w:rPr>
      </w:pPr>
    </w:p>
    <w:p w14:paraId="3D61A93C" w14:textId="77777777" w:rsidR="00041DB4" w:rsidRDefault="00041DB4" w:rsidP="00041DB4">
      <w:pPr>
        <w:spacing w:line="240" w:lineRule="auto"/>
        <w:jc w:val="left"/>
        <w:rPr>
          <w:rFonts w:eastAsia="Times New Roman"/>
          <w:lang w:val="en-US" w:eastAsia="pt-BR"/>
        </w:rPr>
      </w:pPr>
      <w:proofErr w:type="spellStart"/>
      <w:r w:rsidRPr="0043512E">
        <w:rPr>
          <w:rFonts w:eastAsia="Times New Roman"/>
          <w:lang w:val="en-US" w:eastAsia="pt-BR"/>
        </w:rPr>
        <w:lastRenderedPageBreak/>
        <w:t>M</w:t>
      </w:r>
      <w:r>
        <w:rPr>
          <w:rFonts w:eastAsia="Times New Roman"/>
          <w:lang w:val="en-US" w:eastAsia="pt-BR"/>
        </w:rPr>
        <w:t>ikolov</w:t>
      </w:r>
      <w:proofErr w:type="spellEnd"/>
      <w:r w:rsidRPr="0043512E">
        <w:rPr>
          <w:rFonts w:eastAsia="Times New Roman"/>
          <w:lang w:val="en-US" w:eastAsia="pt-BR"/>
        </w:rPr>
        <w:t>, Tomas et al. Efficient estimation of word representations in vector space. </w:t>
      </w:r>
      <w:proofErr w:type="spellStart"/>
      <w:r w:rsidRPr="0043512E">
        <w:rPr>
          <w:rFonts w:eastAsia="Times New Roman"/>
          <w:lang w:val="en-US" w:eastAsia="pt-BR"/>
        </w:rPr>
        <w:t>arXiv</w:t>
      </w:r>
      <w:proofErr w:type="spellEnd"/>
      <w:r w:rsidRPr="0043512E">
        <w:rPr>
          <w:rFonts w:eastAsia="Times New Roman"/>
          <w:lang w:val="en-US" w:eastAsia="pt-BR"/>
        </w:rPr>
        <w:t xml:space="preserve"> preprint arXiv:1301.3781, 2013.</w:t>
      </w:r>
    </w:p>
    <w:p w14:paraId="54182574" w14:textId="77777777" w:rsidR="00041DB4" w:rsidRDefault="00041DB4" w:rsidP="006E4187">
      <w:pPr>
        <w:spacing w:line="240" w:lineRule="auto"/>
        <w:jc w:val="left"/>
        <w:rPr>
          <w:rFonts w:eastAsia="Times New Roman"/>
          <w:lang w:val="en-US" w:eastAsia="pt-BR"/>
        </w:rPr>
      </w:pPr>
    </w:p>
    <w:p w14:paraId="05DB1130" w14:textId="77777777" w:rsidR="00041DB4" w:rsidRDefault="00041DB4" w:rsidP="00041DB4">
      <w:pPr>
        <w:spacing w:line="240" w:lineRule="auto"/>
        <w:jc w:val="left"/>
        <w:rPr>
          <w:rFonts w:eastAsia="Times New Roman"/>
          <w:lang w:val="en-US" w:eastAsia="pt-BR"/>
        </w:rPr>
      </w:pPr>
      <w:proofErr w:type="spellStart"/>
      <w:r w:rsidRPr="00C9362D">
        <w:rPr>
          <w:rFonts w:eastAsia="Times New Roman"/>
          <w:lang w:val="en-US" w:eastAsia="pt-BR"/>
        </w:rPr>
        <w:t>P</w:t>
      </w:r>
      <w:r>
        <w:rPr>
          <w:rFonts w:eastAsia="Times New Roman"/>
          <w:lang w:val="en-US" w:eastAsia="pt-BR"/>
        </w:rPr>
        <w:t>edregosa</w:t>
      </w:r>
      <w:proofErr w:type="spellEnd"/>
      <w:r w:rsidRPr="00C9362D">
        <w:rPr>
          <w:rFonts w:eastAsia="Times New Roman"/>
          <w:lang w:val="en-US" w:eastAsia="pt-BR"/>
        </w:rPr>
        <w:t>, Fabian et al. Scikit-learn: Machine learning in Python. the Journal of machine Learning research, v. 12, p. 2825-2830, 2011.</w:t>
      </w:r>
    </w:p>
    <w:p w14:paraId="016E7715" w14:textId="77777777" w:rsidR="00041DB4" w:rsidRPr="00DD3D47" w:rsidRDefault="00041DB4" w:rsidP="006E4187">
      <w:pPr>
        <w:spacing w:line="240" w:lineRule="auto"/>
        <w:jc w:val="left"/>
        <w:rPr>
          <w:rFonts w:eastAsia="Times New Roman"/>
          <w:lang w:val="en-US" w:eastAsia="pt-BR"/>
        </w:rPr>
      </w:pPr>
    </w:p>
    <w:p w14:paraId="04950A0D" w14:textId="77777777" w:rsidR="006E418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9DDE20C" w14:textId="77777777" w:rsidR="00041DB4" w:rsidRDefault="00041DB4" w:rsidP="006E4187">
      <w:pPr>
        <w:spacing w:line="240" w:lineRule="auto"/>
        <w:jc w:val="left"/>
        <w:rPr>
          <w:rFonts w:eastAsia="Times New Roman"/>
          <w:lang w:val="en-US" w:eastAsia="pt-BR"/>
        </w:rPr>
      </w:pPr>
    </w:p>
    <w:p w14:paraId="0035CCF1" w14:textId="77777777" w:rsidR="00041DB4" w:rsidRDefault="00041DB4" w:rsidP="00041DB4">
      <w:pPr>
        <w:spacing w:line="240" w:lineRule="auto"/>
        <w:jc w:val="left"/>
        <w:rPr>
          <w:rFonts w:eastAsia="Times New Roman"/>
          <w:lang w:eastAsia="pt-BR"/>
        </w:rPr>
      </w:pPr>
      <w:r w:rsidRPr="00883BDB">
        <w:rPr>
          <w:rFonts w:eastAsia="Times New Roman"/>
          <w:lang w:val="en-US" w:eastAsia="pt-BR"/>
        </w:rPr>
        <w:t xml:space="preserve">Python Software Foundation. (s.d.). Tutorial de Python [Documentação oficial]. </w:t>
      </w:r>
      <w:r w:rsidRPr="00336C4B">
        <w:rPr>
          <w:rFonts w:eastAsia="Times New Roman"/>
          <w:lang w:eastAsia="pt-BR"/>
        </w:rPr>
        <w:t xml:space="preserve">Recuperado em 1º de fevereiro de 2023, de </w:t>
      </w:r>
      <w:hyperlink r:id="rId29" w:history="1">
        <w:r w:rsidRPr="003421B8">
          <w:rPr>
            <w:rStyle w:val="Hyperlink"/>
            <w:rFonts w:eastAsia="Times New Roman"/>
            <w:lang w:eastAsia="pt-BR"/>
          </w:rPr>
          <w:t>https://docs.python.org/3/tutorial/index.html</w:t>
        </w:r>
      </w:hyperlink>
    </w:p>
    <w:p w14:paraId="43AEC1FD" w14:textId="77777777" w:rsidR="00041DB4" w:rsidRPr="00041DB4" w:rsidRDefault="00041DB4" w:rsidP="006E4187">
      <w:pPr>
        <w:spacing w:line="240" w:lineRule="auto"/>
        <w:jc w:val="left"/>
        <w:rPr>
          <w:rFonts w:eastAsia="Times New Roman"/>
          <w:lang w:eastAsia="pt-BR"/>
        </w:rPr>
      </w:pPr>
    </w:p>
    <w:p w14:paraId="4093638C" w14:textId="77777777" w:rsidR="00041DB4" w:rsidRPr="00883BDB" w:rsidRDefault="00041DB4" w:rsidP="00041DB4">
      <w:pPr>
        <w:spacing w:line="240" w:lineRule="auto"/>
        <w:jc w:val="left"/>
        <w:rPr>
          <w:rFonts w:eastAsia="Times New Roman"/>
          <w:lang w:val="en-US" w:eastAsia="pt-BR"/>
        </w:rPr>
      </w:pPr>
      <w:proofErr w:type="spellStart"/>
      <w:r w:rsidRPr="005C2BD8">
        <w:rPr>
          <w:rFonts w:eastAsia="Times New Roman"/>
          <w:lang w:val="en-US" w:eastAsia="pt-BR"/>
        </w:rPr>
        <w:t>S</w:t>
      </w:r>
      <w:r>
        <w:rPr>
          <w:rFonts w:eastAsia="Times New Roman"/>
          <w:lang w:val="en-US" w:eastAsia="pt-BR"/>
        </w:rPr>
        <w:t>ilge</w:t>
      </w:r>
      <w:proofErr w:type="spellEnd"/>
      <w:r w:rsidRPr="005C2BD8">
        <w:rPr>
          <w:rFonts w:eastAsia="Times New Roman"/>
          <w:lang w:val="en-US" w:eastAsia="pt-BR"/>
        </w:rPr>
        <w:t xml:space="preserve">, Julia; </w:t>
      </w:r>
      <w:r>
        <w:rPr>
          <w:rFonts w:eastAsia="Times New Roman"/>
          <w:lang w:val="en-US" w:eastAsia="pt-BR"/>
        </w:rPr>
        <w:t>Robinson</w:t>
      </w:r>
      <w:r w:rsidRPr="005C2BD8">
        <w:rPr>
          <w:rFonts w:eastAsia="Times New Roman"/>
          <w:lang w:val="en-US" w:eastAsia="pt-BR"/>
        </w:rPr>
        <w:t xml:space="preserve">, David. Text mining with R: A tidy approach. </w:t>
      </w:r>
      <w:r w:rsidRPr="00883BDB">
        <w:rPr>
          <w:rFonts w:eastAsia="Times New Roman"/>
          <w:lang w:val="en-US" w:eastAsia="pt-BR"/>
        </w:rPr>
        <w:t>" O'Reilly Media, Inc.", 2017.</w:t>
      </w:r>
    </w:p>
    <w:p w14:paraId="0A330A5E" w14:textId="77777777" w:rsidR="00041DB4" w:rsidRPr="00883BDB" w:rsidRDefault="00041DB4" w:rsidP="00041DB4">
      <w:pPr>
        <w:spacing w:line="240" w:lineRule="auto"/>
        <w:jc w:val="left"/>
        <w:rPr>
          <w:rFonts w:eastAsia="Times New Roman"/>
          <w:lang w:val="en-US" w:eastAsia="pt-BR"/>
        </w:rPr>
      </w:pPr>
    </w:p>
    <w:p w14:paraId="5F425508" w14:textId="77777777" w:rsidR="00041DB4" w:rsidRDefault="00041DB4" w:rsidP="00041DB4">
      <w:pPr>
        <w:spacing w:line="240" w:lineRule="auto"/>
        <w:jc w:val="left"/>
        <w:rPr>
          <w:rFonts w:eastAsia="Times New Roman"/>
          <w:lang w:val="en-US" w:eastAsia="pt-BR"/>
        </w:rPr>
      </w:pPr>
      <w:r>
        <w:rPr>
          <w:rFonts w:eastAsia="Times New Roman"/>
          <w:lang w:val="en-US" w:eastAsia="pt-BR"/>
        </w:rPr>
        <w:t>Sinclair</w:t>
      </w:r>
      <w:r w:rsidRPr="0016590C">
        <w:rPr>
          <w:rFonts w:eastAsia="Times New Roman"/>
          <w:lang w:val="en-US" w:eastAsia="pt-BR"/>
        </w:rPr>
        <w:t>, John. Corpus, concordance, collocation. Oxford University Press, USA, 1991.</w:t>
      </w:r>
    </w:p>
    <w:p w14:paraId="5AC7DDC3" w14:textId="77777777" w:rsidR="00041DB4" w:rsidRDefault="00041DB4" w:rsidP="006E4187">
      <w:pPr>
        <w:spacing w:line="240" w:lineRule="auto"/>
        <w:jc w:val="left"/>
        <w:rPr>
          <w:rFonts w:eastAsia="Times New Roman"/>
          <w:lang w:val="en-US" w:eastAsia="pt-BR"/>
        </w:rPr>
      </w:pPr>
    </w:p>
    <w:p w14:paraId="2FE1090F" w14:textId="1DEFE1F5" w:rsidR="00041DB4" w:rsidRPr="00883BDB" w:rsidRDefault="00041DB4" w:rsidP="006E4187">
      <w:pPr>
        <w:spacing w:line="240" w:lineRule="auto"/>
        <w:jc w:val="left"/>
        <w:rPr>
          <w:rFonts w:eastAsia="Times New Roman"/>
          <w:lang w:val="en-US" w:eastAsia="pt-BR"/>
        </w:rPr>
      </w:pPr>
      <w:r w:rsidRPr="003B75AC">
        <w:rPr>
          <w:rFonts w:eastAsia="Times New Roman"/>
          <w:lang w:val="en-US" w:eastAsia="pt-BR"/>
        </w:rPr>
        <w:t>V</w:t>
      </w:r>
      <w:r>
        <w:rPr>
          <w:rFonts w:eastAsia="Times New Roman"/>
          <w:lang w:val="en-US" w:eastAsia="pt-BR"/>
        </w:rPr>
        <w:t>icente</w:t>
      </w:r>
      <w:r w:rsidRPr="003B75AC">
        <w:rPr>
          <w:rFonts w:eastAsia="Times New Roman"/>
          <w:lang w:val="en-US" w:eastAsia="pt-BR"/>
        </w:rPr>
        <w:t xml:space="preserve"> C</w:t>
      </w:r>
      <w:r>
        <w:rPr>
          <w:rFonts w:eastAsia="Times New Roman"/>
          <w:lang w:val="en-US" w:eastAsia="pt-BR"/>
        </w:rPr>
        <w:t>ruz</w:t>
      </w:r>
      <w:r w:rsidRPr="003B75AC">
        <w:rPr>
          <w:rFonts w:eastAsia="Times New Roman"/>
          <w:lang w:val="en-US" w:eastAsia="pt-BR"/>
        </w:rPr>
        <w:t xml:space="preserve">,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883BDB">
        <w:rPr>
          <w:rFonts w:eastAsia="Times New Roman"/>
          <w:lang w:val="en-US" w:eastAsia="pt-BR"/>
        </w:rPr>
        <w:t>1996.</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558AA7AF" w14:textId="0418F154" w:rsidR="00551EA4" w:rsidRPr="00883BDB" w:rsidRDefault="006E4187" w:rsidP="00883BDB">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sectPr w:rsidR="00551EA4" w:rsidRPr="00883BDB" w:rsidSect="00EE21D2">
      <w:headerReference w:type="default" r:id="rId30"/>
      <w:footerReference w:type="default" r:id="rId31"/>
      <w:footerReference w:type="first" r:id="rId32"/>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03584" w14:textId="77777777" w:rsidR="00F5233B" w:rsidRDefault="00F5233B" w:rsidP="005F5FEB">
      <w:pPr>
        <w:spacing w:line="240" w:lineRule="auto"/>
      </w:pPr>
      <w:r>
        <w:separator/>
      </w:r>
    </w:p>
  </w:endnote>
  <w:endnote w:type="continuationSeparator" w:id="0">
    <w:p w14:paraId="175DEDB9" w14:textId="77777777" w:rsidR="00F5233B" w:rsidRDefault="00F5233B"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5FE3C" w14:textId="77777777" w:rsidR="00F5233B" w:rsidRDefault="00F5233B" w:rsidP="005F5FEB">
      <w:pPr>
        <w:spacing w:line="240" w:lineRule="auto"/>
      </w:pPr>
      <w:bookmarkStart w:id="0" w:name="_Hlk493588901"/>
      <w:bookmarkEnd w:id="0"/>
      <w:r>
        <w:separator/>
      </w:r>
    </w:p>
  </w:footnote>
  <w:footnote w:type="continuationSeparator" w:id="0">
    <w:p w14:paraId="4982FDBE" w14:textId="77777777" w:rsidR="00F5233B" w:rsidRDefault="00F5233B"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51AD9945" w14:textId="77777777" w:rsidR="00A22A5B" w:rsidRPr="00630DFA" w:rsidRDefault="00A22A5B" w:rsidP="00A22A5B">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 w:id="8">
    <w:p w14:paraId="63A9FE3C" w14:textId="64A26CDA" w:rsidR="00FA30BB" w:rsidRDefault="00FA30BB">
      <w:pPr>
        <w:pStyle w:val="Textodenotaderodap"/>
      </w:pPr>
      <w:r w:rsidRPr="00FA30BB">
        <w:rPr>
          <w:rStyle w:val="Refdenotaderodap"/>
          <w:rFonts w:ascii="Arial" w:hAnsi="Arial" w:cs="Arial"/>
          <w:sz w:val="18"/>
          <w:szCs w:val="18"/>
        </w:rPr>
        <w:footnoteRef/>
      </w:r>
      <w:r w:rsidRPr="00FA30BB">
        <w:rPr>
          <w:rStyle w:val="Refdenotaderodap"/>
          <w:rFonts w:ascii="Arial" w:hAnsi="Arial" w:cs="Arial"/>
          <w:sz w:val="18"/>
          <w:szCs w:val="18"/>
        </w:rPr>
        <w:t xml:space="preserve"> </w:t>
      </w:r>
      <w:r w:rsidRPr="00FA30BB">
        <w:rPr>
          <w:rFonts w:ascii="Arial" w:hAnsi="Arial" w:cs="Arial"/>
          <w:sz w:val="18"/>
          <w:szCs w:val="18"/>
        </w:rPr>
        <w:t xml:space="preserve">Bibliografia disponível em: </w:t>
      </w:r>
      <w:hyperlink r:id="rId6" w:history="1">
        <w:r w:rsidRPr="00C450A9">
          <w:rPr>
            <w:rStyle w:val="Hyperlink"/>
            <w:rFonts w:ascii="Arial" w:hAnsi="Arial" w:cs="Arial"/>
            <w:sz w:val="18"/>
            <w:szCs w:val="18"/>
          </w:rPr>
          <w:t>https://www.jkrowling.com/about/</w:t>
        </w:r>
      </w:hyperlink>
    </w:p>
  </w:footnote>
  <w:footnote w:id="9">
    <w:p w14:paraId="792C3FFB" w14:textId="0F9CC838" w:rsidR="00246F41" w:rsidRPr="00246F41" w:rsidRDefault="00C77902">
      <w:pPr>
        <w:pStyle w:val="Textodenotaderodap"/>
        <w:rPr>
          <w:rFonts w:ascii="Arial" w:hAnsi="Arial" w:cs="Arial"/>
          <w:sz w:val="18"/>
          <w:szCs w:val="18"/>
        </w:rPr>
      </w:pPr>
      <w:r w:rsidRPr="00246F41">
        <w:rPr>
          <w:rStyle w:val="Refdenotaderodap"/>
          <w:rFonts w:ascii="Arial" w:hAnsi="Arial" w:cs="Arial"/>
          <w:sz w:val="18"/>
          <w:szCs w:val="18"/>
        </w:rPr>
        <w:footnoteRef/>
      </w:r>
      <w:r>
        <w:t xml:space="preserve"> </w:t>
      </w:r>
      <w:r>
        <w:rPr>
          <w:rFonts w:ascii="Arial" w:hAnsi="Arial" w:cs="Arial"/>
          <w:sz w:val="18"/>
          <w:szCs w:val="18"/>
        </w:rPr>
        <w:t xml:space="preserve">No universo de Harry Potter, “Basilisk” é </w:t>
      </w:r>
      <w:r w:rsidR="00246F41">
        <w:rPr>
          <w:rFonts w:ascii="Arial" w:hAnsi="Arial" w:cs="Arial"/>
          <w:sz w:val="18"/>
          <w:szCs w:val="18"/>
        </w:rPr>
        <w:t xml:space="preserve">uma </w:t>
      </w:r>
      <w:r>
        <w:rPr>
          <w:rFonts w:ascii="Arial" w:hAnsi="Arial" w:cs="Arial"/>
          <w:sz w:val="18"/>
          <w:szCs w:val="18"/>
        </w:rPr>
        <w:t xml:space="preserve">serpente </w:t>
      </w:r>
      <w:r w:rsidR="00246F41">
        <w:rPr>
          <w:rFonts w:ascii="Arial" w:hAnsi="Arial" w:cs="Arial"/>
          <w:sz w:val="18"/>
          <w:szCs w:val="18"/>
        </w:rPr>
        <w:t xml:space="preserve">que pode crescer imensamente. É uma criatura mágica e rara, </w:t>
      </w:r>
      <w:r>
        <w:rPr>
          <w:rFonts w:ascii="Arial" w:hAnsi="Arial" w:cs="Arial"/>
          <w:sz w:val="18"/>
          <w:szCs w:val="18"/>
        </w:rPr>
        <w:t>também</w:t>
      </w:r>
      <w:r w:rsidR="00246F41">
        <w:rPr>
          <w:rFonts w:ascii="Arial" w:hAnsi="Arial" w:cs="Arial"/>
          <w:sz w:val="18"/>
          <w:szCs w:val="18"/>
        </w:rPr>
        <w:t xml:space="preserve"> </w:t>
      </w:r>
      <w:r>
        <w:rPr>
          <w:rFonts w:ascii="Arial" w:hAnsi="Arial" w:cs="Arial"/>
          <w:sz w:val="18"/>
          <w:szCs w:val="18"/>
        </w:rPr>
        <w:t>conhecida como o “King of Serpents”</w:t>
      </w:r>
      <w:r w:rsidR="00246F41">
        <w:rPr>
          <w:rFonts w:ascii="Arial" w:hAnsi="Arial" w:cs="Arial"/>
          <w:sz w:val="18"/>
          <w:szCs w:val="18"/>
        </w:rPr>
        <w:t xml:space="preserve">. Mais detalhes: </w:t>
      </w:r>
      <w:hyperlink r:id="rId7" w:history="1">
        <w:r w:rsidR="00246F41" w:rsidRPr="003421B8">
          <w:rPr>
            <w:rStyle w:val="Hyperlink"/>
            <w:rFonts w:ascii="Arial" w:hAnsi="Arial" w:cs="Arial"/>
            <w:sz w:val="18"/>
            <w:szCs w:val="18"/>
          </w:rPr>
          <w:t>https://harrypotter.fandom.com/wiki/Basilisk</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62EC2"/>
    <w:multiLevelType w:val="hybridMultilevel"/>
    <w:tmpl w:val="15106B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D08269A"/>
    <w:multiLevelType w:val="hybridMultilevel"/>
    <w:tmpl w:val="3D124C4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AEB6739"/>
    <w:multiLevelType w:val="hybridMultilevel"/>
    <w:tmpl w:val="74C2C2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849415708">
    <w:abstractNumId w:val="3"/>
  </w:num>
  <w:num w:numId="2" w16cid:durableId="1978797073">
    <w:abstractNumId w:val="2"/>
  </w:num>
  <w:num w:numId="3" w16cid:durableId="1860390412">
    <w:abstractNumId w:val="4"/>
  </w:num>
  <w:num w:numId="4" w16cid:durableId="1969503810">
    <w:abstractNumId w:val="1"/>
  </w:num>
  <w:num w:numId="5" w16cid:durableId="1645045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05BBA"/>
    <w:rsid w:val="00010625"/>
    <w:rsid w:val="000121A2"/>
    <w:rsid w:val="000129BF"/>
    <w:rsid w:val="00015A3B"/>
    <w:rsid w:val="000245F3"/>
    <w:rsid w:val="000318BF"/>
    <w:rsid w:val="0003392C"/>
    <w:rsid w:val="00033ABE"/>
    <w:rsid w:val="00037691"/>
    <w:rsid w:val="000379B9"/>
    <w:rsid w:val="000414DF"/>
    <w:rsid w:val="00041DB4"/>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1F06"/>
    <w:rsid w:val="000E4D27"/>
    <w:rsid w:val="000E6826"/>
    <w:rsid w:val="000F06D0"/>
    <w:rsid w:val="000F3312"/>
    <w:rsid w:val="000F7383"/>
    <w:rsid w:val="000F7F8C"/>
    <w:rsid w:val="00103C8C"/>
    <w:rsid w:val="0010566C"/>
    <w:rsid w:val="00106E6C"/>
    <w:rsid w:val="00107AA6"/>
    <w:rsid w:val="00111217"/>
    <w:rsid w:val="001179F3"/>
    <w:rsid w:val="00123A50"/>
    <w:rsid w:val="00130449"/>
    <w:rsid w:val="00131DA3"/>
    <w:rsid w:val="001349B7"/>
    <w:rsid w:val="00135B52"/>
    <w:rsid w:val="00136BC6"/>
    <w:rsid w:val="0014260C"/>
    <w:rsid w:val="00143B0F"/>
    <w:rsid w:val="00155FEB"/>
    <w:rsid w:val="001650D8"/>
    <w:rsid w:val="0016590C"/>
    <w:rsid w:val="0016610D"/>
    <w:rsid w:val="00173435"/>
    <w:rsid w:val="00175FD4"/>
    <w:rsid w:val="0017695E"/>
    <w:rsid w:val="001800E1"/>
    <w:rsid w:val="0018079B"/>
    <w:rsid w:val="00183B05"/>
    <w:rsid w:val="001879D0"/>
    <w:rsid w:val="00191E50"/>
    <w:rsid w:val="00196114"/>
    <w:rsid w:val="00196DB1"/>
    <w:rsid w:val="001A2B26"/>
    <w:rsid w:val="001A3AE9"/>
    <w:rsid w:val="001B0EF1"/>
    <w:rsid w:val="001B29CD"/>
    <w:rsid w:val="001B322B"/>
    <w:rsid w:val="001B7001"/>
    <w:rsid w:val="001B7C5F"/>
    <w:rsid w:val="001C6D65"/>
    <w:rsid w:val="001D3FF1"/>
    <w:rsid w:val="001D6BF8"/>
    <w:rsid w:val="001D79F9"/>
    <w:rsid w:val="001E108A"/>
    <w:rsid w:val="001E2ED2"/>
    <w:rsid w:val="001E6121"/>
    <w:rsid w:val="001E6641"/>
    <w:rsid w:val="001E6B8D"/>
    <w:rsid w:val="001F0A4F"/>
    <w:rsid w:val="001F5096"/>
    <w:rsid w:val="001F65D5"/>
    <w:rsid w:val="001F677B"/>
    <w:rsid w:val="002013ED"/>
    <w:rsid w:val="0020775B"/>
    <w:rsid w:val="002138F6"/>
    <w:rsid w:val="00214A52"/>
    <w:rsid w:val="00221EC9"/>
    <w:rsid w:val="00222FB8"/>
    <w:rsid w:val="00225427"/>
    <w:rsid w:val="002342B7"/>
    <w:rsid w:val="00244916"/>
    <w:rsid w:val="00246075"/>
    <w:rsid w:val="00246F41"/>
    <w:rsid w:val="00247798"/>
    <w:rsid w:val="00250606"/>
    <w:rsid w:val="0025090A"/>
    <w:rsid w:val="002610CD"/>
    <w:rsid w:val="0026130F"/>
    <w:rsid w:val="00262449"/>
    <w:rsid w:val="0026400A"/>
    <w:rsid w:val="00266914"/>
    <w:rsid w:val="00273955"/>
    <w:rsid w:val="0027427E"/>
    <w:rsid w:val="00281B59"/>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1141"/>
    <w:rsid w:val="002D30DC"/>
    <w:rsid w:val="002D35E9"/>
    <w:rsid w:val="002D3B35"/>
    <w:rsid w:val="002D6078"/>
    <w:rsid w:val="002D6AF2"/>
    <w:rsid w:val="002D778A"/>
    <w:rsid w:val="002E2519"/>
    <w:rsid w:val="002E3D0D"/>
    <w:rsid w:val="002F1330"/>
    <w:rsid w:val="002F2245"/>
    <w:rsid w:val="002F2BD2"/>
    <w:rsid w:val="002F3830"/>
    <w:rsid w:val="00302BCD"/>
    <w:rsid w:val="00302FDB"/>
    <w:rsid w:val="00311C33"/>
    <w:rsid w:val="003141EA"/>
    <w:rsid w:val="0031459B"/>
    <w:rsid w:val="00320448"/>
    <w:rsid w:val="00323A4C"/>
    <w:rsid w:val="00325B43"/>
    <w:rsid w:val="0033468D"/>
    <w:rsid w:val="00336C4B"/>
    <w:rsid w:val="00337028"/>
    <w:rsid w:val="00343F3A"/>
    <w:rsid w:val="0035192B"/>
    <w:rsid w:val="00351961"/>
    <w:rsid w:val="003542E3"/>
    <w:rsid w:val="00356723"/>
    <w:rsid w:val="00356912"/>
    <w:rsid w:val="00362B83"/>
    <w:rsid w:val="00362FC2"/>
    <w:rsid w:val="00363932"/>
    <w:rsid w:val="00364D20"/>
    <w:rsid w:val="00364EBE"/>
    <w:rsid w:val="003678EC"/>
    <w:rsid w:val="00370ECD"/>
    <w:rsid w:val="0037116D"/>
    <w:rsid w:val="0038113D"/>
    <w:rsid w:val="0038279B"/>
    <w:rsid w:val="00382BEB"/>
    <w:rsid w:val="00383658"/>
    <w:rsid w:val="00386B40"/>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5F0"/>
    <w:rsid w:val="00421A20"/>
    <w:rsid w:val="00421D0A"/>
    <w:rsid w:val="004242F4"/>
    <w:rsid w:val="00424D37"/>
    <w:rsid w:val="00433E63"/>
    <w:rsid w:val="004344B3"/>
    <w:rsid w:val="004349A6"/>
    <w:rsid w:val="0043512E"/>
    <w:rsid w:val="00435976"/>
    <w:rsid w:val="0044240B"/>
    <w:rsid w:val="00443C1C"/>
    <w:rsid w:val="00444976"/>
    <w:rsid w:val="0044511B"/>
    <w:rsid w:val="004453D9"/>
    <w:rsid w:val="00445A1F"/>
    <w:rsid w:val="0045201D"/>
    <w:rsid w:val="00454845"/>
    <w:rsid w:val="004638D2"/>
    <w:rsid w:val="00465EBF"/>
    <w:rsid w:val="00466F81"/>
    <w:rsid w:val="00467C3B"/>
    <w:rsid w:val="0047191C"/>
    <w:rsid w:val="00471D21"/>
    <w:rsid w:val="00473CFE"/>
    <w:rsid w:val="00474ACC"/>
    <w:rsid w:val="004762FB"/>
    <w:rsid w:val="004829D7"/>
    <w:rsid w:val="004B0852"/>
    <w:rsid w:val="004B3DF1"/>
    <w:rsid w:val="004B536F"/>
    <w:rsid w:val="004B570C"/>
    <w:rsid w:val="004B6697"/>
    <w:rsid w:val="004B73BD"/>
    <w:rsid w:val="004B7422"/>
    <w:rsid w:val="004C12D2"/>
    <w:rsid w:val="004D15A6"/>
    <w:rsid w:val="004E1ADB"/>
    <w:rsid w:val="004E2E96"/>
    <w:rsid w:val="00506F21"/>
    <w:rsid w:val="00512FE3"/>
    <w:rsid w:val="005154B6"/>
    <w:rsid w:val="00516C5E"/>
    <w:rsid w:val="00522FDE"/>
    <w:rsid w:val="00527BBF"/>
    <w:rsid w:val="00530C1C"/>
    <w:rsid w:val="005325A6"/>
    <w:rsid w:val="00532A60"/>
    <w:rsid w:val="00533E24"/>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A6D8B"/>
    <w:rsid w:val="005B2400"/>
    <w:rsid w:val="005B3614"/>
    <w:rsid w:val="005B3BCF"/>
    <w:rsid w:val="005B55DF"/>
    <w:rsid w:val="005C0B45"/>
    <w:rsid w:val="005C2BD8"/>
    <w:rsid w:val="005C6BA6"/>
    <w:rsid w:val="005D055E"/>
    <w:rsid w:val="005D2626"/>
    <w:rsid w:val="005D3BE2"/>
    <w:rsid w:val="005D6B9B"/>
    <w:rsid w:val="005E318E"/>
    <w:rsid w:val="005E547F"/>
    <w:rsid w:val="005E7A41"/>
    <w:rsid w:val="005F10CD"/>
    <w:rsid w:val="005F29F8"/>
    <w:rsid w:val="005F2EBA"/>
    <w:rsid w:val="005F3D4F"/>
    <w:rsid w:val="005F4EB3"/>
    <w:rsid w:val="005F5604"/>
    <w:rsid w:val="005F5FEB"/>
    <w:rsid w:val="0062319A"/>
    <w:rsid w:val="00630DFA"/>
    <w:rsid w:val="00630F6F"/>
    <w:rsid w:val="00635C2A"/>
    <w:rsid w:val="006364B0"/>
    <w:rsid w:val="00636D01"/>
    <w:rsid w:val="00647DBF"/>
    <w:rsid w:val="00657EA6"/>
    <w:rsid w:val="00660189"/>
    <w:rsid w:val="0066110E"/>
    <w:rsid w:val="006726B1"/>
    <w:rsid w:val="006771EB"/>
    <w:rsid w:val="006805F5"/>
    <w:rsid w:val="00681AD7"/>
    <w:rsid w:val="00683832"/>
    <w:rsid w:val="00684110"/>
    <w:rsid w:val="00687D18"/>
    <w:rsid w:val="00691C80"/>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1D7F"/>
    <w:rsid w:val="006E4187"/>
    <w:rsid w:val="006E520E"/>
    <w:rsid w:val="006E5D44"/>
    <w:rsid w:val="006F0623"/>
    <w:rsid w:val="006F2620"/>
    <w:rsid w:val="006F566A"/>
    <w:rsid w:val="006F78BE"/>
    <w:rsid w:val="006F7EBA"/>
    <w:rsid w:val="00701519"/>
    <w:rsid w:val="007028AE"/>
    <w:rsid w:val="00705CE0"/>
    <w:rsid w:val="00706669"/>
    <w:rsid w:val="00713C0C"/>
    <w:rsid w:val="00715294"/>
    <w:rsid w:val="00716161"/>
    <w:rsid w:val="00717FC3"/>
    <w:rsid w:val="0072023F"/>
    <w:rsid w:val="00721949"/>
    <w:rsid w:val="00721A84"/>
    <w:rsid w:val="00723D29"/>
    <w:rsid w:val="007245B5"/>
    <w:rsid w:val="007272C9"/>
    <w:rsid w:val="00731468"/>
    <w:rsid w:val="00743066"/>
    <w:rsid w:val="007433D4"/>
    <w:rsid w:val="0074342F"/>
    <w:rsid w:val="007450A6"/>
    <w:rsid w:val="00747B24"/>
    <w:rsid w:val="00753001"/>
    <w:rsid w:val="00754A3B"/>
    <w:rsid w:val="007551BF"/>
    <w:rsid w:val="00762C8A"/>
    <w:rsid w:val="00770024"/>
    <w:rsid w:val="007749A1"/>
    <w:rsid w:val="007833AD"/>
    <w:rsid w:val="0078405D"/>
    <w:rsid w:val="00784D7A"/>
    <w:rsid w:val="007854B3"/>
    <w:rsid w:val="007A2A3C"/>
    <w:rsid w:val="007A658E"/>
    <w:rsid w:val="007B0806"/>
    <w:rsid w:val="007B12F6"/>
    <w:rsid w:val="007B2D0F"/>
    <w:rsid w:val="007C59C4"/>
    <w:rsid w:val="007D4CD5"/>
    <w:rsid w:val="007D6FB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269F"/>
    <w:rsid w:val="00833B09"/>
    <w:rsid w:val="00834D05"/>
    <w:rsid w:val="00835CCF"/>
    <w:rsid w:val="00836CE1"/>
    <w:rsid w:val="008421B8"/>
    <w:rsid w:val="00842D35"/>
    <w:rsid w:val="008443FF"/>
    <w:rsid w:val="008453BB"/>
    <w:rsid w:val="008545E0"/>
    <w:rsid w:val="008579E8"/>
    <w:rsid w:val="00860F38"/>
    <w:rsid w:val="00864A7F"/>
    <w:rsid w:val="0087237C"/>
    <w:rsid w:val="00872B6C"/>
    <w:rsid w:val="00876332"/>
    <w:rsid w:val="00883BDB"/>
    <w:rsid w:val="0088586D"/>
    <w:rsid w:val="00886138"/>
    <w:rsid w:val="00886CFD"/>
    <w:rsid w:val="00890904"/>
    <w:rsid w:val="00890B17"/>
    <w:rsid w:val="008923FD"/>
    <w:rsid w:val="0089638E"/>
    <w:rsid w:val="008A1677"/>
    <w:rsid w:val="008A312E"/>
    <w:rsid w:val="008A3CF6"/>
    <w:rsid w:val="008B0031"/>
    <w:rsid w:val="008B038A"/>
    <w:rsid w:val="008B0687"/>
    <w:rsid w:val="008B4775"/>
    <w:rsid w:val="008B5BBC"/>
    <w:rsid w:val="008B7D09"/>
    <w:rsid w:val="008C5578"/>
    <w:rsid w:val="008C596E"/>
    <w:rsid w:val="008C7AB1"/>
    <w:rsid w:val="008D2C4F"/>
    <w:rsid w:val="008D541D"/>
    <w:rsid w:val="008E02ED"/>
    <w:rsid w:val="008E2237"/>
    <w:rsid w:val="008E45B7"/>
    <w:rsid w:val="008E4B54"/>
    <w:rsid w:val="008E61B7"/>
    <w:rsid w:val="008F0647"/>
    <w:rsid w:val="008F06EB"/>
    <w:rsid w:val="008F2AC4"/>
    <w:rsid w:val="008F4149"/>
    <w:rsid w:val="008F707D"/>
    <w:rsid w:val="009020E9"/>
    <w:rsid w:val="00902390"/>
    <w:rsid w:val="00904BC2"/>
    <w:rsid w:val="00906BFA"/>
    <w:rsid w:val="00914955"/>
    <w:rsid w:val="00916A5A"/>
    <w:rsid w:val="00917196"/>
    <w:rsid w:val="009229E8"/>
    <w:rsid w:val="009248B0"/>
    <w:rsid w:val="009319BD"/>
    <w:rsid w:val="00931D71"/>
    <w:rsid w:val="009328DC"/>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A6DDF"/>
    <w:rsid w:val="009B21F8"/>
    <w:rsid w:val="009B47F0"/>
    <w:rsid w:val="009C0AB3"/>
    <w:rsid w:val="009C5437"/>
    <w:rsid w:val="009D2D67"/>
    <w:rsid w:val="009D4442"/>
    <w:rsid w:val="009D4560"/>
    <w:rsid w:val="009D7441"/>
    <w:rsid w:val="009D7C2D"/>
    <w:rsid w:val="009E0482"/>
    <w:rsid w:val="009E3D42"/>
    <w:rsid w:val="009E6355"/>
    <w:rsid w:val="009E7FB7"/>
    <w:rsid w:val="009F11F4"/>
    <w:rsid w:val="009F43AE"/>
    <w:rsid w:val="009F6237"/>
    <w:rsid w:val="009F66EC"/>
    <w:rsid w:val="00A0368B"/>
    <w:rsid w:val="00A045BD"/>
    <w:rsid w:val="00A06683"/>
    <w:rsid w:val="00A143E9"/>
    <w:rsid w:val="00A16B84"/>
    <w:rsid w:val="00A22A5B"/>
    <w:rsid w:val="00A24265"/>
    <w:rsid w:val="00A2778F"/>
    <w:rsid w:val="00A3138A"/>
    <w:rsid w:val="00A36FF3"/>
    <w:rsid w:val="00A4125E"/>
    <w:rsid w:val="00A44DB0"/>
    <w:rsid w:val="00A44F29"/>
    <w:rsid w:val="00A46080"/>
    <w:rsid w:val="00A464FF"/>
    <w:rsid w:val="00A472A0"/>
    <w:rsid w:val="00A47C29"/>
    <w:rsid w:val="00A47DAE"/>
    <w:rsid w:val="00A52C33"/>
    <w:rsid w:val="00A52F5E"/>
    <w:rsid w:val="00A5753D"/>
    <w:rsid w:val="00A65683"/>
    <w:rsid w:val="00A67C44"/>
    <w:rsid w:val="00A74221"/>
    <w:rsid w:val="00A74EC3"/>
    <w:rsid w:val="00A753D3"/>
    <w:rsid w:val="00A7611A"/>
    <w:rsid w:val="00A7743E"/>
    <w:rsid w:val="00A77E1E"/>
    <w:rsid w:val="00A77E89"/>
    <w:rsid w:val="00A80E92"/>
    <w:rsid w:val="00A82D84"/>
    <w:rsid w:val="00AA14A9"/>
    <w:rsid w:val="00AA1EDC"/>
    <w:rsid w:val="00AA37E8"/>
    <w:rsid w:val="00AA6708"/>
    <w:rsid w:val="00AB3AFC"/>
    <w:rsid w:val="00AC06D6"/>
    <w:rsid w:val="00AC5332"/>
    <w:rsid w:val="00AD1079"/>
    <w:rsid w:val="00AD1710"/>
    <w:rsid w:val="00AD19B7"/>
    <w:rsid w:val="00AD2098"/>
    <w:rsid w:val="00AE2179"/>
    <w:rsid w:val="00AE5DB7"/>
    <w:rsid w:val="00AF245B"/>
    <w:rsid w:val="00AF625F"/>
    <w:rsid w:val="00AF7A61"/>
    <w:rsid w:val="00B0110A"/>
    <w:rsid w:val="00B057DD"/>
    <w:rsid w:val="00B15503"/>
    <w:rsid w:val="00B21871"/>
    <w:rsid w:val="00B2326B"/>
    <w:rsid w:val="00B34836"/>
    <w:rsid w:val="00B34D23"/>
    <w:rsid w:val="00B35358"/>
    <w:rsid w:val="00B35F3F"/>
    <w:rsid w:val="00B36BAB"/>
    <w:rsid w:val="00B523BB"/>
    <w:rsid w:val="00B5289B"/>
    <w:rsid w:val="00B5612B"/>
    <w:rsid w:val="00B562CC"/>
    <w:rsid w:val="00B57893"/>
    <w:rsid w:val="00B62F56"/>
    <w:rsid w:val="00B67CC1"/>
    <w:rsid w:val="00B67D09"/>
    <w:rsid w:val="00B72DB1"/>
    <w:rsid w:val="00B7375A"/>
    <w:rsid w:val="00B73815"/>
    <w:rsid w:val="00B73DB7"/>
    <w:rsid w:val="00B75015"/>
    <w:rsid w:val="00B754B6"/>
    <w:rsid w:val="00B75E60"/>
    <w:rsid w:val="00B87C3E"/>
    <w:rsid w:val="00B94594"/>
    <w:rsid w:val="00B953AB"/>
    <w:rsid w:val="00B9605E"/>
    <w:rsid w:val="00BA0816"/>
    <w:rsid w:val="00BA46B0"/>
    <w:rsid w:val="00BA6DB1"/>
    <w:rsid w:val="00BB309B"/>
    <w:rsid w:val="00BB4B6C"/>
    <w:rsid w:val="00BB536E"/>
    <w:rsid w:val="00BB5AD1"/>
    <w:rsid w:val="00BB71DF"/>
    <w:rsid w:val="00BC021F"/>
    <w:rsid w:val="00BC0BEC"/>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0FF"/>
    <w:rsid w:val="00C32EE4"/>
    <w:rsid w:val="00C32F20"/>
    <w:rsid w:val="00C34ED3"/>
    <w:rsid w:val="00C450A9"/>
    <w:rsid w:val="00C45380"/>
    <w:rsid w:val="00C55413"/>
    <w:rsid w:val="00C55528"/>
    <w:rsid w:val="00C56AA8"/>
    <w:rsid w:val="00C6199B"/>
    <w:rsid w:val="00C6267A"/>
    <w:rsid w:val="00C64E7D"/>
    <w:rsid w:val="00C651A5"/>
    <w:rsid w:val="00C65C95"/>
    <w:rsid w:val="00C7177A"/>
    <w:rsid w:val="00C71EB1"/>
    <w:rsid w:val="00C73EAF"/>
    <w:rsid w:val="00C75565"/>
    <w:rsid w:val="00C77902"/>
    <w:rsid w:val="00C77BD3"/>
    <w:rsid w:val="00C8729A"/>
    <w:rsid w:val="00C9362D"/>
    <w:rsid w:val="00C93729"/>
    <w:rsid w:val="00C94381"/>
    <w:rsid w:val="00C9759C"/>
    <w:rsid w:val="00CA15DD"/>
    <w:rsid w:val="00CA3CF8"/>
    <w:rsid w:val="00CA75CC"/>
    <w:rsid w:val="00CA75F3"/>
    <w:rsid w:val="00CB3A48"/>
    <w:rsid w:val="00CB4C42"/>
    <w:rsid w:val="00CB5EA1"/>
    <w:rsid w:val="00CC0575"/>
    <w:rsid w:val="00CC0E3E"/>
    <w:rsid w:val="00CC25A7"/>
    <w:rsid w:val="00CC2AF5"/>
    <w:rsid w:val="00CC3CB5"/>
    <w:rsid w:val="00CC6166"/>
    <w:rsid w:val="00CD4462"/>
    <w:rsid w:val="00CD5401"/>
    <w:rsid w:val="00CD612F"/>
    <w:rsid w:val="00CD61E0"/>
    <w:rsid w:val="00CD7E25"/>
    <w:rsid w:val="00CE3E82"/>
    <w:rsid w:val="00CE617C"/>
    <w:rsid w:val="00CE70BD"/>
    <w:rsid w:val="00CF4624"/>
    <w:rsid w:val="00CF5BE5"/>
    <w:rsid w:val="00D0473F"/>
    <w:rsid w:val="00D05AD3"/>
    <w:rsid w:val="00D06B48"/>
    <w:rsid w:val="00D15F3B"/>
    <w:rsid w:val="00D172FA"/>
    <w:rsid w:val="00D20B96"/>
    <w:rsid w:val="00D2204B"/>
    <w:rsid w:val="00D27E50"/>
    <w:rsid w:val="00D31253"/>
    <w:rsid w:val="00D35847"/>
    <w:rsid w:val="00D41766"/>
    <w:rsid w:val="00D430F6"/>
    <w:rsid w:val="00D475D2"/>
    <w:rsid w:val="00D50856"/>
    <w:rsid w:val="00D52F94"/>
    <w:rsid w:val="00D61B0B"/>
    <w:rsid w:val="00D65298"/>
    <w:rsid w:val="00D706A2"/>
    <w:rsid w:val="00D71EE8"/>
    <w:rsid w:val="00D757B2"/>
    <w:rsid w:val="00D77F5E"/>
    <w:rsid w:val="00D84713"/>
    <w:rsid w:val="00D85677"/>
    <w:rsid w:val="00D91E0D"/>
    <w:rsid w:val="00D92CD6"/>
    <w:rsid w:val="00D93168"/>
    <w:rsid w:val="00DB07AF"/>
    <w:rsid w:val="00DB1D8D"/>
    <w:rsid w:val="00DB1E04"/>
    <w:rsid w:val="00DB5464"/>
    <w:rsid w:val="00DC0132"/>
    <w:rsid w:val="00DC1FA9"/>
    <w:rsid w:val="00DC2238"/>
    <w:rsid w:val="00DD0D55"/>
    <w:rsid w:val="00DD3D47"/>
    <w:rsid w:val="00DD423D"/>
    <w:rsid w:val="00DD4FA6"/>
    <w:rsid w:val="00DD51C4"/>
    <w:rsid w:val="00DD5A3C"/>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2BEC"/>
    <w:rsid w:val="00E37B97"/>
    <w:rsid w:val="00E41D78"/>
    <w:rsid w:val="00E45517"/>
    <w:rsid w:val="00E46D7B"/>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6A9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06B34"/>
    <w:rsid w:val="00F14CB3"/>
    <w:rsid w:val="00F17F53"/>
    <w:rsid w:val="00F21C79"/>
    <w:rsid w:val="00F23EFD"/>
    <w:rsid w:val="00F30BB0"/>
    <w:rsid w:val="00F45805"/>
    <w:rsid w:val="00F470BE"/>
    <w:rsid w:val="00F5233B"/>
    <w:rsid w:val="00F535FD"/>
    <w:rsid w:val="00F53727"/>
    <w:rsid w:val="00F53B68"/>
    <w:rsid w:val="00F56CDC"/>
    <w:rsid w:val="00F624CF"/>
    <w:rsid w:val="00F6565E"/>
    <w:rsid w:val="00F70B35"/>
    <w:rsid w:val="00F80D3F"/>
    <w:rsid w:val="00F85019"/>
    <w:rsid w:val="00F8568D"/>
    <w:rsid w:val="00F86574"/>
    <w:rsid w:val="00F91A5E"/>
    <w:rsid w:val="00F92198"/>
    <w:rsid w:val="00F95F8E"/>
    <w:rsid w:val="00FA30BB"/>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 w:type="table" w:styleId="Tabelacomgrade">
    <w:name w:val="Table Grid"/>
    <w:basedOn w:val="Tabelanormal"/>
    <w:uiPriority w:val="59"/>
    <w:rsid w:val="0083269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83269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implesTabela3">
    <w:name w:val="Plain Table 3"/>
    <w:basedOn w:val="Tabelanormal"/>
    <w:uiPriority w:val="43"/>
    <w:rsid w:val="0083269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1Clara">
    <w:name w:val="Grid Table 1 Light"/>
    <w:basedOn w:val="Tabelanormal"/>
    <w:uiPriority w:val="46"/>
    <w:rsid w:val="0083269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Lista1Clara">
    <w:name w:val="List Table 1 Light"/>
    <w:basedOn w:val="Tabelanormal"/>
    <w:uiPriority w:val="46"/>
    <w:rsid w:val="0083269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4215F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4047">
      <w:bodyDiv w:val="1"/>
      <w:marLeft w:val="0"/>
      <w:marRight w:val="0"/>
      <w:marTop w:val="0"/>
      <w:marBottom w:val="0"/>
      <w:divBdr>
        <w:top w:val="none" w:sz="0" w:space="0" w:color="auto"/>
        <w:left w:val="none" w:sz="0" w:space="0" w:color="auto"/>
        <w:bottom w:val="none" w:sz="0" w:space="0" w:color="auto"/>
        <w:right w:val="none" w:sz="0" w:space="0" w:color="auto"/>
      </w:divBdr>
    </w:div>
    <w:div w:id="125783912">
      <w:bodyDiv w:val="1"/>
      <w:marLeft w:val="0"/>
      <w:marRight w:val="0"/>
      <w:marTop w:val="0"/>
      <w:marBottom w:val="0"/>
      <w:divBdr>
        <w:top w:val="none" w:sz="0" w:space="0" w:color="auto"/>
        <w:left w:val="none" w:sz="0" w:space="0" w:color="auto"/>
        <w:bottom w:val="none" w:sz="0" w:space="0" w:color="auto"/>
        <w:right w:val="none" w:sz="0" w:space="0" w:color="auto"/>
      </w:divBdr>
    </w:div>
    <w:div w:id="1161510078">
      <w:bodyDiv w:val="1"/>
      <w:marLeft w:val="0"/>
      <w:marRight w:val="0"/>
      <w:marTop w:val="0"/>
      <w:marBottom w:val="0"/>
      <w:divBdr>
        <w:top w:val="none" w:sz="0" w:space="0" w:color="auto"/>
        <w:left w:val="none" w:sz="0" w:space="0" w:color="auto"/>
        <w:bottom w:val="none" w:sz="0" w:space="0" w:color="auto"/>
        <w:right w:val="none" w:sz="0" w:space="0" w:color="auto"/>
      </w:divBdr>
    </w:div>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846136">
      <w:bodyDiv w:val="1"/>
      <w:marLeft w:val="0"/>
      <w:marRight w:val="0"/>
      <w:marTop w:val="0"/>
      <w:marBottom w:val="0"/>
      <w:divBdr>
        <w:top w:val="none" w:sz="0" w:space="0" w:color="auto"/>
        <w:left w:val="none" w:sz="0" w:space="0" w:color="auto"/>
        <w:bottom w:val="none" w:sz="0" w:space="0" w:color="auto"/>
        <w:right w:val="none" w:sz="0" w:space="0" w:color="auto"/>
      </w:divBdr>
      <w:divsChild>
        <w:div w:id="1581523546">
          <w:marLeft w:val="0"/>
          <w:marRight w:val="0"/>
          <w:marTop w:val="0"/>
          <w:marBottom w:val="0"/>
          <w:divBdr>
            <w:top w:val="none" w:sz="0" w:space="0" w:color="auto"/>
            <w:left w:val="none" w:sz="0" w:space="0" w:color="auto"/>
            <w:bottom w:val="none" w:sz="0" w:space="0" w:color="auto"/>
            <w:right w:val="none" w:sz="0" w:space="0" w:color="auto"/>
          </w:divBdr>
          <w:divsChild>
            <w:div w:id="2015064191">
              <w:marLeft w:val="0"/>
              <w:marRight w:val="0"/>
              <w:marTop w:val="0"/>
              <w:marBottom w:val="0"/>
              <w:divBdr>
                <w:top w:val="none" w:sz="0" w:space="0" w:color="auto"/>
                <w:left w:val="none" w:sz="0" w:space="0" w:color="auto"/>
                <w:bottom w:val="none" w:sz="0" w:space="0" w:color="auto"/>
                <w:right w:val="none" w:sz="0" w:space="0" w:color="auto"/>
              </w:divBdr>
              <w:divsChild>
                <w:div w:id="9293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s://docs.python.org/3/tutori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3.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7" Type="http://schemas.openxmlformats.org/officeDocument/2006/relationships/hyperlink" Target="https://harrypotter.fandom.com/wiki/Basilisk"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6" Type="http://schemas.openxmlformats.org/officeDocument/2006/relationships/hyperlink" Target="https://www.jkrowling.com/about/"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7745</Words>
  <Characters>41825</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2</cp:revision>
  <cp:lastPrinted>2023-04-19T21:51:00Z</cp:lastPrinted>
  <dcterms:created xsi:type="dcterms:W3CDTF">2023-04-19T21:51:00Z</dcterms:created>
  <dcterms:modified xsi:type="dcterms:W3CDTF">2023-04-19T21:51:00Z</dcterms:modified>
</cp:coreProperties>
</file>