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快易查银行数据导入格式说明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列名及数据格式：</w:t>
      </w:r>
    </w:p>
    <w:p>
      <w:pPr>
        <w:pStyle w:val="7"/>
        <w:ind w:left="360" w:firstLine="0" w:firstLineChars="0"/>
        <w:rPr>
          <w:sz w:val="24"/>
        </w:rPr>
      </w:pPr>
      <w:r>
        <w:rPr>
          <w:rFonts w:hint="eastAsia"/>
          <w:sz w:val="24"/>
        </w:rPr>
        <w:t>明细表（trade_detail）：</w:t>
      </w:r>
    </w:p>
    <w:tbl>
      <w:tblPr>
        <w:tblStyle w:val="6"/>
        <w:tblW w:w="904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3089"/>
        <w:gridCol w:w="1209"/>
        <w:gridCol w:w="2319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列名（中文）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列名（英文）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格式要求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户名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ACCOUNT_NAME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周杰伦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ACCOUNT_NUMBER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6222222222222222222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所属银行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BANK_RELATED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光大银行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IDENTITY_NUMBER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440508199309170000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DEPOSIT_BANK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t>中国光大银行股份有限公司深圳分行光大高新园支行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TRADE_DATE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20180121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TRADE_TIME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123030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表示12点30分30秒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借贷标志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LENDING_SIGN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1或2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TRADE_AMOUNT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ACCOUNT_BALANCE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对方账号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OPPOSITE_ACCOUNT_NUMBER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6222222222222222223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对方户名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OPPOSITE_ACCOUNT_NAME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黄絜予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对方行名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OPPOSITE_ACCOUNT_BANK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中国工商银行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摘要</w:t>
            </w:r>
          </w:p>
        </w:tc>
        <w:tc>
          <w:tcPr>
            <w:tcW w:w="3089" w:type="dxa"/>
          </w:tcPr>
          <w:p>
            <w:pPr>
              <w:pStyle w:val="7"/>
              <w:ind w:firstLine="0" w:firstLineChars="0"/>
            </w:pPr>
            <w:r>
              <w:t>SUMMARY</w:t>
            </w:r>
          </w:p>
        </w:tc>
        <w:tc>
          <w:tcPr>
            <w:tcW w:w="120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转账</w:t>
            </w:r>
          </w:p>
        </w:tc>
        <w:tc>
          <w:tcPr>
            <w:tcW w:w="1143" w:type="dxa"/>
          </w:tcPr>
          <w:p>
            <w:pPr>
              <w:pStyle w:val="7"/>
              <w:ind w:firstLine="0" w:firstLineChars="0"/>
            </w:pPr>
          </w:p>
        </w:tc>
      </w:tr>
    </w:tbl>
    <w:p/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其他注意事项：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一次只能上传一个文件，但其中可以有多张数据表格；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表格</w:t>
      </w:r>
      <w:r>
        <w:rPr>
          <w:rFonts w:hint="eastAsia"/>
        </w:rPr>
        <w:t>列名为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文，</w:t>
      </w:r>
      <w:r>
        <w:rPr>
          <w:rFonts w:hint="eastAsia"/>
          <w:lang w:val="en-US" w:eastAsia="zh-CN"/>
        </w:rPr>
        <w:t>需完全准确，</w:t>
      </w:r>
      <w:r>
        <w:rPr>
          <w:rFonts w:hint="eastAsia"/>
        </w:rPr>
        <w:t>用于列名匹配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列的顺序无要求</w:t>
      </w:r>
      <w:r>
        <w:rPr>
          <w:rFonts w:hint="eastAsia"/>
        </w:rPr>
        <w:t>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表格第一行作为列名，不能为空；</w:t>
      </w:r>
      <w:bookmarkStart w:id="0" w:name="_GoBack"/>
      <w:bookmarkEnd w:id="0"/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“所属银行”列全部不能为空；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支持xlsx、xls格式文件；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有些数据内容前面会带有</w:t>
      </w:r>
      <w:r>
        <w:t>’\t’</w:t>
      </w:r>
      <w:r>
        <w:rPr>
          <w:rFonts w:hint="eastAsia"/>
        </w:rPr>
        <w:t>或</w:t>
      </w:r>
      <w:r>
        <w:t>’\n’</w:t>
      </w:r>
      <w:r>
        <w:rPr>
          <w:rFonts w:hint="eastAsia"/>
        </w:rPr>
        <w:t>字符，如可能，请尽量删去，以保证数据入库质量；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上传数据前请检查数据满足列数据格式要求，某些乱码的数据如“@@@@@@@@@@@@……”请删去，以免长度过长程序会拒绝导入。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2DBA"/>
    <w:multiLevelType w:val="multilevel"/>
    <w:tmpl w:val="2C8F2D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23058C"/>
    <w:multiLevelType w:val="multilevel"/>
    <w:tmpl w:val="7923058C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E1C"/>
    <w:rsid w:val="0016242A"/>
    <w:rsid w:val="00460DA0"/>
    <w:rsid w:val="00491981"/>
    <w:rsid w:val="00547730"/>
    <w:rsid w:val="00570DAD"/>
    <w:rsid w:val="007B5E1C"/>
    <w:rsid w:val="008D5F06"/>
    <w:rsid w:val="009A6641"/>
    <w:rsid w:val="00BE432A"/>
    <w:rsid w:val="00D6206C"/>
    <w:rsid w:val="00D92E63"/>
    <w:rsid w:val="00E34E47"/>
    <w:rsid w:val="68CE57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644</Characters>
  <Lines>5</Lines>
  <Paragraphs>1</Paragraphs>
  <TotalTime>94</TotalTime>
  <ScaleCrop>false</ScaleCrop>
  <LinksUpToDate>false</LinksUpToDate>
  <CharactersWithSpaces>755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2018-09-30T04:15:00Z</dcterms:created>
  <dc:creator>Cyun</dc:creator>
  <cp:lastModifiedBy>ASUS</cp:lastModifiedBy>
  <dcterms:modified xsi:type="dcterms:W3CDTF">2019-01-02T09:28:03Z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