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9C23EB" w14:textId="77777777" w:rsidR="008153EC" w:rsidRPr="002F4D1F" w:rsidRDefault="008153EC">
      <w:pPr>
        <w:rPr>
          <w:rFonts w:cstheme="minorHAnsi"/>
          <w:b/>
        </w:rPr>
      </w:pPr>
      <w:r w:rsidRPr="002F4D1F">
        <w:rPr>
          <w:rFonts w:cstheme="minorHAnsi"/>
          <w:b/>
        </w:rPr>
        <w:t>PRE-emergence herbicide selection for early planted soybeans</w:t>
      </w:r>
    </w:p>
    <w:p w14:paraId="291AD0C1" w14:textId="6465CA04" w:rsidR="002F4D1F" w:rsidRDefault="009423AD">
      <w:pPr>
        <w:rPr>
          <w:rFonts w:cstheme="minorHAnsi"/>
        </w:rPr>
      </w:pPr>
      <w:r w:rsidRPr="002F4D1F">
        <w:rPr>
          <w:rFonts w:cstheme="minorHAnsi"/>
        </w:rPr>
        <w:t xml:space="preserve">Over the last two growing seasons </w:t>
      </w:r>
      <w:r w:rsidR="008153EC" w:rsidRPr="002F4D1F">
        <w:rPr>
          <w:rFonts w:cstheme="minorHAnsi"/>
        </w:rPr>
        <w:t xml:space="preserve">(2020 and 2021), </w:t>
      </w:r>
      <w:r w:rsidRPr="002F4D1F">
        <w:rPr>
          <w:rFonts w:cstheme="minorHAnsi"/>
        </w:rPr>
        <w:t xml:space="preserve">weather </w:t>
      </w:r>
      <w:r w:rsidR="00E84E6A">
        <w:rPr>
          <w:rFonts w:cstheme="minorHAnsi"/>
        </w:rPr>
        <w:t xml:space="preserve">and soil </w:t>
      </w:r>
      <w:r w:rsidRPr="002F4D1F">
        <w:rPr>
          <w:rFonts w:cstheme="minorHAnsi"/>
        </w:rPr>
        <w:t xml:space="preserve">conditions across southern Wisconsin were </w:t>
      </w:r>
      <w:r w:rsidR="00E84E6A">
        <w:rPr>
          <w:rFonts w:cstheme="minorHAnsi"/>
        </w:rPr>
        <w:t>favorable</w:t>
      </w:r>
      <w:r w:rsidR="00E84E6A" w:rsidRPr="002F4D1F">
        <w:rPr>
          <w:rFonts w:cstheme="minorHAnsi"/>
        </w:rPr>
        <w:t xml:space="preserve"> </w:t>
      </w:r>
      <w:r w:rsidRPr="002F4D1F">
        <w:rPr>
          <w:rFonts w:cstheme="minorHAnsi"/>
        </w:rPr>
        <w:t>for early</w:t>
      </w:r>
      <w:r w:rsidR="008153EC" w:rsidRPr="002F4D1F">
        <w:rPr>
          <w:rFonts w:cstheme="minorHAnsi"/>
        </w:rPr>
        <w:t xml:space="preserve"> soybean</w:t>
      </w:r>
      <w:r w:rsidRPr="002F4D1F">
        <w:rPr>
          <w:rFonts w:cstheme="minorHAnsi"/>
        </w:rPr>
        <w:t xml:space="preserve"> </w:t>
      </w:r>
      <w:r w:rsidR="00FE47EB" w:rsidRPr="002F4D1F">
        <w:rPr>
          <w:rFonts w:cstheme="minorHAnsi"/>
        </w:rPr>
        <w:t>planting</w:t>
      </w:r>
      <w:r w:rsidRPr="002F4D1F">
        <w:rPr>
          <w:rFonts w:cstheme="minorHAnsi"/>
        </w:rPr>
        <w:t>.</w:t>
      </w:r>
      <w:r w:rsidR="00FE47EB" w:rsidRPr="002F4D1F">
        <w:rPr>
          <w:rFonts w:cstheme="minorHAnsi"/>
        </w:rPr>
        <w:t xml:space="preserve"> Under suitable environmental conditions, </w:t>
      </w:r>
      <w:r w:rsidR="00E84E6A">
        <w:rPr>
          <w:rFonts w:cstheme="minorHAnsi"/>
        </w:rPr>
        <w:t>planting early</w:t>
      </w:r>
      <w:r w:rsidR="00FE47EB" w:rsidRPr="002F4D1F">
        <w:rPr>
          <w:rFonts w:cstheme="minorHAnsi"/>
        </w:rPr>
        <w:t xml:space="preserve"> is a recommended strategy to increase the crop’s yield potential (See Dr. Conley’s blogpost:</w:t>
      </w:r>
      <w:r w:rsidR="002179D1">
        <w:rPr>
          <w:rFonts w:cstheme="minorHAnsi"/>
        </w:rPr>
        <w:t xml:space="preserve"> “Just the Facts Jack: Soybean Planting Date, Seeding Rate and Seed Treatment Recommendations”</w:t>
      </w:r>
      <w:r w:rsidR="00FE47EB" w:rsidRPr="002F4D1F">
        <w:rPr>
          <w:rFonts w:cstheme="minorHAnsi"/>
        </w:rPr>
        <w:t xml:space="preserve"> </w:t>
      </w:r>
      <w:hyperlink r:id="rId5" w:history="1">
        <w:r w:rsidR="00FE47EB" w:rsidRPr="002F4D1F">
          <w:rPr>
            <w:rStyle w:val="Hyperlink"/>
            <w:rFonts w:cstheme="minorHAnsi"/>
          </w:rPr>
          <w:t>https://coolbean.info/2021/04/11/just-facts-jack-soybean-planting-date-seeding-rate-seed-treatment-recommendations/</w:t>
        </w:r>
      </w:hyperlink>
      <w:r w:rsidR="00FE47EB" w:rsidRPr="002F4D1F">
        <w:rPr>
          <w:rFonts w:cstheme="minorHAnsi"/>
        </w:rPr>
        <w:t xml:space="preserve">). </w:t>
      </w:r>
    </w:p>
    <w:p w14:paraId="04C7428D" w14:textId="77777777" w:rsidR="002F4D1F" w:rsidRDefault="002F4D1F">
      <w:pPr>
        <w:rPr>
          <w:rFonts w:cstheme="minorHAnsi"/>
        </w:rPr>
      </w:pPr>
      <w:r>
        <w:rPr>
          <w:noProof/>
        </w:rPr>
        <w:drawing>
          <wp:inline distT="0" distB="0" distL="0" distR="0" wp14:anchorId="0FB8E600" wp14:editId="435C48BE">
            <wp:extent cx="5943600" cy="4461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C4CE" w14:textId="77777777" w:rsidR="00CA087F" w:rsidRDefault="00CA087F" w:rsidP="00CA087F">
      <w:r>
        <w:t xml:space="preserve">Source: </w:t>
      </w:r>
      <w:hyperlink r:id="rId7" w:history="1">
        <w:r w:rsidRPr="00504E6B">
          <w:rPr>
            <w:rStyle w:val="Hyperlink"/>
          </w:rPr>
          <w:t>https://www.nass.usda.gov/Charts_and_Maps/Crop_Progress_&amp;_Condition/2021/WI_2021.pdf</w:t>
        </w:r>
      </w:hyperlink>
      <w:r>
        <w:t xml:space="preserve"> </w:t>
      </w:r>
    </w:p>
    <w:p w14:paraId="149B0BC6" w14:textId="77777777" w:rsidR="00CA087F" w:rsidRDefault="00CA087F">
      <w:pPr>
        <w:rPr>
          <w:rFonts w:cstheme="minorHAnsi"/>
        </w:rPr>
      </w:pPr>
    </w:p>
    <w:p w14:paraId="1B1F6500" w14:textId="77777777" w:rsidR="00FE47EB" w:rsidRDefault="00FE47EB">
      <w:pPr>
        <w:rPr>
          <w:rFonts w:cstheme="minorHAnsi"/>
        </w:rPr>
      </w:pPr>
      <w:r w:rsidRPr="002F4D1F">
        <w:rPr>
          <w:rFonts w:cstheme="minorHAnsi"/>
        </w:rPr>
        <w:t xml:space="preserve">In one of our studies </w:t>
      </w:r>
      <w:r w:rsidR="00D00D34" w:rsidRPr="002F4D1F">
        <w:rPr>
          <w:rFonts w:cstheme="minorHAnsi"/>
        </w:rPr>
        <w:t xml:space="preserve">led by the former </w:t>
      </w:r>
      <w:r w:rsidR="00D00D34">
        <w:rPr>
          <w:rFonts w:cstheme="minorHAnsi"/>
        </w:rPr>
        <w:t xml:space="preserve">Weed Science </w:t>
      </w:r>
      <w:r w:rsidR="00D00D34" w:rsidRPr="002F4D1F">
        <w:rPr>
          <w:rFonts w:cstheme="minorHAnsi"/>
        </w:rPr>
        <w:t>Graduate Student Nikola Arsenijevic</w:t>
      </w:r>
      <w:r w:rsidR="00D00D34">
        <w:rPr>
          <w:rFonts w:cstheme="minorHAnsi"/>
        </w:rPr>
        <w:t xml:space="preserve"> </w:t>
      </w:r>
      <w:r w:rsidR="002F4D1F">
        <w:rPr>
          <w:rFonts w:cstheme="minorHAnsi"/>
        </w:rPr>
        <w:t xml:space="preserve">conducted </w:t>
      </w:r>
      <w:r w:rsidR="00D00D34">
        <w:rPr>
          <w:rFonts w:cstheme="minorHAnsi"/>
        </w:rPr>
        <w:t xml:space="preserve">at Arlington Agricultural Research Station, near Arlington, WI </w:t>
      </w:r>
      <w:r w:rsidR="002F4D1F">
        <w:rPr>
          <w:rFonts w:cstheme="minorHAnsi"/>
        </w:rPr>
        <w:t>in 2020</w:t>
      </w:r>
      <w:r w:rsidRPr="002F4D1F">
        <w:rPr>
          <w:rFonts w:cstheme="minorHAnsi"/>
        </w:rPr>
        <w:t xml:space="preserve">, early planted soybeans (April 21, 2020) didn’t emerge until mid-May (May 15, 2020) whereas standard planted soybeans (May 22, 2020) emerged </w:t>
      </w:r>
      <w:r w:rsidR="0071469E">
        <w:rPr>
          <w:rFonts w:cstheme="minorHAnsi"/>
        </w:rPr>
        <w:t xml:space="preserve">early June </w:t>
      </w:r>
      <w:r w:rsidRPr="002F4D1F">
        <w:rPr>
          <w:rFonts w:cstheme="minorHAnsi"/>
        </w:rPr>
        <w:t xml:space="preserve">(June 01, 2020). </w:t>
      </w:r>
      <w:r w:rsidR="00D00D34">
        <w:rPr>
          <w:rFonts w:cstheme="minorHAnsi"/>
        </w:rPr>
        <w:t xml:space="preserve">The time from soybean planting to emergence is relevant for PRE-emergence herbicide selection. </w:t>
      </w:r>
    </w:p>
    <w:p w14:paraId="1E728213" w14:textId="77777777" w:rsidR="0071469E" w:rsidRDefault="0071469E" w:rsidP="007146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5F8A73" wp14:editId="5A4F270E">
            <wp:extent cx="5486400" cy="3035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DAE9" w14:textId="77777777" w:rsidR="0071469E" w:rsidRDefault="0071469E" w:rsidP="00FE47EB">
      <w:pPr>
        <w:rPr>
          <w:rStyle w:val="markedcontent"/>
          <w:rFonts w:cstheme="minorHAnsi"/>
        </w:rPr>
      </w:pPr>
      <w:r>
        <w:rPr>
          <w:noProof/>
        </w:rPr>
        <w:drawing>
          <wp:inline distT="0" distB="0" distL="0" distR="0" wp14:anchorId="299A36A7" wp14:editId="1C2F7418">
            <wp:extent cx="5486400" cy="29800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E57A" w14:textId="7CDD9570" w:rsidR="00D00D34" w:rsidRDefault="002F4D1F" w:rsidP="00FE47EB">
      <w:pPr>
        <w:rPr>
          <w:rStyle w:val="markedcontent"/>
          <w:rFonts w:cstheme="minorHAnsi"/>
        </w:rPr>
      </w:pPr>
      <w:r w:rsidRPr="002F4D1F">
        <w:rPr>
          <w:rFonts w:cstheme="minorHAnsi"/>
        </w:rPr>
        <w:t xml:space="preserve">PRE-emergence (PRE) herbicides </w:t>
      </w:r>
      <w:r w:rsidR="0071469E">
        <w:rPr>
          <w:rFonts w:cstheme="minorHAnsi"/>
        </w:rPr>
        <w:t xml:space="preserve">represent the foundation for weed control in soybean production systems and </w:t>
      </w:r>
      <w:r w:rsidRPr="002F4D1F">
        <w:rPr>
          <w:rFonts w:cstheme="minorHAnsi"/>
        </w:rPr>
        <w:t xml:space="preserve">are recommended for management of weed species with extended emergence window. Additionally, the use of PRE herbicides is considered a crucial component for </w:t>
      </w:r>
      <w:r w:rsidR="0071469E">
        <w:rPr>
          <w:rFonts w:cstheme="minorHAnsi"/>
        </w:rPr>
        <w:t xml:space="preserve">integrated </w:t>
      </w:r>
      <w:r w:rsidRPr="002F4D1F">
        <w:rPr>
          <w:rFonts w:cstheme="minorHAnsi"/>
        </w:rPr>
        <w:t>management of weeds</w:t>
      </w:r>
      <w:r w:rsidR="0071469E">
        <w:rPr>
          <w:rFonts w:cstheme="minorHAnsi"/>
        </w:rPr>
        <w:t xml:space="preserve"> resistant to glyphosate and other POST</w:t>
      </w:r>
      <w:r w:rsidR="00FB1170">
        <w:rPr>
          <w:rFonts w:cstheme="minorHAnsi"/>
        </w:rPr>
        <w:t>-emergence</w:t>
      </w:r>
      <w:r w:rsidR="0071469E">
        <w:rPr>
          <w:rFonts w:cstheme="minorHAnsi"/>
        </w:rPr>
        <w:t xml:space="preserve"> herbicides</w:t>
      </w:r>
      <w:r w:rsidRPr="002F4D1F">
        <w:rPr>
          <w:rFonts w:cstheme="minorHAnsi"/>
        </w:rPr>
        <w:t xml:space="preserve">. </w:t>
      </w:r>
      <w:r w:rsidR="00FE47EB" w:rsidRPr="002F4D1F">
        <w:rPr>
          <w:rStyle w:val="markedcontent"/>
          <w:rFonts w:cstheme="minorHAnsi"/>
        </w:rPr>
        <w:t>Some PRE</w:t>
      </w:r>
      <w:r w:rsidR="00FB1170">
        <w:rPr>
          <w:rStyle w:val="markedcontent"/>
          <w:rFonts w:cstheme="minorHAnsi"/>
        </w:rPr>
        <w:t>-emergence</w:t>
      </w:r>
      <w:r w:rsidR="00FE47EB" w:rsidRPr="002F4D1F">
        <w:rPr>
          <w:rStyle w:val="markedcontent"/>
          <w:rFonts w:cstheme="minorHAnsi"/>
        </w:rPr>
        <w:t xml:space="preserve"> herbicides persist in the soil to provide several weeks of residual control of small seeded weeds</w:t>
      </w:r>
      <w:r w:rsidR="00ED7F59">
        <w:rPr>
          <w:rStyle w:val="markedcontent"/>
          <w:rFonts w:cstheme="minorHAnsi"/>
        </w:rPr>
        <w:t>,</w:t>
      </w:r>
      <w:r w:rsidR="006D43D9">
        <w:rPr>
          <w:rStyle w:val="markedcontent"/>
          <w:rFonts w:cstheme="minorHAnsi"/>
        </w:rPr>
        <w:t xml:space="preserve"> reducing the reliance on and the need</w:t>
      </w:r>
      <w:r w:rsidR="00D00D34">
        <w:rPr>
          <w:rStyle w:val="markedcontent"/>
          <w:rFonts w:cstheme="minorHAnsi"/>
        </w:rPr>
        <w:t xml:space="preserve"> </w:t>
      </w:r>
      <w:r w:rsidR="00FB1170">
        <w:rPr>
          <w:rStyle w:val="markedcontent"/>
          <w:rFonts w:cstheme="minorHAnsi"/>
        </w:rPr>
        <w:t>of</w:t>
      </w:r>
      <w:r w:rsidR="006D43D9">
        <w:rPr>
          <w:rStyle w:val="markedcontent"/>
          <w:rFonts w:cstheme="minorHAnsi"/>
        </w:rPr>
        <w:t xml:space="preserve"> multiple </w:t>
      </w:r>
      <w:r w:rsidR="00FB1170">
        <w:rPr>
          <w:rStyle w:val="markedcontent"/>
          <w:rFonts w:cstheme="minorHAnsi"/>
        </w:rPr>
        <w:t>POST-</w:t>
      </w:r>
      <w:r w:rsidR="00D00D34">
        <w:rPr>
          <w:rStyle w:val="markedcontent"/>
          <w:rFonts w:cstheme="minorHAnsi"/>
        </w:rPr>
        <w:t>emergence</w:t>
      </w:r>
      <w:r w:rsidR="006D43D9">
        <w:rPr>
          <w:rStyle w:val="markedcontent"/>
          <w:rFonts w:cstheme="minorHAnsi"/>
        </w:rPr>
        <w:t xml:space="preserve"> applications.</w:t>
      </w:r>
    </w:p>
    <w:p w14:paraId="6C364213" w14:textId="77730C22" w:rsidR="002F4D1F" w:rsidRPr="002F4D1F" w:rsidRDefault="00FE47EB" w:rsidP="00FE47EB">
      <w:pPr>
        <w:rPr>
          <w:rFonts w:cstheme="minorHAnsi"/>
        </w:rPr>
      </w:pPr>
      <w:r w:rsidRPr="002F4D1F">
        <w:rPr>
          <w:rStyle w:val="markedcontent"/>
          <w:rFonts w:cstheme="minorHAnsi"/>
        </w:rPr>
        <w:t>PRE</w:t>
      </w:r>
      <w:r w:rsidR="00FB1170">
        <w:rPr>
          <w:rStyle w:val="markedcontent"/>
          <w:rFonts w:cstheme="minorHAnsi"/>
        </w:rPr>
        <w:t xml:space="preserve">-emergence </w:t>
      </w:r>
      <w:r w:rsidRPr="002F4D1F">
        <w:rPr>
          <w:rStyle w:val="markedcontent"/>
          <w:rFonts w:cstheme="minorHAnsi"/>
        </w:rPr>
        <w:t>herbicide products available for soybeans consist of either a single active ingredient site of action (S</w:t>
      </w:r>
      <w:r w:rsidR="002F4D1F" w:rsidRPr="002F4D1F">
        <w:rPr>
          <w:rStyle w:val="markedcontent"/>
          <w:rFonts w:cstheme="minorHAnsi"/>
        </w:rPr>
        <w:t>O</w:t>
      </w:r>
      <w:r w:rsidR="006D43D9">
        <w:rPr>
          <w:rStyle w:val="markedcontent"/>
          <w:rFonts w:cstheme="minorHAnsi"/>
        </w:rPr>
        <w:t>A)</w:t>
      </w:r>
      <w:r w:rsidRPr="002F4D1F">
        <w:rPr>
          <w:rStyle w:val="markedcontent"/>
          <w:rFonts w:cstheme="minorHAnsi"/>
        </w:rPr>
        <w:t>, or a premix with multiple active ingredients from multiple S</w:t>
      </w:r>
      <w:r w:rsidR="002F4D1F" w:rsidRPr="002F4D1F">
        <w:rPr>
          <w:rStyle w:val="markedcontent"/>
          <w:rFonts w:cstheme="minorHAnsi"/>
        </w:rPr>
        <w:t>O</w:t>
      </w:r>
      <w:r w:rsidRPr="002F4D1F">
        <w:rPr>
          <w:rStyle w:val="markedcontent"/>
          <w:rFonts w:cstheme="minorHAnsi"/>
        </w:rPr>
        <w:t>As.</w:t>
      </w:r>
      <w:r w:rsidR="002F4D1F" w:rsidRPr="002F4D1F">
        <w:rPr>
          <w:rStyle w:val="markedcontent"/>
          <w:rFonts w:cstheme="minorHAnsi"/>
        </w:rPr>
        <w:t xml:space="preserve"> </w:t>
      </w:r>
      <w:r w:rsidR="00CA087F" w:rsidRPr="002F4D1F">
        <w:rPr>
          <w:rFonts w:cstheme="minorHAnsi"/>
        </w:rPr>
        <w:t>According to our research</w:t>
      </w:r>
      <w:r w:rsidR="008136DB">
        <w:rPr>
          <w:rFonts w:cstheme="minorHAnsi"/>
        </w:rPr>
        <w:t xml:space="preserve"> </w:t>
      </w:r>
      <w:r w:rsidR="00FB1170">
        <w:rPr>
          <w:rFonts w:cstheme="minorHAnsi"/>
        </w:rPr>
        <w:t xml:space="preserve">(see: “Residual Control of Waterhemp with Pre-emergence Herbicides in Soybean” </w:t>
      </w:r>
      <w:hyperlink r:id="rId10" w:history="1">
        <w:r w:rsidR="00FB1170" w:rsidRPr="008B0933">
          <w:rPr>
            <w:rStyle w:val="Hyperlink"/>
            <w:rFonts w:cstheme="minorHAnsi"/>
          </w:rPr>
          <w:t>https://www.wiscweeds.info/img/2018%202019%20waterhemp%20challenge/PreEmergence_waterhe</w:t>
        </w:r>
        <w:r w:rsidR="00FB1170" w:rsidRPr="008B0933">
          <w:rPr>
            <w:rStyle w:val="Hyperlink"/>
            <w:rFonts w:cstheme="minorHAnsi"/>
          </w:rPr>
          <w:lastRenderedPageBreak/>
          <w:t>mpFINAL.pdf</w:t>
        </w:r>
      </w:hyperlink>
      <w:r w:rsidR="008136DB">
        <w:rPr>
          <w:rFonts w:cstheme="minorHAnsi"/>
        </w:rPr>
        <w:t>]</w:t>
      </w:r>
      <w:r w:rsidR="00CA087F" w:rsidRPr="002F4D1F">
        <w:rPr>
          <w:rFonts w:cstheme="minorHAnsi"/>
        </w:rPr>
        <w:t>, PRE-emergence herbicide</w:t>
      </w:r>
      <w:r w:rsidR="006D43D9">
        <w:rPr>
          <w:rFonts w:cstheme="minorHAnsi"/>
        </w:rPr>
        <w:t>s</w:t>
      </w:r>
      <w:r w:rsidR="00CA087F" w:rsidRPr="002F4D1F">
        <w:rPr>
          <w:rFonts w:cstheme="minorHAnsi"/>
        </w:rPr>
        <w:t xml:space="preserve"> containing 2 or more effective </w:t>
      </w:r>
      <w:r w:rsidR="006D43D9">
        <w:rPr>
          <w:rFonts w:cstheme="minorHAnsi"/>
        </w:rPr>
        <w:t>SOAs</w:t>
      </w:r>
      <w:r w:rsidR="00CA087F" w:rsidRPr="002F4D1F">
        <w:rPr>
          <w:rFonts w:cstheme="minorHAnsi"/>
        </w:rPr>
        <w:t xml:space="preserve"> provide better control of a wider range of weed species when compared to the use of a single SOA. Using multiple effective SOA</w:t>
      </w:r>
      <w:r w:rsidR="006D43D9">
        <w:rPr>
          <w:rFonts w:cstheme="minorHAnsi"/>
        </w:rPr>
        <w:t>s</w:t>
      </w:r>
      <w:r w:rsidR="00CA087F" w:rsidRPr="002F4D1F">
        <w:rPr>
          <w:rFonts w:cstheme="minorHAnsi"/>
        </w:rPr>
        <w:t xml:space="preserve"> during each pass is also a proactive strategy for herbicide resistance management.</w:t>
      </w:r>
    </w:p>
    <w:p w14:paraId="582CC42C" w14:textId="4C5D539B" w:rsidR="00ED7F59" w:rsidRDefault="00FE47EB">
      <w:pPr>
        <w:rPr>
          <w:rFonts w:cstheme="minorHAnsi"/>
        </w:rPr>
      </w:pPr>
      <w:r w:rsidRPr="002F4D1F">
        <w:rPr>
          <w:rFonts w:cstheme="minorHAnsi"/>
        </w:rPr>
        <w:t xml:space="preserve">To maximize their residual activity in-season, PRE-emergence herbicides should be sprayed at or shortly after planting. </w:t>
      </w:r>
      <w:r w:rsidR="002179D1" w:rsidRPr="002F4D1F">
        <w:rPr>
          <w:rFonts w:cstheme="minorHAnsi"/>
        </w:rPr>
        <w:t>PRE-emergence herbicides need moisture for incorporat</w:t>
      </w:r>
      <w:r w:rsidR="002179D1">
        <w:rPr>
          <w:rFonts w:cstheme="minorHAnsi"/>
        </w:rPr>
        <w:t xml:space="preserve">ion and activation in the soil. </w:t>
      </w:r>
      <w:r w:rsidR="00341E7B">
        <w:rPr>
          <w:rFonts w:cstheme="minorHAnsi"/>
        </w:rPr>
        <w:t>The flip side is that when PRE</w:t>
      </w:r>
      <w:r w:rsidR="00E84E6A">
        <w:rPr>
          <w:rFonts w:cstheme="minorHAnsi"/>
        </w:rPr>
        <w:t>-emergence</w:t>
      </w:r>
      <w:r w:rsidR="00341E7B">
        <w:rPr>
          <w:rFonts w:cstheme="minorHAnsi"/>
        </w:rPr>
        <w:t xml:space="preserve"> herbicides are sprayed shortly before crop emergence, the ri</w:t>
      </w:r>
      <w:r w:rsidR="001B6BB1">
        <w:rPr>
          <w:rFonts w:cstheme="minorHAnsi"/>
        </w:rPr>
        <w:t>s</w:t>
      </w:r>
      <w:r w:rsidR="00341E7B">
        <w:rPr>
          <w:rFonts w:cstheme="minorHAnsi"/>
        </w:rPr>
        <w:t>k of crop injury increases</w:t>
      </w:r>
      <w:r w:rsidR="00E84E6A">
        <w:rPr>
          <w:rFonts w:cstheme="minorHAnsi"/>
        </w:rPr>
        <w:t>, mainly under cool and wet soil conditions during crop emergence</w:t>
      </w:r>
      <w:r w:rsidR="00341E7B">
        <w:rPr>
          <w:rFonts w:cstheme="minorHAnsi"/>
        </w:rPr>
        <w:t xml:space="preserve">. </w:t>
      </w:r>
      <w:r w:rsidR="002F4D1F" w:rsidRPr="002F4D1F">
        <w:rPr>
          <w:rFonts w:cstheme="minorHAnsi"/>
        </w:rPr>
        <w:t xml:space="preserve">Several effective PRE-emergence herbicides available for soybeans should be applied up to 3 days after planting. For instance, </w:t>
      </w:r>
      <w:r w:rsidR="008153EC" w:rsidRPr="002F4D1F">
        <w:rPr>
          <w:rFonts w:cstheme="minorHAnsi"/>
        </w:rPr>
        <w:t>sulfentrazone</w:t>
      </w:r>
      <w:r w:rsidR="0071469E">
        <w:rPr>
          <w:rFonts w:cstheme="minorHAnsi"/>
        </w:rPr>
        <w:t xml:space="preserve"> (Spartan)</w:t>
      </w:r>
      <w:r w:rsidR="008153EC" w:rsidRPr="002F4D1F">
        <w:rPr>
          <w:rFonts w:cstheme="minorHAnsi"/>
        </w:rPr>
        <w:t xml:space="preserve"> and flumioxazin</w:t>
      </w:r>
      <w:r w:rsidR="0071469E">
        <w:rPr>
          <w:rFonts w:cstheme="minorHAnsi"/>
        </w:rPr>
        <w:t xml:space="preserve"> (Valor)</w:t>
      </w:r>
      <w:r w:rsidR="008136DB">
        <w:rPr>
          <w:rFonts w:cstheme="minorHAnsi"/>
        </w:rPr>
        <w:t xml:space="preserve"> containing herbicides</w:t>
      </w:r>
      <w:r w:rsidR="008153EC" w:rsidRPr="002F4D1F">
        <w:rPr>
          <w:rFonts w:cstheme="minorHAnsi"/>
        </w:rPr>
        <w:t xml:space="preserve"> should be sprayed within 3 days from planting</w:t>
      </w:r>
      <w:r w:rsidR="0071469E">
        <w:rPr>
          <w:rFonts w:cstheme="minorHAnsi"/>
        </w:rPr>
        <w:t xml:space="preserve"> according to their product labels as a strategy to minimize crop injury</w:t>
      </w:r>
      <w:r w:rsidR="008136DB">
        <w:rPr>
          <w:rFonts w:cstheme="minorHAnsi"/>
        </w:rPr>
        <w:t xml:space="preserve"> (e.g., Valor XLT, E</w:t>
      </w:r>
      <w:r w:rsidR="00ED7F59">
        <w:rPr>
          <w:rFonts w:cstheme="minorHAnsi"/>
        </w:rPr>
        <w:t>n</w:t>
      </w:r>
      <w:r w:rsidR="008136DB">
        <w:rPr>
          <w:rFonts w:cstheme="minorHAnsi"/>
        </w:rPr>
        <w:t xml:space="preserve">lite, Trivence, Surveil, Fierce, </w:t>
      </w:r>
      <w:r w:rsidR="00ED7F59">
        <w:rPr>
          <w:rFonts w:cstheme="minorHAnsi"/>
        </w:rPr>
        <w:t xml:space="preserve">Fierce XLT, </w:t>
      </w:r>
      <w:r w:rsidR="008136DB">
        <w:rPr>
          <w:rFonts w:cstheme="minorHAnsi"/>
        </w:rPr>
        <w:t xml:space="preserve">Fierce MTZ/Kyber, Afforia, Sonic/Authority First, Authority Assist, Authority MTZ, Authority Supreme, Authority Elite/Broadaxe XC). </w:t>
      </w:r>
    </w:p>
    <w:p w14:paraId="7891BB0D" w14:textId="58491D7A" w:rsidR="00CA087F" w:rsidRDefault="00D00D34">
      <w:pPr>
        <w:rPr>
          <w:rFonts w:cstheme="minorHAnsi"/>
        </w:rPr>
      </w:pPr>
      <w:r>
        <w:rPr>
          <w:rFonts w:cstheme="minorHAnsi"/>
        </w:rPr>
        <w:t xml:space="preserve">Conversely, </w:t>
      </w:r>
      <w:r w:rsidR="00FB1170">
        <w:rPr>
          <w:rFonts w:cstheme="minorHAnsi"/>
        </w:rPr>
        <w:t>s</w:t>
      </w:r>
      <w:r w:rsidR="008153EC" w:rsidRPr="002F4D1F">
        <w:rPr>
          <w:rFonts w:cstheme="minorHAnsi"/>
        </w:rPr>
        <w:t xml:space="preserve">aflufenacil </w:t>
      </w:r>
      <w:r w:rsidR="0071469E">
        <w:rPr>
          <w:rFonts w:cstheme="minorHAnsi"/>
        </w:rPr>
        <w:t xml:space="preserve">(Sharpen) </w:t>
      </w:r>
      <w:r w:rsidR="008153EC" w:rsidRPr="002F4D1F">
        <w:rPr>
          <w:rFonts w:cstheme="minorHAnsi"/>
        </w:rPr>
        <w:t>and metribuzin</w:t>
      </w:r>
      <w:r w:rsidR="0071469E">
        <w:rPr>
          <w:rFonts w:cstheme="minorHAnsi"/>
        </w:rPr>
        <w:t xml:space="preserve"> (Tricor) </w:t>
      </w:r>
      <w:r w:rsidR="006D43D9">
        <w:rPr>
          <w:rFonts w:cstheme="minorHAnsi"/>
        </w:rPr>
        <w:t xml:space="preserve">allow a little more flexibility and </w:t>
      </w:r>
      <w:r w:rsidR="008153EC" w:rsidRPr="002F4D1F">
        <w:rPr>
          <w:rFonts w:cstheme="minorHAnsi"/>
        </w:rPr>
        <w:t>can be sprayed</w:t>
      </w:r>
      <w:r w:rsidR="006D43D9">
        <w:rPr>
          <w:rFonts w:cstheme="minorHAnsi"/>
        </w:rPr>
        <w:t xml:space="preserve"> after soybean planting but</w:t>
      </w:r>
      <w:r w:rsidR="008153EC" w:rsidRPr="002F4D1F">
        <w:rPr>
          <w:rFonts w:cstheme="minorHAnsi"/>
        </w:rPr>
        <w:t xml:space="preserve"> before crop emergence</w:t>
      </w:r>
      <w:r w:rsidR="008136DB">
        <w:rPr>
          <w:rFonts w:cstheme="minorHAnsi"/>
        </w:rPr>
        <w:t xml:space="preserve"> (Canopy DF, Boundary, Verdict, Zidua PRO). A</w:t>
      </w:r>
      <w:r w:rsidR="0071469E">
        <w:rPr>
          <w:rFonts w:cstheme="minorHAnsi"/>
        </w:rPr>
        <w:t>cetochlor (Warrant), dimethenamid-P (Outlook), S-metolachlor (Dual II Magnum), pyroxasulfone (Zidua), chlorimuron-ethyl (Classic), cloransulam-methyl (FirstRate)</w:t>
      </w:r>
      <w:r w:rsidR="00CA087F">
        <w:rPr>
          <w:rFonts w:cstheme="minorHAnsi"/>
        </w:rPr>
        <w:t>, imazethapyr (Pursuit), and fomesafen (Flex</w:t>
      </w:r>
      <w:r w:rsidR="00ED7F59">
        <w:rPr>
          <w:rFonts w:cstheme="minorHAnsi"/>
        </w:rPr>
        <w:t>s</w:t>
      </w:r>
      <w:r w:rsidR="00CA087F">
        <w:rPr>
          <w:rFonts w:cstheme="minorHAnsi"/>
        </w:rPr>
        <w:t>tar) can be sprayed after soybean emergence (POST application window is herbicide specific)</w:t>
      </w:r>
      <w:r w:rsidR="008136DB">
        <w:rPr>
          <w:rFonts w:cstheme="minorHAnsi"/>
        </w:rPr>
        <w:t xml:space="preserve"> (e.g., Prefix, Warrant Ultra, Anthem Maxx, Perpetuo)</w:t>
      </w:r>
      <w:r w:rsidR="00CA087F">
        <w:rPr>
          <w:rFonts w:cstheme="minorHAnsi"/>
        </w:rPr>
        <w:t>.</w:t>
      </w:r>
      <w:r w:rsidR="008136DB">
        <w:rPr>
          <w:rFonts w:cstheme="minorHAnsi"/>
        </w:rPr>
        <w:t xml:space="preserve"> </w:t>
      </w:r>
      <w:r w:rsidR="00CA087F">
        <w:rPr>
          <w:rFonts w:cstheme="minorHAnsi"/>
        </w:rPr>
        <w:t xml:space="preserve"> </w:t>
      </w:r>
    </w:p>
    <w:p w14:paraId="09C1CE26" w14:textId="1ACFB130" w:rsidR="00CA087F" w:rsidRDefault="00CA087F">
      <w:pPr>
        <w:rPr>
          <w:rFonts w:cstheme="minorHAnsi"/>
        </w:rPr>
      </w:pPr>
      <w:r>
        <w:rPr>
          <w:rFonts w:cstheme="minorHAnsi"/>
        </w:rPr>
        <w:t xml:space="preserve">The aforementioned information is intended to </w:t>
      </w:r>
      <w:r w:rsidR="002179D1">
        <w:rPr>
          <w:rFonts w:cstheme="minorHAnsi"/>
        </w:rPr>
        <w:t xml:space="preserve">address </w:t>
      </w:r>
      <w:r>
        <w:rPr>
          <w:rFonts w:cstheme="minorHAnsi"/>
        </w:rPr>
        <w:t>the following questions we have been receiving regarding PRE-emergence herbicide</w:t>
      </w:r>
      <w:r w:rsidR="002179D1">
        <w:rPr>
          <w:rFonts w:cstheme="minorHAnsi"/>
        </w:rPr>
        <w:t xml:space="preserve"> selection</w:t>
      </w:r>
      <w:r>
        <w:rPr>
          <w:rFonts w:cstheme="minorHAnsi"/>
        </w:rPr>
        <w:t xml:space="preserve"> in early planted soybeans: </w:t>
      </w:r>
    </w:p>
    <w:p w14:paraId="6B0E34FC" w14:textId="7CCCA3D2" w:rsidR="00CA087F" w:rsidRDefault="0071469E">
      <w:pPr>
        <w:rPr>
          <w:rFonts w:cstheme="minorHAnsi"/>
        </w:rPr>
      </w:pPr>
      <w:r w:rsidRPr="005927F8">
        <w:rPr>
          <w:rFonts w:cstheme="minorHAnsi"/>
          <w:b/>
        </w:rPr>
        <w:t>Can I skip a PRE</w:t>
      </w:r>
      <w:r w:rsidR="002179D1">
        <w:rPr>
          <w:rFonts w:cstheme="minorHAnsi"/>
          <w:b/>
        </w:rPr>
        <w:t>-emergence</w:t>
      </w:r>
      <w:r w:rsidRPr="005927F8">
        <w:rPr>
          <w:rFonts w:cstheme="minorHAnsi"/>
          <w:b/>
        </w:rPr>
        <w:t xml:space="preserve"> application</w:t>
      </w:r>
      <w:r w:rsidR="00CA087F" w:rsidRPr="005927F8">
        <w:rPr>
          <w:rFonts w:cstheme="minorHAnsi"/>
          <w:b/>
        </w:rPr>
        <w:t xml:space="preserve"> </w:t>
      </w:r>
      <w:r w:rsidR="006D43D9">
        <w:rPr>
          <w:rFonts w:cstheme="minorHAnsi"/>
          <w:b/>
        </w:rPr>
        <w:t xml:space="preserve">in early planted soybeans </w:t>
      </w:r>
      <w:r w:rsidR="00CA087F" w:rsidRPr="005927F8">
        <w:rPr>
          <w:rFonts w:cstheme="minorHAnsi"/>
          <w:b/>
        </w:rPr>
        <w:t>and control weeds POST only</w:t>
      </w:r>
      <w:r w:rsidRPr="005927F8">
        <w:rPr>
          <w:rFonts w:cstheme="minorHAnsi"/>
          <w:b/>
        </w:rPr>
        <w:t xml:space="preserve">? </w:t>
      </w:r>
      <w:r>
        <w:rPr>
          <w:rFonts w:cstheme="minorHAnsi"/>
        </w:rPr>
        <w:t xml:space="preserve">We </w:t>
      </w:r>
      <w:r w:rsidR="00CA087F">
        <w:rPr>
          <w:rFonts w:cstheme="minorHAnsi"/>
        </w:rPr>
        <w:t>recommend against that. The use of an effective PRE</w:t>
      </w:r>
      <w:r w:rsidR="002179D1">
        <w:rPr>
          <w:rFonts w:cstheme="minorHAnsi"/>
        </w:rPr>
        <w:t>-emergence</w:t>
      </w:r>
      <w:r w:rsidR="00CA087F">
        <w:rPr>
          <w:rFonts w:cstheme="minorHAnsi"/>
        </w:rPr>
        <w:t xml:space="preserve"> herbicide is the foundation for chemical weed control in soybeans. </w:t>
      </w:r>
      <w:r w:rsidR="006D43D9">
        <w:rPr>
          <w:rFonts w:cstheme="minorHAnsi"/>
        </w:rPr>
        <w:t>Limited effective POST</w:t>
      </w:r>
      <w:r w:rsidR="002179D1">
        <w:rPr>
          <w:rFonts w:cstheme="minorHAnsi"/>
        </w:rPr>
        <w:t>-emergence</w:t>
      </w:r>
      <w:r w:rsidR="006D43D9">
        <w:rPr>
          <w:rFonts w:cstheme="minorHAnsi"/>
        </w:rPr>
        <w:t xml:space="preserve"> herbicide options are available for control of herbicide-resistant weed species such as horseweed, waterhemp and giant ragweed. </w:t>
      </w:r>
    </w:p>
    <w:p w14:paraId="1B1395B2" w14:textId="6D992BE8" w:rsidR="00CA087F" w:rsidRDefault="0071469E">
      <w:pPr>
        <w:rPr>
          <w:rFonts w:cstheme="minorHAnsi"/>
        </w:rPr>
      </w:pPr>
      <w:r w:rsidRPr="005927F8">
        <w:rPr>
          <w:rFonts w:cstheme="minorHAnsi"/>
          <w:b/>
        </w:rPr>
        <w:t>Can I delay my PRE</w:t>
      </w:r>
      <w:r w:rsidR="002179D1">
        <w:rPr>
          <w:rFonts w:cstheme="minorHAnsi"/>
          <w:b/>
        </w:rPr>
        <w:t>-emergence</w:t>
      </w:r>
      <w:r w:rsidRPr="005927F8">
        <w:rPr>
          <w:rFonts w:cstheme="minorHAnsi"/>
          <w:b/>
        </w:rPr>
        <w:t xml:space="preserve"> application on early planted soybeans? </w:t>
      </w:r>
      <w:r>
        <w:rPr>
          <w:rFonts w:cstheme="minorHAnsi"/>
        </w:rPr>
        <w:t xml:space="preserve">Yes, one could do so by selecting herbicides </w:t>
      </w:r>
      <w:r w:rsidR="00CA087F">
        <w:rPr>
          <w:rFonts w:cstheme="minorHAnsi"/>
        </w:rPr>
        <w:t xml:space="preserve">with soil residual activity </w:t>
      </w:r>
      <w:r>
        <w:rPr>
          <w:rFonts w:cstheme="minorHAnsi"/>
        </w:rPr>
        <w:t xml:space="preserve">that can be sprayed before crop emergence instead of </w:t>
      </w:r>
      <w:r w:rsidR="00CA087F">
        <w:rPr>
          <w:rFonts w:cstheme="minorHAnsi"/>
        </w:rPr>
        <w:t>herbicides</w:t>
      </w:r>
      <w:r>
        <w:rPr>
          <w:rFonts w:cstheme="minorHAnsi"/>
        </w:rPr>
        <w:t xml:space="preserve"> that must be spr</w:t>
      </w:r>
      <w:r w:rsidR="00CA087F">
        <w:rPr>
          <w:rFonts w:cstheme="minorHAnsi"/>
        </w:rPr>
        <w:t xml:space="preserve">ayed within 3 days of </w:t>
      </w:r>
      <w:r w:rsidR="00FB1170">
        <w:rPr>
          <w:rFonts w:cstheme="minorHAnsi"/>
        </w:rPr>
        <w:t xml:space="preserve">crop </w:t>
      </w:r>
      <w:r w:rsidR="00CA087F">
        <w:rPr>
          <w:rFonts w:cstheme="minorHAnsi"/>
        </w:rPr>
        <w:t>planting, particularly when the soybean crop is being planted early</w:t>
      </w:r>
      <w:r w:rsidR="005927F8">
        <w:rPr>
          <w:rFonts w:cstheme="minorHAnsi"/>
        </w:rPr>
        <w:t xml:space="preserve"> in the spring, </w:t>
      </w:r>
      <w:r w:rsidR="00CA087F">
        <w:rPr>
          <w:rFonts w:cstheme="minorHAnsi"/>
        </w:rPr>
        <w:t>is not expected to emerge for several weeds</w:t>
      </w:r>
      <w:r w:rsidR="005927F8">
        <w:rPr>
          <w:rFonts w:cstheme="minorHAnsi"/>
        </w:rPr>
        <w:t>,</w:t>
      </w:r>
      <w:r w:rsidR="00CA087F">
        <w:rPr>
          <w:rFonts w:cstheme="minorHAnsi"/>
        </w:rPr>
        <w:t xml:space="preserve"> and weeds are not actively emerging</w:t>
      </w:r>
      <w:r w:rsidR="005927F8">
        <w:rPr>
          <w:rFonts w:cstheme="minorHAnsi"/>
        </w:rPr>
        <w:t xml:space="preserve"> due to low soil temperatures</w:t>
      </w:r>
      <w:r w:rsidR="00CA087F">
        <w:rPr>
          <w:rFonts w:cstheme="minorHAnsi"/>
        </w:rPr>
        <w:t>. Keep in mind that PRE</w:t>
      </w:r>
      <w:r w:rsidR="00FB1170">
        <w:rPr>
          <w:rFonts w:cstheme="minorHAnsi"/>
        </w:rPr>
        <w:t>-emergence</w:t>
      </w:r>
      <w:r w:rsidR="00CA087F">
        <w:rPr>
          <w:rFonts w:cstheme="minorHAnsi"/>
        </w:rPr>
        <w:t xml:space="preserve"> herbicides are effective if</w:t>
      </w:r>
      <w:r w:rsidR="006D43D9">
        <w:rPr>
          <w:rFonts w:cstheme="minorHAnsi"/>
        </w:rPr>
        <w:t xml:space="preserve"> timely incorporated (by light tillage and/or precipitation) and activ</w:t>
      </w:r>
      <w:r w:rsidR="002179D1">
        <w:rPr>
          <w:rFonts w:cstheme="minorHAnsi"/>
        </w:rPr>
        <w:t>e</w:t>
      </w:r>
      <w:r w:rsidR="006D43D9">
        <w:rPr>
          <w:rFonts w:cstheme="minorHAnsi"/>
        </w:rPr>
        <w:t xml:space="preserve"> </w:t>
      </w:r>
      <w:r w:rsidR="005927F8">
        <w:rPr>
          <w:rFonts w:cstheme="minorHAnsi"/>
        </w:rPr>
        <w:t xml:space="preserve">in top soil solution </w:t>
      </w:r>
      <w:r w:rsidR="00CA087F">
        <w:rPr>
          <w:rFonts w:cstheme="minorHAnsi"/>
        </w:rPr>
        <w:t>as weeds germinate and emerge.</w:t>
      </w:r>
    </w:p>
    <w:p w14:paraId="596281BD" w14:textId="77777777" w:rsidR="00341E7B" w:rsidRDefault="005927F8" w:rsidP="00341E7B">
      <w:pPr>
        <w:rPr>
          <w:rFonts w:cstheme="minorHAnsi"/>
          <w:b/>
        </w:rPr>
      </w:pPr>
      <w:r>
        <w:rPr>
          <w:rFonts w:cstheme="minorHAnsi"/>
        </w:rPr>
        <w:t>W</w:t>
      </w:r>
      <w:r w:rsidR="00CA087F">
        <w:rPr>
          <w:rFonts w:cstheme="minorHAnsi"/>
        </w:rPr>
        <w:t xml:space="preserve">ith that in mind, we developed the following handy table </w:t>
      </w:r>
      <w:r>
        <w:rPr>
          <w:rFonts w:cstheme="minorHAnsi"/>
        </w:rPr>
        <w:t>displaying</w:t>
      </w:r>
      <w:r w:rsidR="00CA087F">
        <w:rPr>
          <w:rFonts w:cstheme="minorHAnsi"/>
        </w:rPr>
        <w:t xml:space="preserve"> the application </w:t>
      </w:r>
      <w:r>
        <w:rPr>
          <w:rFonts w:cstheme="minorHAnsi"/>
        </w:rPr>
        <w:t>window</w:t>
      </w:r>
      <w:r w:rsidR="00CA087F">
        <w:rPr>
          <w:rFonts w:cstheme="minorHAnsi"/>
        </w:rPr>
        <w:t xml:space="preserve"> of commonly used herb</w:t>
      </w:r>
      <w:r>
        <w:rPr>
          <w:rFonts w:cstheme="minorHAnsi"/>
        </w:rPr>
        <w:t>ici</w:t>
      </w:r>
      <w:r w:rsidR="00CA087F">
        <w:rPr>
          <w:rFonts w:cstheme="minorHAnsi"/>
        </w:rPr>
        <w:t>des with soil residual activity in soybean cropping systems</w:t>
      </w:r>
      <w:r w:rsidR="006D43D9">
        <w:rPr>
          <w:rFonts w:cstheme="minorHAnsi"/>
        </w:rPr>
        <w:t xml:space="preserve">: </w:t>
      </w:r>
      <w:r w:rsidR="00CA087F" w:rsidRPr="00CA087F">
        <w:rPr>
          <w:rFonts w:cstheme="minorHAnsi"/>
          <w:b/>
        </w:rPr>
        <w:t>INCLUDE NICK’s TABLE and LINK to download</w:t>
      </w:r>
      <w:bookmarkStart w:id="0" w:name="_GoBack"/>
      <w:bookmarkEnd w:id="0"/>
    </w:p>
    <w:p w14:paraId="331812B7" w14:textId="77777777" w:rsidR="00CA087F" w:rsidRDefault="00CA087F" w:rsidP="00341E7B">
      <w:pPr>
        <w:jc w:val="center"/>
        <w:rPr>
          <w:rFonts w:cstheme="minorHAnsi"/>
          <w:b/>
        </w:rPr>
      </w:pPr>
      <w:r>
        <w:rPr>
          <w:rFonts w:cstheme="minorHAnsi"/>
          <w:b/>
        </w:rPr>
        <w:t>Additional resources:</w:t>
      </w:r>
    </w:p>
    <w:p w14:paraId="3D92D544" w14:textId="77777777" w:rsidR="00CA087F" w:rsidRPr="00CA087F" w:rsidRDefault="00FB1170" w:rsidP="00CA087F">
      <w:pPr>
        <w:pStyle w:val="ListParagraph"/>
        <w:numPr>
          <w:ilvl w:val="0"/>
          <w:numId w:val="2"/>
        </w:numPr>
        <w:rPr>
          <w:rFonts w:cstheme="minorHAnsi"/>
          <w:b/>
        </w:rPr>
      </w:pPr>
      <w:hyperlink r:id="rId11" w:history="1">
        <w:r w:rsidR="00CA087F" w:rsidRPr="00CA087F">
          <w:rPr>
            <w:rStyle w:val="Hyperlink"/>
            <w:rFonts w:cstheme="minorHAnsi"/>
            <w:b/>
          </w:rPr>
          <w:t>https://www.wiscweeds.info/img/2018%202019%20waterhemp%20challenge/PreEmergence_waterhempFINAL.pdf</w:t>
        </w:r>
      </w:hyperlink>
      <w:r w:rsidR="00CA087F" w:rsidRPr="00CA087F">
        <w:rPr>
          <w:rFonts w:cstheme="minorHAnsi"/>
          <w:b/>
        </w:rPr>
        <w:t xml:space="preserve"> </w:t>
      </w:r>
    </w:p>
    <w:p w14:paraId="450C62ED" w14:textId="77777777" w:rsidR="00CA087F" w:rsidRDefault="00FB1170" w:rsidP="00CA087F">
      <w:pPr>
        <w:pStyle w:val="ListParagraph"/>
        <w:numPr>
          <w:ilvl w:val="0"/>
          <w:numId w:val="2"/>
        </w:numPr>
        <w:rPr>
          <w:rFonts w:cstheme="minorHAnsi"/>
          <w:b/>
        </w:rPr>
      </w:pPr>
      <w:hyperlink r:id="rId12" w:history="1">
        <w:r w:rsidR="00CA087F" w:rsidRPr="00CA087F">
          <w:rPr>
            <w:rStyle w:val="Hyperlink"/>
            <w:rFonts w:cstheme="minorHAnsi"/>
            <w:b/>
          </w:rPr>
          <w:t>https://www.wiscweeds.info/img/Update%20Series%20Articles/WWRUS%20Article%204_Influence%20of%20PRE%20herbicides%20on%20soybean%20N%20fixation.pdf</w:t>
        </w:r>
      </w:hyperlink>
      <w:r w:rsidR="00341E7B">
        <w:rPr>
          <w:rStyle w:val="Hyperlink"/>
          <w:rFonts w:cstheme="minorHAnsi"/>
          <w:b/>
        </w:rPr>
        <w:t xml:space="preserve"> </w:t>
      </w:r>
    </w:p>
    <w:p w14:paraId="220E0A96" w14:textId="5C464C69" w:rsidR="00CA087F" w:rsidRPr="002179D1" w:rsidRDefault="00CA087F" w:rsidP="002179D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2179D1">
        <w:rPr>
          <w:rFonts w:cstheme="minorHAnsi"/>
          <w:b/>
        </w:rPr>
        <w:t xml:space="preserve">2020 research report </w:t>
      </w:r>
    </w:p>
    <w:sectPr w:rsidR="00CA087F" w:rsidRPr="002179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8AFA7" w16cex:dateUtc="2021-11-12T15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EEECA82" w16cid:durableId="2538AFA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66E50"/>
    <w:multiLevelType w:val="hybridMultilevel"/>
    <w:tmpl w:val="83025EB8"/>
    <w:lvl w:ilvl="0" w:tplc="5E1257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4232C5"/>
    <w:multiLevelType w:val="hybridMultilevel"/>
    <w:tmpl w:val="D834C4AC"/>
    <w:lvl w:ilvl="0" w:tplc="5E1257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3AD"/>
    <w:rsid w:val="001B6BB1"/>
    <w:rsid w:val="002179D1"/>
    <w:rsid w:val="002F4D1F"/>
    <w:rsid w:val="00341E7B"/>
    <w:rsid w:val="005927F8"/>
    <w:rsid w:val="006D43D9"/>
    <w:rsid w:val="0071469E"/>
    <w:rsid w:val="008136DB"/>
    <w:rsid w:val="008153EC"/>
    <w:rsid w:val="008234DE"/>
    <w:rsid w:val="0084422A"/>
    <w:rsid w:val="008D069B"/>
    <w:rsid w:val="009423AD"/>
    <w:rsid w:val="00975621"/>
    <w:rsid w:val="00CA087F"/>
    <w:rsid w:val="00D00D34"/>
    <w:rsid w:val="00D21BF8"/>
    <w:rsid w:val="00E84E6A"/>
    <w:rsid w:val="00ED7F59"/>
    <w:rsid w:val="00F36F76"/>
    <w:rsid w:val="00FB1170"/>
    <w:rsid w:val="00FE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75C25"/>
  <w15:chartTrackingRefBased/>
  <w15:docId w15:val="{405CC087-DFEF-4617-8C92-2963C1533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23AD"/>
    <w:rPr>
      <w:color w:val="0563C1" w:themeColor="hyperlink"/>
      <w:u w:val="single"/>
    </w:rPr>
  </w:style>
  <w:style w:type="character" w:customStyle="1" w:styleId="markedcontent">
    <w:name w:val="markedcontent"/>
    <w:basedOn w:val="DefaultParagraphFont"/>
    <w:rsid w:val="00FE47EB"/>
  </w:style>
  <w:style w:type="paragraph" w:styleId="ListParagraph">
    <w:name w:val="List Paragraph"/>
    <w:basedOn w:val="Normal"/>
    <w:uiPriority w:val="34"/>
    <w:qFormat/>
    <w:rsid w:val="00CA087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D7F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D7F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D7F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7F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7F5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4E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4E6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95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nass.usda.gov/Charts_and_Maps/Crop_Progress_&amp;_Condition/2021/WI_2021.pdf" TargetMode="External"/><Relationship Id="rId12" Type="http://schemas.openxmlformats.org/officeDocument/2006/relationships/hyperlink" Target="https://www.wiscweeds.info/img/Update%20Series%20Articles/WWRUS%20Article%204_Influence%20of%20PRE%20herbicides%20on%20soybean%20N%20fixation.pdf" TargetMode="External"/><Relationship Id="rId2" Type="http://schemas.openxmlformats.org/officeDocument/2006/relationships/styles" Target="styles.xml"/><Relationship Id="rId16" Type="http://schemas.microsoft.com/office/2016/09/relationships/commentsIds" Target="commentsId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wiscweeds.info/img/2018%202019%20waterhemp%20challenge/PreEmergence_waterhempFINAL.pdf" TargetMode="External"/><Relationship Id="rId5" Type="http://schemas.openxmlformats.org/officeDocument/2006/relationships/hyperlink" Target="https://coolbean.info/2021/04/11/just-facts-jack-soybean-planting-date-seeding-rate-seed-treatment-recommendations/" TargetMode="External"/><Relationship Id="rId15" Type="http://schemas.microsoft.com/office/2018/08/relationships/commentsExtensible" Target="commentsExtensible.xml"/><Relationship Id="rId10" Type="http://schemas.openxmlformats.org/officeDocument/2006/relationships/hyperlink" Target="https://www.wiscweeds.info/img/2018%202019%20waterhemp%20challenge/PreEmergence_waterhempFINAL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912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Werle</dc:creator>
  <cp:keywords/>
  <dc:description/>
  <cp:lastModifiedBy>Rodrigo Werle</cp:lastModifiedBy>
  <cp:revision>2</cp:revision>
  <dcterms:created xsi:type="dcterms:W3CDTF">2021-11-12T15:54:00Z</dcterms:created>
  <dcterms:modified xsi:type="dcterms:W3CDTF">2021-11-12T15:54:00Z</dcterms:modified>
</cp:coreProperties>
</file>