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Purchase &amp; Group Management Logic for LearnDash + WooCommerce Setup</w:t>
      </w:r>
    </w:p>
    <w:p>
      <w:pPr>
        <w:pStyle w:val="Heading1"/>
      </w:pPr>
      <w:r>
        <w:t>Context &amp; Business Requirement</w:t>
      </w:r>
    </w:p>
    <w:p>
      <w:r>
        <w:t>After internal consultation with the Office Manager and Customer Service team, it has been confirmed that:</w:t>
        <w:br/>
        <w:t>✔ We currently allow individual courses to be transferred to another user if requested.</w:t>
        <w:br/>
        <w:br/>
        <w:t>To maintain this flexibility while improving scalability and user experience, we will standardize course and package purchases around a group-based system, regardless of purchase quantity.</w:t>
      </w:r>
    </w:p>
    <w:p>
      <w:pPr>
        <w:pStyle w:val="Heading1"/>
      </w:pPr>
      <w:r>
        <w:t>New Purchase &amp; Access Logic (Effective Plan)</w:t>
      </w:r>
    </w:p>
    <w:p>
      <w:r>
        <w:t>1. Every Product Purchase Creates or Adds to a Group</w:t>
      </w:r>
    </w:p>
    <w:p>
      <w:r>
        <w:t>- Whether the product is:</w:t>
        <w:br/>
        <w:t xml:space="preserve">  • A single course (e.g., '1040 Tax Course')</w:t>
        <w:br/>
        <w:t xml:space="preserve">  • A course bundle/package (e.g., 'Complete Library Access')</w:t>
        <w:br/>
        <w:t>- A group will be created or updated for that buyer.</w:t>
      </w:r>
    </w:p>
    <w:p>
      <w:r>
        <w:t>2. Group Naming Logic</w:t>
      </w:r>
    </w:p>
    <w:p>
      <w:r>
        <w:t>- Group name will be based on the Product Name only.</w:t>
        <w:br/>
        <w:t>- No manual group naming is required by the buyer.</w:t>
        <w:br/>
        <w:t>- If the buyer already has a group for that product, new seats will be added to the same group.</w:t>
      </w:r>
    </w:p>
    <w:p>
      <w:r>
        <w:t>3. Purchase Scenarios &amp; System Behavior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</w:t>
            </w:r>
          </w:p>
        </w:tc>
        <w:tc>
          <w:tcPr>
            <w:tcW w:type="dxa" w:w="4320"/>
          </w:tcPr>
          <w:p>
            <w:r>
              <w:t>System Behavior</w:t>
            </w:r>
          </w:p>
        </w:tc>
      </w:tr>
      <w:tr>
        <w:tc>
          <w:tcPr>
            <w:tcW w:type="dxa" w:w="4320"/>
          </w:tcPr>
          <w:p>
            <w:r>
              <w:t>Buyer purchases 1 seat</w:t>
            </w:r>
          </w:p>
        </w:tc>
        <w:tc>
          <w:tcPr>
            <w:tcW w:type="dxa" w:w="4320"/>
          </w:tcPr>
          <w:p>
            <w:r>
              <w:t>- Group is created using product name.</w:t>
              <w:br/>
              <w:t>- Buyer becomes group leader.</w:t>
              <w:br/>
              <w:t>- Buyer is auto-enrolled in the course.</w:t>
              <w:br/>
              <w:t>- Buyer has the option to assign their seat to another user later if desired.</w:t>
            </w:r>
          </w:p>
        </w:tc>
      </w:tr>
      <w:tr>
        <w:tc>
          <w:tcPr>
            <w:tcW w:type="dxa" w:w="4320"/>
          </w:tcPr>
          <w:p>
            <w:r>
              <w:t>Buyer purchases &gt;1 seats</w:t>
            </w:r>
          </w:p>
        </w:tc>
        <w:tc>
          <w:tcPr>
            <w:tcW w:type="dxa" w:w="4320"/>
          </w:tcPr>
          <w:p>
            <w:r>
              <w:t>- Group is created (or updated if it exists) using product name.</w:t>
              <w:br/>
              <w:t>- Buyer is group leader.</w:t>
              <w:br/>
              <w:t>- Buyer is enrolled.</w:t>
              <w:br/>
              <w:t>- Buyer can assign remaining seats to other users.</w:t>
            </w:r>
          </w:p>
        </w:tc>
      </w:tr>
      <w:tr>
        <w:tc>
          <w:tcPr>
            <w:tcW w:type="dxa" w:w="4320"/>
          </w:tcPr>
          <w:p>
            <w:r>
              <w:t>Buyer purchases more seats for same product later</w:t>
            </w:r>
          </w:p>
        </w:tc>
        <w:tc>
          <w:tcPr>
            <w:tcW w:type="dxa" w:w="4320"/>
          </w:tcPr>
          <w:p>
            <w:r>
              <w:t>- System detects existing group with product name.</w:t>
              <w:br/>
              <w:t>- Adds new seats to that group automatically.</w:t>
            </w:r>
          </w:p>
        </w:tc>
      </w:tr>
    </w:tbl>
    <w:p>
      <w:pPr>
        <w:pStyle w:val="Heading1"/>
      </w:pPr>
      <w:r>
        <w:t>Advantages of This Approach</w:t>
      </w:r>
    </w:p>
    <w:p>
      <w:r>
        <w:t>- No confusing 'Individual vs Group' purchase choice on product page.</w:t>
        <w:br/>
        <w:t>- Supports the current transfer functionality (even for single seats).</w:t>
        <w:br/>
        <w:t>- Simplifies backend structure — groups tied directly to products.</w:t>
        <w:br/>
        <w:t>- Scales effectively for 1300+ courses and bundles.</w:t>
        <w:br/>
        <w:t>- Clean, consistent group names for reporting and user experience.</w:t>
        <w:br/>
        <w:t>- Aligns with existing customer expectations for flexibility.</w:t>
      </w:r>
    </w:p>
    <w:p>
      <w:pPr>
        <w:pStyle w:val="Heading1"/>
      </w:pPr>
      <w:r>
        <w:t>Technical Considerations for Development</w:t>
      </w:r>
    </w:p>
    <w:p>
      <w:r>
        <w:t>- System must automatically:</w:t>
        <w:br/>
        <w:t xml:space="preserve">  • Create a group at purchase if one does not exist for buyer &amp; product.</w:t>
        <w:br/>
        <w:t xml:space="preserve">  • Add seats to existing group if it already exists.</w:t>
        <w:br/>
        <w:t xml:space="preserve">  • Assign buyer as group leader.</w:t>
        <w:br/>
        <w:t xml:space="preserve">  • Auto-assign product name as group name (visible to buyer).</w:t>
        <w:br/>
        <w:t>- No prompts for group name or group selection at checkout.</w:t>
        <w:br/>
        <w:t>- Quantity selection on product page controls number of seats.</w:t>
        <w:br/>
        <w:t>- Post-purchase messaging must clearly inform the buyer of:</w:t>
        <w:br/>
        <w:t xml:space="preserve">  • Their enrollment.</w:t>
        <w:br/>
        <w:t xml:space="preserve">  • Their ability to manage and assign seats via group dashboard.</w:t>
      </w:r>
    </w:p>
    <w:p>
      <w:pPr>
        <w:pStyle w:val="Heading1"/>
      </w:pPr>
      <w:r>
        <w:t>Critical Notes</w:t>
      </w:r>
    </w:p>
    <w:p>
      <w:r>
        <w:t>- This mirrors the current functionality on our existing website, where individual courses can be transferred to others.</w:t>
        <w:br/>
        <w:t>- We are enhancing this process to be more structured, scalable, and user-friendly using LearnDash Groups and WooCommerce.</w:t>
      </w:r>
    </w:p>
    <w:p>
      <w:pPr>
        <w:pStyle w:val="Heading1"/>
      </w:pPr>
      <w:r>
        <w:t>Next Steps for Development Team</w:t>
      </w:r>
    </w:p>
    <w:p>
      <w:r>
        <w:t>1. Review current group licensing logic (likely using Uncanny Groups or equivalent).</w:t>
        <w:br/>
        <w:t>2. Implement the consistent group creation &amp; seat management logic as described.</w:t>
        <w:br/>
        <w:t>3. Remove confusing UI prompts for group naming or selection at checkout.</w:t>
        <w:br/>
        <w:t>4. Provide a post-purchase experience aligned with this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