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Version one shared agreement</w:t>
      </w:r>
    </w:p>
  </w:body>
</w:document>
</file>