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E0327" w14:textId="3386EF18" w:rsidR="003B731E" w:rsidRPr="005A23F5" w:rsidRDefault="3386EF18" w:rsidP="3386EF18">
      <w:pPr>
        <w:pStyle w:val="Heading1"/>
      </w:pPr>
      <w:bookmarkStart w:id="0" w:name="_GoBack"/>
      <w:bookmarkEnd w:id="0"/>
      <w:r w:rsidRPr="3386EF18">
        <w:rPr>
          <w:sz w:val="24"/>
          <w:szCs w:val="24"/>
        </w:rPr>
        <w:t>2.12 School Absences</w:t>
      </w:r>
    </w:p>
    <w:p w14:paraId="55764785" w14:textId="4440DB84" w:rsidR="00521DBC" w:rsidRPr="005A23F5" w:rsidRDefault="3386EF18" w:rsidP="00521DBC">
      <w:pPr>
        <w:rPr>
          <w:sz w:val="18"/>
          <w:szCs w:val="18"/>
        </w:rPr>
      </w:pPr>
      <w:r w:rsidRPr="3386EF18">
        <w:rPr>
          <w:rFonts w:ascii="Calibri" w:eastAsia="Calibri" w:hAnsi="Calibri" w:cs="Calibri"/>
          <w:sz w:val="18"/>
          <w:szCs w:val="18"/>
        </w:rPr>
        <w:t>Data collected at elementary schools in DeKalb County, GA suggest that each year roughly 25% of students miss exactly one day of school, 15% miss 2 days, and 28% miss 3 or more days due to sickness.</w:t>
      </w:r>
    </w:p>
    <w:p w14:paraId="6007524C" w14:textId="78210EE4" w:rsidR="00B42C93" w:rsidRPr="00B42C93" w:rsidRDefault="3386EF18" w:rsidP="00B42C93">
      <w:pPr>
        <w:rPr>
          <w:sz w:val="18"/>
          <w:szCs w:val="18"/>
        </w:rPr>
      </w:pPr>
      <w:r w:rsidRPr="3386EF18">
        <w:rPr>
          <w:rFonts w:ascii="Calibri" w:eastAsia="Calibri" w:hAnsi="Calibri" w:cs="Calibri"/>
          <w:b/>
          <w:bCs/>
          <w:sz w:val="18"/>
          <w:szCs w:val="18"/>
        </w:rPr>
        <w:t>a)</w:t>
      </w:r>
      <w:r w:rsidRPr="3386EF18">
        <w:rPr>
          <w:rFonts w:ascii="Calibri" w:eastAsia="Calibri" w:hAnsi="Calibri" w:cs="Calibri"/>
          <w:sz w:val="18"/>
          <w:szCs w:val="18"/>
        </w:rPr>
        <w:t xml:space="preserve"> What is the probability that a student chosen at random doesn't miss any days of school due to sickness this year?</w:t>
      </w:r>
    </w:p>
    <w:p w14:paraId="5D3980AA" w14:textId="5A10EE01" w:rsidR="00521DBC" w:rsidRPr="00B42C93" w:rsidRDefault="3386EF18" w:rsidP="00B42C93">
      <w:r w:rsidRPr="3386EF18">
        <w:rPr>
          <w:rFonts w:ascii="Calibri" w:eastAsia="Calibri" w:hAnsi="Calibri" w:cs="Calibri"/>
          <w:sz w:val="18"/>
          <w:szCs w:val="18"/>
          <w:highlight w:val="yellow"/>
        </w:rPr>
        <w:t>1 – ((0.25) + (0.15) + (0.28)) = 0.32</w:t>
      </w:r>
      <w:r w:rsidRPr="3386EF18">
        <w:rPr>
          <w:rFonts w:ascii="Calibri" w:eastAsia="Calibri" w:hAnsi="Calibri" w:cs="Calibri"/>
          <w:sz w:val="18"/>
          <w:szCs w:val="18"/>
        </w:rPr>
        <w:t xml:space="preserve"> OR 32%</w:t>
      </w:r>
    </w:p>
    <w:tbl>
      <w:tblPr>
        <w:tblStyle w:val="TableGrid"/>
        <w:tblW w:w="0" w:type="auto"/>
        <w:jc w:val="center"/>
        <w:tblLook w:val="04A0" w:firstRow="1" w:lastRow="0" w:firstColumn="1" w:lastColumn="0" w:noHBand="0" w:noVBand="1"/>
      </w:tblPr>
      <w:tblGrid>
        <w:gridCol w:w="2200"/>
        <w:gridCol w:w="788"/>
        <w:gridCol w:w="720"/>
      </w:tblGrid>
      <w:tr w:rsidR="00521DBC" w:rsidRPr="005A23F5" w14:paraId="14C8FDA7" w14:textId="77777777" w:rsidTr="3386EF18">
        <w:trPr>
          <w:trHeight w:val="278"/>
          <w:jc w:val="center"/>
        </w:trPr>
        <w:tc>
          <w:tcPr>
            <w:tcW w:w="2200" w:type="dxa"/>
          </w:tcPr>
          <w:p w14:paraId="37960911" w14:textId="7AF70393" w:rsidR="00521DBC" w:rsidRPr="005A23F5" w:rsidRDefault="3386EF18" w:rsidP="00521DBC">
            <w:pPr>
              <w:rPr>
                <w:sz w:val="18"/>
                <w:szCs w:val="18"/>
              </w:rPr>
            </w:pPr>
            <w:r w:rsidRPr="3386EF18">
              <w:rPr>
                <w:rFonts w:ascii="Calibri" w:eastAsia="Calibri" w:hAnsi="Calibri" w:cs="Calibri"/>
                <w:sz w:val="18"/>
                <w:szCs w:val="18"/>
              </w:rPr>
              <w:t>Never Missed a Day</w:t>
            </w:r>
          </w:p>
        </w:tc>
        <w:tc>
          <w:tcPr>
            <w:tcW w:w="788" w:type="dxa"/>
          </w:tcPr>
          <w:p w14:paraId="4E3B83BD" w14:textId="62BF340D" w:rsidR="00521DBC" w:rsidRPr="005A23F5" w:rsidRDefault="3386EF18" w:rsidP="00521DBC">
            <w:pPr>
              <w:rPr>
                <w:sz w:val="18"/>
                <w:szCs w:val="18"/>
              </w:rPr>
            </w:pPr>
            <w:r w:rsidRPr="3386EF18">
              <w:rPr>
                <w:rFonts w:ascii="Calibri" w:eastAsia="Calibri" w:hAnsi="Calibri" w:cs="Calibri"/>
                <w:sz w:val="18"/>
                <w:szCs w:val="18"/>
              </w:rPr>
              <w:t>32%</w:t>
            </w:r>
          </w:p>
        </w:tc>
        <w:tc>
          <w:tcPr>
            <w:tcW w:w="720" w:type="dxa"/>
          </w:tcPr>
          <w:p w14:paraId="300ACCD4" w14:textId="77777777" w:rsidR="00521DBC" w:rsidRPr="005A23F5" w:rsidRDefault="00521DBC" w:rsidP="00521DBC">
            <w:pPr>
              <w:rPr>
                <w:sz w:val="18"/>
                <w:szCs w:val="18"/>
              </w:rPr>
            </w:pPr>
            <w:r w:rsidRPr="005A23F5">
              <w:rPr>
                <w:sz w:val="18"/>
                <w:szCs w:val="18"/>
              </w:rPr>
              <w:fldChar w:fldCharType="begin"/>
            </w:r>
            <w:r w:rsidRPr="005A23F5">
              <w:rPr>
                <w:sz w:val="18"/>
                <w:szCs w:val="18"/>
              </w:rPr>
              <w:instrText xml:space="preserve"> =SUM(LEFT) \# "0.00" </w:instrText>
            </w:r>
            <w:r w:rsidRPr="005A23F5">
              <w:rPr>
                <w:sz w:val="18"/>
                <w:szCs w:val="18"/>
              </w:rPr>
              <w:fldChar w:fldCharType="separate"/>
            </w:r>
            <w:r w:rsidRPr="005A23F5">
              <w:rPr>
                <w:noProof/>
                <w:sz w:val="18"/>
                <w:szCs w:val="18"/>
              </w:rPr>
              <w:t>0.32</w:t>
            </w:r>
            <w:r w:rsidRPr="005A23F5">
              <w:rPr>
                <w:sz w:val="18"/>
                <w:szCs w:val="18"/>
              </w:rPr>
              <w:fldChar w:fldCharType="end"/>
            </w:r>
          </w:p>
        </w:tc>
      </w:tr>
      <w:tr w:rsidR="00521DBC" w:rsidRPr="005A23F5" w14:paraId="0730F826" w14:textId="77777777" w:rsidTr="3386EF18">
        <w:trPr>
          <w:trHeight w:val="278"/>
          <w:jc w:val="center"/>
        </w:trPr>
        <w:tc>
          <w:tcPr>
            <w:tcW w:w="2200" w:type="dxa"/>
          </w:tcPr>
          <w:p w14:paraId="00DC03EB" w14:textId="5E596329" w:rsidR="00521DBC" w:rsidRPr="005A23F5" w:rsidRDefault="3386EF18" w:rsidP="00E91CBF">
            <w:pPr>
              <w:rPr>
                <w:sz w:val="18"/>
                <w:szCs w:val="18"/>
              </w:rPr>
            </w:pPr>
            <w:r w:rsidRPr="3386EF18">
              <w:rPr>
                <w:rFonts w:ascii="Calibri" w:eastAsia="Calibri" w:hAnsi="Calibri" w:cs="Calibri"/>
                <w:sz w:val="18"/>
                <w:szCs w:val="18"/>
              </w:rPr>
              <w:t>Missed 1 Day</w:t>
            </w:r>
          </w:p>
        </w:tc>
        <w:tc>
          <w:tcPr>
            <w:tcW w:w="788" w:type="dxa"/>
          </w:tcPr>
          <w:p w14:paraId="6EF77D84" w14:textId="7DB83B46" w:rsidR="00521DBC" w:rsidRPr="005A23F5" w:rsidRDefault="3386EF18" w:rsidP="00521DBC">
            <w:pPr>
              <w:rPr>
                <w:sz w:val="18"/>
                <w:szCs w:val="18"/>
              </w:rPr>
            </w:pPr>
            <w:r w:rsidRPr="3386EF18">
              <w:rPr>
                <w:rFonts w:ascii="Calibri" w:eastAsia="Calibri" w:hAnsi="Calibri" w:cs="Calibri"/>
                <w:sz w:val="18"/>
                <w:szCs w:val="18"/>
              </w:rPr>
              <w:t>25%</w:t>
            </w:r>
          </w:p>
        </w:tc>
        <w:tc>
          <w:tcPr>
            <w:tcW w:w="720" w:type="dxa"/>
          </w:tcPr>
          <w:p w14:paraId="5C01693C" w14:textId="77777777" w:rsidR="00521DBC" w:rsidRPr="005A23F5" w:rsidRDefault="00521DBC" w:rsidP="00521DBC">
            <w:pPr>
              <w:rPr>
                <w:sz w:val="18"/>
                <w:szCs w:val="18"/>
              </w:rPr>
            </w:pPr>
            <w:r w:rsidRPr="005A23F5">
              <w:rPr>
                <w:sz w:val="18"/>
                <w:szCs w:val="18"/>
              </w:rPr>
              <w:fldChar w:fldCharType="begin"/>
            </w:r>
            <w:r w:rsidRPr="005A23F5">
              <w:rPr>
                <w:sz w:val="18"/>
                <w:szCs w:val="18"/>
              </w:rPr>
              <w:instrText xml:space="preserve"> =SUM(LEFT) \# "0.00" </w:instrText>
            </w:r>
            <w:r w:rsidRPr="005A23F5">
              <w:rPr>
                <w:sz w:val="18"/>
                <w:szCs w:val="18"/>
              </w:rPr>
              <w:fldChar w:fldCharType="separate"/>
            </w:r>
            <w:r w:rsidRPr="005A23F5">
              <w:rPr>
                <w:noProof/>
                <w:sz w:val="18"/>
                <w:szCs w:val="18"/>
              </w:rPr>
              <w:t>0.25</w:t>
            </w:r>
            <w:r w:rsidRPr="005A23F5">
              <w:rPr>
                <w:sz w:val="18"/>
                <w:szCs w:val="18"/>
              </w:rPr>
              <w:fldChar w:fldCharType="end"/>
            </w:r>
          </w:p>
        </w:tc>
      </w:tr>
      <w:tr w:rsidR="00521DBC" w:rsidRPr="005A23F5" w14:paraId="1FD1DC5F" w14:textId="77777777" w:rsidTr="3386EF18">
        <w:trPr>
          <w:trHeight w:val="270"/>
          <w:jc w:val="center"/>
        </w:trPr>
        <w:tc>
          <w:tcPr>
            <w:tcW w:w="2200" w:type="dxa"/>
          </w:tcPr>
          <w:p w14:paraId="5EAC9C35" w14:textId="43C1B11E" w:rsidR="00521DBC" w:rsidRPr="005A23F5" w:rsidRDefault="3386EF18" w:rsidP="00E91CBF">
            <w:pPr>
              <w:rPr>
                <w:sz w:val="18"/>
                <w:szCs w:val="18"/>
              </w:rPr>
            </w:pPr>
            <w:r w:rsidRPr="3386EF18">
              <w:rPr>
                <w:rFonts w:ascii="Calibri" w:eastAsia="Calibri" w:hAnsi="Calibri" w:cs="Calibri"/>
                <w:sz w:val="18"/>
                <w:szCs w:val="18"/>
              </w:rPr>
              <w:t>Missed 2 Days</w:t>
            </w:r>
          </w:p>
        </w:tc>
        <w:tc>
          <w:tcPr>
            <w:tcW w:w="788" w:type="dxa"/>
          </w:tcPr>
          <w:p w14:paraId="25269150" w14:textId="662A8C9D" w:rsidR="00521DBC" w:rsidRPr="005A23F5" w:rsidRDefault="3386EF18" w:rsidP="00521DBC">
            <w:pPr>
              <w:rPr>
                <w:sz w:val="18"/>
                <w:szCs w:val="18"/>
              </w:rPr>
            </w:pPr>
            <w:r w:rsidRPr="3386EF18">
              <w:rPr>
                <w:rFonts w:ascii="Calibri" w:eastAsia="Calibri" w:hAnsi="Calibri" w:cs="Calibri"/>
                <w:sz w:val="18"/>
                <w:szCs w:val="18"/>
              </w:rPr>
              <w:t>15%</w:t>
            </w:r>
          </w:p>
        </w:tc>
        <w:tc>
          <w:tcPr>
            <w:tcW w:w="720" w:type="dxa"/>
          </w:tcPr>
          <w:p w14:paraId="33640B5E" w14:textId="5975C61D" w:rsidR="00521DBC" w:rsidRPr="005A23F5" w:rsidRDefault="3386EF18" w:rsidP="00E91CBF">
            <w:pPr>
              <w:rPr>
                <w:sz w:val="18"/>
                <w:szCs w:val="18"/>
              </w:rPr>
            </w:pPr>
            <w:r w:rsidRPr="3386EF18">
              <w:rPr>
                <w:rFonts w:ascii="Calibri" w:eastAsia="Calibri" w:hAnsi="Calibri" w:cs="Calibri"/>
                <w:sz w:val="18"/>
                <w:szCs w:val="18"/>
              </w:rPr>
              <w:t>0.15</w:t>
            </w:r>
          </w:p>
        </w:tc>
      </w:tr>
      <w:tr w:rsidR="00521DBC" w:rsidRPr="005A23F5" w14:paraId="4D2B7FAD" w14:textId="77777777" w:rsidTr="3386EF18">
        <w:trPr>
          <w:trHeight w:val="287"/>
          <w:jc w:val="center"/>
        </w:trPr>
        <w:tc>
          <w:tcPr>
            <w:tcW w:w="2200" w:type="dxa"/>
          </w:tcPr>
          <w:p w14:paraId="5DE01CFD" w14:textId="6E68E2CB" w:rsidR="00521DBC" w:rsidRPr="005A23F5" w:rsidRDefault="3386EF18" w:rsidP="00E91CBF">
            <w:pPr>
              <w:rPr>
                <w:sz w:val="18"/>
                <w:szCs w:val="18"/>
              </w:rPr>
            </w:pPr>
            <w:r w:rsidRPr="3386EF18">
              <w:rPr>
                <w:rFonts w:ascii="Calibri" w:eastAsia="Calibri" w:hAnsi="Calibri" w:cs="Calibri"/>
                <w:sz w:val="18"/>
                <w:szCs w:val="18"/>
              </w:rPr>
              <w:t>Missed 3 Days or More</w:t>
            </w:r>
          </w:p>
        </w:tc>
        <w:tc>
          <w:tcPr>
            <w:tcW w:w="788" w:type="dxa"/>
          </w:tcPr>
          <w:p w14:paraId="1E2E6A14" w14:textId="50947A59" w:rsidR="00521DBC" w:rsidRPr="005A23F5" w:rsidRDefault="3386EF18" w:rsidP="00521DBC">
            <w:pPr>
              <w:rPr>
                <w:sz w:val="18"/>
                <w:szCs w:val="18"/>
              </w:rPr>
            </w:pPr>
            <w:r w:rsidRPr="3386EF18">
              <w:rPr>
                <w:rFonts w:ascii="Calibri" w:eastAsia="Calibri" w:hAnsi="Calibri" w:cs="Calibri"/>
                <w:sz w:val="18"/>
                <w:szCs w:val="18"/>
              </w:rPr>
              <w:t>28%</w:t>
            </w:r>
          </w:p>
        </w:tc>
        <w:tc>
          <w:tcPr>
            <w:tcW w:w="720" w:type="dxa"/>
          </w:tcPr>
          <w:p w14:paraId="2F9E9D44" w14:textId="71947E69" w:rsidR="00521DBC" w:rsidRPr="005A23F5" w:rsidRDefault="3386EF18" w:rsidP="00E91CBF">
            <w:pPr>
              <w:rPr>
                <w:sz w:val="18"/>
                <w:szCs w:val="18"/>
              </w:rPr>
            </w:pPr>
            <w:r w:rsidRPr="3386EF18">
              <w:rPr>
                <w:rFonts w:ascii="Calibri" w:eastAsia="Calibri" w:hAnsi="Calibri" w:cs="Calibri"/>
                <w:sz w:val="18"/>
                <w:szCs w:val="18"/>
              </w:rPr>
              <w:t>0.28</w:t>
            </w:r>
          </w:p>
        </w:tc>
      </w:tr>
    </w:tbl>
    <w:p w14:paraId="426E45F2" w14:textId="77777777" w:rsidR="00521DBC" w:rsidRPr="005A23F5" w:rsidRDefault="00521DBC" w:rsidP="00521DBC">
      <w:pPr>
        <w:rPr>
          <w:sz w:val="18"/>
          <w:szCs w:val="18"/>
        </w:rPr>
      </w:pPr>
    </w:p>
    <w:p w14:paraId="5C9779E4" w14:textId="08851672" w:rsidR="00CF668D" w:rsidRPr="005A23F5" w:rsidRDefault="3386EF18" w:rsidP="00521DBC">
      <w:pPr>
        <w:rPr>
          <w:sz w:val="18"/>
          <w:szCs w:val="18"/>
        </w:rPr>
      </w:pPr>
      <w:r w:rsidRPr="3386EF18">
        <w:rPr>
          <w:rFonts w:ascii="Calibri" w:eastAsia="Calibri" w:hAnsi="Calibri" w:cs="Calibri"/>
          <w:b/>
          <w:bCs/>
          <w:sz w:val="18"/>
          <w:szCs w:val="18"/>
        </w:rPr>
        <w:t>(b)</w:t>
      </w:r>
      <w:r w:rsidRPr="3386EF18">
        <w:rPr>
          <w:rFonts w:ascii="Calibri" w:eastAsia="Calibri" w:hAnsi="Calibri" w:cs="Calibri"/>
          <w:sz w:val="18"/>
          <w:szCs w:val="18"/>
        </w:rPr>
        <w:t xml:space="preserve"> What is the probability that a student chosen at random misses no more than one day?</w:t>
      </w:r>
    </w:p>
    <w:p w14:paraId="5306ABB4" w14:textId="01492B0E" w:rsidR="00521DBC" w:rsidRPr="005A23F5" w:rsidRDefault="3386EF18" w:rsidP="00521DBC">
      <w:pPr>
        <w:rPr>
          <w:sz w:val="18"/>
          <w:szCs w:val="18"/>
        </w:rPr>
      </w:pPr>
      <w:r w:rsidRPr="3386EF18">
        <w:rPr>
          <w:rFonts w:ascii="Calibri" w:eastAsia="Calibri" w:hAnsi="Calibri" w:cs="Calibri"/>
          <w:sz w:val="18"/>
          <w:szCs w:val="18"/>
        </w:rPr>
        <w:t xml:space="preserve"> </w:t>
      </w:r>
      <w:r w:rsidRPr="3386EF18">
        <w:rPr>
          <w:rFonts w:ascii="Calibri" w:eastAsia="Calibri" w:hAnsi="Calibri" w:cs="Calibri"/>
          <w:sz w:val="18"/>
          <w:szCs w:val="18"/>
          <w:highlight w:val="yellow"/>
        </w:rPr>
        <w:t>1 – ((0.15) + (0.28)) = 0.57</w:t>
      </w:r>
      <w:r w:rsidRPr="3386EF18">
        <w:rPr>
          <w:rFonts w:ascii="Calibri" w:eastAsia="Calibri" w:hAnsi="Calibri" w:cs="Calibri"/>
          <w:sz w:val="18"/>
          <w:szCs w:val="18"/>
        </w:rPr>
        <w:t xml:space="preserve"> OR 57%</w:t>
      </w:r>
    </w:p>
    <w:p w14:paraId="59BE8C87" w14:textId="634FBD2E" w:rsidR="00521DBC" w:rsidRPr="005A23F5" w:rsidRDefault="3386EF18" w:rsidP="00521DBC">
      <w:pPr>
        <w:rPr>
          <w:sz w:val="18"/>
          <w:szCs w:val="18"/>
        </w:rPr>
      </w:pPr>
      <w:r w:rsidRPr="3386EF18">
        <w:rPr>
          <w:rFonts w:ascii="Calibri" w:eastAsia="Calibri" w:hAnsi="Calibri" w:cs="Calibri"/>
          <w:b/>
          <w:bCs/>
          <w:sz w:val="18"/>
          <w:szCs w:val="18"/>
        </w:rPr>
        <w:t>(c)</w:t>
      </w:r>
      <w:r w:rsidRPr="3386EF18">
        <w:rPr>
          <w:rFonts w:ascii="Calibri" w:eastAsia="Calibri" w:hAnsi="Calibri" w:cs="Calibri"/>
          <w:sz w:val="18"/>
          <w:szCs w:val="18"/>
        </w:rPr>
        <w:t xml:space="preserve"> What is the probability that a student chosen at random misses at least one day?</w:t>
      </w:r>
    </w:p>
    <w:p w14:paraId="3D5D7DB4" w14:textId="2F321B5A" w:rsidR="00CF668D" w:rsidRPr="005A23F5" w:rsidRDefault="3386EF18" w:rsidP="00521DBC">
      <w:pPr>
        <w:rPr>
          <w:sz w:val="18"/>
          <w:szCs w:val="18"/>
        </w:rPr>
      </w:pPr>
      <w:r w:rsidRPr="3386EF18">
        <w:rPr>
          <w:rFonts w:ascii="Calibri" w:eastAsia="Calibri" w:hAnsi="Calibri" w:cs="Calibri"/>
          <w:sz w:val="18"/>
          <w:szCs w:val="18"/>
          <w:highlight w:val="yellow"/>
        </w:rPr>
        <w:t>0.25 + 0.15 + 0.28 = 0.68</w:t>
      </w:r>
      <w:r w:rsidRPr="3386EF18">
        <w:rPr>
          <w:rFonts w:ascii="Calibri" w:eastAsia="Calibri" w:hAnsi="Calibri" w:cs="Calibri"/>
          <w:sz w:val="18"/>
          <w:szCs w:val="18"/>
        </w:rPr>
        <w:t xml:space="preserve"> OR 68%</w:t>
      </w:r>
    </w:p>
    <w:p w14:paraId="39E4FA4D" w14:textId="4E9BE4CF" w:rsidR="00521DBC" w:rsidRPr="005A23F5" w:rsidRDefault="3386EF18" w:rsidP="00521DBC">
      <w:pPr>
        <w:rPr>
          <w:sz w:val="18"/>
          <w:szCs w:val="18"/>
        </w:rPr>
      </w:pPr>
      <w:r w:rsidRPr="3386EF18">
        <w:rPr>
          <w:rFonts w:ascii="Calibri" w:eastAsia="Calibri" w:hAnsi="Calibri" w:cs="Calibri"/>
          <w:b/>
          <w:bCs/>
          <w:sz w:val="18"/>
          <w:szCs w:val="18"/>
        </w:rPr>
        <w:t>(d)</w:t>
      </w:r>
      <w:r w:rsidRPr="3386EF18">
        <w:rPr>
          <w:rFonts w:ascii="Calibri" w:eastAsia="Calibri" w:hAnsi="Calibri" w:cs="Calibri"/>
          <w:sz w:val="18"/>
          <w:szCs w:val="18"/>
        </w:rPr>
        <w:t xml:space="preserve"> If a parent has two kids at a DeKalb County elementary school, what is the probability that neither kid will miss any school? Note any assumption you must make to answer this question.</w:t>
      </w:r>
    </w:p>
    <w:p w14:paraId="4CAF5E79" w14:textId="77777777" w:rsidR="00B42C93" w:rsidRPr="005A23F5" w:rsidRDefault="003D4FF8" w:rsidP="00B42C93">
      <w:pPr>
        <w:spacing w:after="0"/>
        <w:rPr>
          <w:sz w:val="18"/>
          <w:szCs w:val="18"/>
        </w:rPr>
      </w:pPr>
      <w:r w:rsidRPr="3386EF18">
        <w:rPr>
          <w:rFonts w:ascii="Calibri" w:eastAsia="Calibri" w:hAnsi="Calibri" w:cs="Calibri"/>
          <w:sz w:val="18"/>
          <w:szCs w:val="18"/>
        </w:rPr>
        <w:t xml:space="preserve">Apply: </w:t>
      </w:r>
      <w:proofErr w:type="gramStart"/>
      <w:r w:rsidRPr="3386EF18">
        <w:rPr>
          <w:rFonts w:ascii="Calibri" w:eastAsia="Calibri" w:hAnsi="Calibri" w:cs="Calibri"/>
          <w:sz w:val="18"/>
          <w:szCs w:val="18"/>
        </w:rPr>
        <w:t>P(</w:t>
      </w:r>
      <w:proofErr w:type="gramEnd"/>
      <w:r w:rsidRPr="3386EF18">
        <w:rPr>
          <w:rFonts w:ascii="Calibri" w:eastAsia="Calibri" w:hAnsi="Calibri" w:cs="Calibri"/>
          <w:sz w:val="18"/>
          <w:szCs w:val="18"/>
        </w:rPr>
        <w:t>A and B) = P(A) x P(B) – Multiplication Rule (Never Missed a Day| 32%)</w:t>
      </w:r>
      <w:r w:rsidR="00B42C93" w:rsidRPr="3386EF18">
        <w:rPr>
          <w:rFonts w:ascii="Calibri" w:eastAsia="Calibri" w:hAnsi="Calibri" w:cs="Calibri"/>
          <w:sz w:val="18"/>
          <w:szCs w:val="18"/>
        </w:rPr>
        <w:t>(assuming both are independent)</w:t>
      </w:r>
    </w:p>
    <w:p w14:paraId="63E8F72C" w14:textId="77777777" w:rsidR="003D4FF8" w:rsidRPr="005A23F5" w:rsidRDefault="003D4FF8" w:rsidP="00B42C93">
      <w:pPr>
        <w:spacing w:after="0" w:line="240" w:lineRule="auto"/>
        <w:rPr>
          <w:sz w:val="18"/>
          <w:szCs w:val="18"/>
        </w:rPr>
      </w:pPr>
      <w:proofErr w:type="gramStart"/>
      <w:r w:rsidRPr="3386EF18">
        <w:rPr>
          <w:rFonts w:ascii="Calibri" w:eastAsia="Calibri" w:hAnsi="Calibri" w:cs="Calibri"/>
          <w:sz w:val="18"/>
          <w:szCs w:val="18"/>
        </w:rPr>
        <w:t>P(</w:t>
      </w:r>
      <w:proofErr w:type="gramEnd"/>
      <w:r w:rsidRPr="3386EF18">
        <w:rPr>
          <w:rFonts w:ascii="Calibri" w:eastAsia="Calibri" w:hAnsi="Calibri" w:cs="Calibri"/>
          <w:sz w:val="18"/>
          <w:szCs w:val="18"/>
        </w:rPr>
        <w:t>KidA and KidB) = P(KidA) x P(KidB)</w:t>
      </w:r>
    </w:p>
    <w:p w14:paraId="6E31EC04" w14:textId="15DFC717" w:rsidR="003D4FF8" w:rsidRPr="005A23F5" w:rsidRDefault="3386EF18" w:rsidP="00B42C93">
      <w:pPr>
        <w:spacing w:after="0" w:line="240" w:lineRule="auto"/>
        <w:rPr>
          <w:sz w:val="18"/>
          <w:szCs w:val="18"/>
        </w:rPr>
      </w:pPr>
      <w:r w:rsidRPr="3386EF18">
        <w:rPr>
          <w:rFonts w:ascii="Calibri" w:eastAsia="Calibri" w:hAnsi="Calibri" w:cs="Calibri"/>
          <w:sz w:val="18"/>
          <w:szCs w:val="18"/>
          <w:highlight w:val="yellow"/>
        </w:rPr>
        <w:t>0.32 x 0.32 = 0.1024</w:t>
      </w:r>
      <w:r w:rsidRPr="3386EF18">
        <w:rPr>
          <w:rFonts w:ascii="Calibri" w:eastAsia="Calibri" w:hAnsi="Calibri" w:cs="Calibri"/>
          <w:sz w:val="18"/>
          <w:szCs w:val="18"/>
        </w:rPr>
        <w:t xml:space="preserve"> </w:t>
      </w:r>
    </w:p>
    <w:p w14:paraId="274331D0" w14:textId="77777777" w:rsidR="003D4FF8" w:rsidRPr="005A23F5" w:rsidRDefault="003D4FF8" w:rsidP="003D4FF8">
      <w:pPr>
        <w:spacing w:after="0" w:line="240" w:lineRule="auto"/>
        <w:rPr>
          <w:sz w:val="18"/>
          <w:szCs w:val="18"/>
        </w:rPr>
      </w:pPr>
    </w:p>
    <w:p w14:paraId="32F5D24D" w14:textId="07B51301" w:rsidR="00521DBC" w:rsidRPr="005A23F5" w:rsidRDefault="3386EF18" w:rsidP="00521DBC">
      <w:pPr>
        <w:rPr>
          <w:sz w:val="18"/>
          <w:szCs w:val="18"/>
        </w:rPr>
      </w:pPr>
      <w:r w:rsidRPr="3386EF18">
        <w:rPr>
          <w:rFonts w:ascii="Calibri" w:eastAsia="Calibri" w:hAnsi="Calibri" w:cs="Calibri"/>
          <w:b/>
          <w:bCs/>
          <w:sz w:val="18"/>
          <w:szCs w:val="18"/>
        </w:rPr>
        <w:t>(e)</w:t>
      </w:r>
      <w:r w:rsidRPr="3386EF18">
        <w:rPr>
          <w:rFonts w:ascii="Calibri" w:eastAsia="Calibri" w:hAnsi="Calibri" w:cs="Calibri"/>
          <w:sz w:val="18"/>
          <w:szCs w:val="18"/>
        </w:rPr>
        <w:t xml:space="preserve"> If a parent has two kids at a DeKalb County elementary school, what is the probability that both kids will miss some school, i.e. at least one day? Note any assumption you make.</w:t>
      </w:r>
    </w:p>
    <w:p w14:paraId="08AC33D5" w14:textId="5E3D8CB5" w:rsidR="2C030507" w:rsidRPr="005A23F5" w:rsidRDefault="2C030507" w:rsidP="00B42C93">
      <w:pPr>
        <w:spacing w:after="0"/>
        <w:rPr>
          <w:sz w:val="18"/>
          <w:szCs w:val="18"/>
        </w:rPr>
      </w:pPr>
      <w:r w:rsidRPr="3386EF18">
        <w:rPr>
          <w:rFonts w:ascii="Calibri" w:eastAsia="Calibri" w:hAnsi="Calibri" w:cs="Calibri"/>
          <w:sz w:val="18"/>
          <w:szCs w:val="18"/>
        </w:rPr>
        <w:t xml:space="preserve">Apply: </w:t>
      </w:r>
      <w:proofErr w:type="gramStart"/>
      <w:r w:rsidRPr="3386EF18">
        <w:rPr>
          <w:rFonts w:ascii="Calibri" w:eastAsia="Calibri" w:hAnsi="Calibri" w:cs="Calibri"/>
          <w:sz w:val="18"/>
          <w:szCs w:val="18"/>
        </w:rPr>
        <w:t>P(</w:t>
      </w:r>
      <w:proofErr w:type="gramEnd"/>
      <w:r w:rsidRPr="3386EF18">
        <w:rPr>
          <w:rFonts w:ascii="Calibri" w:eastAsia="Calibri" w:hAnsi="Calibri" w:cs="Calibri"/>
          <w:sz w:val="18"/>
          <w:szCs w:val="18"/>
        </w:rPr>
        <w:t>A and B) = P(A) x P(B) – Multiplication Rule (Never Missed a Day| 32%)</w:t>
      </w:r>
      <w:r w:rsidR="00B42C93" w:rsidRPr="3386EF18">
        <w:rPr>
          <w:rFonts w:ascii="Calibri" w:eastAsia="Calibri" w:hAnsi="Calibri" w:cs="Calibri"/>
          <w:sz w:val="18"/>
          <w:szCs w:val="18"/>
        </w:rPr>
        <w:t>(assuming both are independent)</w:t>
      </w:r>
    </w:p>
    <w:p w14:paraId="7CDEA7F0" w14:textId="64863242" w:rsidR="2C030507" w:rsidRPr="005A23F5" w:rsidRDefault="2C030507" w:rsidP="00B42C93">
      <w:pPr>
        <w:spacing w:after="0" w:line="240" w:lineRule="auto"/>
        <w:rPr>
          <w:sz w:val="18"/>
          <w:szCs w:val="18"/>
        </w:rPr>
      </w:pPr>
      <w:proofErr w:type="gramStart"/>
      <w:r w:rsidRPr="3386EF18">
        <w:rPr>
          <w:rFonts w:ascii="Calibri" w:eastAsia="Calibri" w:hAnsi="Calibri" w:cs="Calibri"/>
          <w:sz w:val="18"/>
          <w:szCs w:val="18"/>
        </w:rPr>
        <w:t>P(</w:t>
      </w:r>
      <w:proofErr w:type="gramEnd"/>
      <w:r w:rsidRPr="3386EF18">
        <w:rPr>
          <w:rFonts w:ascii="Calibri" w:eastAsia="Calibri" w:hAnsi="Calibri" w:cs="Calibri"/>
          <w:sz w:val="18"/>
          <w:szCs w:val="18"/>
        </w:rPr>
        <w:t>KidA and KidB) = P(KidA) x P(KidB)</w:t>
      </w:r>
    </w:p>
    <w:p w14:paraId="68CFE4EC" w14:textId="0D46F5B6" w:rsidR="2C030507" w:rsidRPr="005A23F5" w:rsidRDefault="3386EF18" w:rsidP="00B42C93">
      <w:pPr>
        <w:spacing w:after="0"/>
        <w:rPr>
          <w:sz w:val="18"/>
          <w:szCs w:val="18"/>
        </w:rPr>
      </w:pPr>
      <w:r w:rsidRPr="3386EF18">
        <w:rPr>
          <w:rFonts w:ascii="Calibri" w:eastAsia="Calibri" w:hAnsi="Calibri" w:cs="Calibri"/>
          <w:color w:val="000000" w:themeColor="text1"/>
          <w:sz w:val="18"/>
          <w:szCs w:val="18"/>
        </w:rPr>
        <w:t xml:space="preserve"> </w:t>
      </w:r>
      <w:r w:rsidRPr="3386EF18">
        <w:rPr>
          <w:rFonts w:ascii="Calibri" w:eastAsia="Calibri" w:hAnsi="Calibri" w:cs="Calibri"/>
          <w:color w:val="000000" w:themeColor="text1"/>
          <w:sz w:val="18"/>
          <w:szCs w:val="18"/>
          <w:highlight w:val="yellow"/>
        </w:rPr>
        <w:t>0.68 x 0.68= 0.4624</w:t>
      </w:r>
    </w:p>
    <w:p w14:paraId="7EF79F22" w14:textId="40B9040D" w:rsidR="2C030507" w:rsidRPr="005A23F5" w:rsidRDefault="2C030507" w:rsidP="2C030507">
      <w:pPr>
        <w:rPr>
          <w:sz w:val="18"/>
          <w:szCs w:val="18"/>
        </w:rPr>
      </w:pPr>
    </w:p>
    <w:p w14:paraId="55DBB37B" w14:textId="77777777" w:rsidR="00521DBC" w:rsidRPr="005A23F5" w:rsidRDefault="00521DBC" w:rsidP="00521DBC">
      <w:pPr>
        <w:rPr>
          <w:sz w:val="18"/>
          <w:szCs w:val="18"/>
        </w:rPr>
      </w:pPr>
      <w:r w:rsidRPr="3386EF18">
        <w:rPr>
          <w:rFonts w:ascii="Calibri" w:eastAsia="Calibri" w:hAnsi="Calibri" w:cs="Calibri"/>
          <w:b/>
          <w:bCs/>
          <w:sz w:val="18"/>
          <w:szCs w:val="18"/>
        </w:rPr>
        <w:t>(f)</w:t>
      </w:r>
      <w:r w:rsidRPr="3386EF18">
        <w:rPr>
          <w:rFonts w:ascii="Calibri" w:eastAsia="Calibri" w:hAnsi="Calibri" w:cs="Calibri"/>
          <w:sz w:val="18"/>
          <w:szCs w:val="18"/>
        </w:rPr>
        <w:t xml:space="preserve"> If you made an assumption in part (d) or (e), do you think it was reasonable? If you didn’t make any assumptions, double check </w:t>
      </w:r>
      <w:proofErr w:type="gramStart"/>
      <w:r w:rsidRPr="3386EF18">
        <w:rPr>
          <w:rFonts w:ascii="Calibri" w:eastAsia="Calibri" w:hAnsi="Calibri" w:cs="Calibri"/>
          <w:sz w:val="18"/>
          <w:szCs w:val="18"/>
        </w:rPr>
        <w:t>your</w:t>
      </w:r>
      <w:proofErr w:type="gramEnd"/>
      <w:r w:rsidRPr="3386EF18">
        <w:rPr>
          <w:rFonts w:ascii="Calibri" w:eastAsia="Calibri" w:hAnsi="Calibri" w:cs="Calibri"/>
          <w:sz w:val="18"/>
          <w:szCs w:val="18"/>
        </w:rPr>
        <w:t xml:space="preserve"> earlier answers.</w:t>
      </w:r>
    </w:p>
    <w:p w14:paraId="7CABB037" w14:textId="77777777" w:rsidR="00320531" w:rsidRPr="005A23F5" w:rsidRDefault="00320531" w:rsidP="00521DBC">
      <w:pPr>
        <w:rPr>
          <w:sz w:val="18"/>
          <w:szCs w:val="18"/>
        </w:rPr>
      </w:pPr>
    </w:p>
    <w:p w14:paraId="22B45B1F" w14:textId="2489BCAD" w:rsidR="005A23F5" w:rsidRDefault="005A23F5" w:rsidP="00521DBC">
      <w:pPr>
        <w:rPr>
          <w:sz w:val="18"/>
          <w:szCs w:val="18"/>
        </w:rPr>
      </w:pPr>
      <w:r w:rsidRPr="3386EF18">
        <w:rPr>
          <w:rFonts w:ascii="Calibri" w:eastAsia="Calibri" w:hAnsi="Calibri" w:cs="Calibri"/>
          <w:sz w:val="18"/>
          <w:szCs w:val="18"/>
        </w:rPr>
        <w:br w:type="page"/>
      </w:r>
    </w:p>
    <w:p w14:paraId="2E353466" w14:textId="06D26BB8" w:rsidR="00320531" w:rsidRPr="00224BA6" w:rsidRDefault="00320531" w:rsidP="00521DBC">
      <w:pPr>
        <w:rPr>
          <w:sz w:val="18"/>
          <w:szCs w:val="18"/>
        </w:rPr>
      </w:pPr>
    </w:p>
    <w:tbl>
      <w:tblPr>
        <w:tblStyle w:val="TableGrid"/>
        <w:tblpPr w:leftFromText="180" w:rightFromText="180" w:vertAnchor="text" w:horzAnchor="margin" w:tblpY="-23"/>
        <w:tblW w:w="0" w:type="auto"/>
        <w:tblLook w:val="04A0" w:firstRow="1" w:lastRow="0" w:firstColumn="1" w:lastColumn="0" w:noHBand="0" w:noVBand="1"/>
      </w:tblPr>
      <w:tblGrid>
        <w:gridCol w:w="1890"/>
        <w:gridCol w:w="2598"/>
        <w:gridCol w:w="1740"/>
        <w:gridCol w:w="1080"/>
        <w:gridCol w:w="1350"/>
      </w:tblGrid>
      <w:tr w:rsidR="00062124" w:rsidRPr="00224BA6" w14:paraId="31E25F7E" w14:textId="77777777" w:rsidTr="3386EF18">
        <w:tc>
          <w:tcPr>
            <w:tcW w:w="1890" w:type="dxa"/>
          </w:tcPr>
          <w:p w14:paraId="265F8904" w14:textId="77777777" w:rsidR="00062124" w:rsidRPr="00224BA6" w:rsidRDefault="00062124" w:rsidP="00224BA6">
            <w:pPr>
              <w:jc w:val="center"/>
              <w:rPr>
                <w:rFonts w:eastAsia="Times New Roman" w:cs="Arial"/>
                <w:sz w:val="18"/>
                <w:szCs w:val="18"/>
              </w:rPr>
            </w:pPr>
            <w:r w:rsidRPr="00224BA6">
              <w:rPr>
                <w:rFonts w:eastAsia="Times New Roman" w:cs="Arial"/>
                <w:sz w:val="18"/>
                <w:szCs w:val="18"/>
              </w:rPr>
              <w:softHyphen/>
            </w:r>
            <w:r w:rsidRPr="00224BA6">
              <w:rPr>
                <w:rFonts w:eastAsia="Times New Roman" w:cs="Arial"/>
                <w:sz w:val="18"/>
                <w:szCs w:val="18"/>
              </w:rPr>
              <w:softHyphen/>
            </w:r>
            <w:r w:rsidRPr="00224BA6">
              <w:rPr>
                <w:rFonts w:eastAsia="Times New Roman" w:cs="Arial"/>
                <w:sz w:val="18"/>
                <w:szCs w:val="18"/>
              </w:rPr>
              <w:softHyphen/>
            </w:r>
            <w:r w:rsidRPr="00224BA6">
              <w:rPr>
                <w:rFonts w:eastAsia="Times New Roman" w:cs="Arial"/>
                <w:sz w:val="18"/>
                <w:szCs w:val="18"/>
              </w:rPr>
              <w:softHyphen/>
            </w:r>
            <w:r w:rsidRPr="00224BA6">
              <w:rPr>
                <w:rFonts w:eastAsia="Times New Roman" w:cs="Arial"/>
                <w:sz w:val="18"/>
                <w:szCs w:val="18"/>
              </w:rPr>
              <w:softHyphen/>
            </w:r>
          </w:p>
        </w:tc>
        <w:tc>
          <w:tcPr>
            <w:tcW w:w="2598" w:type="dxa"/>
          </w:tcPr>
          <w:p w14:paraId="3A1821AA" w14:textId="22639D37" w:rsidR="00062124" w:rsidRPr="00224BA6" w:rsidRDefault="3386EF18" w:rsidP="00224BA6">
            <w:pPr>
              <w:jc w:val="center"/>
              <w:rPr>
                <w:rFonts w:eastAsia="Times New Roman" w:cs="Arial"/>
                <w:sz w:val="18"/>
                <w:szCs w:val="18"/>
              </w:rPr>
            </w:pPr>
            <w:r w:rsidRPr="3386EF18">
              <w:rPr>
                <w:rFonts w:ascii="Calibri" w:eastAsia="Calibri" w:hAnsi="Calibri" w:cs="Calibri"/>
                <w:sz w:val="18"/>
                <w:szCs w:val="18"/>
              </w:rPr>
              <w:t>Neither Overweight nor obese</w:t>
            </w:r>
          </w:p>
        </w:tc>
        <w:tc>
          <w:tcPr>
            <w:tcW w:w="1740" w:type="dxa"/>
          </w:tcPr>
          <w:p w14:paraId="4AD04DF9" w14:textId="28BE662C" w:rsidR="00062124" w:rsidRPr="00224BA6" w:rsidRDefault="3386EF18" w:rsidP="00224BA6">
            <w:pPr>
              <w:jc w:val="center"/>
              <w:rPr>
                <w:rFonts w:eastAsia="Times New Roman" w:cs="Arial"/>
                <w:sz w:val="18"/>
                <w:szCs w:val="18"/>
              </w:rPr>
            </w:pPr>
            <w:r w:rsidRPr="3386EF18">
              <w:rPr>
                <w:rFonts w:ascii="Calibri" w:eastAsia="Calibri" w:hAnsi="Calibri" w:cs="Calibri"/>
                <w:sz w:val="18"/>
                <w:szCs w:val="18"/>
              </w:rPr>
              <w:t>Overweight</w:t>
            </w:r>
          </w:p>
        </w:tc>
        <w:tc>
          <w:tcPr>
            <w:tcW w:w="1080" w:type="dxa"/>
          </w:tcPr>
          <w:p w14:paraId="344C33C8" w14:textId="02B243FD" w:rsidR="00062124" w:rsidRPr="00224BA6" w:rsidRDefault="3386EF18" w:rsidP="00224BA6">
            <w:pPr>
              <w:jc w:val="center"/>
              <w:rPr>
                <w:rFonts w:eastAsia="Times New Roman" w:cs="Arial"/>
                <w:sz w:val="18"/>
                <w:szCs w:val="18"/>
              </w:rPr>
            </w:pPr>
            <w:r w:rsidRPr="3386EF18">
              <w:rPr>
                <w:rFonts w:ascii="Calibri" w:eastAsia="Calibri" w:hAnsi="Calibri" w:cs="Calibri"/>
                <w:sz w:val="18"/>
                <w:szCs w:val="18"/>
              </w:rPr>
              <w:t>Obese</w:t>
            </w:r>
          </w:p>
        </w:tc>
        <w:tc>
          <w:tcPr>
            <w:tcW w:w="1350" w:type="dxa"/>
          </w:tcPr>
          <w:p w14:paraId="6A6B4FD4" w14:textId="5F82FE82" w:rsidR="00062124" w:rsidRPr="00224BA6" w:rsidRDefault="3386EF18" w:rsidP="00224BA6">
            <w:pPr>
              <w:jc w:val="center"/>
              <w:rPr>
                <w:rFonts w:eastAsia="Times New Roman" w:cs="Arial"/>
                <w:sz w:val="18"/>
                <w:szCs w:val="18"/>
              </w:rPr>
            </w:pPr>
            <w:r w:rsidRPr="3386EF18">
              <w:rPr>
                <w:rFonts w:ascii="Calibri" w:eastAsia="Calibri" w:hAnsi="Calibri" w:cs="Calibri"/>
                <w:color w:val="000000" w:themeColor="text1"/>
                <w:sz w:val="18"/>
                <w:szCs w:val="18"/>
              </w:rPr>
              <w:t>Total</w:t>
            </w:r>
          </w:p>
        </w:tc>
      </w:tr>
      <w:tr w:rsidR="00062124" w:rsidRPr="00224BA6" w14:paraId="78F692BE" w14:textId="77777777" w:rsidTr="3386EF18">
        <w:tc>
          <w:tcPr>
            <w:tcW w:w="1890" w:type="dxa"/>
          </w:tcPr>
          <w:p w14:paraId="547638B1" w14:textId="65AE42E3" w:rsidR="00062124" w:rsidRPr="00224BA6" w:rsidRDefault="3386EF18" w:rsidP="00224BA6">
            <w:pPr>
              <w:jc w:val="center"/>
              <w:rPr>
                <w:rFonts w:eastAsia="Times New Roman" w:cs="Arial"/>
                <w:sz w:val="18"/>
                <w:szCs w:val="18"/>
              </w:rPr>
            </w:pPr>
            <w:r w:rsidRPr="3386EF18">
              <w:rPr>
                <w:rFonts w:ascii="Calibri" w:eastAsia="Calibri" w:hAnsi="Calibri" w:cs="Calibri"/>
                <w:sz w:val="18"/>
                <w:szCs w:val="18"/>
              </w:rPr>
              <w:t>Health Coverage (yes)</w:t>
            </w:r>
          </w:p>
        </w:tc>
        <w:tc>
          <w:tcPr>
            <w:tcW w:w="2598" w:type="dxa"/>
          </w:tcPr>
          <w:p w14:paraId="5669C8EC" w14:textId="79DD3E18" w:rsidR="00062124" w:rsidRPr="00224BA6" w:rsidRDefault="3386EF18" w:rsidP="00224BA6">
            <w:pPr>
              <w:jc w:val="center"/>
              <w:rPr>
                <w:rFonts w:eastAsia="Times New Roman" w:cs="Arial"/>
                <w:sz w:val="18"/>
                <w:szCs w:val="18"/>
              </w:rPr>
            </w:pPr>
            <w:r w:rsidRPr="3386EF18">
              <w:rPr>
                <w:rFonts w:ascii="Calibri" w:eastAsia="Calibri" w:hAnsi="Calibri" w:cs="Calibri"/>
                <w:sz w:val="18"/>
                <w:szCs w:val="18"/>
              </w:rPr>
              <w:t>134,801</w:t>
            </w:r>
          </w:p>
        </w:tc>
        <w:tc>
          <w:tcPr>
            <w:tcW w:w="1740" w:type="dxa"/>
          </w:tcPr>
          <w:p w14:paraId="334DF1C8" w14:textId="00C2E3D3" w:rsidR="00062124" w:rsidRPr="00224BA6" w:rsidRDefault="3386EF18" w:rsidP="00224BA6">
            <w:pPr>
              <w:jc w:val="center"/>
              <w:rPr>
                <w:rFonts w:eastAsia="Times New Roman" w:cs="Arial"/>
                <w:sz w:val="18"/>
                <w:szCs w:val="18"/>
              </w:rPr>
            </w:pPr>
            <w:r w:rsidRPr="3386EF18">
              <w:rPr>
                <w:rFonts w:ascii="Calibri" w:eastAsia="Calibri" w:hAnsi="Calibri" w:cs="Calibri"/>
                <w:sz w:val="18"/>
                <w:szCs w:val="18"/>
                <w:highlight w:val="yellow"/>
              </w:rPr>
              <w:t>141,699</w:t>
            </w:r>
          </w:p>
        </w:tc>
        <w:tc>
          <w:tcPr>
            <w:tcW w:w="1080" w:type="dxa"/>
          </w:tcPr>
          <w:p w14:paraId="50415CA6" w14:textId="4093F8F7" w:rsidR="00062124" w:rsidRPr="00224BA6" w:rsidRDefault="3386EF18" w:rsidP="00224BA6">
            <w:pPr>
              <w:jc w:val="center"/>
              <w:rPr>
                <w:rFonts w:eastAsia="Times New Roman" w:cs="Arial"/>
                <w:sz w:val="18"/>
                <w:szCs w:val="18"/>
              </w:rPr>
            </w:pPr>
            <w:r w:rsidRPr="3386EF18">
              <w:rPr>
                <w:rFonts w:ascii="Calibri" w:eastAsia="Calibri" w:hAnsi="Calibri" w:cs="Calibri"/>
                <w:sz w:val="18"/>
                <w:szCs w:val="18"/>
              </w:rPr>
              <w:t>107,301</w:t>
            </w:r>
          </w:p>
        </w:tc>
        <w:tc>
          <w:tcPr>
            <w:tcW w:w="1350" w:type="dxa"/>
          </w:tcPr>
          <w:p w14:paraId="768C21B8" w14:textId="32AA6C6F" w:rsidR="00062124" w:rsidRPr="00224BA6" w:rsidRDefault="3386EF18" w:rsidP="00224BA6">
            <w:pPr>
              <w:jc w:val="center"/>
              <w:rPr>
                <w:rFonts w:eastAsia="Times New Roman" w:cs="Arial"/>
                <w:sz w:val="18"/>
                <w:szCs w:val="18"/>
              </w:rPr>
            </w:pPr>
            <w:r w:rsidRPr="3386EF18">
              <w:rPr>
                <w:rFonts w:ascii="Calibri" w:eastAsia="Calibri" w:hAnsi="Calibri" w:cs="Calibri"/>
                <w:sz w:val="18"/>
                <w:szCs w:val="18"/>
                <w:highlight w:val="yellow"/>
              </w:rPr>
              <w:t>383,801</w:t>
            </w:r>
          </w:p>
        </w:tc>
      </w:tr>
      <w:tr w:rsidR="00062124" w:rsidRPr="00224BA6" w14:paraId="551F1041" w14:textId="77777777" w:rsidTr="3386EF18">
        <w:tc>
          <w:tcPr>
            <w:tcW w:w="1890" w:type="dxa"/>
          </w:tcPr>
          <w:p w14:paraId="26686974" w14:textId="56F9845D" w:rsidR="00062124" w:rsidRPr="00224BA6" w:rsidRDefault="3386EF18" w:rsidP="00224BA6">
            <w:pPr>
              <w:jc w:val="center"/>
              <w:rPr>
                <w:rFonts w:eastAsia="Times New Roman" w:cs="Arial"/>
                <w:sz w:val="18"/>
                <w:szCs w:val="18"/>
              </w:rPr>
            </w:pPr>
            <w:r w:rsidRPr="3386EF18">
              <w:rPr>
                <w:rFonts w:ascii="Calibri" w:eastAsia="Calibri" w:hAnsi="Calibri" w:cs="Calibri"/>
                <w:sz w:val="18"/>
                <w:szCs w:val="18"/>
              </w:rPr>
              <w:t>Health Coverage (no)</w:t>
            </w:r>
          </w:p>
        </w:tc>
        <w:tc>
          <w:tcPr>
            <w:tcW w:w="2598" w:type="dxa"/>
          </w:tcPr>
          <w:p w14:paraId="0EA2464F" w14:textId="221438E5" w:rsidR="00062124" w:rsidRPr="00224BA6" w:rsidRDefault="3386EF18" w:rsidP="00224BA6">
            <w:pPr>
              <w:jc w:val="center"/>
              <w:rPr>
                <w:rFonts w:eastAsia="Times New Roman" w:cs="Arial"/>
                <w:sz w:val="18"/>
                <w:szCs w:val="18"/>
              </w:rPr>
            </w:pPr>
            <w:r w:rsidRPr="3386EF18">
              <w:rPr>
                <w:rFonts w:ascii="Calibri" w:eastAsia="Calibri" w:hAnsi="Calibri" w:cs="Calibri"/>
                <w:sz w:val="18"/>
                <w:szCs w:val="18"/>
              </w:rPr>
              <w:t>15,098</w:t>
            </w:r>
          </w:p>
        </w:tc>
        <w:tc>
          <w:tcPr>
            <w:tcW w:w="1740" w:type="dxa"/>
          </w:tcPr>
          <w:p w14:paraId="026FFCE6" w14:textId="6728BE6E" w:rsidR="00062124" w:rsidRPr="00224BA6" w:rsidRDefault="3386EF18" w:rsidP="00224BA6">
            <w:pPr>
              <w:jc w:val="center"/>
              <w:rPr>
                <w:rFonts w:eastAsia="Times New Roman" w:cs="Arial"/>
                <w:sz w:val="18"/>
                <w:szCs w:val="18"/>
              </w:rPr>
            </w:pPr>
            <w:r w:rsidRPr="3386EF18">
              <w:rPr>
                <w:rFonts w:ascii="Calibri" w:eastAsia="Calibri" w:hAnsi="Calibri" w:cs="Calibri"/>
                <w:sz w:val="18"/>
                <w:szCs w:val="18"/>
              </w:rPr>
              <w:t>15,327</w:t>
            </w:r>
          </w:p>
        </w:tc>
        <w:tc>
          <w:tcPr>
            <w:tcW w:w="1080" w:type="dxa"/>
          </w:tcPr>
          <w:p w14:paraId="1D45BFE0" w14:textId="5AC143BC" w:rsidR="00062124" w:rsidRPr="00224BA6" w:rsidRDefault="3386EF18" w:rsidP="00224BA6">
            <w:pPr>
              <w:jc w:val="center"/>
              <w:rPr>
                <w:rFonts w:eastAsia="Times New Roman" w:cs="Arial"/>
                <w:sz w:val="18"/>
                <w:szCs w:val="18"/>
              </w:rPr>
            </w:pPr>
            <w:r w:rsidRPr="3386EF18">
              <w:rPr>
                <w:rFonts w:ascii="Calibri" w:eastAsia="Calibri" w:hAnsi="Calibri" w:cs="Calibri"/>
                <w:sz w:val="18"/>
                <w:szCs w:val="18"/>
              </w:rPr>
              <w:t>14,412</w:t>
            </w:r>
          </w:p>
        </w:tc>
        <w:tc>
          <w:tcPr>
            <w:tcW w:w="1350" w:type="dxa"/>
          </w:tcPr>
          <w:p w14:paraId="17DEB053" w14:textId="63273FFD" w:rsidR="00062124" w:rsidRPr="00224BA6" w:rsidRDefault="3386EF18" w:rsidP="00224BA6">
            <w:pPr>
              <w:jc w:val="center"/>
              <w:rPr>
                <w:rFonts w:eastAsia="Times New Roman" w:cs="Arial"/>
                <w:sz w:val="18"/>
                <w:szCs w:val="18"/>
              </w:rPr>
            </w:pPr>
            <w:r w:rsidRPr="3386EF18">
              <w:rPr>
                <w:rFonts w:ascii="Calibri" w:eastAsia="Calibri" w:hAnsi="Calibri" w:cs="Calibri"/>
                <w:sz w:val="18"/>
                <w:szCs w:val="18"/>
              </w:rPr>
              <w:t>44,837</w:t>
            </w:r>
          </w:p>
        </w:tc>
      </w:tr>
      <w:tr w:rsidR="00062124" w:rsidRPr="00224BA6" w14:paraId="17D3BBC3" w14:textId="77777777" w:rsidTr="3386EF18">
        <w:tc>
          <w:tcPr>
            <w:tcW w:w="1890" w:type="dxa"/>
          </w:tcPr>
          <w:p w14:paraId="23BF7EFB" w14:textId="0C620C6C" w:rsidR="00062124" w:rsidRPr="00224BA6" w:rsidRDefault="3386EF18" w:rsidP="00224BA6">
            <w:pPr>
              <w:jc w:val="center"/>
              <w:rPr>
                <w:rFonts w:eastAsia="Times New Roman" w:cs="Arial"/>
                <w:sz w:val="18"/>
                <w:szCs w:val="18"/>
              </w:rPr>
            </w:pPr>
            <w:r w:rsidRPr="3386EF18">
              <w:rPr>
                <w:rFonts w:ascii="Calibri" w:eastAsia="Calibri" w:hAnsi="Calibri" w:cs="Calibri"/>
                <w:color w:val="000000" w:themeColor="text1"/>
                <w:sz w:val="18"/>
                <w:szCs w:val="18"/>
              </w:rPr>
              <w:t>Total</w:t>
            </w:r>
          </w:p>
        </w:tc>
        <w:tc>
          <w:tcPr>
            <w:tcW w:w="2598" w:type="dxa"/>
          </w:tcPr>
          <w:p w14:paraId="04773635" w14:textId="77777777" w:rsidR="00062124" w:rsidRPr="00224BA6" w:rsidRDefault="00062124" w:rsidP="00224BA6">
            <w:pPr>
              <w:jc w:val="center"/>
              <w:rPr>
                <w:rFonts w:eastAsia="Times New Roman" w:cs="Arial"/>
                <w:sz w:val="18"/>
                <w:szCs w:val="18"/>
              </w:rPr>
            </w:pPr>
            <w:r w:rsidRPr="00224BA6">
              <w:rPr>
                <w:rFonts w:eastAsia="Times New Roman" w:cs="Arial"/>
                <w:sz w:val="18"/>
                <w:szCs w:val="18"/>
              </w:rPr>
              <w:fldChar w:fldCharType="begin"/>
            </w:r>
            <w:r w:rsidRPr="00224BA6">
              <w:rPr>
                <w:rFonts w:eastAsia="Times New Roman" w:cs="Arial"/>
                <w:sz w:val="18"/>
                <w:szCs w:val="18"/>
              </w:rPr>
              <w:instrText xml:space="preserve"> =SUM(ABOVE) </w:instrText>
            </w:r>
            <w:r w:rsidRPr="00224BA6">
              <w:rPr>
                <w:rFonts w:eastAsia="Times New Roman" w:cs="Arial"/>
                <w:sz w:val="18"/>
                <w:szCs w:val="18"/>
              </w:rPr>
              <w:fldChar w:fldCharType="separate"/>
            </w:r>
            <w:r w:rsidRPr="00224BA6">
              <w:rPr>
                <w:rFonts w:eastAsia="Times New Roman" w:cs="Arial"/>
                <w:noProof/>
                <w:sz w:val="18"/>
                <w:szCs w:val="18"/>
              </w:rPr>
              <w:t>149,899</w:t>
            </w:r>
            <w:r w:rsidRPr="00224BA6">
              <w:rPr>
                <w:rFonts w:eastAsia="Times New Roman" w:cs="Arial"/>
                <w:sz w:val="18"/>
                <w:szCs w:val="18"/>
              </w:rPr>
              <w:fldChar w:fldCharType="end"/>
            </w:r>
          </w:p>
        </w:tc>
        <w:tc>
          <w:tcPr>
            <w:tcW w:w="1740" w:type="dxa"/>
          </w:tcPr>
          <w:p w14:paraId="6C674C9E" w14:textId="1A0A990F" w:rsidR="00062124" w:rsidRPr="00224BA6" w:rsidRDefault="3386EF18" w:rsidP="00224BA6">
            <w:pPr>
              <w:jc w:val="center"/>
              <w:rPr>
                <w:rFonts w:eastAsia="Times New Roman" w:cs="Arial"/>
                <w:sz w:val="18"/>
                <w:szCs w:val="18"/>
              </w:rPr>
            </w:pPr>
            <w:r w:rsidRPr="3386EF18">
              <w:rPr>
                <w:rFonts w:ascii="Calibri" w:eastAsia="Calibri" w:hAnsi="Calibri" w:cs="Calibri"/>
                <w:sz w:val="18"/>
                <w:szCs w:val="18"/>
                <w:highlight w:val="yellow"/>
              </w:rPr>
              <w:t>157,026</w:t>
            </w:r>
          </w:p>
        </w:tc>
        <w:tc>
          <w:tcPr>
            <w:tcW w:w="1080" w:type="dxa"/>
          </w:tcPr>
          <w:p w14:paraId="51F34089" w14:textId="18F8DFE9" w:rsidR="00062124" w:rsidRPr="00224BA6" w:rsidRDefault="3386EF18" w:rsidP="00224BA6">
            <w:pPr>
              <w:jc w:val="center"/>
              <w:rPr>
                <w:rFonts w:eastAsia="Times New Roman" w:cs="Arial"/>
                <w:sz w:val="18"/>
                <w:szCs w:val="18"/>
              </w:rPr>
            </w:pPr>
            <w:r w:rsidRPr="3386EF18">
              <w:rPr>
                <w:rFonts w:ascii="Calibri" w:eastAsia="Calibri" w:hAnsi="Calibri" w:cs="Calibri"/>
                <w:sz w:val="18"/>
                <w:szCs w:val="18"/>
              </w:rPr>
              <w:t>121,713</w:t>
            </w:r>
          </w:p>
        </w:tc>
        <w:tc>
          <w:tcPr>
            <w:tcW w:w="1350" w:type="dxa"/>
          </w:tcPr>
          <w:p w14:paraId="7BFF9A69" w14:textId="47E55739" w:rsidR="00062124" w:rsidRPr="00224BA6" w:rsidRDefault="3386EF18" w:rsidP="00224BA6">
            <w:pPr>
              <w:jc w:val="center"/>
              <w:rPr>
                <w:rFonts w:eastAsia="Times New Roman" w:cs="Arial"/>
                <w:sz w:val="18"/>
                <w:szCs w:val="18"/>
              </w:rPr>
            </w:pPr>
            <w:r w:rsidRPr="3386EF18">
              <w:rPr>
                <w:rFonts w:ascii="Calibri" w:eastAsia="Calibri" w:hAnsi="Calibri" w:cs="Calibri"/>
                <w:sz w:val="18"/>
                <w:szCs w:val="18"/>
              </w:rPr>
              <w:t>428,638</w:t>
            </w:r>
          </w:p>
        </w:tc>
      </w:tr>
    </w:tbl>
    <w:p w14:paraId="7E2129FF" w14:textId="55D489A3" w:rsidR="00062124" w:rsidRPr="00224BA6" w:rsidRDefault="00062124" w:rsidP="00521DBC">
      <w:pPr>
        <w:rPr>
          <w:sz w:val="18"/>
          <w:szCs w:val="18"/>
        </w:rPr>
      </w:pPr>
    </w:p>
    <w:tbl>
      <w:tblPr>
        <w:tblStyle w:val="TableGrid"/>
        <w:tblW w:w="0" w:type="auto"/>
        <w:tblLayout w:type="fixed"/>
        <w:tblLook w:val="04A0" w:firstRow="1" w:lastRow="0" w:firstColumn="1" w:lastColumn="0" w:noHBand="0" w:noVBand="1"/>
      </w:tblPr>
      <w:tblGrid>
        <w:gridCol w:w="1908"/>
        <w:gridCol w:w="2610"/>
        <w:gridCol w:w="1710"/>
        <w:gridCol w:w="1080"/>
        <w:gridCol w:w="1350"/>
      </w:tblGrid>
      <w:tr w:rsidR="00DC5A4B" w:rsidRPr="00224BA6" w14:paraId="395C98C4" w14:textId="77777777" w:rsidTr="3386EF18">
        <w:trPr>
          <w:trHeight w:val="250"/>
        </w:trPr>
        <w:tc>
          <w:tcPr>
            <w:tcW w:w="1908" w:type="dxa"/>
            <w:vAlign w:val="bottom"/>
          </w:tcPr>
          <w:p w14:paraId="087B7635" w14:textId="77777777" w:rsidR="00224BA6" w:rsidRPr="00224BA6" w:rsidRDefault="00224BA6" w:rsidP="00DC5A4B">
            <w:pPr>
              <w:rPr>
                <w:rFonts w:eastAsia="Times New Roman" w:cs="Arial"/>
                <w:b/>
                <w:sz w:val="18"/>
                <w:szCs w:val="18"/>
              </w:rPr>
            </w:pPr>
          </w:p>
        </w:tc>
        <w:tc>
          <w:tcPr>
            <w:tcW w:w="2610" w:type="dxa"/>
          </w:tcPr>
          <w:p w14:paraId="03729577" w14:textId="21BD2AC8" w:rsidR="00DC5A4B" w:rsidRPr="00224BA6" w:rsidRDefault="3386EF18" w:rsidP="00AC18C0">
            <w:pPr>
              <w:jc w:val="center"/>
              <w:rPr>
                <w:rFonts w:eastAsia="Times New Roman" w:cs="Arial"/>
                <w:b/>
                <w:sz w:val="18"/>
                <w:szCs w:val="18"/>
              </w:rPr>
            </w:pPr>
            <w:r w:rsidRPr="3386EF18">
              <w:rPr>
                <w:rFonts w:ascii="Calibri" w:eastAsia="Calibri" w:hAnsi="Calibri" w:cs="Calibri"/>
                <w:sz w:val="18"/>
                <w:szCs w:val="18"/>
              </w:rPr>
              <w:t>Neither Overweight nor obese</w:t>
            </w:r>
          </w:p>
        </w:tc>
        <w:tc>
          <w:tcPr>
            <w:tcW w:w="1710" w:type="dxa"/>
          </w:tcPr>
          <w:p w14:paraId="5DDCB146" w14:textId="5C723E0A" w:rsidR="00DC5A4B" w:rsidRPr="00224BA6" w:rsidRDefault="3386EF18" w:rsidP="00AC18C0">
            <w:pPr>
              <w:jc w:val="center"/>
              <w:rPr>
                <w:rFonts w:eastAsia="Times New Roman" w:cs="Arial"/>
                <w:b/>
                <w:sz w:val="18"/>
                <w:szCs w:val="18"/>
              </w:rPr>
            </w:pPr>
            <w:r w:rsidRPr="3386EF18">
              <w:rPr>
                <w:rFonts w:ascii="Calibri" w:eastAsia="Calibri" w:hAnsi="Calibri" w:cs="Calibri"/>
                <w:sz w:val="18"/>
                <w:szCs w:val="18"/>
              </w:rPr>
              <w:t>Overweight</w:t>
            </w:r>
          </w:p>
        </w:tc>
        <w:tc>
          <w:tcPr>
            <w:tcW w:w="1080" w:type="dxa"/>
          </w:tcPr>
          <w:p w14:paraId="7689A95C" w14:textId="1BDE3662" w:rsidR="00DC5A4B" w:rsidRPr="00224BA6" w:rsidRDefault="3386EF18" w:rsidP="00AC18C0">
            <w:pPr>
              <w:jc w:val="center"/>
              <w:rPr>
                <w:rFonts w:eastAsia="Times New Roman" w:cs="Arial"/>
                <w:b/>
                <w:sz w:val="18"/>
                <w:szCs w:val="18"/>
              </w:rPr>
            </w:pPr>
            <w:r w:rsidRPr="3386EF18">
              <w:rPr>
                <w:rFonts w:ascii="Calibri" w:eastAsia="Calibri" w:hAnsi="Calibri" w:cs="Calibri"/>
                <w:sz w:val="18"/>
                <w:szCs w:val="18"/>
              </w:rPr>
              <w:t>Obese</w:t>
            </w:r>
          </w:p>
        </w:tc>
        <w:tc>
          <w:tcPr>
            <w:tcW w:w="1350" w:type="dxa"/>
            <w:vAlign w:val="bottom"/>
          </w:tcPr>
          <w:p w14:paraId="1A3333F2" w14:textId="1BA4E3A5" w:rsidR="00DC5A4B" w:rsidRPr="00224BA6" w:rsidRDefault="3386EF18" w:rsidP="00AC18C0">
            <w:pPr>
              <w:jc w:val="center"/>
              <w:rPr>
                <w:rFonts w:eastAsia="Times New Roman" w:cs="Arial"/>
                <w:b/>
                <w:sz w:val="18"/>
                <w:szCs w:val="18"/>
              </w:rPr>
            </w:pPr>
            <w:r w:rsidRPr="3386EF18">
              <w:rPr>
                <w:rFonts w:ascii="Calibri" w:eastAsia="Calibri" w:hAnsi="Calibri" w:cs="Calibri"/>
                <w:color w:val="000000" w:themeColor="text1"/>
                <w:sz w:val="18"/>
                <w:szCs w:val="18"/>
              </w:rPr>
              <w:t>Total</w:t>
            </w:r>
          </w:p>
        </w:tc>
      </w:tr>
      <w:tr w:rsidR="00AC18C0" w:rsidRPr="00224BA6" w14:paraId="0308D662" w14:textId="77777777" w:rsidTr="3386EF18">
        <w:trPr>
          <w:trHeight w:val="263"/>
        </w:trPr>
        <w:tc>
          <w:tcPr>
            <w:tcW w:w="1908" w:type="dxa"/>
          </w:tcPr>
          <w:p w14:paraId="305D667B" w14:textId="64CDA44A" w:rsidR="00AC18C0" w:rsidRPr="00224BA6" w:rsidRDefault="3386EF18" w:rsidP="00224BA6">
            <w:pPr>
              <w:jc w:val="center"/>
              <w:rPr>
                <w:rFonts w:eastAsia="Times New Roman" w:cs="Arial"/>
                <w:b/>
                <w:sz w:val="18"/>
                <w:szCs w:val="18"/>
              </w:rPr>
            </w:pPr>
            <w:r w:rsidRPr="3386EF18">
              <w:rPr>
                <w:rFonts w:ascii="Calibri" w:eastAsia="Calibri" w:hAnsi="Calibri" w:cs="Calibri"/>
                <w:sz w:val="18"/>
                <w:szCs w:val="18"/>
              </w:rPr>
              <w:t>Health Coverage (yes)</w:t>
            </w:r>
          </w:p>
        </w:tc>
        <w:tc>
          <w:tcPr>
            <w:tcW w:w="2610" w:type="dxa"/>
            <w:vAlign w:val="bottom"/>
          </w:tcPr>
          <w:p w14:paraId="0A3136E8" w14:textId="7A6DDA10" w:rsidR="00AC18C0" w:rsidRPr="00224BA6" w:rsidRDefault="3386EF18" w:rsidP="00224BA6">
            <w:pPr>
              <w:jc w:val="center"/>
              <w:rPr>
                <w:rFonts w:eastAsia="Times New Roman" w:cs="Arial"/>
                <w:b/>
                <w:sz w:val="18"/>
                <w:szCs w:val="18"/>
              </w:rPr>
            </w:pPr>
            <w:r w:rsidRPr="3386EF18">
              <w:rPr>
                <w:rFonts w:ascii="Calibri" w:eastAsia="Calibri" w:hAnsi="Calibri" w:cs="Calibri"/>
                <w:color w:val="000000" w:themeColor="text1"/>
                <w:sz w:val="18"/>
                <w:szCs w:val="18"/>
              </w:rPr>
              <w:t>0.314</w:t>
            </w:r>
          </w:p>
        </w:tc>
        <w:tc>
          <w:tcPr>
            <w:tcW w:w="1710" w:type="dxa"/>
            <w:vAlign w:val="bottom"/>
          </w:tcPr>
          <w:p w14:paraId="1D141AEE" w14:textId="0B980956" w:rsidR="00AC18C0" w:rsidRPr="00224BA6" w:rsidRDefault="3386EF18" w:rsidP="00224BA6">
            <w:pPr>
              <w:jc w:val="center"/>
              <w:rPr>
                <w:rFonts w:eastAsia="Times New Roman" w:cs="Arial"/>
                <w:b/>
                <w:sz w:val="18"/>
                <w:szCs w:val="18"/>
              </w:rPr>
            </w:pPr>
            <w:r w:rsidRPr="3386EF18">
              <w:rPr>
                <w:rFonts w:ascii="Calibri" w:eastAsia="Calibri" w:hAnsi="Calibri" w:cs="Calibri"/>
                <w:color w:val="000000" w:themeColor="text1"/>
                <w:sz w:val="18"/>
                <w:szCs w:val="18"/>
              </w:rPr>
              <w:t>0.331</w:t>
            </w:r>
          </w:p>
        </w:tc>
        <w:tc>
          <w:tcPr>
            <w:tcW w:w="1080" w:type="dxa"/>
            <w:vAlign w:val="bottom"/>
          </w:tcPr>
          <w:p w14:paraId="2759DC3A" w14:textId="7CC32D41" w:rsidR="00AC18C0" w:rsidRPr="00224BA6" w:rsidRDefault="3386EF18" w:rsidP="00224BA6">
            <w:pPr>
              <w:jc w:val="center"/>
              <w:rPr>
                <w:rFonts w:eastAsia="Times New Roman" w:cs="Arial"/>
                <w:b/>
                <w:sz w:val="18"/>
                <w:szCs w:val="18"/>
              </w:rPr>
            </w:pPr>
            <w:r w:rsidRPr="3386EF18">
              <w:rPr>
                <w:rFonts w:ascii="Calibri" w:eastAsia="Calibri" w:hAnsi="Calibri" w:cs="Calibri"/>
                <w:color w:val="000000" w:themeColor="text1"/>
                <w:sz w:val="18"/>
                <w:szCs w:val="18"/>
              </w:rPr>
              <w:t>0.250</w:t>
            </w:r>
          </w:p>
        </w:tc>
        <w:tc>
          <w:tcPr>
            <w:tcW w:w="1350" w:type="dxa"/>
            <w:vAlign w:val="bottom"/>
          </w:tcPr>
          <w:p w14:paraId="3D6266A6" w14:textId="7123935D" w:rsidR="00AC18C0" w:rsidRPr="00224BA6" w:rsidRDefault="3386EF18" w:rsidP="00224BA6">
            <w:pPr>
              <w:jc w:val="center"/>
              <w:rPr>
                <w:rFonts w:eastAsia="Times New Roman" w:cs="Arial"/>
                <w:b/>
                <w:sz w:val="18"/>
                <w:szCs w:val="18"/>
              </w:rPr>
            </w:pPr>
            <w:r w:rsidRPr="3386EF18">
              <w:rPr>
                <w:rFonts w:ascii="Calibri" w:eastAsia="Calibri" w:hAnsi="Calibri" w:cs="Calibri"/>
                <w:color w:val="000000" w:themeColor="text1"/>
                <w:sz w:val="18"/>
                <w:szCs w:val="18"/>
              </w:rPr>
              <w:t>0.895</w:t>
            </w:r>
          </w:p>
        </w:tc>
      </w:tr>
      <w:tr w:rsidR="00AC18C0" w:rsidRPr="00224BA6" w14:paraId="1CD1229B" w14:textId="77777777" w:rsidTr="3386EF18">
        <w:trPr>
          <w:trHeight w:val="250"/>
        </w:trPr>
        <w:tc>
          <w:tcPr>
            <w:tcW w:w="1908" w:type="dxa"/>
          </w:tcPr>
          <w:p w14:paraId="05152C8C" w14:textId="477FA1D2" w:rsidR="00AC18C0" w:rsidRPr="00224BA6" w:rsidRDefault="3386EF18" w:rsidP="00224BA6">
            <w:pPr>
              <w:jc w:val="center"/>
              <w:rPr>
                <w:rFonts w:eastAsia="Times New Roman" w:cs="Arial"/>
                <w:b/>
                <w:sz w:val="18"/>
                <w:szCs w:val="18"/>
              </w:rPr>
            </w:pPr>
            <w:r w:rsidRPr="3386EF18">
              <w:rPr>
                <w:rFonts w:ascii="Calibri" w:eastAsia="Calibri" w:hAnsi="Calibri" w:cs="Calibri"/>
                <w:sz w:val="18"/>
                <w:szCs w:val="18"/>
              </w:rPr>
              <w:t>Health Coverage (no)</w:t>
            </w:r>
          </w:p>
        </w:tc>
        <w:tc>
          <w:tcPr>
            <w:tcW w:w="2610" w:type="dxa"/>
            <w:vAlign w:val="bottom"/>
          </w:tcPr>
          <w:p w14:paraId="185A9A28" w14:textId="61A1D049" w:rsidR="00AC18C0" w:rsidRPr="00224BA6" w:rsidRDefault="3386EF18" w:rsidP="00224BA6">
            <w:pPr>
              <w:jc w:val="center"/>
              <w:rPr>
                <w:rFonts w:eastAsia="Times New Roman" w:cs="Arial"/>
                <w:b/>
                <w:sz w:val="18"/>
                <w:szCs w:val="18"/>
              </w:rPr>
            </w:pPr>
            <w:r w:rsidRPr="3386EF18">
              <w:rPr>
                <w:rFonts w:ascii="Calibri" w:eastAsia="Calibri" w:hAnsi="Calibri" w:cs="Calibri"/>
                <w:color w:val="000000" w:themeColor="text1"/>
                <w:sz w:val="18"/>
                <w:szCs w:val="18"/>
              </w:rPr>
              <w:t>0.035</w:t>
            </w:r>
          </w:p>
        </w:tc>
        <w:tc>
          <w:tcPr>
            <w:tcW w:w="1710" w:type="dxa"/>
            <w:vAlign w:val="bottom"/>
          </w:tcPr>
          <w:p w14:paraId="66D8A9D7" w14:textId="706182DA" w:rsidR="00AC18C0" w:rsidRPr="00224BA6" w:rsidRDefault="3386EF18" w:rsidP="00224BA6">
            <w:pPr>
              <w:jc w:val="center"/>
              <w:rPr>
                <w:rFonts w:eastAsia="Times New Roman" w:cs="Arial"/>
                <w:b/>
                <w:sz w:val="18"/>
                <w:szCs w:val="18"/>
              </w:rPr>
            </w:pPr>
            <w:r w:rsidRPr="3386EF18">
              <w:rPr>
                <w:rFonts w:ascii="Calibri" w:eastAsia="Calibri" w:hAnsi="Calibri" w:cs="Calibri"/>
                <w:color w:val="000000" w:themeColor="text1"/>
                <w:sz w:val="18"/>
                <w:szCs w:val="18"/>
              </w:rPr>
              <w:t>0.036</w:t>
            </w:r>
          </w:p>
        </w:tc>
        <w:tc>
          <w:tcPr>
            <w:tcW w:w="1080" w:type="dxa"/>
            <w:vAlign w:val="bottom"/>
          </w:tcPr>
          <w:p w14:paraId="20F88C57" w14:textId="53AEB010" w:rsidR="00AC18C0" w:rsidRPr="00224BA6" w:rsidRDefault="3386EF18" w:rsidP="00224BA6">
            <w:pPr>
              <w:jc w:val="center"/>
              <w:rPr>
                <w:rFonts w:eastAsia="Times New Roman" w:cs="Arial"/>
                <w:b/>
                <w:sz w:val="18"/>
                <w:szCs w:val="18"/>
              </w:rPr>
            </w:pPr>
            <w:r w:rsidRPr="3386EF18">
              <w:rPr>
                <w:rFonts w:ascii="Calibri" w:eastAsia="Calibri" w:hAnsi="Calibri" w:cs="Calibri"/>
                <w:color w:val="000000" w:themeColor="text1"/>
                <w:sz w:val="18"/>
                <w:szCs w:val="18"/>
              </w:rPr>
              <w:t>0.034</w:t>
            </w:r>
          </w:p>
        </w:tc>
        <w:tc>
          <w:tcPr>
            <w:tcW w:w="1350" w:type="dxa"/>
            <w:vAlign w:val="bottom"/>
          </w:tcPr>
          <w:p w14:paraId="7A2C9EB3" w14:textId="263FF962" w:rsidR="00AC18C0" w:rsidRPr="00224BA6" w:rsidRDefault="3386EF18" w:rsidP="00224BA6">
            <w:pPr>
              <w:jc w:val="center"/>
              <w:rPr>
                <w:rFonts w:eastAsia="Times New Roman" w:cs="Arial"/>
                <w:b/>
                <w:sz w:val="18"/>
                <w:szCs w:val="18"/>
              </w:rPr>
            </w:pPr>
            <w:r w:rsidRPr="3386EF18">
              <w:rPr>
                <w:rFonts w:ascii="Calibri" w:eastAsia="Calibri" w:hAnsi="Calibri" w:cs="Calibri"/>
                <w:color w:val="000000" w:themeColor="text1"/>
                <w:sz w:val="18"/>
                <w:szCs w:val="18"/>
              </w:rPr>
              <w:t>0.105</w:t>
            </w:r>
          </w:p>
        </w:tc>
      </w:tr>
      <w:tr w:rsidR="00AC18C0" w:rsidRPr="00224BA6" w14:paraId="50542344" w14:textId="77777777" w:rsidTr="3386EF18">
        <w:trPr>
          <w:trHeight w:val="263"/>
        </w:trPr>
        <w:tc>
          <w:tcPr>
            <w:tcW w:w="1908" w:type="dxa"/>
            <w:vAlign w:val="bottom"/>
          </w:tcPr>
          <w:p w14:paraId="1E29453D" w14:textId="1FB71ED7" w:rsidR="00AC18C0" w:rsidRPr="00224BA6" w:rsidRDefault="3386EF18" w:rsidP="00224BA6">
            <w:pPr>
              <w:jc w:val="center"/>
              <w:rPr>
                <w:rFonts w:eastAsia="Times New Roman" w:cs="Arial"/>
                <w:b/>
                <w:sz w:val="18"/>
                <w:szCs w:val="18"/>
              </w:rPr>
            </w:pPr>
            <w:r w:rsidRPr="3386EF18">
              <w:rPr>
                <w:rFonts w:ascii="Calibri" w:eastAsia="Calibri" w:hAnsi="Calibri" w:cs="Calibri"/>
                <w:color w:val="000000" w:themeColor="text1"/>
                <w:sz w:val="18"/>
                <w:szCs w:val="18"/>
              </w:rPr>
              <w:t>Total</w:t>
            </w:r>
          </w:p>
        </w:tc>
        <w:tc>
          <w:tcPr>
            <w:tcW w:w="2610" w:type="dxa"/>
            <w:vAlign w:val="bottom"/>
          </w:tcPr>
          <w:p w14:paraId="30520017" w14:textId="55BD71AD" w:rsidR="00AC18C0" w:rsidRPr="00224BA6" w:rsidRDefault="3386EF18" w:rsidP="00224BA6">
            <w:pPr>
              <w:jc w:val="center"/>
              <w:rPr>
                <w:rFonts w:eastAsia="Times New Roman" w:cs="Arial"/>
                <w:b/>
                <w:sz w:val="18"/>
                <w:szCs w:val="18"/>
              </w:rPr>
            </w:pPr>
            <w:r w:rsidRPr="3386EF18">
              <w:rPr>
                <w:rFonts w:ascii="Calibri" w:eastAsia="Calibri" w:hAnsi="Calibri" w:cs="Calibri"/>
                <w:color w:val="000000" w:themeColor="text1"/>
                <w:sz w:val="18"/>
                <w:szCs w:val="18"/>
              </w:rPr>
              <w:t>0.350</w:t>
            </w:r>
          </w:p>
        </w:tc>
        <w:tc>
          <w:tcPr>
            <w:tcW w:w="1710" w:type="dxa"/>
            <w:vAlign w:val="bottom"/>
          </w:tcPr>
          <w:p w14:paraId="54DA3E68" w14:textId="315287D5" w:rsidR="00AC18C0" w:rsidRPr="00224BA6" w:rsidRDefault="3386EF18" w:rsidP="00224BA6">
            <w:pPr>
              <w:jc w:val="center"/>
              <w:rPr>
                <w:rFonts w:eastAsia="Times New Roman" w:cs="Arial"/>
                <w:b/>
                <w:sz w:val="18"/>
                <w:szCs w:val="18"/>
              </w:rPr>
            </w:pPr>
            <w:r w:rsidRPr="3386EF18">
              <w:rPr>
                <w:rFonts w:ascii="Calibri" w:eastAsia="Calibri" w:hAnsi="Calibri" w:cs="Calibri"/>
                <w:color w:val="000000" w:themeColor="text1"/>
                <w:sz w:val="18"/>
                <w:szCs w:val="18"/>
              </w:rPr>
              <w:t>0.366</w:t>
            </w:r>
          </w:p>
        </w:tc>
        <w:tc>
          <w:tcPr>
            <w:tcW w:w="1080" w:type="dxa"/>
            <w:vAlign w:val="bottom"/>
          </w:tcPr>
          <w:p w14:paraId="539903A2" w14:textId="7844BF96" w:rsidR="00AC18C0" w:rsidRPr="00224BA6" w:rsidRDefault="3386EF18" w:rsidP="00224BA6">
            <w:pPr>
              <w:jc w:val="center"/>
              <w:rPr>
                <w:rFonts w:eastAsia="Times New Roman" w:cs="Arial"/>
                <w:b/>
                <w:sz w:val="18"/>
                <w:szCs w:val="18"/>
              </w:rPr>
            </w:pPr>
            <w:r w:rsidRPr="3386EF18">
              <w:rPr>
                <w:rFonts w:ascii="Calibri" w:eastAsia="Calibri" w:hAnsi="Calibri" w:cs="Calibri"/>
                <w:color w:val="000000" w:themeColor="text1"/>
                <w:sz w:val="18"/>
                <w:szCs w:val="18"/>
              </w:rPr>
              <w:t>0.284</w:t>
            </w:r>
          </w:p>
        </w:tc>
        <w:tc>
          <w:tcPr>
            <w:tcW w:w="1350" w:type="dxa"/>
            <w:vAlign w:val="bottom"/>
          </w:tcPr>
          <w:p w14:paraId="302D2E40" w14:textId="033C358B" w:rsidR="00AC18C0" w:rsidRPr="00224BA6" w:rsidRDefault="3386EF18" w:rsidP="00224BA6">
            <w:pPr>
              <w:jc w:val="center"/>
              <w:rPr>
                <w:rFonts w:eastAsia="Times New Roman" w:cs="Arial"/>
                <w:b/>
                <w:sz w:val="18"/>
                <w:szCs w:val="18"/>
              </w:rPr>
            </w:pPr>
            <w:r w:rsidRPr="3386EF18">
              <w:rPr>
                <w:rFonts w:ascii="Calibri" w:eastAsia="Calibri" w:hAnsi="Calibri" w:cs="Calibri"/>
                <w:color w:val="000000" w:themeColor="text1"/>
                <w:sz w:val="18"/>
                <w:szCs w:val="18"/>
              </w:rPr>
              <w:t>1.000</w:t>
            </w:r>
          </w:p>
        </w:tc>
      </w:tr>
    </w:tbl>
    <w:p w14:paraId="3EE41AA9" w14:textId="0AA326F8" w:rsidR="00DC5A4B" w:rsidRDefault="00DC5A4B" w:rsidP="1B89EDC6">
      <w:pPr>
        <w:pStyle w:val="Heading2"/>
      </w:pPr>
    </w:p>
    <w:p w14:paraId="00E393B8" w14:textId="78AB2045" w:rsidR="00DC5A4B" w:rsidRDefault="3386EF18" w:rsidP="3386EF18">
      <w:pPr>
        <w:pStyle w:val="Heading1"/>
      </w:pPr>
      <w:r w:rsidRPr="3386EF18">
        <w:rPr>
          <w:sz w:val="24"/>
          <w:szCs w:val="24"/>
        </w:rPr>
        <w:t>2.14 Weight and health coverage, Part 1</w:t>
      </w:r>
    </w:p>
    <w:p w14:paraId="4FDFA1C8" w14:textId="77777777" w:rsidR="00DC5A4B" w:rsidRDefault="00DC5A4B" w:rsidP="00320531">
      <w:pPr>
        <w:spacing w:after="0" w:line="240" w:lineRule="auto"/>
        <w:rPr>
          <w:rFonts w:eastAsia="Times New Roman" w:cs="Arial"/>
          <w:b/>
          <w:sz w:val="18"/>
          <w:szCs w:val="18"/>
        </w:rPr>
      </w:pPr>
    </w:p>
    <w:p w14:paraId="6076D99F" w14:textId="03DAFD2E" w:rsidR="00320531" w:rsidRDefault="3386EF18" w:rsidP="00320531">
      <w:pPr>
        <w:spacing w:after="0" w:line="240" w:lineRule="auto"/>
        <w:rPr>
          <w:rFonts w:eastAsia="Times New Roman" w:cs="Arial"/>
          <w:sz w:val="18"/>
          <w:szCs w:val="18"/>
        </w:rPr>
      </w:pPr>
      <w:r w:rsidRPr="3386EF18">
        <w:rPr>
          <w:rFonts w:ascii="Calibri" w:eastAsia="Calibri" w:hAnsi="Calibri" w:cs="Calibri"/>
          <w:b/>
          <w:bCs/>
          <w:sz w:val="18"/>
          <w:szCs w:val="18"/>
        </w:rPr>
        <w:t>(a)</w:t>
      </w:r>
      <w:r w:rsidRPr="3386EF18">
        <w:rPr>
          <w:rFonts w:ascii="Calibri" w:eastAsia="Calibri" w:hAnsi="Calibri" w:cs="Calibri"/>
          <w:sz w:val="18"/>
          <w:szCs w:val="18"/>
        </w:rPr>
        <w:t xml:space="preserve"> If we draw one individual at random, what is the probability that the respondent is overweight and doesn't have health coverage?</w:t>
      </w:r>
    </w:p>
    <w:p w14:paraId="12F56E51" w14:textId="77777777" w:rsidR="00E21C19" w:rsidRDefault="00E21C19" w:rsidP="00E21C19">
      <w:pPr>
        <w:spacing w:after="0" w:line="240" w:lineRule="auto"/>
        <w:rPr>
          <w:rFonts w:eastAsia="Times New Roman" w:cs="Times New Roman"/>
          <w:sz w:val="18"/>
          <w:szCs w:val="18"/>
        </w:rPr>
      </w:pPr>
      <w:r w:rsidRPr="3386EF18">
        <w:rPr>
          <w:rFonts w:ascii="Calibri" w:eastAsia="Calibri" w:hAnsi="Calibri" w:cs="Calibri"/>
          <w:sz w:val="18"/>
          <w:szCs w:val="18"/>
        </w:rPr>
        <w:t>=</w:t>
      </w:r>
      <w:proofErr w:type="gramStart"/>
      <w:r w:rsidRPr="3386EF18">
        <w:rPr>
          <w:rFonts w:ascii="Calibri" w:eastAsia="Calibri" w:hAnsi="Calibri" w:cs="Calibri"/>
          <w:sz w:val="18"/>
          <w:szCs w:val="18"/>
        </w:rPr>
        <w:t>P(</w:t>
      </w:r>
      <w:proofErr w:type="gramEnd"/>
      <w:r w:rsidRPr="3386EF18">
        <w:rPr>
          <w:rFonts w:ascii="Calibri" w:eastAsia="Calibri" w:hAnsi="Calibri" w:cs="Calibri"/>
          <w:sz w:val="18"/>
          <w:szCs w:val="18"/>
        </w:rPr>
        <w:t>Overweight) + P(Health Coverage) - P(Overweight | Health Coverage)</w:t>
      </w:r>
    </w:p>
    <w:p w14:paraId="0AA9C10B" w14:textId="42289371" w:rsidR="00062124" w:rsidRDefault="00062124" w:rsidP="00E21C19">
      <w:pPr>
        <w:spacing w:after="0" w:line="240" w:lineRule="auto"/>
        <w:rPr>
          <w:rFonts w:eastAsia="Times New Roman" w:cs="Times New Roman"/>
          <w:sz w:val="18"/>
          <w:szCs w:val="18"/>
        </w:rPr>
      </w:pPr>
      <w:proofErr w:type="gramStart"/>
      <w:r w:rsidRPr="3386EF18">
        <w:rPr>
          <w:rFonts w:ascii="Calibri" w:eastAsia="Calibri" w:hAnsi="Calibri" w:cs="Calibri"/>
          <w:sz w:val="18"/>
          <w:szCs w:val="18"/>
        </w:rPr>
        <w:t>=(</w:t>
      </w:r>
      <w:proofErr w:type="gramEnd"/>
      <w:r w:rsidRPr="3386EF18">
        <w:rPr>
          <w:rFonts w:ascii="Calibri" w:eastAsia="Calibri" w:hAnsi="Calibri" w:cs="Calibri"/>
          <w:sz w:val="18"/>
          <w:szCs w:val="18"/>
        </w:rPr>
        <w:t xml:space="preserve">0.366 + 0.895-0.331) </w:t>
      </w:r>
    </w:p>
    <w:p w14:paraId="2D5F756D" w14:textId="42FECD4B" w:rsidR="00062124" w:rsidRDefault="3386EF18" w:rsidP="00E21C19">
      <w:pPr>
        <w:spacing w:after="0" w:line="240" w:lineRule="auto"/>
        <w:rPr>
          <w:rFonts w:eastAsia="Times New Roman" w:cs="Times New Roman"/>
          <w:sz w:val="18"/>
          <w:szCs w:val="18"/>
        </w:rPr>
      </w:pPr>
      <w:r w:rsidRPr="3386EF18">
        <w:rPr>
          <w:rFonts w:ascii="Calibri" w:eastAsia="Calibri" w:hAnsi="Calibri" w:cs="Calibri"/>
          <w:sz w:val="18"/>
          <w:szCs w:val="18"/>
        </w:rPr>
        <w:t>=93.1%</w:t>
      </w:r>
    </w:p>
    <w:p w14:paraId="643DD2D4" w14:textId="77777777" w:rsidR="00320531" w:rsidRPr="00AC18C0" w:rsidRDefault="00320531" w:rsidP="00320531">
      <w:pPr>
        <w:spacing w:after="0" w:line="240" w:lineRule="auto"/>
        <w:rPr>
          <w:rFonts w:eastAsia="Times New Roman" w:cs="Arial"/>
          <w:b/>
          <w:sz w:val="18"/>
          <w:szCs w:val="18"/>
        </w:rPr>
      </w:pPr>
    </w:p>
    <w:p w14:paraId="1EF5ADCD" w14:textId="259693A6" w:rsidR="00320531" w:rsidRPr="00AC18C0" w:rsidRDefault="3386EF18" w:rsidP="00320531">
      <w:pPr>
        <w:spacing w:after="0" w:line="240" w:lineRule="auto"/>
        <w:rPr>
          <w:rFonts w:eastAsia="Times New Roman" w:cs="Arial"/>
          <w:sz w:val="18"/>
          <w:szCs w:val="18"/>
        </w:rPr>
      </w:pPr>
      <w:r w:rsidRPr="3386EF18">
        <w:rPr>
          <w:rFonts w:ascii="Calibri" w:eastAsia="Calibri" w:hAnsi="Calibri" w:cs="Calibri"/>
          <w:b/>
          <w:bCs/>
          <w:sz w:val="18"/>
          <w:szCs w:val="18"/>
        </w:rPr>
        <w:t>(b)</w:t>
      </w:r>
      <w:r w:rsidRPr="3386EF18">
        <w:rPr>
          <w:rFonts w:ascii="Calibri" w:eastAsia="Calibri" w:hAnsi="Calibri" w:cs="Calibri"/>
          <w:sz w:val="18"/>
          <w:szCs w:val="18"/>
        </w:rPr>
        <w:t xml:space="preserve"> If we draw one individual at random, what is the probability that the respondent is overweight or doesn't have health coverage?</w:t>
      </w:r>
    </w:p>
    <w:p w14:paraId="21CD891E" w14:textId="4627B48C" w:rsidR="00AC18C0" w:rsidRPr="00AC18C0" w:rsidRDefault="00AC18C0" w:rsidP="00320531">
      <w:pPr>
        <w:spacing w:after="0" w:line="240" w:lineRule="auto"/>
        <w:rPr>
          <w:rFonts w:eastAsia="Times New Roman" w:cs="Arial"/>
          <w:sz w:val="18"/>
          <w:szCs w:val="18"/>
        </w:rPr>
      </w:pPr>
      <w:r w:rsidRPr="3386EF18">
        <w:rPr>
          <w:rFonts w:ascii="Calibri" w:eastAsia="Calibri" w:hAnsi="Calibri" w:cs="Calibri"/>
          <w:sz w:val="18"/>
          <w:szCs w:val="18"/>
        </w:rPr>
        <w:t>=</w:t>
      </w:r>
      <w:proofErr w:type="gramStart"/>
      <w:r w:rsidRPr="3386EF18">
        <w:rPr>
          <w:rFonts w:ascii="Calibri" w:eastAsia="Calibri" w:hAnsi="Calibri" w:cs="Calibri"/>
          <w:sz w:val="18"/>
          <w:szCs w:val="18"/>
        </w:rPr>
        <w:t>P(</w:t>
      </w:r>
      <w:proofErr w:type="gramEnd"/>
      <w:r w:rsidRPr="3386EF18">
        <w:rPr>
          <w:rFonts w:ascii="Calibri" w:eastAsia="Calibri" w:hAnsi="Calibri" w:cs="Calibri"/>
          <w:sz w:val="18"/>
          <w:szCs w:val="18"/>
        </w:rPr>
        <w:t xml:space="preserve">Obese | No Health Coverage) = </w:t>
      </w:r>
    </w:p>
    <w:p w14:paraId="13819457" w14:textId="26CB59AE" w:rsidR="00AC18C0" w:rsidRDefault="3386EF18" w:rsidP="00AC18C0">
      <w:pPr>
        <w:spacing w:after="0" w:line="240" w:lineRule="auto"/>
        <w:rPr>
          <w:rFonts w:eastAsia="Times New Roman" w:cs="Times New Roman"/>
          <w:color w:val="000000"/>
          <w:sz w:val="18"/>
          <w:szCs w:val="18"/>
        </w:rPr>
      </w:pPr>
      <w:r w:rsidRPr="3386EF18">
        <w:rPr>
          <w:rFonts w:ascii="Calibri" w:eastAsia="Calibri" w:hAnsi="Calibri" w:cs="Calibri"/>
          <w:color w:val="000000" w:themeColor="text1"/>
          <w:sz w:val="18"/>
          <w:szCs w:val="18"/>
        </w:rPr>
        <w:t xml:space="preserve">0.034 / 0.105 = 0.323 </w:t>
      </w:r>
    </w:p>
    <w:p w14:paraId="533D7D86" w14:textId="176F5E6E" w:rsidR="00AC18C0" w:rsidRPr="00AC18C0" w:rsidRDefault="3386EF18" w:rsidP="00AC18C0">
      <w:pPr>
        <w:spacing w:after="0" w:line="240" w:lineRule="auto"/>
        <w:rPr>
          <w:rFonts w:eastAsia="Times New Roman" w:cs="Times New Roman"/>
          <w:color w:val="000000"/>
          <w:sz w:val="18"/>
          <w:szCs w:val="18"/>
        </w:rPr>
      </w:pPr>
      <w:r w:rsidRPr="3386EF18">
        <w:rPr>
          <w:rFonts w:ascii="Calibri" w:eastAsia="Calibri" w:hAnsi="Calibri" w:cs="Calibri"/>
          <w:color w:val="000000" w:themeColor="text1"/>
          <w:sz w:val="18"/>
          <w:szCs w:val="18"/>
        </w:rPr>
        <w:t>=32%</w:t>
      </w:r>
    </w:p>
    <w:p w14:paraId="1A536AC0" w14:textId="2E804174" w:rsidR="3386EF18" w:rsidRDefault="3386EF18" w:rsidP="3386EF18">
      <w:pPr>
        <w:pStyle w:val="Heading1"/>
      </w:pPr>
      <w:r w:rsidRPr="3386EF18">
        <w:rPr>
          <w:sz w:val="24"/>
          <w:szCs w:val="24"/>
        </w:rPr>
        <w:t>2.28 Socks in a drawer.</w:t>
      </w:r>
      <w:r w:rsidRPr="3386EF18">
        <w:t xml:space="preserve"> </w:t>
      </w:r>
    </w:p>
    <w:p w14:paraId="6EA2321C" w14:textId="0A6BBFFB" w:rsidR="1B89EDC6" w:rsidRDefault="3386EF18" w:rsidP="1B89EDC6">
      <w:r w:rsidRPr="3386EF18">
        <w:rPr>
          <w:rFonts w:ascii="Calibri" w:eastAsia="Calibri" w:hAnsi="Calibri" w:cs="Calibri"/>
          <w:sz w:val="18"/>
          <w:szCs w:val="18"/>
        </w:rPr>
        <w:t xml:space="preserve">In your sock drawer you have 4 blue, </w:t>
      </w:r>
      <w:proofErr w:type="gramStart"/>
      <w:r w:rsidRPr="3386EF18">
        <w:rPr>
          <w:rFonts w:ascii="Calibri" w:eastAsia="Calibri" w:hAnsi="Calibri" w:cs="Calibri"/>
          <w:sz w:val="18"/>
          <w:szCs w:val="18"/>
        </w:rPr>
        <w:t>5 gray and 3 black socks.Half</w:t>
      </w:r>
      <w:proofErr w:type="gramEnd"/>
      <w:r w:rsidRPr="3386EF18">
        <w:rPr>
          <w:rFonts w:ascii="Calibri" w:eastAsia="Calibri" w:hAnsi="Calibri" w:cs="Calibri"/>
          <w:sz w:val="18"/>
          <w:szCs w:val="18"/>
        </w:rPr>
        <w:t xml:space="preserve"> asleep one morning you grab 2 socks at random and put them on. Find the Probability you end up wearing.</w:t>
      </w:r>
    </w:p>
    <w:p w14:paraId="4E74D958" w14:textId="1636B493" w:rsidR="1B89EDC6" w:rsidRDefault="1636B493" w:rsidP="3386EF18">
      <w:pPr>
        <w:pStyle w:val="ListParagraph"/>
        <w:numPr>
          <w:ilvl w:val="0"/>
          <w:numId w:val="1"/>
        </w:numPr>
        <w:rPr>
          <w:rFonts w:ascii="Calibri" w:eastAsia="Calibri" w:hAnsi="Calibri" w:cs="Calibri"/>
          <w:sz w:val="18"/>
          <w:szCs w:val="18"/>
        </w:rPr>
      </w:pPr>
      <w:r w:rsidRPr="1636B493">
        <w:rPr>
          <w:rFonts w:ascii="Calibri" w:eastAsia="Calibri" w:hAnsi="Calibri" w:cs="Calibri"/>
          <w:sz w:val="18"/>
          <w:szCs w:val="18"/>
        </w:rPr>
        <w:t xml:space="preserve"> </w:t>
      </w:r>
      <w:r w:rsidRPr="1636B493">
        <w:rPr>
          <w:rFonts w:ascii="Calibri" w:eastAsia="Calibri" w:hAnsi="Calibri" w:cs="Calibri"/>
          <w:sz w:val="18"/>
          <w:szCs w:val="18"/>
          <w:highlight w:val="yellow"/>
        </w:rPr>
        <w:t>2 blue socks</w:t>
      </w:r>
      <w:r w:rsidRPr="1636B493">
        <w:rPr>
          <w:rFonts w:ascii="Calibri" w:eastAsia="Calibri" w:hAnsi="Calibri" w:cs="Calibri"/>
          <w:sz w:val="18"/>
          <w:szCs w:val="18"/>
        </w:rPr>
        <w:t xml:space="preserve">        </w:t>
      </w:r>
    </w:p>
    <w:p w14:paraId="316A5BA4" w14:textId="1603C958" w:rsidR="1B89EDC6" w:rsidRDefault="1636B493" w:rsidP="1636B493">
      <w:pPr>
        <w:rPr>
          <w:rFonts w:ascii="Calibri" w:eastAsia="Calibri" w:hAnsi="Calibri" w:cs="Calibri"/>
          <w:sz w:val="18"/>
          <w:szCs w:val="18"/>
        </w:rPr>
      </w:pPr>
      <w:proofErr w:type="gramStart"/>
      <w:r w:rsidRPr="1636B493">
        <w:rPr>
          <w:rFonts w:ascii="Calibri" w:eastAsia="Calibri" w:hAnsi="Calibri" w:cs="Calibri"/>
          <w:sz w:val="18"/>
          <w:szCs w:val="18"/>
        </w:rPr>
        <w:t>number</w:t>
      </w:r>
      <w:proofErr w:type="gramEnd"/>
      <w:r w:rsidRPr="1636B493">
        <w:rPr>
          <w:rFonts w:ascii="Calibri" w:eastAsia="Calibri" w:hAnsi="Calibri" w:cs="Calibri"/>
          <w:sz w:val="18"/>
          <w:szCs w:val="18"/>
        </w:rPr>
        <w:t xml:space="preserve"> of ways to draw two blue socks:</w:t>
      </w:r>
    </w:p>
    <w:p w14:paraId="064CD387" w14:textId="54797886" w:rsidR="1B89EDC6" w:rsidRDefault="1636B493" w:rsidP="1636B493">
      <w:pPr>
        <w:rPr>
          <w:rFonts w:ascii="Calibri" w:eastAsia="Calibri" w:hAnsi="Calibri" w:cs="Calibri"/>
          <w:sz w:val="18"/>
          <w:szCs w:val="18"/>
        </w:rPr>
      </w:pPr>
      <w:proofErr w:type="gramStart"/>
      <w:r w:rsidRPr="1636B493">
        <w:rPr>
          <w:rFonts w:ascii="Calibri" w:eastAsia="Calibri" w:hAnsi="Calibri" w:cs="Calibri"/>
          <w:sz w:val="18"/>
          <w:szCs w:val="18"/>
        </w:rPr>
        <w:t>C(</w:t>
      </w:r>
      <w:proofErr w:type="gramEnd"/>
      <w:r w:rsidRPr="1636B493">
        <w:rPr>
          <w:rFonts w:ascii="Calibri" w:eastAsia="Calibri" w:hAnsi="Calibri" w:cs="Calibri"/>
          <w:sz w:val="18"/>
          <w:szCs w:val="18"/>
        </w:rPr>
        <w:t xml:space="preserve">n,r) = </w:t>
      </w:r>
      <w:r w:rsidR="1B89EDC6">
        <w:br/>
      </w:r>
      <w:r w:rsidRPr="1636B493">
        <w:rPr>
          <w:rFonts w:ascii="Calibri" w:eastAsia="Calibri" w:hAnsi="Calibri" w:cs="Calibri"/>
          <w:sz w:val="18"/>
          <w:szCs w:val="18"/>
        </w:rPr>
        <w:t>C(4,2) =</w:t>
      </w:r>
      <w:r w:rsidR="1B89EDC6">
        <w:br/>
      </w:r>
      <w:r w:rsidRPr="1636B493">
        <w:rPr>
          <w:rFonts w:ascii="Calibri" w:eastAsia="Calibri" w:hAnsi="Calibri" w:cs="Calibri"/>
          <w:sz w:val="18"/>
          <w:szCs w:val="18"/>
        </w:rPr>
        <w:t xml:space="preserve">4! </w:t>
      </w:r>
      <w:proofErr w:type="gramStart"/>
      <w:r w:rsidRPr="1636B493">
        <w:rPr>
          <w:rFonts w:ascii="Calibri" w:eastAsia="Calibri" w:hAnsi="Calibri" w:cs="Calibri"/>
          <w:sz w:val="18"/>
          <w:szCs w:val="18"/>
        </w:rPr>
        <w:t>/ (2!</w:t>
      </w:r>
      <w:proofErr w:type="gramEnd"/>
      <w:r w:rsidRPr="1636B493">
        <w:rPr>
          <w:rFonts w:ascii="Calibri" w:eastAsia="Calibri" w:hAnsi="Calibri" w:cs="Calibri"/>
          <w:sz w:val="18"/>
          <w:szCs w:val="18"/>
        </w:rPr>
        <w:t xml:space="preserve"> </w:t>
      </w:r>
      <w:proofErr w:type="gramStart"/>
      <w:r w:rsidRPr="1636B493">
        <w:rPr>
          <w:rFonts w:ascii="Calibri" w:eastAsia="Calibri" w:hAnsi="Calibri" w:cs="Calibri"/>
          <w:sz w:val="18"/>
          <w:szCs w:val="18"/>
        </w:rPr>
        <w:t>(4 - 2)!)</w:t>
      </w:r>
      <w:proofErr w:type="gramEnd"/>
      <w:r w:rsidRPr="1636B493">
        <w:rPr>
          <w:rFonts w:ascii="Calibri" w:eastAsia="Calibri" w:hAnsi="Calibri" w:cs="Calibri"/>
          <w:sz w:val="18"/>
          <w:szCs w:val="18"/>
        </w:rPr>
        <w:t xml:space="preserve"> = 6   </w:t>
      </w:r>
    </w:p>
    <w:p w14:paraId="0B3A8314" w14:textId="0E1AF4FC" w:rsidR="1B89EDC6" w:rsidRDefault="1636B493" w:rsidP="1636B493">
      <w:pPr>
        <w:rPr>
          <w:rFonts w:ascii="Calibri" w:eastAsia="Calibri" w:hAnsi="Calibri" w:cs="Calibri"/>
          <w:sz w:val="18"/>
          <w:szCs w:val="18"/>
        </w:rPr>
      </w:pPr>
      <w:proofErr w:type="gramStart"/>
      <w:r w:rsidRPr="1636B493">
        <w:rPr>
          <w:rFonts w:ascii="Calibri" w:eastAsia="Calibri" w:hAnsi="Calibri" w:cs="Calibri"/>
          <w:sz w:val="18"/>
          <w:szCs w:val="18"/>
        </w:rPr>
        <w:t>number</w:t>
      </w:r>
      <w:proofErr w:type="gramEnd"/>
      <w:r w:rsidRPr="1636B493">
        <w:rPr>
          <w:rFonts w:ascii="Calibri" w:eastAsia="Calibri" w:hAnsi="Calibri" w:cs="Calibri"/>
          <w:sz w:val="18"/>
          <w:szCs w:val="18"/>
        </w:rPr>
        <w:t xml:space="preserve"> of ways to draw two socks of any color:</w:t>
      </w:r>
      <w:r w:rsidRPr="1636B493">
        <w:rPr>
          <w:rFonts w:ascii="Calibri" w:eastAsia="Calibri" w:hAnsi="Calibri" w:cs="Calibri"/>
          <w:b/>
          <w:bCs/>
          <w:sz w:val="18"/>
          <w:szCs w:val="18"/>
        </w:rPr>
        <w:t xml:space="preserve"> </w:t>
      </w:r>
    </w:p>
    <w:p w14:paraId="2B5DA947" w14:textId="1D1A6A96" w:rsidR="1B89EDC6" w:rsidRDefault="1636B493" w:rsidP="1636B493">
      <w:pPr>
        <w:rPr>
          <w:rFonts w:ascii="Calibri" w:eastAsia="Calibri" w:hAnsi="Calibri" w:cs="Calibri"/>
          <w:sz w:val="18"/>
          <w:szCs w:val="18"/>
        </w:rPr>
      </w:pPr>
      <w:proofErr w:type="gramStart"/>
      <w:r w:rsidRPr="1636B493">
        <w:rPr>
          <w:rFonts w:ascii="Calibri" w:eastAsia="Calibri" w:hAnsi="Calibri" w:cs="Calibri"/>
          <w:sz w:val="18"/>
          <w:szCs w:val="18"/>
        </w:rPr>
        <w:t>C(</w:t>
      </w:r>
      <w:proofErr w:type="gramEnd"/>
      <w:r w:rsidRPr="1636B493">
        <w:rPr>
          <w:rFonts w:ascii="Calibri" w:eastAsia="Calibri" w:hAnsi="Calibri" w:cs="Calibri"/>
          <w:sz w:val="18"/>
          <w:szCs w:val="18"/>
        </w:rPr>
        <w:t xml:space="preserve">n,r) = </w:t>
      </w:r>
      <w:r w:rsidR="1B89EDC6">
        <w:br/>
      </w:r>
      <w:r w:rsidRPr="1636B493">
        <w:rPr>
          <w:rFonts w:ascii="Calibri" w:eastAsia="Calibri" w:hAnsi="Calibri" w:cs="Calibri"/>
          <w:sz w:val="18"/>
          <w:szCs w:val="18"/>
        </w:rPr>
        <w:t>C(12,2) =</w:t>
      </w:r>
      <w:r w:rsidR="1B89EDC6">
        <w:br/>
      </w:r>
      <w:r w:rsidRPr="1636B493">
        <w:rPr>
          <w:rFonts w:ascii="Calibri" w:eastAsia="Calibri" w:hAnsi="Calibri" w:cs="Calibri"/>
          <w:sz w:val="18"/>
          <w:szCs w:val="18"/>
        </w:rPr>
        <w:t xml:space="preserve">12! </w:t>
      </w:r>
      <w:proofErr w:type="gramStart"/>
      <w:r w:rsidRPr="1636B493">
        <w:rPr>
          <w:rFonts w:ascii="Calibri" w:eastAsia="Calibri" w:hAnsi="Calibri" w:cs="Calibri"/>
          <w:sz w:val="18"/>
          <w:szCs w:val="18"/>
        </w:rPr>
        <w:t>/ (2!</w:t>
      </w:r>
      <w:proofErr w:type="gramEnd"/>
      <w:r w:rsidRPr="1636B493">
        <w:rPr>
          <w:rFonts w:ascii="Calibri" w:eastAsia="Calibri" w:hAnsi="Calibri" w:cs="Calibri"/>
          <w:sz w:val="18"/>
          <w:szCs w:val="18"/>
        </w:rPr>
        <w:t xml:space="preserve"> </w:t>
      </w:r>
      <w:proofErr w:type="gramStart"/>
      <w:r w:rsidRPr="1636B493">
        <w:rPr>
          <w:rFonts w:ascii="Calibri" w:eastAsia="Calibri" w:hAnsi="Calibri" w:cs="Calibri"/>
          <w:sz w:val="18"/>
          <w:szCs w:val="18"/>
        </w:rPr>
        <w:t>(12 - 2)!)</w:t>
      </w:r>
      <w:proofErr w:type="gramEnd"/>
      <w:r w:rsidRPr="1636B493">
        <w:rPr>
          <w:rFonts w:ascii="Calibri" w:eastAsia="Calibri" w:hAnsi="Calibri" w:cs="Calibri"/>
          <w:sz w:val="18"/>
          <w:szCs w:val="18"/>
        </w:rPr>
        <w:t xml:space="preserve"> = 66   </w:t>
      </w:r>
    </w:p>
    <w:p w14:paraId="67D1E18E" w14:textId="2CC24A2C" w:rsidR="1B89EDC6" w:rsidRDefault="1636B493" w:rsidP="1636B493">
      <w:pPr>
        <w:rPr>
          <w:rFonts w:ascii="Calibri" w:eastAsia="Calibri" w:hAnsi="Calibri" w:cs="Calibri"/>
          <w:sz w:val="18"/>
          <w:szCs w:val="18"/>
        </w:rPr>
      </w:pPr>
      <w:r w:rsidRPr="1636B493">
        <w:rPr>
          <w:rFonts w:ascii="Calibri" w:eastAsia="Calibri" w:hAnsi="Calibri" w:cs="Calibri"/>
          <w:sz w:val="18"/>
          <w:szCs w:val="18"/>
        </w:rPr>
        <w:t xml:space="preserve">Probability (draw two blue socks) = 6/66 = </w:t>
      </w:r>
      <w:r w:rsidRPr="1636B493">
        <w:rPr>
          <w:rFonts w:ascii="Calibri" w:eastAsia="Calibri" w:hAnsi="Calibri" w:cs="Calibri"/>
          <w:sz w:val="18"/>
          <w:szCs w:val="18"/>
          <w:highlight w:val="yellow"/>
        </w:rPr>
        <w:t>1/11</w:t>
      </w:r>
      <w:r w:rsidRPr="1636B493">
        <w:rPr>
          <w:rFonts w:ascii="Calibri" w:eastAsia="Calibri" w:hAnsi="Calibri" w:cs="Calibri"/>
          <w:sz w:val="18"/>
          <w:szCs w:val="18"/>
        </w:rPr>
        <w:t xml:space="preserve">                                                                                        </w:t>
      </w:r>
    </w:p>
    <w:p w14:paraId="3C40CB42" w14:textId="1F653DC3" w:rsidR="005A23F5" w:rsidRPr="005A23F5" w:rsidRDefault="00E21C19" w:rsidP="3386EF18">
      <w:pPr>
        <w:pStyle w:val="ListParagraph"/>
        <w:numPr>
          <w:ilvl w:val="0"/>
          <w:numId w:val="1"/>
        </w:numPr>
        <w:rPr>
          <w:rFonts w:ascii="Calibri" w:eastAsia="Calibri" w:hAnsi="Calibri" w:cs="Calibri"/>
          <w:sz w:val="18"/>
          <w:szCs w:val="18"/>
        </w:rPr>
      </w:pPr>
      <w:r>
        <w:rPr>
          <w:sz w:val="18"/>
          <w:szCs w:val="18"/>
        </w:rPr>
        <w:softHyphen/>
      </w:r>
      <w:r>
        <w:rPr>
          <w:sz w:val="18"/>
          <w:szCs w:val="18"/>
        </w:rPr>
        <w:softHyphen/>
      </w:r>
      <w:r>
        <w:rPr>
          <w:sz w:val="18"/>
          <w:szCs w:val="18"/>
        </w:rPr>
        <w:softHyphen/>
      </w:r>
      <w:r w:rsidR="1B89EDC6" w:rsidRPr="3386EF18">
        <w:rPr>
          <w:rFonts w:ascii="Calibri" w:eastAsia="Calibri" w:hAnsi="Calibri" w:cs="Calibri"/>
          <w:sz w:val="18"/>
          <w:szCs w:val="18"/>
        </w:rPr>
        <w:t>No gray socks</w:t>
      </w:r>
    </w:p>
    <w:p w14:paraId="6B8F9BB9" w14:textId="65AB1D1C" w:rsidR="1636B493" w:rsidRDefault="1636B493" w:rsidP="1636B493"/>
    <w:p w14:paraId="18C0FEFF" w14:textId="1E21EB10" w:rsidR="1B89EDC6" w:rsidRDefault="3386EF18" w:rsidP="3386EF18">
      <w:pPr>
        <w:pStyle w:val="ListParagraph"/>
        <w:numPr>
          <w:ilvl w:val="0"/>
          <w:numId w:val="1"/>
        </w:numPr>
        <w:rPr>
          <w:rFonts w:ascii="Calibri" w:eastAsia="Calibri" w:hAnsi="Calibri" w:cs="Calibri"/>
          <w:sz w:val="18"/>
          <w:szCs w:val="18"/>
        </w:rPr>
      </w:pPr>
      <w:r w:rsidRPr="3386EF18">
        <w:rPr>
          <w:rFonts w:ascii="Calibri" w:eastAsia="Calibri" w:hAnsi="Calibri" w:cs="Calibri"/>
          <w:sz w:val="18"/>
          <w:szCs w:val="18"/>
        </w:rPr>
        <w:t>At least 1 black sock</w:t>
      </w:r>
    </w:p>
    <w:p w14:paraId="6A51B048" w14:textId="56EDB0C2" w:rsidR="1B89EDC6" w:rsidRDefault="3386EF18" w:rsidP="3386EF18">
      <w:pPr>
        <w:pStyle w:val="ListParagraph"/>
        <w:numPr>
          <w:ilvl w:val="0"/>
          <w:numId w:val="1"/>
        </w:numPr>
        <w:rPr>
          <w:rFonts w:ascii="Calibri" w:eastAsia="Calibri" w:hAnsi="Calibri" w:cs="Calibri"/>
          <w:sz w:val="18"/>
          <w:szCs w:val="18"/>
        </w:rPr>
      </w:pPr>
      <w:r w:rsidRPr="3386EF18">
        <w:rPr>
          <w:rFonts w:ascii="Calibri" w:eastAsia="Calibri" w:hAnsi="Calibri" w:cs="Calibri"/>
          <w:sz w:val="18"/>
          <w:szCs w:val="18"/>
        </w:rPr>
        <w:t>A green sock</w:t>
      </w:r>
    </w:p>
    <w:p w14:paraId="2DA70077" w14:textId="1527824B" w:rsidR="1B89EDC6" w:rsidRDefault="3386EF18" w:rsidP="3386EF18">
      <w:pPr>
        <w:pStyle w:val="ListParagraph"/>
        <w:numPr>
          <w:ilvl w:val="0"/>
          <w:numId w:val="1"/>
        </w:numPr>
        <w:rPr>
          <w:rFonts w:ascii="Calibri" w:eastAsia="Calibri" w:hAnsi="Calibri" w:cs="Calibri"/>
          <w:sz w:val="18"/>
          <w:szCs w:val="18"/>
        </w:rPr>
      </w:pPr>
      <w:r w:rsidRPr="3386EF18">
        <w:rPr>
          <w:rFonts w:ascii="Calibri" w:eastAsia="Calibri" w:hAnsi="Calibri" w:cs="Calibri"/>
          <w:sz w:val="18"/>
          <w:szCs w:val="18"/>
        </w:rPr>
        <w:t>Matching socks.</w:t>
      </w:r>
    </w:p>
    <w:p w14:paraId="082AB342" w14:textId="35A304E6" w:rsidR="3386EF18" w:rsidRDefault="3386EF18" w:rsidP="3386EF18">
      <w:pPr>
        <w:pStyle w:val="Heading1"/>
      </w:pPr>
      <w:r w:rsidRPr="3386EF18">
        <w:rPr>
          <w:sz w:val="24"/>
          <w:szCs w:val="24"/>
        </w:rPr>
        <w:lastRenderedPageBreak/>
        <w:t xml:space="preserve">2.30 Books on a bookshelf. </w:t>
      </w:r>
    </w:p>
    <w:p w14:paraId="4D648762" w14:textId="4DFA6FDD" w:rsidR="3386EF18" w:rsidRDefault="3386EF18">
      <w:r w:rsidRPr="3386EF18">
        <w:rPr>
          <w:rFonts w:ascii="Calibri" w:eastAsia="Calibri" w:hAnsi="Calibri" w:cs="Calibri"/>
          <w:sz w:val="18"/>
          <w:szCs w:val="18"/>
        </w:rPr>
        <w:t>The table below shows the distribution of books on a bookcase based on whether they are non fiction or fiction and hardcover or paperback. Format Hardcover Paperback</w:t>
      </w:r>
    </w:p>
    <w:tbl>
      <w:tblPr>
        <w:tblStyle w:val="GridTable3Accent1"/>
        <w:tblW w:w="0" w:type="auto"/>
        <w:jc w:val="center"/>
        <w:tblLook w:val="04A0" w:firstRow="1" w:lastRow="0" w:firstColumn="1" w:lastColumn="0" w:noHBand="0" w:noVBand="1"/>
      </w:tblPr>
      <w:tblGrid>
        <w:gridCol w:w="1065"/>
        <w:gridCol w:w="1185"/>
        <w:gridCol w:w="1170"/>
        <w:gridCol w:w="1005"/>
      </w:tblGrid>
      <w:tr w:rsidR="3386EF18" w14:paraId="0E962B72" w14:textId="77777777" w:rsidTr="3386EF1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65" w:type="dxa"/>
          </w:tcPr>
          <w:p w14:paraId="0D780B39" w14:textId="31E0895D" w:rsidR="3386EF18" w:rsidRDefault="3386EF18" w:rsidP="3386EF18"/>
        </w:tc>
        <w:tc>
          <w:tcPr>
            <w:tcW w:w="1185" w:type="dxa"/>
          </w:tcPr>
          <w:p w14:paraId="482D471A" w14:textId="6B89CAED" w:rsidR="3386EF18" w:rsidRDefault="3386EF18" w:rsidP="3386EF18">
            <w:pPr>
              <w:cnfStyle w:val="100000000000" w:firstRow="1" w:lastRow="0" w:firstColumn="0" w:lastColumn="0" w:oddVBand="0" w:evenVBand="0" w:oddHBand="0" w:evenHBand="0" w:firstRowFirstColumn="0" w:firstRowLastColumn="0" w:lastRowFirstColumn="0" w:lastRowLastColumn="0"/>
            </w:pPr>
            <w:r w:rsidRPr="3386EF18">
              <w:rPr>
                <w:rFonts w:ascii="Calibri" w:eastAsia="Calibri" w:hAnsi="Calibri" w:cs="Calibri"/>
                <w:sz w:val="18"/>
                <w:szCs w:val="18"/>
              </w:rPr>
              <w:t>Hardcover</w:t>
            </w:r>
          </w:p>
        </w:tc>
        <w:tc>
          <w:tcPr>
            <w:tcW w:w="1170" w:type="dxa"/>
          </w:tcPr>
          <w:p w14:paraId="719BF602" w14:textId="48177EA2" w:rsidR="3386EF18" w:rsidRDefault="3386EF18" w:rsidP="3386EF18">
            <w:pPr>
              <w:cnfStyle w:val="100000000000" w:firstRow="1" w:lastRow="0" w:firstColumn="0" w:lastColumn="0" w:oddVBand="0" w:evenVBand="0" w:oddHBand="0" w:evenHBand="0" w:firstRowFirstColumn="0" w:firstRowLastColumn="0" w:lastRowFirstColumn="0" w:lastRowLastColumn="0"/>
            </w:pPr>
            <w:r w:rsidRPr="3386EF18">
              <w:rPr>
                <w:rFonts w:ascii="Calibri" w:eastAsia="Calibri" w:hAnsi="Calibri" w:cs="Calibri"/>
                <w:sz w:val="18"/>
                <w:szCs w:val="18"/>
              </w:rPr>
              <w:t>Paperback</w:t>
            </w:r>
          </w:p>
        </w:tc>
        <w:tc>
          <w:tcPr>
            <w:tcW w:w="1005" w:type="dxa"/>
          </w:tcPr>
          <w:p w14:paraId="5F887B61" w14:textId="068566D5" w:rsidR="3386EF18" w:rsidRDefault="3386EF18" w:rsidP="3386EF18">
            <w:pPr>
              <w:cnfStyle w:val="100000000000" w:firstRow="1" w:lastRow="0" w:firstColumn="0" w:lastColumn="0" w:oddVBand="0" w:evenVBand="0" w:oddHBand="0" w:evenHBand="0" w:firstRowFirstColumn="0" w:firstRowLastColumn="0" w:lastRowFirstColumn="0" w:lastRowLastColumn="0"/>
            </w:pPr>
            <w:r w:rsidRPr="3386EF18">
              <w:rPr>
                <w:rFonts w:ascii="Calibri" w:eastAsia="Calibri" w:hAnsi="Calibri" w:cs="Calibri"/>
                <w:sz w:val="18"/>
                <w:szCs w:val="18"/>
              </w:rPr>
              <w:t>Total</w:t>
            </w:r>
          </w:p>
        </w:tc>
      </w:tr>
      <w:tr w:rsidR="3386EF18" w14:paraId="572B6758" w14:textId="77777777" w:rsidTr="3386EF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5" w:type="dxa"/>
          </w:tcPr>
          <w:p w14:paraId="2EE16C86" w14:textId="0D198287" w:rsidR="3386EF18" w:rsidRDefault="3386EF18" w:rsidP="3386EF18">
            <w:r w:rsidRPr="3386EF18">
              <w:rPr>
                <w:rFonts w:ascii="Calibri" w:eastAsia="Calibri" w:hAnsi="Calibri" w:cs="Calibri"/>
                <w:sz w:val="18"/>
                <w:szCs w:val="18"/>
              </w:rPr>
              <w:t>Fiction</w:t>
            </w:r>
          </w:p>
        </w:tc>
        <w:tc>
          <w:tcPr>
            <w:tcW w:w="1185" w:type="dxa"/>
          </w:tcPr>
          <w:p w14:paraId="55F0BC40" w14:textId="1DE49FB2" w:rsidR="3386EF18" w:rsidRDefault="3386EF18" w:rsidP="3386EF18">
            <w:pPr>
              <w:cnfStyle w:val="000000100000" w:firstRow="0" w:lastRow="0" w:firstColumn="0" w:lastColumn="0" w:oddVBand="0" w:evenVBand="0" w:oddHBand="1" w:evenHBand="0" w:firstRowFirstColumn="0" w:firstRowLastColumn="0" w:lastRowFirstColumn="0" w:lastRowLastColumn="0"/>
            </w:pPr>
            <w:r w:rsidRPr="3386EF18">
              <w:rPr>
                <w:rFonts w:ascii="Calibri" w:eastAsia="Calibri" w:hAnsi="Calibri" w:cs="Calibri"/>
                <w:sz w:val="18"/>
                <w:szCs w:val="18"/>
              </w:rPr>
              <w:t>12</w:t>
            </w:r>
          </w:p>
        </w:tc>
        <w:tc>
          <w:tcPr>
            <w:tcW w:w="1170" w:type="dxa"/>
          </w:tcPr>
          <w:p w14:paraId="2AF5059F" w14:textId="65152471" w:rsidR="3386EF18" w:rsidRDefault="3386EF18" w:rsidP="3386EF18">
            <w:pPr>
              <w:cnfStyle w:val="000000100000" w:firstRow="0" w:lastRow="0" w:firstColumn="0" w:lastColumn="0" w:oddVBand="0" w:evenVBand="0" w:oddHBand="1" w:evenHBand="0" w:firstRowFirstColumn="0" w:firstRowLastColumn="0" w:lastRowFirstColumn="0" w:lastRowLastColumn="0"/>
            </w:pPr>
            <w:r w:rsidRPr="3386EF18">
              <w:rPr>
                <w:rFonts w:ascii="Calibri" w:eastAsia="Calibri" w:hAnsi="Calibri" w:cs="Calibri"/>
                <w:sz w:val="18"/>
                <w:szCs w:val="18"/>
              </w:rPr>
              <w:t>59</w:t>
            </w:r>
          </w:p>
        </w:tc>
        <w:tc>
          <w:tcPr>
            <w:tcW w:w="1005" w:type="dxa"/>
          </w:tcPr>
          <w:p w14:paraId="13DC6832" w14:textId="5A16398D" w:rsidR="3386EF18" w:rsidRDefault="3386EF18" w:rsidP="3386EF18">
            <w:pPr>
              <w:cnfStyle w:val="000000100000" w:firstRow="0" w:lastRow="0" w:firstColumn="0" w:lastColumn="0" w:oddVBand="0" w:evenVBand="0" w:oddHBand="1" w:evenHBand="0" w:firstRowFirstColumn="0" w:firstRowLastColumn="0" w:lastRowFirstColumn="0" w:lastRowLastColumn="0"/>
            </w:pPr>
            <w:r w:rsidRPr="3386EF18">
              <w:rPr>
                <w:rFonts w:ascii="Calibri" w:eastAsia="Calibri" w:hAnsi="Calibri" w:cs="Calibri"/>
                <w:sz w:val="18"/>
                <w:szCs w:val="18"/>
              </w:rPr>
              <w:t>72</w:t>
            </w:r>
          </w:p>
        </w:tc>
      </w:tr>
      <w:tr w:rsidR="3386EF18" w14:paraId="308CA7DA" w14:textId="77777777" w:rsidTr="3386EF18">
        <w:trPr>
          <w:jc w:val="center"/>
        </w:trPr>
        <w:tc>
          <w:tcPr>
            <w:cnfStyle w:val="001000000000" w:firstRow="0" w:lastRow="0" w:firstColumn="1" w:lastColumn="0" w:oddVBand="0" w:evenVBand="0" w:oddHBand="0" w:evenHBand="0" w:firstRowFirstColumn="0" w:firstRowLastColumn="0" w:lastRowFirstColumn="0" w:lastRowLastColumn="0"/>
            <w:tcW w:w="1065" w:type="dxa"/>
          </w:tcPr>
          <w:p w14:paraId="591F05EC" w14:textId="7D1A10D6" w:rsidR="3386EF18" w:rsidRDefault="3386EF18" w:rsidP="3386EF18">
            <w:pPr>
              <w:jc w:val="center"/>
            </w:pPr>
            <w:r w:rsidRPr="3386EF18">
              <w:rPr>
                <w:rFonts w:ascii="Calibri" w:eastAsia="Calibri" w:hAnsi="Calibri" w:cs="Calibri"/>
                <w:sz w:val="18"/>
                <w:szCs w:val="18"/>
              </w:rPr>
              <w:t>Non Fiction</w:t>
            </w:r>
          </w:p>
        </w:tc>
        <w:tc>
          <w:tcPr>
            <w:tcW w:w="1185" w:type="dxa"/>
          </w:tcPr>
          <w:p w14:paraId="5913B6B8" w14:textId="0F9F5075" w:rsidR="3386EF18" w:rsidRDefault="3386EF18" w:rsidP="3386EF18">
            <w:pPr>
              <w:cnfStyle w:val="000000000000" w:firstRow="0" w:lastRow="0" w:firstColumn="0" w:lastColumn="0" w:oddVBand="0" w:evenVBand="0" w:oddHBand="0" w:evenHBand="0" w:firstRowFirstColumn="0" w:firstRowLastColumn="0" w:lastRowFirstColumn="0" w:lastRowLastColumn="0"/>
            </w:pPr>
            <w:r w:rsidRPr="3386EF18">
              <w:rPr>
                <w:rFonts w:ascii="Calibri" w:eastAsia="Calibri" w:hAnsi="Calibri" w:cs="Calibri"/>
                <w:sz w:val="18"/>
                <w:szCs w:val="18"/>
              </w:rPr>
              <w:t>15</w:t>
            </w:r>
          </w:p>
        </w:tc>
        <w:tc>
          <w:tcPr>
            <w:tcW w:w="1170" w:type="dxa"/>
          </w:tcPr>
          <w:p w14:paraId="2334F8CB" w14:textId="79145724" w:rsidR="3386EF18" w:rsidRDefault="3386EF18" w:rsidP="3386EF18">
            <w:pPr>
              <w:cnfStyle w:val="000000000000" w:firstRow="0" w:lastRow="0" w:firstColumn="0" w:lastColumn="0" w:oddVBand="0" w:evenVBand="0" w:oddHBand="0" w:evenHBand="0" w:firstRowFirstColumn="0" w:firstRowLastColumn="0" w:lastRowFirstColumn="0" w:lastRowLastColumn="0"/>
            </w:pPr>
            <w:r w:rsidRPr="3386EF18">
              <w:rPr>
                <w:rFonts w:ascii="Calibri" w:eastAsia="Calibri" w:hAnsi="Calibri" w:cs="Calibri"/>
                <w:sz w:val="18"/>
                <w:szCs w:val="18"/>
              </w:rPr>
              <w:t>8</w:t>
            </w:r>
          </w:p>
        </w:tc>
        <w:tc>
          <w:tcPr>
            <w:tcW w:w="1005" w:type="dxa"/>
          </w:tcPr>
          <w:p w14:paraId="6678C9F8" w14:textId="51089C25" w:rsidR="3386EF18" w:rsidRDefault="3386EF18" w:rsidP="3386EF18">
            <w:pPr>
              <w:cnfStyle w:val="000000000000" w:firstRow="0" w:lastRow="0" w:firstColumn="0" w:lastColumn="0" w:oddVBand="0" w:evenVBand="0" w:oddHBand="0" w:evenHBand="0" w:firstRowFirstColumn="0" w:firstRowLastColumn="0" w:lastRowFirstColumn="0" w:lastRowLastColumn="0"/>
            </w:pPr>
            <w:r w:rsidRPr="3386EF18">
              <w:rPr>
                <w:rFonts w:ascii="Calibri" w:eastAsia="Calibri" w:hAnsi="Calibri" w:cs="Calibri"/>
                <w:sz w:val="18"/>
                <w:szCs w:val="18"/>
              </w:rPr>
              <w:t>23</w:t>
            </w:r>
          </w:p>
        </w:tc>
      </w:tr>
      <w:tr w:rsidR="3386EF18" w14:paraId="514A169E" w14:textId="77777777" w:rsidTr="3386EF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5" w:type="dxa"/>
          </w:tcPr>
          <w:p w14:paraId="0A2B7632" w14:textId="66980182" w:rsidR="3386EF18" w:rsidRDefault="3386EF18" w:rsidP="3386EF18">
            <w:r w:rsidRPr="3386EF18">
              <w:rPr>
                <w:rFonts w:ascii="Calibri" w:eastAsia="Calibri" w:hAnsi="Calibri" w:cs="Calibri"/>
                <w:sz w:val="18"/>
                <w:szCs w:val="18"/>
              </w:rPr>
              <w:t>Total</w:t>
            </w:r>
          </w:p>
        </w:tc>
        <w:tc>
          <w:tcPr>
            <w:tcW w:w="1185" w:type="dxa"/>
          </w:tcPr>
          <w:p w14:paraId="665A5709" w14:textId="4E6588D4" w:rsidR="3386EF18" w:rsidRDefault="3386EF18" w:rsidP="3386EF18">
            <w:pPr>
              <w:cnfStyle w:val="000000100000" w:firstRow="0" w:lastRow="0" w:firstColumn="0" w:lastColumn="0" w:oddVBand="0" w:evenVBand="0" w:oddHBand="1" w:evenHBand="0" w:firstRowFirstColumn="0" w:firstRowLastColumn="0" w:lastRowFirstColumn="0" w:lastRowLastColumn="0"/>
            </w:pPr>
            <w:r w:rsidRPr="3386EF18">
              <w:rPr>
                <w:rFonts w:ascii="Calibri" w:eastAsia="Calibri" w:hAnsi="Calibri" w:cs="Calibri"/>
                <w:sz w:val="18"/>
                <w:szCs w:val="18"/>
              </w:rPr>
              <w:t>28</w:t>
            </w:r>
          </w:p>
        </w:tc>
        <w:tc>
          <w:tcPr>
            <w:tcW w:w="1170" w:type="dxa"/>
          </w:tcPr>
          <w:p w14:paraId="6347EBCE" w14:textId="40E8C50C" w:rsidR="3386EF18" w:rsidRDefault="3386EF18" w:rsidP="3386EF18">
            <w:pPr>
              <w:cnfStyle w:val="000000100000" w:firstRow="0" w:lastRow="0" w:firstColumn="0" w:lastColumn="0" w:oddVBand="0" w:evenVBand="0" w:oddHBand="1" w:evenHBand="0" w:firstRowFirstColumn="0" w:firstRowLastColumn="0" w:lastRowFirstColumn="0" w:lastRowLastColumn="0"/>
            </w:pPr>
            <w:r w:rsidRPr="3386EF18">
              <w:rPr>
                <w:rFonts w:ascii="Calibri" w:eastAsia="Calibri" w:hAnsi="Calibri" w:cs="Calibri"/>
                <w:sz w:val="18"/>
                <w:szCs w:val="18"/>
              </w:rPr>
              <w:t>67</w:t>
            </w:r>
          </w:p>
        </w:tc>
        <w:tc>
          <w:tcPr>
            <w:tcW w:w="1005" w:type="dxa"/>
          </w:tcPr>
          <w:p w14:paraId="3E7203E8" w14:textId="3B0A24E5" w:rsidR="3386EF18" w:rsidRDefault="3386EF18" w:rsidP="3386EF18">
            <w:pPr>
              <w:cnfStyle w:val="000000100000" w:firstRow="0" w:lastRow="0" w:firstColumn="0" w:lastColumn="0" w:oddVBand="0" w:evenVBand="0" w:oddHBand="1" w:evenHBand="0" w:firstRowFirstColumn="0" w:firstRowLastColumn="0" w:lastRowFirstColumn="0" w:lastRowLastColumn="0"/>
            </w:pPr>
            <w:r w:rsidRPr="3386EF18">
              <w:rPr>
                <w:rFonts w:ascii="Calibri" w:eastAsia="Calibri" w:hAnsi="Calibri" w:cs="Calibri"/>
                <w:sz w:val="18"/>
                <w:szCs w:val="18"/>
              </w:rPr>
              <w:t>95</w:t>
            </w:r>
          </w:p>
        </w:tc>
      </w:tr>
    </w:tbl>
    <w:p w14:paraId="10551470" w14:textId="0D69CE50" w:rsidR="3386EF18" w:rsidRDefault="3386EF18">
      <w:r>
        <w:br/>
      </w:r>
      <w:r w:rsidRPr="3386EF18">
        <w:rPr>
          <w:rFonts w:ascii="Calibri" w:eastAsia="Calibri" w:hAnsi="Calibri" w:cs="Calibri"/>
          <w:sz w:val="18"/>
          <w:szCs w:val="18"/>
        </w:rPr>
        <w:t>(a) Find the probability of drawing a hardcover book first then a paperback fiction book second when drawing without replacement.</w:t>
      </w:r>
      <w:r>
        <w:br/>
      </w:r>
      <w:r w:rsidRPr="3386EF18">
        <w:rPr>
          <w:rFonts w:ascii="Calibri" w:eastAsia="Calibri" w:hAnsi="Calibri" w:cs="Calibri"/>
          <w:sz w:val="18"/>
          <w:szCs w:val="18"/>
        </w:rPr>
        <w:t>(b) Determine the probability of drawing a fiction book first and then a hardcover book second, when drawing without replacement.</w:t>
      </w:r>
      <w:r>
        <w:br/>
      </w:r>
      <w:r w:rsidRPr="3386EF18">
        <w:rPr>
          <w:rFonts w:ascii="Calibri" w:eastAsia="Calibri" w:hAnsi="Calibri" w:cs="Calibri"/>
          <w:sz w:val="18"/>
          <w:szCs w:val="18"/>
        </w:rPr>
        <w:t>(c) Calculate the probability of the scenario in part (b), except this time complete the calculations under the scenario where the first book is placed back on the bookcase before randomly drawing the second book.</w:t>
      </w:r>
      <w:r>
        <w:br/>
      </w:r>
      <w:r w:rsidRPr="3386EF18">
        <w:rPr>
          <w:rFonts w:ascii="Calibri" w:eastAsia="Calibri" w:hAnsi="Calibri" w:cs="Calibri"/>
          <w:sz w:val="18"/>
          <w:szCs w:val="18"/>
        </w:rPr>
        <w:t>(d) The final answers to parts (b) and (c) are very similar. Explain why this is the case.</w:t>
      </w:r>
    </w:p>
    <w:sectPr w:rsidR="3386E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B2D72"/>
    <w:multiLevelType w:val="hybridMultilevel"/>
    <w:tmpl w:val="22429324"/>
    <w:lvl w:ilvl="0" w:tplc="324AD1E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0C5539"/>
    <w:multiLevelType w:val="hybridMultilevel"/>
    <w:tmpl w:val="43E894DC"/>
    <w:lvl w:ilvl="0" w:tplc="3C18B982">
      <w:start w:val="1"/>
      <w:numFmt w:val="lowerLetter"/>
      <w:lvlText w:val="%1."/>
      <w:lvlJc w:val="left"/>
      <w:pPr>
        <w:ind w:left="720" w:hanging="360"/>
      </w:pPr>
    </w:lvl>
    <w:lvl w:ilvl="1" w:tplc="20B4DFFC">
      <w:start w:val="1"/>
      <w:numFmt w:val="lowerLetter"/>
      <w:lvlText w:val="%2."/>
      <w:lvlJc w:val="left"/>
      <w:pPr>
        <w:ind w:left="1440" w:hanging="360"/>
      </w:pPr>
    </w:lvl>
    <w:lvl w:ilvl="2" w:tplc="64940A3E">
      <w:start w:val="1"/>
      <w:numFmt w:val="lowerRoman"/>
      <w:lvlText w:val="%3."/>
      <w:lvlJc w:val="right"/>
      <w:pPr>
        <w:ind w:left="2160" w:hanging="180"/>
      </w:pPr>
    </w:lvl>
    <w:lvl w:ilvl="3" w:tplc="3D0A34F6">
      <w:start w:val="1"/>
      <w:numFmt w:val="decimal"/>
      <w:lvlText w:val="%4."/>
      <w:lvlJc w:val="left"/>
      <w:pPr>
        <w:ind w:left="2880" w:hanging="360"/>
      </w:pPr>
    </w:lvl>
    <w:lvl w:ilvl="4" w:tplc="2DC8A120">
      <w:start w:val="1"/>
      <w:numFmt w:val="lowerLetter"/>
      <w:lvlText w:val="%5."/>
      <w:lvlJc w:val="left"/>
      <w:pPr>
        <w:ind w:left="3600" w:hanging="360"/>
      </w:pPr>
    </w:lvl>
    <w:lvl w:ilvl="5" w:tplc="E24645B8">
      <w:start w:val="1"/>
      <w:numFmt w:val="lowerRoman"/>
      <w:lvlText w:val="%6."/>
      <w:lvlJc w:val="right"/>
      <w:pPr>
        <w:ind w:left="4320" w:hanging="180"/>
      </w:pPr>
    </w:lvl>
    <w:lvl w:ilvl="6" w:tplc="F8C41D24">
      <w:start w:val="1"/>
      <w:numFmt w:val="decimal"/>
      <w:lvlText w:val="%7."/>
      <w:lvlJc w:val="left"/>
      <w:pPr>
        <w:ind w:left="5040" w:hanging="360"/>
      </w:pPr>
    </w:lvl>
    <w:lvl w:ilvl="7" w:tplc="61348A1A">
      <w:start w:val="1"/>
      <w:numFmt w:val="lowerLetter"/>
      <w:lvlText w:val="%8."/>
      <w:lvlJc w:val="left"/>
      <w:pPr>
        <w:ind w:left="5760" w:hanging="360"/>
      </w:pPr>
    </w:lvl>
    <w:lvl w:ilvl="8" w:tplc="6F824E8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DBC"/>
    <w:rsid w:val="00062124"/>
    <w:rsid w:val="001A55A5"/>
    <w:rsid w:val="001A6F97"/>
    <w:rsid w:val="00224BA6"/>
    <w:rsid w:val="002F59F2"/>
    <w:rsid w:val="00320531"/>
    <w:rsid w:val="00373E9D"/>
    <w:rsid w:val="003D4FF8"/>
    <w:rsid w:val="00521DBC"/>
    <w:rsid w:val="005A23F5"/>
    <w:rsid w:val="006166BB"/>
    <w:rsid w:val="006227C9"/>
    <w:rsid w:val="00800986"/>
    <w:rsid w:val="009157B7"/>
    <w:rsid w:val="0099316A"/>
    <w:rsid w:val="009D1DB3"/>
    <w:rsid w:val="00AC18C0"/>
    <w:rsid w:val="00AC775A"/>
    <w:rsid w:val="00B42C93"/>
    <w:rsid w:val="00C04719"/>
    <w:rsid w:val="00C45DCE"/>
    <w:rsid w:val="00CF668D"/>
    <w:rsid w:val="00D513C6"/>
    <w:rsid w:val="00DC5A4B"/>
    <w:rsid w:val="00E21C19"/>
    <w:rsid w:val="00F3643D"/>
    <w:rsid w:val="1636B493"/>
    <w:rsid w:val="1B89EDC6"/>
    <w:rsid w:val="2C030507"/>
    <w:rsid w:val="3386E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5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DBC"/>
    <w:pPr>
      <w:ind w:left="720"/>
      <w:contextualSpacing/>
    </w:pPr>
  </w:style>
  <w:style w:type="table" w:styleId="TableGrid">
    <w:name w:val="Table Grid"/>
    <w:basedOn w:val="TableNormal"/>
    <w:uiPriority w:val="59"/>
    <w:rsid w:val="00521D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F66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668D"/>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table" w:customStyle="1"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DBC"/>
    <w:pPr>
      <w:ind w:left="720"/>
      <w:contextualSpacing/>
    </w:pPr>
  </w:style>
  <w:style w:type="table" w:styleId="TableGrid">
    <w:name w:val="Table Grid"/>
    <w:basedOn w:val="TableNormal"/>
    <w:uiPriority w:val="59"/>
    <w:rsid w:val="00521D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F66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668D"/>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table" w:customStyle="1"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438979">
      <w:bodyDiv w:val="1"/>
      <w:marLeft w:val="0"/>
      <w:marRight w:val="0"/>
      <w:marTop w:val="0"/>
      <w:marBottom w:val="0"/>
      <w:divBdr>
        <w:top w:val="none" w:sz="0" w:space="0" w:color="auto"/>
        <w:left w:val="none" w:sz="0" w:space="0" w:color="auto"/>
        <w:bottom w:val="none" w:sz="0" w:space="0" w:color="auto"/>
        <w:right w:val="none" w:sz="0" w:space="0" w:color="auto"/>
      </w:divBdr>
    </w:div>
    <w:div w:id="793213296">
      <w:bodyDiv w:val="1"/>
      <w:marLeft w:val="0"/>
      <w:marRight w:val="0"/>
      <w:marTop w:val="0"/>
      <w:marBottom w:val="0"/>
      <w:divBdr>
        <w:top w:val="none" w:sz="0" w:space="0" w:color="auto"/>
        <w:left w:val="none" w:sz="0" w:space="0" w:color="auto"/>
        <w:bottom w:val="none" w:sz="0" w:space="0" w:color="auto"/>
        <w:right w:val="none" w:sz="0" w:space="0" w:color="auto"/>
      </w:divBdr>
    </w:div>
    <w:div w:id="1147549548">
      <w:bodyDiv w:val="1"/>
      <w:marLeft w:val="0"/>
      <w:marRight w:val="0"/>
      <w:marTop w:val="0"/>
      <w:marBottom w:val="0"/>
      <w:divBdr>
        <w:top w:val="none" w:sz="0" w:space="0" w:color="auto"/>
        <w:left w:val="none" w:sz="0" w:space="0" w:color="auto"/>
        <w:bottom w:val="none" w:sz="0" w:space="0" w:color="auto"/>
        <w:right w:val="none" w:sz="0" w:space="0" w:color="auto"/>
      </w:divBdr>
      <w:divsChild>
        <w:div w:id="1835532867">
          <w:marLeft w:val="0"/>
          <w:marRight w:val="0"/>
          <w:marTop w:val="0"/>
          <w:marBottom w:val="0"/>
          <w:divBdr>
            <w:top w:val="none" w:sz="0" w:space="0" w:color="auto"/>
            <w:left w:val="none" w:sz="0" w:space="0" w:color="auto"/>
            <w:bottom w:val="none" w:sz="0" w:space="0" w:color="auto"/>
            <w:right w:val="none" w:sz="0" w:space="0" w:color="auto"/>
          </w:divBdr>
        </w:div>
        <w:div w:id="1171216635">
          <w:marLeft w:val="0"/>
          <w:marRight w:val="0"/>
          <w:marTop w:val="0"/>
          <w:marBottom w:val="0"/>
          <w:divBdr>
            <w:top w:val="none" w:sz="0" w:space="0" w:color="auto"/>
            <w:left w:val="none" w:sz="0" w:space="0" w:color="auto"/>
            <w:bottom w:val="none" w:sz="0" w:space="0" w:color="auto"/>
            <w:right w:val="none" w:sz="0" w:space="0" w:color="auto"/>
          </w:divBdr>
        </w:div>
        <w:div w:id="724720867">
          <w:marLeft w:val="0"/>
          <w:marRight w:val="0"/>
          <w:marTop w:val="0"/>
          <w:marBottom w:val="0"/>
          <w:divBdr>
            <w:top w:val="none" w:sz="0" w:space="0" w:color="auto"/>
            <w:left w:val="none" w:sz="0" w:space="0" w:color="auto"/>
            <w:bottom w:val="none" w:sz="0" w:space="0" w:color="auto"/>
            <w:right w:val="none" w:sz="0" w:space="0" w:color="auto"/>
          </w:divBdr>
        </w:div>
        <w:div w:id="432551232">
          <w:marLeft w:val="0"/>
          <w:marRight w:val="0"/>
          <w:marTop w:val="0"/>
          <w:marBottom w:val="0"/>
          <w:divBdr>
            <w:top w:val="none" w:sz="0" w:space="0" w:color="auto"/>
            <w:left w:val="none" w:sz="0" w:space="0" w:color="auto"/>
            <w:bottom w:val="none" w:sz="0" w:space="0" w:color="auto"/>
            <w:right w:val="none" w:sz="0" w:space="0" w:color="auto"/>
          </w:divBdr>
        </w:div>
        <w:div w:id="4868413">
          <w:marLeft w:val="0"/>
          <w:marRight w:val="0"/>
          <w:marTop w:val="0"/>
          <w:marBottom w:val="0"/>
          <w:divBdr>
            <w:top w:val="none" w:sz="0" w:space="0" w:color="auto"/>
            <w:left w:val="none" w:sz="0" w:space="0" w:color="auto"/>
            <w:bottom w:val="none" w:sz="0" w:space="0" w:color="auto"/>
            <w:right w:val="none" w:sz="0" w:space="0" w:color="auto"/>
          </w:divBdr>
        </w:div>
      </w:divsChild>
    </w:div>
    <w:div w:id="1372267224">
      <w:bodyDiv w:val="1"/>
      <w:marLeft w:val="0"/>
      <w:marRight w:val="0"/>
      <w:marTop w:val="0"/>
      <w:marBottom w:val="0"/>
      <w:divBdr>
        <w:top w:val="none" w:sz="0" w:space="0" w:color="auto"/>
        <w:left w:val="none" w:sz="0" w:space="0" w:color="auto"/>
        <w:bottom w:val="none" w:sz="0" w:space="0" w:color="auto"/>
        <w:right w:val="none" w:sz="0" w:space="0" w:color="auto"/>
      </w:divBdr>
    </w:div>
    <w:div w:id="1951234970">
      <w:bodyDiv w:val="1"/>
      <w:marLeft w:val="0"/>
      <w:marRight w:val="0"/>
      <w:marTop w:val="0"/>
      <w:marBottom w:val="0"/>
      <w:divBdr>
        <w:top w:val="none" w:sz="0" w:space="0" w:color="auto"/>
        <w:left w:val="none" w:sz="0" w:space="0" w:color="auto"/>
        <w:bottom w:val="none" w:sz="0" w:space="0" w:color="auto"/>
        <w:right w:val="none" w:sz="0" w:space="0" w:color="auto"/>
      </w:divBdr>
    </w:div>
    <w:div w:id="202397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57A9E1-D55F-4C6E-A4F7-F81A957FD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Wisdom Roland</cp:lastModifiedBy>
  <cp:revision>2</cp:revision>
  <dcterms:created xsi:type="dcterms:W3CDTF">2015-07-05T20:04:00Z</dcterms:created>
  <dcterms:modified xsi:type="dcterms:W3CDTF">2015-07-05T20:04:00Z</dcterms:modified>
</cp:coreProperties>
</file>