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3AC7" w:rsidRPr="00853AC7" w:rsidRDefault="00853AC7" w:rsidP="00853AC7">
      <w:pPr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The types of patients we deal with are: 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b/>
          <w:bCs/>
          <w:color w:val="44797B"/>
          <w:kern w:val="0"/>
          <w:sz w:val="27"/>
          <w:szCs w:val="27"/>
          <w14:ligatures w14:val="none"/>
        </w:rPr>
        <w:t>Physical Limitations: 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• Mobility Challenges (Hoyer Lifts, Slide boards, </w:t>
      </w:r>
      <w:r w:rsidRPr="00853AC7">
        <w:rPr>
          <w:rFonts w:ascii="Georgia" w:eastAsia="Times New Roman" w:hAnsi="Georgia" w:cs="Calibri"/>
          <w:i/>
          <w:iCs/>
          <w:kern w:val="0"/>
          <w:sz w:val="27"/>
          <w:szCs w:val="27"/>
          <w14:ligatures w14:val="none"/>
        </w:rPr>
        <w:t>Walkers, Wheelchairs, Canes</w:t>
      </w: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)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• Accept patients who are bedridden/non-</w:t>
      </w:r>
      <w:proofErr w:type="gramStart"/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ambulatory./</w:t>
      </w:r>
      <w:proofErr w:type="gramEnd"/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end-of-life/2 or 3 person assist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• Help with all ADL’s (</w:t>
      </w:r>
      <w:r w:rsidRPr="00853AC7">
        <w:rPr>
          <w:rFonts w:ascii="Georgia" w:eastAsia="Times New Roman" w:hAnsi="Georgia" w:cs="Calibri"/>
          <w:i/>
          <w:iCs/>
          <w:kern w:val="0"/>
          <w:sz w:val="27"/>
          <w:szCs w:val="27"/>
          <w14:ligatures w14:val="none"/>
        </w:rPr>
        <w:t>Medication man, bathing, toileting, grooming, total puree or </w:t>
      </w:r>
      <w:r w:rsidRPr="00853AC7">
        <w:rPr>
          <w:rFonts w:ascii="Georgia" w:eastAsia="Times New Roman" w:hAnsi="Georgia" w:cs="Calibri"/>
          <w:i/>
          <w:iCs/>
          <w:color w:val="FFFFFF"/>
          <w:kern w:val="0"/>
          <w:sz w:val="27"/>
          <w:szCs w:val="27"/>
          <w14:ligatures w14:val="none"/>
        </w:rPr>
        <w:t>…</w:t>
      </w:r>
      <w:proofErr w:type="gramStart"/>
      <w:r w:rsidRPr="00853AC7">
        <w:rPr>
          <w:rFonts w:ascii="Georgia" w:eastAsia="Times New Roman" w:hAnsi="Georgia" w:cs="Calibri"/>
          <w:i/>
          <w:iCs/>
          <w:kern w:val="0"/>
          <w:sz w:val="27"/>
          <w:szCs w:val="27"/>
          <w14:ligatures w14:val="none"/>
        </w:rPr>
        <w:t>mechanical  feeding</w:t>
      </w:r>
      <w:proofErr w:type="gramEnd"/>
      <w:r w:rsidRPr="00853AC7">
        <w:rPr>
          <w:rFonts w:ascii="Georgia" w:eastAsia="Times New Roman" w:hAnsi="Georgia" w:cs="Calibri"/>
          <w:i/>
          <w:iCs/>
          <w:kern w:val="0"/>
          <w:sz w:val="27"/>
          <w:szCs w:val="27"/>
          <w14:ligatures w14:val="none"/>
        </w:rPr>
        <w:t xml:space="preserve"> &amp; hydration)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• Need Palliative or end of life/Hospice care.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• Need safety devices (</w:t>
      </w:r>
      <w:r w:rsidRPr="00853AC7">
        <w:rPr>
          <w:rFonts w:ascii="Georgia" w:eastAsia="Times New Roman" w:hAnsi="Georgia" w:cs="Calibri"/>
          <w:i/>
          <w:iCs/>
          <w:kern w:val="0"/>
          <w:sz w:val="27"/>
          <w:szCs w:val="27"/>
          <w14:ligatures w14:val="none"/>
        </w:rPr>
        <w:t>Seat belts, harnesses, bed rails, fall mats, bed alarms</w:t>
      </w: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) 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b/>
          <w:bCs/>
          <w:color w:val="44797B"/>
          <w:kern w:val="0"/>
          <w:sz w:val="27"/>
          <w:szCs w:val="27"/>
          <w14:ligatures w14:val="none"/>
        </w:rPr>
        <w:t>Behavioral Challenges: 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• Psychiatric drug Stabilization or modification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• Physician supervised detoxification/medication adjustment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• Pose a danger to self or others (</w:t>
      </w:r>
      <w:r w:rsidRPr="00853AC7">
        <w:rPr>
          <w:rFonts w:ascii="Georgia" w:eastAsia="Times New Roman" w:hAnsi="Georgia" w:cs="Calibri"/>
          <w:i/>
          <w:iCs/>
          <w:kern w:val="0"/>
          <w:sz w:val="27"/>
          <w:szCs w:val="27"/>
          <w14:ligatures w14:val="none"/>
        </w:rPr>
        <w:t>combative, antisocial behaviors</w:t>
      </w: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) 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b/>
          <w:bCs/>
          <w:color w:val="44797B"/>
          <w:kern w:val="0"/>
          <w:sz w:val="27"/>
          <w:szCs w:val="27"/>
          <w14:ligatures w14:val="none"/>
        </w:rPr>
        <w:t>Clinical/Nursing Care (</w:t>
      </w:r>
      <w:r w:rsidRPr="00853AC7">
        <w:rPr>
          <w:rFonts w:ascii="Georgia" w:eastAsia="Times New Roman" w:hAnsi="Georgia" w:cs="Calibri"/>
          <w:b/>
          <w:bCs/>
          <w:i/>
          <w:iCs/>
          <w:color w:val="44797B"/>
          <w:kern w:val="0"/>
          <w:sz w:val="27"/>
          <w:szCs w:val="27"/>
          <w14:ligatures w14:val="none"/>
        </w:rPr>
        <w:t xml:space="preserve">Staff ratio 3:1, always a Nurse on </w:t>
      </w:r>
      <w:proofErr w:type="gramStart"/>
      <w:r w:rsidRPr="00853AC7">
        <w:rPr>
          <w:rFonts w:ascii="Georgia" w:eastAsia="Times New Roman" w:hAnsi="Georgia" w:cs="Calibri"/>
          <w:b/>
          <w:bCs/>
          <w:i/>
          <w:iCs/>
          <w:color w:val="44797B"/>
          <w:kern w:val="0"/>
          <w:sz w:val="27"/>
          <w:szCs w:val="27"/>
          <w14:ligatures w14:val="none"/>
        </w:rPr>
        <w:t>duty !</w:t>
      </w:r>
      <w:proofErr w:type="gramEnd"/>
      <w:r w:rsidRPr="00853AC7">
        <w:rPr>
          <w:rFonts w:ascii="Georgia" w:eastAsia="Times New Roman" w:hAnsi="Georgia" w:cs="Calibri"/>
          <w:b/>
          <w:bCs/>
          <w:i/>
          <w:iCs/>
          <w:color w:val="44797B"/>
          <w:kern w:val="0"/>
          <w:sz w:val="27"/>
          <w:szCs w:val="27"/>
          <w14:ligatures w14:val="none"/>
        </w:rPr>
        <w:t>)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• Peg Tube feeding, puree, colostomy bags or nephrostomy tubes,</w:t>
      </w:r>
      <w:r w:rsidR="0091338B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 xml:space="preserve"> </w:t>
      </w:r>
      <w:proofErr w:type="spellStart"/>
      <w:r w:rsidR="0091338B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superpubic</w:t>
      </w:r>
      <w:proofErr w:type="spellEnd"/>
      <w:r w:rsidR="0091338B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 xml:space="preserve"> </w:t>
      </w:r>
      <w:proofErr w:type="spellStart"/>
      <w:r w:rsidR="0091338B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catherters</w:t>
      </w:r>
      <w:proofErr w:type="spellEnd"/>
      <w:r w:rsidR="0091338B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 xml:space="preserve">, </w:t>
      </w: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 xml:space="preserve"> insulin dependent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• Assistance with Breathing issues, (</w:t>
      </w:r>
      <w:r w:rsidRPr="00853AC7">
        <w:rPr>
          <w:rFonts w:ascii="Georgia" w:eastAsia="Times New Roman" w:hAnsi="Georgia" w:cs="Calibri"/>
          <w:i/>
          <w:iCs/>
          <w:kern w:val="0"/>
          <w:sz w:val="27"/>
          <w:szCs w:val="27"/>
          <w14:ligatures w14:val="none"/>
        </w:rPr>
        <w:t>need Oxygen, breathing or nebulizer treatments)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kern w:val="0"/>
          <w:sz w:val="27"/>
          <w:szCs w:val="27"/>
          <w14:ligatures w14:val="none"/>
        </w:rPr>
        <w:t>• Bowel and urinary incontinence issues, inc. all catheters, periwinkle devices, </w:t>
      </w:r>
    </w:p>
    <w:p w:rsidR="00853AC7" w:rsidRPr="00853AC7" w:rsidRDefault="00853AC7" w:rsidP="00853AC7">
      <w:pPr>
        <w:shd w:val="clear" w:color="auto" w:fill="FFFFFF"/>
        <w:spacing w:before="300"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Georgia" w:eastAsia="Times New Roman" w:hAnsi="Georgia" w:cs="Calibri"/>
          <w:b/>
          <w:bCs/>
          <w:color w:val="44797B"/>
          <w:kern w:val="0"/>
          <w:sz w:val="27"/>
          <w:szCs w:val="27"/>
          <w14:ligatures w14:val="none"/>
        </w:rPr>
        <w:t xml:space="preserve">WE DESCRIBE OURSELVES AS A ONE STOP SHOP for all your geriatric care and grooming needs in </w:t>
      </w:r>
      <w:proofErr w:type="gramStart"/>
      <w:r w:rsidRPr="00853AC7">
        <w:rPr>
          <w:rFonts w:ascii="Georgia" w:eastAsia="Times New Roman" w:hAnsi="Georgia" w:cs="Calibri"/>
          <w:b/>
          <w:bCs/>
          <w:color w:val="44797B"/>
          <w:kern w:val="0"/>
          <w:sz w:val="27"/>
          <w:szCs w:val="27"/>
          <w14:ligatures w14:val="none"/>
        </w:rPr>
        <w:t>house !</w:t>
      </w:r>
      <w:proofErr w:type="gramEnd"/>
    </w:p>
    <w:p w:rsidR="00853AC7" w:rsidRPr="00853AC7" w:rsidRDefault="00853AC7" w:rsidP="00853AC7">
      <w:pPr>
        <w:shd w:val="clear" w:color="auto" w:fill="FFFFFF"/>
        <w:spacing w:line="315" w:lineRule="atLeast"/>
        <w:textAlignment w:val="center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853AC7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 </w:t>
      </w:r>
    </w:p>
    <w:p w:rsidR="00853AC7" w:rsidRDefault="00853AC7"/>
    <w:sectPr w:rsidR="00853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C7"/>
    <w:rsid w:val="000368C5"/>
    <w:rsid w:val="00853AC7"/>
    <w:rsid w:val="0091338B"/>
    <w:rsid w:val="00F136E2"/>
    <w:rsid w:val="00F2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0CA46"/>
  <w15:chartTrackingRefBased/>
  <w15:docId w15:val="{A1BD6527-C8F4-564F-BFC1-1698C3E9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2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0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23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52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87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1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18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18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7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96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16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06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38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9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00784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15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86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4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80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35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2026-09-27T03:09:00Z</dcterms:created>
  <dcterms:modified xsi:type="dcterms:W3CDTF">2026-09-27T03:09:00Z</dcterms:modified>
</cp:coreProperties>
</file>