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charts/chart9.xml" ContentType="application/vnd.openxmlformats-officedocument.drawingml.chart+xml"/>
  <Override PartName="/word/charts/chart10.xml" ContentType="application/vnd.openxmlformats-officedocument.drawingml.chart+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1CF6CD2" w14:textId="6CC0885A" w:rsidR="00820286" w:rsidRPr="00EC370F" w:rsidRDefault="00820286" w:rsidP="00535DB1">
      <w:pPr>
        <w:spacing w:line="480" w:lineRule="auto"/>
        <w:jc w:val="center"/>
        <w:rPr>
          <w:rFonts w:ascii="Times New Roman" w:hAnsi="Times New Roman" w:cs="Times New Roman"/>
          <w:lang w:val="en-CA"/>
        </w:rPr>
      </w:pPr>
    </w:p>
    <w:p w14:paraId="1975E104" w14:textId="77777777" w:rsidR="00535DB1" w:rsidRPr="00EC370F" w:rsidRDefault="00535DB1" w:rsidP="00535DB1">
      <w:pPr>
        <w:pStyle w:val="NoSpacing"/>
        <w:jc w:val="center"/>
        <w:rPr>
          <w:lang w:val="en-CA"/>
        </w:rPr>
      </w:pPr>
      <w:bookmarkStart w:id="0" w:name="_GoBack"/>
      <w:bookmarkEnd w:id="0"/>
    </w:p>
    <w:p w14:paraId="1186B3FA" w14:textId="77777777" w:rsidR="00F012CB" w:rsidRDefault="00F012CB" w:rsidP="00535DB1">
      <w:pPr>
        <w:pStyle w:val="NoSpacing"/>
        <w:jc w:val="center"/>
        <w:rPr>
          <w:b/>
          <w:sz w:val="32"/>
          <w:lang w:val="en-CA"/>
        </w:rPr>
      </w:pPr>
      <w:r>
        <w:rPr>
          <w:b/>
          <w:sz w:val="32"/>
          <w:lang w:val="en-CA"/>
        </w:rPr>
        <w:t>Harvard Business Case Review:</w:t>
      </w:r>
    </w:p>
    <w:p w14:paraId="5A4613BE" w14:textId="77B33B69" w:rsidR="00535DB1" w:rsidRPr="00535DB1" w:rsidRDefault="00535DB1" w:rsidP="00535DB1">
      <w:pPr>
        <w:pStyle w:val="NoSpacing"/>
        <w:jc w:val="center"/>
        <w:rPr>
          <w:b/>
          <w:sz w:val="32"/>
          <w:lang w:val="en-CA"/>
        </w:rPr>
      </w:pPr>
      <w:r w:rsidRPr="00535DB1">
        <w:rPr>
          <w:b/>
          <w:sz w:val="32"/>
          <w:lang w:val="en-CA"/>
        </w:rPr>
        <w:t>Breaking Barriers: Micro-Mortgage Analytics</w:t>
      </w:r>
    </w:p>
    <w:p w14:paraId="588467CF" w14:textId="1AD0C748" w:rsidR="00535DB1" w:rsidRPr="00EC370F" w:rsidRDefault="00535DB1" w:rsidP="00535DB1">
      <w:pPr>
        <w:pStyle w:val="NoSpacing"/>
        <w:rPr>
          <w:lang w:val="en-CA"/>
        </w:rPr>
      </w:pPr>
    </w:p>
    <w:p w14:paraId="6A8F6157" w14:textId="5CDC32E3" w:rsidR="00535DB1" w:rsidRPr="00535DB1" w:rsidRDefault="00535DB1" w:rsidP="00535DB1">
      <w:pPr>
        <w:pStyle w:val="NoSpacing"/>
        <w:jc w:val="center"/>
        <w:rPr>
          <w:i/>
          <w:lang w:val="en-CA"/>
        </w:rPr>
      </w:pPr>
      <w:r w:rsidRPr="00535DB1">
        <w:rPr>
          <w:i/>
          <w:lang w:val="en-CA"/>
        </w:rPr>
        <w:t>Written by:</w:t>
      </w:r>
    </w:p>
    <w:p w14:paraId="06991B7D" w14:textId="77777777" w:rsidR="00535DB1" w:rsidRDefault="00535DB1" w:rsidP="00535DB1">
      <w:pPr>
        <w:pStyle w:val="NoSpacing"/>
        <w:jc w:val="center"/>
        <w:rPr>
          <w:lang w:val="en-CA"/>
        </w:rPr>
      </w:pPr>
    </w:p>
    <w:p w14:paraId="1403F0A0" w14:textId="4E59F95F" w:rsidR="00535DB1" w:rsidRPr="00EC370F" w:rsidRDefault="00F012CB" w:rsidP="00535DB1">
      <w:pPr>
        <w:pStyle w:val="NoSpacing"/>
        <w:jc w:val="center"/>
        <w:rPr>
          <w:lang w:val="en-CA"/>
        </w:rPr>
      </w:pPr>
      <w:r>
        <w:rPr>
          <w:lang w:val="en-CA"/>
        </w:rPr>
        <w:t>SUBRATA GARAI</w:t>
      </w:r>
    </w:p>
    <w:p w14:paraId="0F6A202B" w14:textId="77777777" w:rsidR="00535DB1" w:rsidRPr="00EC370F" w:rsidRDefault="00535DB1" w:rsidP="00535DB1">
      <w:pPr>
        <w:pStyle w:val="NoSpacing"/>
        <w:rPr>
          <w:lang w:val="en-CA"/>
        </w:rPr>
      </w:pPr>
    </w:p>
    <w:p w14:paraId="1E956950" w14:textId="77777777" w:rsidR="00535DB1" w:rsidRPr="00EC370F" w:rsidRDefault="00535DB1" w:rsidP="00535DB1">
      <w:pPr>
        <w:pStyle w:val="NoSpacing"/>
        <w:jc w:val="center"/>
        <w:rPr>
          <w:lang w:val="en-CA"/>
        </w:rPr>
      </w:pPr>
    </w:p>
    <w:p w14:paraId="64F5EFE9" w14:textId="77777777" w:rsidR="00535DB1" w:rsidRPr="00535DB1" w:rsidRDefault="00535DB1" w:rsidP="00535DB1">
      <w:pPr>
        <w:pStyle w:val="NoSpacing"/>
        <w:jc w:val="center"/>
        <w:rPr>
          <w:i/>
          <w:lang w:val="en-CA"/>
        </w:rPr>
      </w:pPr>
      <w:r w:rsidRPr="00535DB1">
        <w:rPr>
          <w:i/>
          <w:lang w:val="en-CA"/>
        </w:rPr>
        <w:t>Submitted June 1st, 2017</w:t>
      </w:r>
    </w:p>
    <w:p w14:paraId="0F2D24EE" w14:textId="12612FEB" w:rsidR="00C33DE0" w:rsidRDefault="00C33DE0" w:rsidP="00535DB1">
      <w:pPr>
        <w:spacing w:line="480" w:lineRule="auto"/>
        <w:jc w:val="center"/>
        <w:rPr>
          <w:rFonts w:ascii="Times New Roman" w:hAnsi="Times New Roman" w:cs="Times New Roman"/>
          <w:lang w:val="en-CA"/>
        </w:rPr>
      </w:pPr>
    </w:p>
    <w:p w14:paraId="35780976" w14:textId="77777777" w:rsidR="00C33DE0" w:rsidRDefault="00C33DE0">
      <w:pPr>
        <w:rPr>
          <w:rFonts w:ascii="Times New Roman" w:hAnsi="Times New Roman" w:cs="Times New Roman"/>
          <w:lang w:val="en-CA"/>
        </w:rPr>
      </w:pPr>
      <w:r>
        <w:rPr>
          <w:rFonts w:ascii="Times New Roman" w:hAnsi="Times New Roman" w:cs="Times New Roman"/>
          <w:lang w:val="en-CA"/>
        </w:rPr>
        <w:br w:type="page"/>
      </w:r>
    </w:p>
    <w:p w14:paraId="766E8EAC" w14:textId="5454880A" w:rsidR="00C33DE0" w:rsidRPr="00C61B49" w:rsidRDefault="00C33DE0" w:rsidP="00C33DE0">
      <w:pPr>
        <w:spacing w:line="480" w:lineRule="auto"/>
        <w:jc w:val="center"/>
        <w:rPr>
          <w:rFonts w:ascii="Times New Roman" w:hAnsi="Times New Roman" w:cs="Times New Roman"/>
          <w:b/>
          <w:lang w:val="en-CA"/>
        </w:rPr>
      </w:pPr>
      <w:r w:rsidRPr="00C61B49">
        <w:rPr>
          <w:rFonts w:ascii="Times New Roman" w:hAnsi="Times New Roman" w:cs="Times New Roman"/>
          <w:b/>
          <w:lang w:val="en-CA"/>
        </w:rPr>
        <w:lastRenderedPageBreak/>
        <w:t>INDEX</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12"/>
        <w:gridCol w:w="709"/>
      </w:tblGrid>
      <w:tr w:rsidR="00C33DE0" w14:paraId="09DF7C49" w14:textId="77777777" w:rsidTr="00753193">
        <w:trPr>
          <w:jc w:val="center"/>
        </w:trPr>
        <w:tc>
          <w:tcPr>
            <w:tcW w:w="6912" w:type="dxa"/>
            <w:vAlign w:val="center"/>
          </w:tcPr>
          <w:p w14:paraId="6EFD3050" w14:textId="3A3E87A2" w:rsidR="00C33DE0" w:rsidRDefault="00C33DE0" w:rsidP="00C61B49">
            <w:pPr>
              <w:rPr>
                <w:rFonts w:ascii="Times New Roman" w:hAnsi="Times New Roman" w:cs="Times New Roman"/>
                <w:lang w:val="en-CA"/>
              </w:rPr>
            </w:pPr>
            <w:r>
              <w:rPr>
                <w:rFonts w:ascii="Times New Roman" w:hAnsi="Times New Roman" w:cs="Times New Roman"/>
                <w:lang w:val="en-CA"/>
              </w:rPr>
              <w:t>Introduction / Background</w:t>
            </w:r>
          </w:p>
        </w:tc>
        <w:tc>
          <w:tcPr>
            <w:tcW w:w="709" w:type="dxa"/>
            <w:vAlign w:val="center"/>
          </w:tcPr>
          <w:p w14:paraId="02336CBF" w14:textId="7A95ECB8" w:rsidR="00C33DE0" w:rsidRPr="00753193" w:rsidRDefault="00C33DE0" w:rsidP="00C61B49">
            <w:pPr>
              <w:spacing w:line="480" w:lineRule="auto"/>
              <w:rPr>
                <w:rFonts w:ascii="Times New Roman" w:hAnsi="Times New Roman" w:cs="Times New Roman"/>
                <w:b/>
                <w:lang w:val="en-CA"/>
              </w:rPr>
            </w:pPr>
            <w:r w:rsidRPr="00753193">
              <w:rPr>
                <w:rFonts w:ascii="Times New Roman" w:hAnsi="Times New Roman" w:cs="Times New Roman"/>
                <w:b/>
                <w:lang w:val="en-CA"/>
              </w:rPr>
              <w:t>3</w:t>
            </w:r>
          </w:p>
        </w:tc>
      </w:tr>
      <w:tr w:rsidR="00C33DE0" w14:paraId="1CD317EB" w14:textId="77777777" w:rsidTr="00753193">
        <w:trPr>
          <w:jc w:val="center"/>
        </w:trPr>
        <w:tc>
          <w:tcPr>
            <w:tcW w:w="6912" w:type="dxa"/>
            <w:vAlign w:val="center"/>
          </w:tcPr>
          <w:p w14:paraId="5DAFA608" w14:textId="7CA2F26E" w:rsidR="00C33DE0" w:rsidRDefault="00C33DE0" w:rsidP="00C61B49">
            <w:pPr>
              <w:rPr>
                <w:rFonts w:ascii="Times New Roman" w:hAnsi="Times New Roman" w:cs="Times New Roman"/>
                <w:lang w:val="en-CA"/>
              </w:rPr>
            </w:pPr>
            <w:r>
              <w:rPr>
                <w:rFonts w:ascii="Times New Roman" w:hAnsi="Times New Roman" w:cs="Times New Roman"/>
                <w:lang w:val="en-CA"/>
              </w:rPr>
              <w:t>Problem Statement</w:t>
            </w:r>
          </w:p>
        </w:tc>
        <w:tc>
          <w:tcPr>
            <w:tcW w:w="709" w:type="dxa"/>
            <w:vAlign w:val="center"/>
          </w:tcPr>
          <w:p w14:paraId="36816381" w14:textId="7A4748FB" w:rsidR="00C33DE0" w:rsidRPr="00753193" w:rsidRDefault="00C33DE0" w:rsidP="00C61B49">
            <w:pPr>
              <w:spacing w:line="480" w:lineRule="auto"/>
              <w:rPr>
                <w:rFonts w:ascii="Times New Roman" w:hAnsi="Times New Roman" w:cs="Times New Roman"/>
                <w:b/>
                <w:lang w:val="en-CA"/>
              </w:rPr>
            </w:pPr>
            <w:r w:rsidRPr="00753193">
              <w:rPr>
                <w:rFonts w:ascii="Times New Roman" w:hAnsi="Times New Roman" w:cs="Times New Roman"/>
                <w:b/>
                <w:lang w:val="en-CA"/>
              </w:rPr>
              <w:t>4</w:t>
            </w:r>
          </w:p>
        </w:tc>
      </w:tr>
      <w:tr w:rsidR="00C33DE0" w14:paraId="0043F2D0" w14:textId="77777777" w:rsidTr="00753193">
        <w:trPr>
          <w:jc w:val="center"/>
        </w:trPr>
        <w:tc>
          <w:tcPr>
            <w:tcW w:w="6912" w:type="dxa"/>
            <w:vAlign w:val="center"/>
          </w:tcPr>
          <w:p w14:paraId="694953DB" w14:textId="3578D17C" w:rsidR="00C33DE0" w:rsidRDefault="00C33DE0" w:rsidP="00C61B49">
            <w:pPr>
              <w:rPr>
                <w:rFonts w:ascii="Times New Roman" w:hAnsi="Times New Roman" w:cs="Times New Roman"/>
                <w:lang w:val="en-CA"/>
              </w:rPr>
            </w:pPr>
            <w:r>
              <w:rPr>
                <w:rFonts w:ascii="Times New Roman" w:hAnsi="Times New Roman" w:cs="Times New Roman"/>
                <w:lang w:val="en-CA"/>
              </w:rPr>
              <w:t>Business Understanding</w:t>
            </w:r>
          </w:p>
        </w:tc>
        <w:tc>
          <w:tcPr>
            <w:tcW w:w="709" w:type="dxa"/>
            <w:vAlign w:val="center"/>
          </w:tcPr>
          <w:p w14:paraId="3D22EF52" w14:textId="3B4D8E22" w:rsidR="00C33DE0" w:rsidRPr="00753193" w:rsidRDefault="00C33DE0" w:rsidP="00C61B49">
            <w:pPr>
              <w:spacing w:line="480" w:lineRule="auto"/>
              <w:rPr>
                <w:rFonts w:ascii="Times New Roman" w:hAnsi="Times New Roman" w:cs="Times New Roman"/>
                <w:b/>
                <w:lang w:val="en-CA"/>
              </w:rPr>
            </w:pPr>
            <w:r w:rsidRPr="00753193">
              <w:rPr>
                <w:rFonts w:ascii="Times New Roman" w:hAnsi="Times New Roman" w:cs="Times New Roman"/>
                <w:b/>
                <w:lang w:val="en-CA"/>
              </w:rPr>
              <w:t>4</w:t>
            </w:r>
          </w:p>
        </w:tc>
      </w:tr>
      <w:tr w:rsidR="00C33DE0" w14:paraId="1AADE8CB" w14:textId="77777777" w:rsidTr="00753193">
        <w:trPr>
          <w:jc w:val="center"/>
        </w:trPr>
        <w:tc>
          <w:tcPr>
            <w:tcW w:w="6912" w:type="dxa"/>
            <w:vAlign w:val="center"/>
          </w:tcPr>
          <w:p w14:paraId="49C6B6C1" w14:textId="00A800BF" w:rsidR="00C33DE0" w:rsidRDefault="00C33DE0" w:rsidP="00C61B49">
            <w:pPr>
              <w:rPr>
                <w:rFonts w:ascii="Times New Roman" w:hAnsi="Times New Roman" w:cs="Times New Roman"/>
                <w:lang w:val="en-CA"/>
              </w:rPr>
            </w:pPr>
            <w:r>
              <w:rPr>
                <w:rFonts w:ascii="Times New Roman" w:hAnsi="Times New Roman" w:cs="Times New Roman"/>
                <w:lang w:val="en-CA"/>
              </w:rPr>
              <w:t>Data Understanding / Data Preparation</w:t>
            </w:r>
          </w:p>
        </w:tc>
        <w:tc>
          <w:tcPr>
            <w:tcW w:w="709" w:type="dxa"/>
            <w:vAlign w:val="center"/>
          </w:tcPr>
          <w:p w14:paraId="675DF5DC" w14:textId="52340021" w:rsidR="00C33DE0" w:rsidRPr="00753193" w:rsidRDefault="00C33DE0" w:rsidP="00C61B49">
            <w:pPr>
              <w:spacing w:line="480" w:lineRule="auto"/>
              <w:rPr>
                <w:rFonts w:ascii="Times New Roman" w:hAnsi="Times New Roman" w:cs="Times New Roman"/>
                <w:b/>
                <w:lang w:val="en-CA"/>
              </w:rPr>
            </w:pPr>
            <w:r w:rsidRPr="00753193">
              <w:rPr>
                <w:rFonts w:ascii="Times New Roman" w:hAnsi="Times New Roman" w:cs="Times New Roman"/>
                <w:b/>
                <w:lang w:val="en-CA"/>
              </w:rPr>
              <w:t>7</w:t>
            </w:r>
          </w:p>
        </w:tc>
      </w:tr>
      <w:tr w:rsidR="00C33DE0" w14:paraId="4C97CD06" w14:textId="77777777" w:rsidTr="00753193">
        <w:trPr>
          <w:jc w:val="center"/>
        </w:trPr>
        <w:tc>
          <w:tcPr>
            <w:tcW w:w="6912" w:type="dxa"/>
            <w:vAlign w:val="center"/>
          </w:tcPr>
          <w:p w14:paraId="1CC86E7E" w14:textId="59873EA2" w:rsidR="00C33DE0" w:rsidRDefault="00C33DE0" w:rsidP="00C61B49">
            <w:pPr>
              <w:rPr>
                <w:rFonts w:ascii="Times New Roman" w:hAnsi="Times New Roman" w:cs="Times New Roman"/>
                <w:lang w:val="en-CA"/>
              </w:rPr>
            </w:pPr>
            <w:r w:rsidRPr="00C33DE0">
              <w:rPr>
                <w:rFonts w:ascii="Times New Roman" w:hAnsi="Times New Roman" w:cs="Times New Roman"/>
                <w:lang w:val="en-CA"/>
              </w:rPr>
              <w:t>Interpretation of Logistic Regress</w:t>
            </w:r>
            <w:r w:rsidR="00753193">
              <w:rPr>
                <w:rFonts w:ascii="Times New Roman" w:hAnsi="Times New Roman" w:cs="Times New Roman"/>
                <w:lang w:val="en-CA"/>
              </w:rPr>
              <w:t>ion Model 2 output (Exhibit 15)</w:t>
            </w:r>
          </w:p>
        </w:tc>
        <w:tc>
          <w:tcPr>
            <w:tcW w:w="709" w:type="dxa"/>
            <w:vAlign w:val="center"/>
          </w:tcPr>
          <w:p w14:paraId="50439AD5" w14:textId="4D2AB530" w:rsidR="00C33DE0" w:rsidRPr="00753193" w:rsidRDefault="00C33DE0" w:rsidP="00C61B49">
            <w:pPr>
              <w:spacing w:line="480" w:lineRule="auto"/>
              <w:rPr>
                <w:rFonts w:ascii="Times New Roman" w:hAnsi="Times New Roman" w:cs="Times New Roman"/>
                <w:b/>
                <w:lang w:val="en-CA"/>
              </w:rPr>
            </w:pPr>
            <w:r w:rsidRPr="00753193">
              <w:rPr>
                <w:rFonts w:ascii="Times New Roman" w:hAnsi="Times New Roman" w:cs="Times New Roman"/>
                <w:b/>
                <w:lang w:val="en-CA"/>
              </w:rPr>
              <w:t>8</w:t>
            </w:r>
          </w:p>
        </w:tc>
      </w:tr>
      <w:tr w:rsidR="00C33DE0" w14:paraId="3F2EBAB3" w14:textId="77777777" w:rsidTr="00753193">
        <w:trPr>
          <w:jc w:val="center"/>
        </w:trPr>
        <w:tc>
          <w:tcPr>
            <w:tcW w:w="6912" w:type="dxa"/>
            <w:vAlign w:val="center"/>
          </w:tcPr>
          <w:p w14:paraId="76A12B61" w14:textId="77A664CA" w:rsidR="00C33DE0" w:rsidRDefault="00C33DE0" w:rsidP="00C61B49">
            <w:pPr>
              <w:rPr>
                <w:rFonts w:ascii="Times New Roman" w:hAnsi="Times New Roman" w:cs="Times New Roman"/>
                <w:lang w:val="en-CA"/>
              </w:rPr>
            </w:pPr>
            <w:r w:rsidRPr="00C33DE0">
              <w:rPr>
                <w:rFonts w:ascii="Times New Roman" w:hAnsi="Times New Roman" w:cs="Times New Roman"/>
                <w:lang w:val="en-CA"/>
              </w:rPr>
              <w:t xml:space="preserve">Interpretation of CHAID </w:t>
            </w:r>
            <w:r w:rsidR="00753193">
              <w:rPr>
                <w:rFonts w:ascii="Times New Roman" w:hAnsi="Times New Roman" w:cs="Times New Roman"/>
                <w:lang w:val="en-CA"/>
              </w:rPr>
              <w:t>Model Output (Exhibit 9 and 10)</w:t>
            </w:r>
          </w:p>
        </w:tc>
        <w:tc>
          <w:tcPr>
            <w:tcW w:w="709" w:type="dxa"/>
            <w:vAlign w:val="center"/>
          </w:tcPr>
          <w:p w14:paraId="200A1E07" w14:textId="41809EDE" w:rsidR="00C33DE0" w:rsidRPr="00753193" w:rsidRDefault="00C33DE0" w:rsidP="00C61B49">
            <w:pPr>
              <w:spacing w:line="480" w:lineRule="auto"/>
              <w:rPr>
                <w:rFonts w:ascii="Times New Roman" w:hAnsi="Times New Roman" w:cs="Times New Roman"/>
                <w:b/>
                <w:lang w:val="en-CA"/>
              </w:rPr>
            </w:pPr>
            <w:r w:rsidRPr="00753193">
              <w:rPr>
                <w:rFonts w:ascii="Times New Roman" w:hAnsi="Times New Roman" w:cs="Times New Roman"/>
                <w:b/>
                <w:lang w:val="en-CA"/>
              </w:rPr>
              <w:t>9</w:t>
            </w:r>
          </w:p>
        </w:tc>
      </w:tr>
      <w:tr w:rsidR="00C33DE0" w14:paraId="242FD9BD" w14:textId="77777777" w:rsidTr="00753193">
        <w:trPr>
          <w:jc w:val="center"/>
        </w:trPr>
        <w:tc>
          <w:tcPr>
            <w:tcW w:w="6912" w:type="dxa"/>
            <w:vAlign w:val="center"/>
          </w:tcPr>
          <w:p w14:paraId="7EBD3BCA" w14:textId="089D9DCF" w:rsidR="00C33DE0" w:rsidRDefault="00C33DE0" w:rsidP="00C61B49">
            <w:pPr>
              <w:rPr>
                <w:rFonts w:ascii="Times New Roman" w:hAnsi="Times New Roman" w:cs="Times New Roman"/>
                <w:lang w:val="en-CA"/>
              </w:rPr>
            </w:pPr>
            <w:r w:rsidRPr="00C33DE0">
              <w:rPr>
                <w:rFonts w:ascii="Times New Roman" w:hAnsi="Times New Roman" w:cs="Times New Roman"/>
                <w:lang w:val="en-CA"/>
              </w:rPr>
              <w:t>Difference between Model 1 and</w:t>
            </w:r>
            <w:r w:rsidR="00753193">
              <w:rPr>
                <w:rFonts w:ascii="Times New Roman" w:hAnsi="Times New Roman" w:cs="Times New Roman"/>
                <w:lang w:val="en-CA"/>
              </w:rPr>
              <w:t xml:space="preserve"> Model 2 of Logistic regression</w:t>
            </w:r>
          </w:p>
        </w:tc>
        <w:tc>
          <w:tcPr>
            <w:tcW w:w="709" w:type="dxa"/>
            <w:vAlign w:val="center"/>
          </w:tcPr>
          <w:p w14:paraId="3CABC1A0" w14:textId="69A176A1" w:rsidR="00C33DE0" w:rsidRPr="00753193" w:rsidRDefault="00C33DE0" w:rsidP="00C61B49">
            <w:pPr>
              <w:spacing w:line="480" w:lineRule="auto"/>
              <w:rPr>
                <w:rFonts w:ascii="Times New Roman" w:hAnsi="Times New Roman" w:cs="Times New Roman"/>
                <w:b/>
                <w:lang w:val="en-CA"/>
              </w:rPr>
            </w:pPr>
            <w:r w:rsidRPr="00753193">
              <w:rPr>
                <w:rFonts w:ascii="Times New Roman" w:hAnsi="Times New Roman" w:cs="Times New Roman"/>
                <w:b/>
                <w:lang w:val="en-CA"/>
              </w:rPr>
              <w:t>11</w:t>
            </w:r>
          </w:p>
        </w:tc>
      </w:tr>
      <w:tr w:rsidR="00C33DE0" w14:paraId="2772F80D" w14:textId="77777777" w:rsidTr="00753193">
        <w:trPr>
          <w:jc w:val="center"/>
        </w:trPr>
        <w:tc>
          <w:tcPr>
            <w:tcW w:w="6912" w:type="dxa"/>
            <w:vAlign w:val="center"/>
          </w:tcPr>
          <w:p w14:paraId="78090DE6" w14:textId="2B4003CD" w:rsidR="00C33DE0" w:rsidRDefault="00C33DE0" w:rsidP="00C61B49">
            <w:pPr>
              <w:rPr>
                <w:rFonts w:ascii="Times New Roman" w:hAnsi="Times New Roman" w:cs="Times New Roman"/>
                <w:lang w:val="en-CA"/>
              </w:rPr>
            </w:pPr>
            <w:r w:rsidRPr="00C33DE0">
              <w:rPr>
                <w:rFonts w:ascii="Times New Roman" w:hAnsi="Times New Roman" w:cs="Times New Roman"/>
                <w:lang w:val="en-CA"/>
              </w:rPr>
              <w:t>Trying to recreate the</w:t>
            </w:r>
            <w:r w:rsidR="00753193">
              <w:rPr>
                <w:rFonts w:ascii="Times New Roman" w:hAnsi="Times New Roman" w:cs="Times New Roman"/>
                <w:lang w:val="en-CA"/>
              </w:rPr>
              <w:t xml:space="preserve"> Logistic Regression model in R</w:t>
            </w:r>
          </w:p>
        </w:tc>
        <w:tc>
          <w:tcPr>
            <w:tcW w:w="709" w:type="dxa"/>
            <w:vAlign w:val="center"/>
          </w:tcPr>
          <w:p w14:paraId="0E672E96" w14:textId="0165E91D" w:rsidR="00C33DE0" w:rsidRPr="00753193" w:rsidRDefault="00C33DE0" w:rsidP="00C61B49">
            <w:pPr>
              <w:spacing w:line="480" w:lineRule="auto"/>
              <w:rPr>
                <w:rFonts w:ascii="Times New Roman" w:hAnsi="Times New Roman" w:cs="Times New Roman"/>
                <w:b/>
                <w:lang w:val="en-CA"/>
              </w:rPr>
            </w:pPr>
            <w:r w:rsidRPr="00753193">
              <w:rPr>
                <w:rFonts w:ascii="Times New Roman" w:hAnsi="Times New Roman" w:cs="Times New Roman"/>
                <w:b/>
                <w:lang w:val="en-CA"/>
              </w:rPr>
              <w:t>12</w:t>
            </w:r>
          </w:p>
        </w:tc>
      </w:tr>
      <w:tr w:rsidR="00C33DE0" w14:paraId="5EAAB6D7" w14:textId="77777777" w:rsidTr="00753193">
        <w:trPr>
          <w:jc w:val="center"/>
        </w:trPr>
        <w:tc>
          <w:tcPr>
            <w:tcW w:w="6912" w:type="dxa"/>
            <w:vAlign w:val="center"/>
          </w:tcPr>
          <w:p w14:paraId="680D06D3" w14:textId="2D4C5E9B" w:rsidR="00C33DE0" w:rsidRDefault="00C33DE0" w:rsidP="00C61B49">
            <w:pPr>
              <w:rPr>
                <w:rFonts w:ascii="Times New Roman" w:hAnsi="Times New Roman" w:cs="Times New Roman"/>
                <w:lang w:val="en-CA"/>
              </w:rPr>
            </w:pPr>
            <w:r w:rsidRPr="00C33DE0">
              <w:rPr>
                <w:rFonts w:ascii="Times New Roman" w:hAnsi="Times New Roman" w:cs="Times New Roman"/>
                <w:lang w:val="en-CA"/>
              </w:rPr>
              <w:t>Tryi</w:t>
            </w:r>
            <w:r w:rsidR="00753193">
              <w:rPr>
                <w:rFonts w:ascii="Times New Roman" w:hAnsi="Times New Roman" w:cs="Times New Roman"/>
                <w:lang w:val="en-CA"/>
              </w:rPr>
              <w:t>ng to recreate CHAID model in R</w:t>
            </w:r>
          </w:p>
        </w:tc>
        <w:tc>
          <w:tcPr>
            <w:tcW w:w="709" w:type="dxa"/>
            <w:vAlign w:val="center"/>
          </w:tcPr>
          <w:p w14:paraId="56CBACA2" w14:textId="30FF8B1B" w:rsidR="00C33DE0" w:rsidRPr="00753193" w:rsidRDefault="00C33DE0" w:rsidP="00C61B49">
            <w:pPr>
              <w:spacing w:line="480" w:lineRule="auto"/>
              <w:rPr>
                <w:rFonts w:ascii="Times New Roman" w:hAnsi="Times New Roman" w:cs="Times New Roman"/>
                <w:b/>
                <w:lang w:val="en-CA"/>
              </w:rPr>
            </w:pPr>
            <w:r w:rsidRPr="00753193">
              <w:rPr>
                <w:rFonts w:ascii="Times New Roman" w:hAnsi="Times New Roman" w:cs="Times New Roman"/>
                <w:b/>
                <w:lang w:val="en-CA"/>
              </w:rPr>
              <w:t>13</w:t>
            </w:r>
          </w:p>
        </w:tc>
      </w:tr>
      <w:tr w:rsidR="00C33DE0" w14:paraId="66AFDB7B" w14:textId="77777777" w:rsidTr="00753193">
        <w:trPr>
          <w:jc w:val="center"/>
        </w:trPr>
        <w:tc>
          <w:tcPr>
            <w:tcW w:w="6912" w:type="dxa"/>
            <w:vAlign w:val="center"/>
          </w:tcPr>
          <w:p w14:paraId="7BDBB518" w14:textId="19066933" w:rsidR="00C33DE0" w:rsidRDefault="00C33DE0" w:rsidP="00C61B49">
            <w:pPr>
              <w:rPr>
                <w:rFonts w:ascii="Times New Roman" w:hAnsi="Times New Roman" w:cs="Times New Roman"/>
                <w:lang w:val="en-CA"/>
              </w:rPr>
            </w:pPr>
            <w:r w:rsidRPr="00C33DE0">
              <w:rPr>
                <w:rFonts w:ascii="Times New Roman" w:hAnsi="Times New Roman" w:cs="Times New Roman"/>
                <w:lang w:val="en-CA"/>
              </w:rPr>
              <w:t>Validating the</w:t>
            </w:r>
            <w:r w:rsidR="00753193">
              <w:rPr>
                <w:rFonts w:ascii="Times New Roman" w:hAnsi="Times New Roman" w:cs="Times New Roman"/>
                <w:lang w:val="en-CA"/>
              </w:rPr>
              <w:t xml:space="preserve"> Models by the applicant's data</w:t>
            </w:r>
          </w:p>
        </w:tc>
        <w:tc>
          <w:tcPr>
            <w:tcW w:w="709" w:type="dxa"/>
            <w:vAlign w:val="center"/>
          </w:tcPr>
          <w:p w14:paraId="36BF5F18" w14:textId="774395C8" w:rsidR="00C33DE0" w:rsidRPr="00753193" w:rsidRDefault="00C61B49" w:rsidP="00C61B49">
            <w:pPr>
              <w:spacing w:line="480" w:lineRule="auto"/>
              <w:rPr>
                <w:rFonts w:ascii="Times New Roman" w:hAnsi="Times New Roman" w:cs="Times New Roman"/>
                <w:b/>
                <w:lang w:val="en-CA"/>
              </w:rPr>
            </w:pPr>
            <w:r w:rsidRPr="00753193">
              <w:rPr>
                <w:rFonts w:ascii="Times New Roman" w:hAnsi="Times New Roman" w:cs="Times New Roman"/>
                <w:b/>
                <w:lang w:val="en-CA"/>
              </w:rPr>
              <w:t>14</w:t>
            </w:r>
          </w:p>
        </w:tc>
      </w:tr>
      <w:tr w:rsidR="00C33DE0" w14:paraId="5B42BC84" w14:textId="77777777" w:rsidTr="00753193">
        <w:trPr>
          <w:jc w:val="center"/>
        </w:trPr>
        <w:tc>
          <w:tcPr>
            <w:tcW w:w="6912" w:type="dxa"/>
            <w:vAlign w:val="center"/>
          </w:tcPr>
          <w:p w14:paraId="24353871" w14:textId="224FD09B" w:rsidR="00C33DE0" w:rsidRDefault="00753193" w:rsidP="00C61B49">
            <w:pPr>
              <w:rPr>
                <w:rFonts w:ascii="Times New Roman" w:hAnsi="Times New Roman" w:cs="Times New Roman"/>
                <w:lang w:val="en-CA"/>
              </w:rPr>
            </w:pPr>
            <w:r>
              <w:rPr>
                <w:rFonts w:ascii="Times New Roman" w:hAnsi="Times New Roman" w:cs="Times New Roman"/>
                <w:lang w:val="en-CA"/>
              </w:rPr>
              <w:t>CHAID Model Prediction</w:t>
            </w:r>
          </w:p>
        </w:tc>
        <w:tc>
          <w:tcPr>
            <w:tcW w:w="709" w:type="dxa"/>
            <w:vAlign w:val="center"/>
          </w:tcPr>
          <w:p w14:paraId="28C2FBCD" w14:textId="27B33CE0" w:rsidR="00C33DE0" w:rsidRPr="00753193" w:rsidRDefault="00C61B49" w:rsidP="00C61B49">
            <w:pPr>
              <w:spacing w:line="480" w:lineRule="auto"/>
              <w:rPr>
                <w:rFonts w:ascii="Times New Roman" w:hAnsi="Times New Roman" w:cs="Times New Roman"/>
                <w:b/>
                <w:lang w:val="en-CA"/>
              </w:rPr>
            </w:pPr>
            <w:r w:rsidRPr="00753193">
              <w:rPr>
                <w:rFonts w:ascii="Times New Roman" w:hAnsi="Times New Roman" w:cs="Times New Roman"/>
                <w:b/>
                <w:lang w:val="en-CA"/>
              </w:rPr>
              <w:t>14</w:t>
            </w:r>
          </w:p>
        </w:tc>
      </w:tr>
      <w:tr w:rsidR="00C33DE0" w14:paraId="3276C29B" w14:textId="77777777" w:rsidTr="00753193">
        <w:trPr>
          <w:jc w:val="center"/>
        </w:trPr>
        <w:tc>
          <w:tcPr>
            <w:tcW w:w="6912" w:type="dxa"/>
            <w:vAlign w:val="center"/>
          </w:tcPr>
          <w:p w14:paraId="61952DC9" w14:textId="26D4C6FD" w:rsidR="00C33DE0" w:rsidRDefault="00C61B49" w:rsidP="00C61B49">
            <w:pPr>
              <w:rPr>
                <w:rFonts w:ascii="Times New Roman" w:hAnsi="Times New Roman" w:cs="Times New Roman"/>
                <w:lang w:val="en-CA"/>
              </w:rPr>
            </w:pPr>
            <w:r w:rsidRPr="00C61B49">
              <w:rPr>
                <w:rFonts w:ascii="Times New Roman" w:hAnsi="Times New Roman" w:cs="Times New Roman"/>
                <w:lang w:val="en-CA"/>
              </w:rPr>
              <w:t>Logis</w:t>
            </w:r>
            <w:r w:rsidR="00753193">
              <w:rPr>
                <w:rFonts w:ascii="Times New Roman" w:hAnsi="Times New Roman" w:cs="Times New Roman"/>
                <w:lang w:val="en-CA"/>
              </w:rPr>
              <w:t>tic Regression Model Prediction</w:t>
            </w:r>
          </w:p>
        </w:tc>
        <w:tc>
          <w:tcPr>
            <w:tcW w:w="709" w:type="dxa"/>
            <w:vAlign w:val="center"/>
          </w:tcPr>
          <w:p w14:paraId="330A6FFB" w14:textId="7EE3912B" w:rsidR="00C33DE0" w:rsidRPr="00753193" w:rsidRDefault="00C61B49" w:rsidP="00C61B49">
            <w:pPr>
              <w:spacing w:line="480" w:lineRule="auto"/>
              <w:rPr>
                <w:rFonts w:ascii="Times New Roman" w:hAnsi="Times New Roman" w:cs="Times New Roman"/>
                <w:b/>
                <w:lang w:val="en-CA"/>
              </w:rPr>
            </w:pPr>
            <w:r w:rsidRPr="00753193">
              <w:rPr>
                <w:rFonts w:ascii="Times New Roman" w:hAnsi="Times New Roman" w:cs="Times New Roman"/>
                <w:b/>
                <w:lang w:val="en-CA"/>
              </w:rPr>
              <w:t>15</w:t>
            </w:r>
          </w:p>
        </w:tc>
      </w:tr>
      <w:tr w:rsidR="00C33DE0" w14:paraId="0FAA66CC" w14:textId="77777777" w:rsidTr="00753193">
        <w:trPr>
          <w:jc w:val="center"/>
        </w:trPr>
        <w:tc>
          <w:tcPr>
            <w:tcW w:w="6912" w:type="dxa"/>
            <w:vAlign w:val="center"/>
          </w:tcPr>
          <w:p w14:paraId="5239568D" w14:textId="2A688B61" w:rsidR="00C33DE0" w:rsidRDefault="00753193" w:rsidP="00C61B49">
            <w:pPr>
              <w:rPr>
                <w:rFonts w:ascii="Times New Roman" w:hAnsi="Times New Roman" w:cs="Times New Roman"/>
                <w:lang w:val="en-CA"/>
              </w:rPr>
            </w:pPr>
            <w:r>
              <w:rPr>
                <w:rFonts w:ascii="Times New Roman" w:hAnsi="Times New Roman" w:cs="Times New Roman"/>
                <w:lang w:val="en-CA"/>
              </w:rPr>
              <w:t>Evaluation</w:t>
            </w:r>
          </w:p>
        </w:tc>
        <w:tc>
          <w:tcPr>
            <w:tcW w:w="709" w:type="dxa"/>
            <w:vAlign w:val="center"/>
          </w:tcPr>
          <w:p w14:paraId="7CBA3C5B" w14:textId="50A43E3D" w:rsidR="00C33DE0" w:rsidRPr="00753193" w:rsidRDefault="00C61B49" w:rsidP="00C61B49">
            <w:pPr>
              <w:spacing w:line="480" w:lineRule="auto"/>
              <w:rPr>
                <w:rFonts w:ascii="Times New Roman" w:hAnsi="Times New Roman" w:cs="Times New Roman"/>
                <w:b/>
                <w:lang w:val="en-CA"/>
              </w:rPr>
            </w:pPr>
            <w:r w:rsidRPr="00753193">
              <w:rPr>
                <w:rFonts w:ascii="Times New Roman" w:hAnsi="Times New Roman" w:cs="Times New Roman"/>
                <w:b/>
                <w:lang w:val="en-CA"/>
              </w:rPr>
              <w:t>22</w:t>
            </w:r>
          </w:p>
        </w:tc>
      </w:tr>
    </w:tbl>
    <w:p w14:paraId="0A6909E9" w14:textId="77777777" w:rsidR="00C33DE0" w:rsidRPr="00EC370F" w:rsidRDefault="00C33DE0" w:rsidP="00C33DE0">
      <w:pPr>
        <w:spacing w:line="480" w:lineRule="auto"/>
        <w:rPr>
          <w:rFonts w:ascii="Times New Roman" w:hAnsi="Times New Roman" w:cs="Times New Roman"/>
          <w:lang w:val="en-CA"/>
        </w:rPr>
      </w:pPr>
    </w:p>
    <w:p w14:paraId="6ABBA330" w14:textId="77777777" w:rsidR="00820286" w:rsidRPr="00EC370F" w:rsidRDefault="00820286" w:rsidP="00C33DE0">
      <w:pPr>
        <w:spacing w:line="480" w:lineRule="auto"/>
        <w:rPr>
          <w:rFonts w:ascii="Times New Roman" w:hAnsi="Times New Roman" w:cs="Times New Roman"/>
          <w:lang w:val="en-CA"/>
        </w:rPr>
      </w:pPr>
      <w:r w:rsidRPr="00EC370F">
        <w:rPr>
          <w:rFonts w:ascii="Times New Roman" w:hAnsi="Times New Roman" w:cs="Times New Roman"/>
          <w:lang w:val="en-CA"/>
        </w:rPr>
        <w:br w:type="page"/>
      </w:r>
    </w:p>
    <w:p w14:paraId="72D2F62C" w14:textId="12DCD1C1" w:rsidR="00D50BD8" w:rsidRPr="00EC370F" w:rsidRDefault="00C53E76" w:rsidP="00EC370F">
      <w:pPr>
        <w:spacing w:line="480" w:lineRule="auto"/>
        <w:jc w:val="both"/>
        <w:rPr>
          <w:rFonts w:ascii="Times New Roman" w:hAnsi="Times New Roman" w:cs="Times New Roman"/>
          <w:lang w:val="en-CA"/>
        </w:rPr>
      </w:pPr>
      <w:r w:rsidRPr="00EC370F">
        <w:rPr>
          <w:rFonts w:ascii="Times New Roman" w:hAnsi="Times New Roman" w:cs="Times New Roman"/>
          <w:lang w:val="en-CA"/>
        </w:rPr>
        <w:lastRenderedPageBreak/>
        <w:tab/>
        <w:t xml:space="preserve">The case </w:t>
      </w:r>
      <w:r w:rsidR="005D4548">
        <w:rPr>
          <w:rFonts w:ascii="Times New Roman" w:hAnsi="Times New Roman" w:cs="Times New Roman"/>
          <w:lang w:val="en-CA"/>
        </w:rPr>
        <w:t>concerns</w:t>
      </w:r>
      <w:r w:rsidRPr="00EC370F">
        <w:rPr>
          <w:rFonts w:ascii="Times New Roman" w:hAnsi="Times New Roman" w:cs="Times New Roman"/>
          <w:lang w:val="en-CA"/>
        </w:rPr>
        <w:t xml:space="preserve"> Shubham Housing Development Finance Company (Shubham) </w:t>
      </w:r>
      <w:r w:rsidR="00155ED3" w:rsidRPr="00EC370F">
        <w:rPr>
          <w:rFonts w:ascii="Times New Roman" w:hAnsi="Times New Roman" w:cs="Times New Roman"/>
          <w:lang w:val="en-CA"/>
        </w:rPr>
        <w:t>in India</w:t>
      </w:r>
      <w:r w:rsidR="00F07954" w:rsidRPr="00EC370F">
        <w:rPr>
          <w:rFonts w:ascii="Times New Roman" w:hAnsi="Times New Roman" w:cs="Times New Roman"/>
          <w:lang w:val="en-CA"/>
        </w:rPr>
        <w:t>. The company recognized</w:t>
      </w:r>
      <w:r w:rsidR="005D4548">
        <w:rPr>
          <w:rFonts w:ascii="Times New Roman" w:hAnsi="Times New Roman" w:cs="Times New Roman"/>
          <w:lang w:val="en-CA"/>
        </w:rPr>
        <w:t xml:space="preserve"> the</w:t>
      </w:r>
      <w:r w:rsidR="00F07954" w:rsidRPr="00EC370F">
        <w:rPr>
          <w:rFonts w:ascii="Times New Roman" w:hAnsi="Times New Roman" w:cs="Times New Roman"/>
          <w:lang w:val="en-CA"/>
        </w:rPr>
        <w:t xml:space="preserve"> potential in serving </w:t>
      </w:r>
      <w:r w:rsidR="005D4548">
        <w:rPr>
          <w:rFonts w:ascii="Times New Roman" w:hAnsi="Times New Roman" w:cs="Times New Roman"/>
          <w:lang w:val="en-CA"/>
        </w:rPr>
        <w:t>the</w:t>
      </w:r>
      <w:r w:rsidR="005D4548" w:rsidRPr="00EC370F">
        <w:rPr>
          <w:rFonts w:ascii="Times New Roman" w:hAnsi="Times New Roman" w:cs="Times New Roman"/>
          <w:lang w:val="en-CA"/>
        </w:rPr>
        <w:t xml:space="preserve"> </w:t>
      </w:r>
      <w:r w:rsidR="00F07954" w:rsidRPr="00EC370F">
        <w:rPr>
          <w:rFonts w:ascii="Times New Roman" w:hAnsi="Times New Roman" w:cs="Times New Roman"/>
          <w:lang w:val="en-CA"/>
        </w:rPr>
        <w:t>20 million home</w:t>
      </w:r>
      <w:r w:rsidR="005D4548">
        <w:rPr>
          <w:rFonts w:ascii="Times New Roman" w:hAnsi="Times New Roman" w:cs="Times New Roman"/>
          <w:lang w:val="en-CA"/>
        </w:rPr>
        <w:t>-</w:t>
      </w:r>
      <w:r w:rsidR="00F07954" w:rsidRPr="00EC370F">
        <w:rPr>
          <w:rFonts w:ascii="Times New Roman" w:hAnsi="Times New Roman" w:cs="Times New Roman"/>
          <w:lang w:val="en-CA"/>
        </w:rPr>
        <w:t>loan aspirants from low-income families</w:t>
      </w:r>
      <w:r w:rsidR="00C67A07" w:rsidRPr="00EC370F">
        <w:rPr>
          <w:rFonts w:ascii="Times New Roman" w:hAnsi="Times New Roman" w:cs="Times New Roman"/>
          <w:lang w:val="en-CA"/>
        </w:rPr>
        <w:t xml:space="preserve"> (</w:t>
      </w:r>
      <w:r w:rsidR="005D4548">
        <w:rPr>
          <w:rFonts w:ascii="Times New Roman" w:hAnsi="Times New Roman" w:cs="Times New Roman"/>
          <w:lang w:val="en-CA"/>
        </w:rPr>
        <w:t xml:space="preserve">a </w:t>
      </w:r>
      <w:r w:rsidR="00C67A07" w:rsidRPr="00EC370F">
        <w:rPr>
          <w:rFonts w:ascii="Times New Roman" w:hAnsi="Times New Roman" w:cs="Times New Roman"/>
          <w:lang w:val="en-CA"/>
        </w:rPr>
        <w:t>market worth USD 182 billion</w:t>
      </w:r>
      <w:r w:rsidR="005D4548">
        <w:rPr>
          <w:rFonts w:ascii="Times New Roman" w:hAnsi="Times New Roman" w:cs="Times New Roman"/>
          <w:lang w:val="en-CA"/>
        </w:rPr>
        <w:t xml:space="preserve"> in 2010</w:t>
      </w:r>
      <w:r w:rsidR="00C67A07" w:rsidRPr="00EC370F">
        <w:rPr>
          <w:rFonts w:ascii="Times New Roman" w:hAnsi="Times New Roman" w:cs="Times New Roman"/>
          <w:lang w:val="en-CA"/>
        </w:rPr>
        <w:t>)</w:t>
      </w:r>
      <w:r w:rsidR="00F07954" w:rsidRPr="00EC370F">
        <w:rPr>
          <w:rFonts w:ascii="Times New Roman" w:hAnsi="Times New Roman" w:cs="Times New Roman"/>
          <w:lang w:val="en-CA"/>
        </w:rPr>
        <w:t xml:space="preserve">. The basic challenge </w:t>
      </w:r>
      <w:r w:rsidR="005D4548">
        <w:rPr>
          <w:rFonts w:ascii="Times New Roman" w:hAnsi="Times New Roman" w:cs="Times New Roman"/>
          <w:lang w:val="en-CA"/>
        </w:rPr>
        <w:t>for Shubham is</w:t>
      </w:r>
      <w:r w:rsidR="005D4548" w:rsidRPr="00EC370F">
        <w:rPr>
          <w:rFonts w:ascii="Times New Roman" w:hAnsi="Times New Roman" w:cs="Times New Roman"/>
          <w:lang w:val="en-CA"/>
        </w:rPr>
        <w:t xml:space="preserve"> </w:t>
      </w:r>
      <w:r w:rsidR="00F07954" w:rsidRPr="00EC370F">
        <w:rPr>
          <w:rFonts w:ascii="Times New Roman" w:hAnsi="Times New Roman" w:cs="Times New Roman"/>
          <w:lang w:val="en-CA"/>
        </w:rPr>
        <w:t>to evaluate the loan repayment ability of prospective clients in the absence of basic mortgage documentation</w:t>
      </w:r>
      <w:r w:rsidR="005D4548">
        <w:rPr>
          <w:rFonts w:ascii="Times New Roman" w:hAnsi="Times New Roman" w:cs="Times New Roman"/>
          <w:lang w:val="en-CA"/>
        </w:rPr>
        <w:t xml:space="preserve"> used by regular banks</w:t>
      </w:r>
      <w:r w:rsidR="00F07954" w:rsidRPr="00EC370F">
        <w:rPr>
          <w:rFonts w:ascii="Times New Roman" w:hAnsi="Times New Roman" w:cs="Times New Roman"/>
          <w:lang w:val="en-CA"/>
        </w:rPr>
        <w:t>. The chief operating officer</w:t>
      </w:r>
      <w:r w:rsidR="005D4548">
        <w:rPr>
          <w:rFonts w:ascii="Times New Roman" w:hAnsi="Times New Roman" w:cs="Times New Roman"/>
          <w:lang w:val="en-CA"/>
        </w:rPr>
        <w:t>,</w:t>
      </w:r>
      <w:r w:rsidR="00F07954" w:rsidRPr="00EC370F">
        <w:rPr>
          <w:rFonts w:ascii="Times New Roman" w:hAnsi="Times New Roman" w:cs="Times New Roman"/>
          <w:lang w:val="en-CA"/>
        </w:rPr>
        <w:t xml:space="preserve"> Ajay Oak</w:t>
      </w:r>
      <w:r w:rsidR="005D4548">
        <w:rPr>
          <w:rFonts w:ascii="Times New Roman" w:hAnsi="Times New Roman" w:cs="Times New Roman"/>
          <w:lang w:val="en-CA"/>
        </w:rPr>
        <w:t>,</w:t>
      </w:r>
      <w:r w:rsidR="00F07954" w:rsidRPr="00EC370F">
        <w:rPr>
          <w:rFonts w:ascii="Times New Roman" w:hAnsi="Times New Roman" w:cs="Times New Roman"/>
          <w:lang w:val="en-CA"/>
        </w:rPr>
        <w:t xml:space="preserve"> belief that </w:t>
      </w:r>
      <w:r w:rsidR="005D4548">
        <w:rPr>
          <w:rFonts w:ascii="Times New Roman" w:hAnsi="Times New Roman" w:cs="Times New Roman"/>
          <w:lang w:val="en-CA"/>
        </w:rPr>
        <w:t xml:space="preserve">the </w:t>
      </w:r>
      <w:r w:rsidR="00F07954" w:rsidRPr="00EC370F">
        <w:rPr>
          <w:rFonts w:ascii="Times New Roman" w:hAnsi="Times New Roman" w:cs="Times New Roman"/>
          <w:lang w:val="en-CA"/>
        </w:rPr>
        <w:t>key to Shubham</w:t>
      </w:r>
      <w:r w:rsidR="005D4548">
        <w:rPr>
          <w:rFonts w:ascii="Times New Roman" w:hAnsi="Times New Roman" w:cs="Times New Roman"/>
          <w:lang w:val="en-CA"/>
        </w:rPr>
        <w:t>’s success</w:t>
      </w:r>
      <w:r w:rsidR="00F07954" w:rsidRPr="00EC370F">
        <w:rPr>
          <w:rFonts w:ascii="Times New Roman" w:hAnsi="Times New Roman" w:cs="Times New Roman"/>
          <w:lang w:val="en-CA"/>
        </w:rPr>
        <w:t xml:space="preserve"> is </w:t>
      </w:r>
      <w:r w:rsidR="005D4548">
        <w:rPr>
          <w:rFonts w:ascii="Times New Roman" w:hAnsi="Times New Roman" w:cs="Times New Roman"/>
          <w:lang w:val="en-CA"/>
        </w:rPr>
        <w:t xml:space="preserve">the </w:t>
      </w:r>
      <w:r w:rsidR="00F07954" w:rsidRPr="00EC370F">
        <w:rPr>
          <w:rFonts w:ascii="Times New Roman" w:hAnsi="Times New Roman" w:cs="Times New Roman"/>
          <w:lang w:val="en-CA"/>
        </w:rPr>
        <w:t xml:space="preserve">quick identification of potential customers, fast application assessment, </w:t>
      </w:r>
      <w:r w:rsidR="005D4548">
        <w:rPr>
          <w:rFonts w:ascii="Times New Roman" w:hAnsi="Times New Roman" w:cs="Times New Roman"/>
          <w:lang w:val="en-CA"/>
        </w:rPr>
        <w:t xml:space="preserve">the ability to </w:t>
      </w:r>
      <w:r w:rsidR="00F07954" w:rsidRPr="00EC370F">
        <w:rPr>
          <w:rFonts w:ascii="Times New Roman" w:hAnsi="Times New Roman" w:cs="Times New Roman"/>
          <w:lang w:val="en-CA"/>
        </w:rPr>
        <w:t xml:space="preserve">differentiate processing fees for creditworthy clients, and to ensure that all the processes are cost-effective. </w:t>
      </w:r>
    </w:p>
    <w:p w14:paraId="7919E2BD" w14:textId="2C342528" w:rsidR="00C67A07" w:rsidRPr="00EC370F" w:rsidRDefault="00F30FD7" w:rsidP="00EC370F">
      <w:pPr>
        <w:spacing w:line="480" w:lineRule="auto"/>
        <w:jc w:val="both"/>
        <w:rPr>
          <w:rFonts w:ascii="Times New Roman" w:hAnsi="Times New Roman" w:cs="Times New Roman"/>
          <w:lang w:val="en-CA"/>
        </w:rPr>
      </w:pPr>
      <w:r w:rsidRPr="00EC370F">
        <w:rPr>
          <w:rFonts w:ascii="Times New Roman" w:hAnsi="Times New Roman" w:cs="Times New Roman"/>
          <w:lang w:val="en-CA"/>
        </w:rPr>
        <w:tab/>
        <w:t>Shubh</w:t>
      </w:r>
      <w:r w:rsidR="00F012CB">
        <w:rPr>
          <w:rFonts w:ascii="Times New Roman" w:hAnsi="Times New Roman" w:cs="Times New Roman"/>
          <w:lang w:val="en-CA"/>
        </w:rPr>
        <w:t>am</w:t>
      </w:r>
      <w:r w:rsidR="00C67A07" w:rsidRPr="00EC370F">
        <w:rPr>
          <w:rFonts w:ascii="Times New Roman" w:hAnsi="Times New Roman" w:cs="Times New Roman"/>
          <w:lang w:val="en-CA"/>
        </w:rPr>
        <w:t xml:space="preserve"> start its lending operation in May 2011 </w:t>
      </w:r>
      <w:r w:rsidR="005D4548">
        <w:rPr>
          <w:rFonts w:ascii="Times New Roman" w:hAnsi="Times New Roman" w:cs="Times New Roman"/>
          <w:lang w:val="en-CA"/>
        </w:rPr>
        <w:t>with $2,000,000 (USD) in capital funding</w:t>
      </w:r>
      <w:r w:rsidR="00C67A07" w:rsidRPr="00EC370F">
        <w:rPr>
          <w:rFonts w:ascii="Times New Roman" w:hAnsi="Times New Roman" w:cs="Times New Roman"/>
          <w:lang w:val="en-CA"/>
        </w:rPr>
        <w:t xml:space="preserve">, </w:t>
      </w:r>
      <w:r w:rsidR="005D4548">
        <w:rPr>
          <w:rFonts w:ascii="Times New Roman" w:hAnsi="Times New Roman" w:cs="Times New Roman"/>
          <w:lang w:val="en-CA"/>
        </w:rPr>
        <w:t>opening</w:t>
      </w:r>
      <w:r w:rsidR="005D4548" w:rsidRPr="00EC370F">
        <w:rPr>
          <w:rFonts w:ascii="Times New Roman" w:hAnsi="Times New Roman" w:cs="Times New Roman"/>
          <w:lang w:val="en-CA"/>
        </w:rPr>
        <w:t xml:space="preserve"> </w:t>
      </w:r>
      <w:r w:rsidR="00C67A07" w:rsidRPr="00EC370F">
        <w:rPr>
          <w:rFonts w:ascii="Times New Roman" w:hAnsi="Times New Roman" w:cs="Times New Roman"/>
          <w:lang w:val="en-CA"/>
        </w:rPr>
        <w:t>a single bra</w:t>
      </w:r>
      <w:r w:rsidR="00F012CB">
        <w:rPr>
          <w:rFonts w:ascii="Times New Roman" w:hAnsi="Times New Roman" w:cs="Times New Roman"/>
          <w:lang w:val="en-CA"/>
        </w:rPr>
        <w:t>n</w:t>
      </w:r>
      <w:r w:rsidR="00C67A07" w:rsidRPr="00EC370F">
        <w:rPr>
          <w:rFonts w:ascii="Times New Roman" w:hAnsi="Times New Roman" w:cs="Times New Roman"/>
          <w:lang w:val="en-CA"/>
        </w:rPr>
        <w:t>ch in New Delhi</w:t>
      </w:r>
      <w:r w:rsidR="005D4548">
        <w:rPr>
          <w:rFonts w:ascii="Times New Roman" w:hAnsi="Times New Roman" w:cs="Times New Roman"/>
          <w:lang w:val="en-CA"/>
        </w:rPr>
        <w:t>. W</w:t>
      </w:r>
      <w:r w:rsidR="00C67A07" w:rsidRPr="00EC370F">
        <w:rPr>
          <w:rFonts w:ascii="Times New Roman" w:hAnsi="Times New Roman" w:cs="Times New Roman"/>
          <w:lang w:val="en-CA"/>
        </w:rPr>
        <w:t xml:space="preserve">ithin </w:t>
      </w:r>
      <w:r w:rsidR="005D4548">
        <w:rPr>
          <w:rFonts w:ascii="Times New Roman" w:hAnsi="Times New Roman" w:cs="Times New Roman"/>
          <w:lang w:val="en-CA"/>
        </w:rPr>
        <w:t>two</w:t>
      </w:r>
      <w:r w:rsidR="005D4548" w:rsidRPr="00EC370F">
        <w:rPr>
          <w:rFonts w:ascii="Times New Roman" w:hAnsi="Times New Roman" w:cs="Times New Roman"/>
          <w:lang w:val="en-CA"/>
        </w:rPr>
        <w:t xml:space="preserve"> </w:t>
      </w:r>
      <w:r w:rsidR="00C67A07" w:rsidRPr="00EC370F">
        <w:rPr>
          <w:rFonts w:ascii="Times New Roman" w:hAnsi="Times New Roman" w:cs="Times New Roman"/>
          <w:lang w:val="en-CA"/>
        </w:rPr>
        <w:t>years</w:t>
      </w:r>
      <w:r w:rsidR="005D4548">
        <w:rPr>
          <w:rFonts w:ascii="Times New Roman" w:hAnsi="Times New Roman" w:cs="Times New Roman"/>
          <w:lang w:val="en-CA"/>
        </w:rPr>
        <w:t xml:space="preserve"> it</w:t>
      </w:r>
      <w:r w:rsidR="00C67A07" w:rsidRPr="00EC370F">
        <w:rPr>
          <w:rFonts w:ascii="Times New Roman" w:hAnsi="Times New Roman" w:cs="Times New Roman"/>
          <w:lang w:val="en-CA"/>
        </w:rPr>
        <w:t xml:space="preserve"> had over 40 branches and raised an additional </w:t>
      </w:r>
      <w:r w:rsidR="005D4548">
        <w:rPr>
          <w:rFonts w:ascii="Times New Roman" w:hAnsi="Times New Roman" w:cs="Times New Roman"/>
          <w:lang w:val="en-CA"/>
        </w:rPr>
        <w:t>$</w:t>
      </w:r>
      <w:r w:rsidR="00C67A07" w:rsidRPr="00EC370F">
        <w:rPr>
          <w:rFonts w:ascii="Times New Roman" w:hAnsi="Times New Roman" w:cs="Times New Roman"/>
          <w:lang w:val="en-CA"/>
        </w:rPr>
        <w:t xml:space="preserve">7.8 </w:t>
      </w:r>
      <w:r w:rsidR="005D4548">
        <w:rPr>
          <w:rFonts w:ascii="Times New Roman" w:hAnsi="Times New Roman" w:cs="Times New Roman"/>
          <w:lang w:val="en-CA"/>
        </w:rPr>
        <w:t>million (USD)</w:t>
      </w:r>
      <w:r w:rsidR="005D4548" w:rsidRPr="00EC370F">
        <w:rPr>
          <w:rFonts w:ascii="Times New Roman" w:hAnsi="Times New Roman" w:cs="Times New Roman"/>
          <w:lang w:val="en-CA"/>
        </w:rPr>
        <w:t xml:space="preserve"> </w:t>
      </w:r>
      <w:r w:rsidR="00C67A07" w:rsidRPr="00EC370F">
        <w:rPr>
          <w:rFonts w:ascii="Times New Roman" w:hAnsi="Times New Roman" w:cs="Times New Roman"/>
          <w:lang w:val="en-CA"/>
        </w:rPr>
        <w:t>from venture capitalists. By September 2013</w:t>
      </w:r>
      <w:r w:rsidR="005D4548">
        <w:rPr>
          <w:rFonts w:ascii="Times New Roman" w:hAnsi="Times New Roman" w:cs="Times New Roman"/>
          <w:lang w:val="en-CA"/>
        </w:rPr>
        <w:t>,</w:t>
      </w:r>
      <w:r w:rsidR="00C67A07" w:rsidRPr="00EC370F">
        <w:rPr>
          <w:rFonts w:ascii="Times New Roman" w:hAnsi="Times New Roman" w:cs="Times New Roman"/>
          <w:lang w:val="en-CA"/>
        </w:rPr>
        <w:t xml:space="preserve"> 2,300 applicants</w:t>
      </w:r>
      <w:r w:rsidR="005D4548">
        <w:rPr>
          <w:rFonts w:ascii="Times New Roman" w:hAnsi="Times New Roman" w:cs="Times New Roman"/>
          <w:lang w:val="en-CA"/>
        </w:rPr>
        <w:t xml:space="preserve"> had</w:t>
      </w:r>
      <w:r w:rsidR="00C67A07" w:rsidRPr="00EC370F">
        <w:rPr>
          <w:rFonts w:ascii="Times New Roman" w:hAnsi="Times New Roman" w:cs="Times New Roman"/>
          <w:lang w:val="en-CA"/>
        </w:rPr>
        <w:t xml:space="preserve"> received over INR 125 crore (USD 1=INR 62).</w:t>
      </w:r>
    </w:p>
    <w:p w14:paraId="6F06F218" w14:textId="6961675B" w:rsidR="00C67A07" w:rsidRPr="00EC370F" w:rsidRDefault="008C4FC5" w:rsidP="00EC370F">
      <w:pPr>
        <w:spacing w:line="480" w:lineRule="auto"/>
        <w:jc w:val="both"/>
        <w:rPr>
          <w:rFonts w:ascii="Times New Roman" w:hAnsi="Times New Roman" w:cs="Times New Roman"/>
          <w:lang w:val="en-CA"/>
        </w:rPr>
      </w:pPr>
      <w:r w:rsidRPr="00EC370F">
        <w:rPr>
          <w:rFonts w:ascii="Times New Roman" w:hAnsi="Times New Roman" w:cs="Times New Roman"/>
          <w:lang w:val="en-CA"/>
        </w:rPr>
        <w:tab/>
      </w:r>
      <w:r w:rsidR="005D4548">
        <w:rPr>
          <w:rFonts w:ascii="Times New Roman" w:hAnsi="Times New Roman" w:cs="Times New Roman"/>
          <w:lang w:val="en-CA"/>
        </w:rPr>
        <w:t>The l</w:t>
      </w:r>
      <w:r w:rsidRPr="00EC370F">
        <w:rPr>
          <w:rFonts w:ascii="Times New Roman" w:hAnsi="Times New Roman" w:cs="Times New Roman"/>
          <w:lang w:val="en-CA"/>
        </w:rPr>
        <w:t xml:space="preserve">oan evaluation process is </w:t>
      </w:r>
      <w:r w:rsidR="00F012CB">
        <w:rPr>
          <w:rFonts w:ascii="Times New Roman" w:hAnsi="Times New Roman" w:cs="Times New Roman"/>
          <w:lang w:val="en-CA"/>
        </w:rPr>
        <w:t>an</w:t>
      </w:r>
      <w:r w:rsidR="00F012CB" w:rsidRPr="00EC370F">
        <w:rPr>
          <w:rFonts w:ascii="Times New Roman" w:hAnsi="Times New Roman" w:cs="Times New Roman"/>
          <w:lang w:val="en-CA"/>
        </w:rPr>
        <w:t xml:space="preserve"> interview-based approach </w:t>
      </w:r>
      <w:r w:rsidR="00F012CB">
        <w:rPr>
          <w:rFonts w:ascii="Times New Roman" w:hAnsi="Times New Roman" w:cs="Times New Roman"/>
          <w:lang w:val="en-CA"/>
        </w:rPr>
        <w:t>that</w:t>
      </w:r>
      <w:r w:rsidR="00F012CB" w:rsidRPr="00EC370F">
        <w:rPr>
          <w:rFonts w:ascii="Times New Roman" w:hAnsi="Times New Roman" w:cs="Times New Roman"/>
          <w:lang w:val="en-CA"/>
        </w:rPr>
        <w:t xml:space="preserve"> assesses</w:t>
      </w:r>
      <w:r w:rsidRPr="00EC370F">
        <w:rPr>
          <w:rFonts w:ascii="Times New Roman" w:hAnsi="Times New Roman" w:cs="Times New Roman"/>
          <w:lang w:val="en-CA"/>
        </w:rPr>
        <w:t xml:space="preserve"> the applicants based on their daily </w:t>
      </w:r>
      <w:r w:rsidR="00BF1C08" w:rsidRPr="00EC370F">
        <w:rPr>
          <w:rFonts w:ascii="Times New Roman" w:hAnsi="Times New Roman" w:cs="Times New Roman"/>
          <w:lang w:val="en-CA"/>
        </w:rPr>
        <w:t>or monthly cash earning</w:t>
      </w:r>
      <w:r w:rsidR="005D4548">
        <w:rPr>
          <w:rFonts w:ascii="Times New Roman" w:hAnsi="Times New Roman" w:cs="Times New Roman"/>
          <w:lang w:val="en-CA"/>
        </w:rPr>
        <w:t>s</w:t>
      </w:r>
      <w:r w:rsidR="00BF1C08" w:rsidRPr="00EC370F">
        <w:rPr>
          <w:rFonts w:ascii="Times New Roman" w:hAnsi="Times New Roman" w:cs="Times New Roman"/>
          <w:lang w:val="en-CA"/>
        </w:rPr>
        <w:t xml:space="preserve"> and expenses. </w:t>
      </w:r>
      <w:r w:rsidR="005D4548">
        <w:rPr>
          <w:rFonts w:ascii="Times New Roman" w:hAnsi="Times New Roman" w:cs="Times New Roman"/>
          <w:lang w:val="en-CA"/>
        </w:rPr>
        <w:t xml:space="preserve">Unorthodox compared to traditional mortgage assessment </w:t>
      </w:r>
      <w:r w:rsidR="00F012CB">
        <w:rPr>
          <w:rFonts w:ascii="Times New Roman" w:hAnsi="Times New Roman" w:cs="Times New Roman"/>
          <w:lang w:val="en-CA"/>
        </w:rPr>
        <w:t>procedures;</w:t>
      </w:r>
      <w:r w:rsidR="005D4548">
        <w:rPr>
          <w:rFonts w:ascii="Times New Roman" w:hAnsi="Times New Roman" w:cs="Times New Roman"/>
          <w:lang w:val="en-CA"/>
        </w:rPr>
        <w:t xml:space="preserve"> it required the presence</w:t>
      </w:r>
      <w:r w:rsidR="00BF1C08" w:rsidRPr="00EC370F">
        <w:rPr>
          <w:rFonts w:ascii="Times New Roman" w:hAnsi="Times New Roman" w:cs="Times New Roman"/>
          <w:lang w:val="en-CA"/>
        </w:rPr>
        <w:t xml:space="preserve"> of Shubham staff </w:t>
      </w:r>
      <w:r w:rsidR="001E0B5C" w:rsidRPr="00EC370F">
        <w:rPr>
          <w:rFonts w:ascii="Times New Roman" w:hAnsi="Times New Roman" w:cs="Times New Roman"/>
          <w:lang w:val="en-CA"/>
        </w:rPr>
        <w:t>(credit officer</w:t>
      </w:r>
      <w:r w:rsidR="005D4548">
        <w:rPr>
          <w:rFonts w:ascii="Times New Roman" w:hAnsi="Times New Roman" w:cs="Times New Roman"/>
          <w:lang w:val="en-CA"/>
        </w:rPr>
        <w:t>, or</w:t>
      </w:r>
      <w:r w:rsidR="001E0B5C" w:rsidRPr="00EC370F">
        <w:rPr>
          <w:rFonts w:ascii="Times New Roman" w:hAnsi="Times New Roman" w:cs="Times New Roman"/>
          <w:lang w:val="en-CA"/>
        </w:rPr>
        <w:t xml:space="preserve"> CO) </w:t>
      </w:r>
      <w:r w:rsidR="00BF1C08" w:rsidRPr="00EC370F">
        <w:rPr>
          <w:rFonts w:ascii="Times New Roman" w:hAnsi="Times New Roman" w:cs="Times New Roman"/>
          <w:lang w:val="en-CA"/>
        </w:rPr>
        <w:t xml:space="preserve">to verify the details provided by the applicants. The </w:t>
      </w:r>
      <w:r w:rsidR="005D4548">
        <w:rPr>
          <w:rFonts w:ascii="Times New Roman" w:hAnsi="Times New Roman" w:cs="Times New Roman"/>
          <w:lang w:val="en-CA"/>
        </w:rPr>
        <w:t>CO</w:t>
      </w:r>
      <w:r w:rsidR="00BF1C08" w:rsidRPr="00EC370F">
        <w:rPr>
          <w:rFonts w:ascii="Times New Roman" w:hAnsi="Times New Roman" w:cs="Times New Roman"/>
          <w:lang w:val="en-CA"/>
        </w:rPr>
        <w:t xml:space="preserve"> then creates a story about the applicant’s life, family, education, living conditions, income, liabilities, assets, work, and so on</w:t>
      </w:r>
      <w:r w:rsidR="005D4548">
        <w:rPr>
          <w:rFonts w:ascii="Times New Roman" w:hAnsi="Times New Roman" w:cs="Times New Roman"/>
          <w:lang w:val="en-CA"/>
        </w:rPr>
        <w:t xml:space="preserve"> which forms the basis of their company profile</w:t>
      </w:r>
      <w:r w:rsidR="00BF1C08" w:rsidRPr="00EC370F">
        <w:rPr>
          <w:rFonts w:ascii="Times New Roman" w:hAnsi="Times New Roman" w:cs="Times New Roman"/>
          <w:lang w:val="en-CA"/>
        </w:rPr>
        <w:t xml:space="preserve">. </w:t>
      </w:r>
      <w:r w:rsidR="00D65420" w:rsidRPr="00EC370F">
        <w:rPr>
          <w:rFonts w:ascii="Times New Roman" w:hAnsi="Times New Roman" w:cs="Times New Roman"/>
          <w:lang w:val="en-CA"/>
        </w:rPr>
        <w:t xml:space="preserve">Ajay </w:t>
      </w:r>
      <w:r w:rsidR="005D4548">
        <w:rPr>
          <w:rFonts w:ascii="Times New Roman" w:hAnsi="Times New Roman" w:cs="Times New Roman"/>
          <w:lang w:val="en-CA"/>
        </w:rPr>
        <w:t>e</w:t>
      </w:r>
      <w:r w:rsidR="005D4548" w:rsidRPr="00EC370F">
        <w:rPr>
          <w:rFonts w:ascii="Times New Roman" w:hAnsi="Times New Roman" w:cs="Times New Roman"/>
          <w:lang w:val="en-CA"/>
        </w:rPr>
        <w:t xml:space="preserve">nvisioned </w:t>
      </w:r>
      <w:r w:rsidR="00D65420" w:rsidRPr="00EC370F">
        <w:rPr>
          <w:rFonts w:ascii="Times New Roman" w:hAnsi="Times New Roman" w:cs="Times New Roman"/>
          <w:lang w:val="en-CA"/>
        </w:rPr>
        <w:t xml:space="preserve">that an application scoring model </w:t>
      </w:r>
      <w:r w:rsidR="005D4548">
        <w:rPr>
          <w:rFonts w:ascii="Times New Roman" w:hAnsi="Times New Roman" w:cs="Times New Roman"/>
          <w:lang w:val="en-CA"/>
        </w:rPr>
        <w:t>could</w:t>
      </w:r>
      <w:r w:rsidR="00D65420" w:rsidRPr="00EC370F">
        <w:rPr>
          <w:rFonts w:ascii="Times New Roman" w:hAnsi="Times New Roman" w:cs="Times New Roman"/>
          <w:lang w:val="en-CA"/>
        </w:rPr>
        <w:t xml:space="preserve"> be build using the data generated from the </w:t>
      </w:r>
      <w:r w:rsidR="00F3785A" w:rsidRPr="00EC370F">
        <w:rPr>
          <w:rFonts w:ascii="Times New Roman" w:hAnsi="Times New Roman" w:cs="Times New Roman"/>
          <w:lang w:val="en-CA"/>
        </w:rPr>
        <w:t>field</w:t>
      </w:r>
      <w:r w:rsidR="00D65420" w:rsidRPr="00EC370F">
        <w:rPr>
          <w:rFonts w:ascii="Times New Roman" w:hAnsi="Times New Roman" w:cs="Times New Roman"/>
          <w:lang w:val="en-CA"/>
        </w:rPr>
        <w:t xml:space="preserve"> interaction</w:t>
      </w:r>
      <w:r w:rsidR="005D4548">
        <w:rPr>
          <w:rFonts w:ascii="Times New Roman" w:hAnsi="Times New Roman" w:cs="Times New Roman"/>
          <w:lang w:val="en-CA"/>
        </w:rPr>
        <w:t>s</w:t>
      </w:r>
      <w:r w:rsidR="00D65420" w:rsidRPr="00EC370F">
        <w:rPr>
          <w:rFonts w:ascii="Times New Roman" w:hAnsi="Times New Roman" w:cs="Times New Roman"/>
          <w:lang w:val="en-CA"/>
        </w:rPr>
        <w:t xml:space="preserve"> to enhance decision making at the branch level.</w:t>
      </w:r>
      <w:r w:rsidR="00F3785A" w:rsidRPr="00EC370F">
        <w:rPr>
          <w:rFonts w:ascii="Times New Roman" w:hAnsi="Times New Roman" w:cs="Times New Roman"/>
          <w:lang w:val="en-CA"/>
        </w:rPr>
        <w:t xml:space="preserve"> </w:t>
      </w:r>
      <w:r w:rsidR="005D4548">
        <w:rPr>
          <w:rFonts w:ascii="Times New Roman" w:hAnsi="Times New Roman" w:cs="Times New Roman"/>
          <w:lang w:val="en-CA"/>
        </w:rPr>
        <w:t>He believed that this would enable branches giving loans to</w:t>
      </w:r>
      <w:r w:rsidR="00F3785A" w:rsidRPr="00EC370F">
        <w:rPr>
          <w:rFonts w:ascii="Times New Roman" w:hAnsi="Times New Roman" w:cs="Times New Roman"/>
          <w:lang w:val="en-CA"/>
        </w:rPr>
        <w:t xml:space="preserve"> better clients and </w:t>
      </w:r>
      <w:r w:rsidR="005D4548">
        <w:rPr>
          <w:rFonts w:ascii="Times New Roman" w:hAnsi="Times New Roman" w:cs="Times New Roman"/>
          <w:lang w:val="en-CA"/>
        </w:rPr>
        <w:t xml:space="preserve">the </w:t>
      </w:r>
      <w:r w:rsidR="00F3785A" w:rsidRPr="00EC370F">
        <w:rPr>
          <w:rFonts w:ascii="Times New Roman" w:hAnsi="Times New Roman" w:cs="Times New Roman"/>
          <w:lang w:val="en-CA"/>
        </w:rPr>
        <w:t>reduction of incorrect sanctions of more risky loan applications owing to subjective evaluation</w:t>
      </w:r>
      <w:r w:rsidR="005D4548">
        <w:rPr>
          <w:rFonts w:ascii="Times New Roman" w:hAnsi="Times New Roman" w:cs="Times New Roman"/>
          <w:lang w:val="en-CA"/>
        </w:rPr>
        <w:t>s</w:t>
      </w:r>
      <w:r w:rsidR="00F3785A" w:rsidRPr="00EC370F">
        <w:rPr>
          <w:rFonts w:ascii="Times New Roman" w:hAnsi="Times New Roman" w:cs="Times New Roman"/>
          <w:lang w:val="en-CA"/>
        </w:rPr>
        <w:t xml:space="preserve"> made by </w:t>
      </w:r>
      <w:r w:rsidR="005D4548">
        <w:rPr>
          <w:rFonts w:ascii="Times New Roman" w:hAnsi="Times New Roman" w:cs="Times New Roman"/>
          <w:lang w:val="en-CA"/>
        </w:rPr>
        <w:t>the local CO’s</w:t>
      </w:r>
      <w:r w:rsidR="00F3785A" w:rsidRPr="00EC370F">
        <w:rPr>
          <w:rFonts w:ascii="Times New Roman" w:hAnsi="Times New Roman" w:cs="Times New Roman"/>
          <w:lang w:val="en-CA"/>
        </w:rPr>
        <w:t>.</w:t>
      </w:r>
    </w:p>
    <w:p w14:paraId="5987DAFB" w14:textId="640599D8" w:rsidR="00AD4076" w:rsidRPr="00EC370F" w:rsidRDefault="00AD4076" w:rsidP="00EC370F">
      <w:pPr>
        <w:spacing w:line="480" w:lineRule="auto"/>
        <w:ind w:firstLine="720"/>
        <w:jc w:val="both"/>
        <w:rPr>
          <w:rFonts w:ascii="Times New Roman" w:hAnsi="Times New Roman" w:cs="Times New Roman"/>
          <w:lang w:val="en-CA"/>
        </w:rPr>
      </w:pPr>
      <w:r w:rsidRPr="00EC370F">
        <w:rPr>
          <w:rFonts w:ascii="Times New Roman" w:hAnsi="Times New Roman" w:cs="Times New Roman"/>
          <w:lang w:val="en-CA"/>
        </w:rPr>
        <w:lastRenderedPageBreak/>
        <w:t xml:space="preserve">Based on the case description we assume that the desired top-line </w:t>
      </w:r>
      <w:r w:rsidR="00F012CB" w:rsidRPr="00EC370F">
        <w:rPr>
          <w:rFonts w:ascii="Times New Roman" w:hAnsi="Times New Roman" w:cs="Times New Roman"/>
          <w:lang w:val="en-CA"/>
        </w:rPr>
        <w:t>impact of evaluating prospective customers with the model application is</w:t>
      </w:r>
      <w:r w:rsidRPr="00EC370F">
        <w:rPr>
          <w:rFonts w:ascii="Times New Roman" w:hAnsi="Times New Roman" w:cs="Times New Roman"/>
          <w:lang w:val="en-CA"/>
        </w:rPr>
        <w:t xml:space="preserve"> the following:</w:t>
      </w:r>
    </w:p>
    <w:p w14:paraId="4BE8C173" w14:textId="26617B6C" w:rsidR="00AD4076" w:rsidRPr="00EC370F" w:rsidRDefault="00AD4076" w:rsidP="005D4548">
      <w:pPr>
        <w:spacing w:line="480" w:lineRule="auto"/>
        <w:ind w:left="567"/>
        <w:jc w:val="both"/>
        <w:rPr>
          <w:rFonts w:ascii="Times New Roman" w:hAnsi="Times New Roman" w:cs="Times New Roman"/>
          <w:lang w:val="en-CA"/>
        </w:rPr>
      </w:pPr>
      <w:r w:rsidRPr="00EC370F">
        <w:rPr>
          <w:rFonts w:ascii="Times New Roman" w:hAnsi="Times New Roman" w:cs="Times New Roman"/>
          <w:lang w:val="en-CA"/>
        </w:rPr>
        <w:t xml:space="preserve">1. </w:t>
      </w:r>
      <w:r w:rsidR="005D4548">
        <w:rPr>
          <w:rFonts w:ascii="Times New Roman" w:hAnsi="Times New Roman" w:cs="Times New Roman"/>
          <w:lang w:val="en-CA"/>
        </w:rPr>
        <w:t>D</w:t>
      </w:r>
      <w:r w:rsidR="005D4548" w:rsidRPr="00EC370F">
        <w:rPr>
          <w:rFonts w:ascii="Times New Roman" w:hAnsi="Times New Roman" w:cs="Times New Roman"/>
          <w:lang w:val="en-CA"/>
        </w:rPr>
        <w:t xml:space="preserve">ecreasing </w:t>
      </w:r>
      <w:r w:rsidRPr="00EC370F">
        <w:rPr>
          <w:rFonts w:ascii="Times New Roman" w:hAnsi="Times New Roman" w:cs="Times New Roman"/>
          <w:lang w:val="en-CA"/>
        </w:rPr>
        <w:t>cost of loan originating about 10% versus the total transaction cost</w:t>
      </w:r>
      <w:r w:rsidR="005D4548">
        <w:rPr>
          <w:rFonts w:ascii="Times New Roman" w:hAnsi="Times New Roman" w:cs="Times New Roman"/>
          <w:lang w:val="en-CA"/>
        </w:rPr>
        <w:t>;</w:t>
      </w:r>
    </w:p>
    <w:p w14:paraId="3B5232B1" w14:textId="04C8AB0A" w:rsidR="00AD4076" w:rsidRPr="00EC370F" w:rsidRDefault="00AD4076" w:rsidP="005D4548">
      <w:pPr>
        <w:spacing w:line="480" w:lineRule="auto"/>
        <w:ind w:left="567"/>
        <w:jc w:val="both"/>
        <w:rPr>
          <w:rFonts w:ascii="Times New Roman" w:hAnsi="Times New Roman" w:cs="Times New Roman"/>
          <w:lang w:val="en-CA"/>
        </w:rPr>
      </w:pPr>
      <w:r w:rsidRPr="00EC370F">
        <w:rPr>
          <w:rFonts w:ascii="Times New Roman" w:hAnsi="Times New Roman" w:cs="Times New Roman"/>
          <w:lang w:val="en-CA"/>
        </w:rPr>
        <w:t xml:space="preserve">2. </w:t>
      </w:r>
      <w:r w:rsidR="005D4548">
        <w:rPr>
          <w:rFonts w:ascii="Times New Roman" w:hAnsi="Times New Roman" w:cs="Times New Roman"/>
          <w:lang w:val="en-CA"/>
        </w:rPr>
        <w:t>P</w:t>
      </w:r>
      <w:r w:rsidR="005D4548" w:rsidRPr="00EC370F">
        <w:rPr>
          <w:rFonts w:ascii="Times New Roman" w:hAnsi="Times New Roman" w:cs="Times New Roman"/>
          <w:lang w:val="en-CA"/>
        </w:rPr>
        <w:t xml:space="preserve">otential </w:t>
      </w:r>
      <w:r w:rsidRPr="00EC370F">
        <w:rPr>
          <w:rFonts w:ascii="Times New Roman" w:hAnsi="Times New Roman" w:cs="Times New Roman"/>
          <w:lang w:val="en-CA"/>
        </w:rPr>
        <w:t>to improve data intelligence</w:t>
      </w:r>
      <w:r w:rsidR="005D4548">
        <w:rPr>
          <w:rFonts w:ascii="Times New Roman" w:hAnsi="Times New Roman" w:cs="Times New Roman"/>
          <w:lang w:val="en-CA"/>
        </w:rPr>
        <w:t>; and,</w:t>
      </w:r>
    </w:p>
    <w:p w14:paraId="5B6F88F1" w14:textId="21565914" w:rsidR="00AD4076" w:rsidRPr="00EC370F" w:rsidRDefault="00AD4076" w:rsidP="005D4548">
      <w:pPr>
        <w:spacing w:line="480" w:lineRule="auto"/>
        <w:ind w:left="567"/>
        <w:jc w:val="both"/>
        <w:rPr>
          <w:rFonts w:ascii="Times New Roman" w:hAnsi="Times New Roman" w:cs="Times New Roman"/>
          <w:lang w:val="en-CA"/>
        </w:rPr>
      </w:pPr>
      <w:r w:rsidRPr="00EC370F">
        <w:rPr>
          <w:rFonts w:ascii="Times New Roman" w:hAnsi="Times New Roman" w:cs="Times New Roman"/>
          <w:lang w:val="en-CA"/>
        </w:rPr>
        <w:t xml:space="preserve">3. </w:t>
      </w:r>
      <w:r w:rsidR="005D4548">
        <w:rPr>
          <w:rFonts w:ascii="Times New Roman" w:hAnsi="Times New Roman" w:cs="Times New Roman"/>
          <w:lang w:val="en-CA"/>
        </w:rPr>
        <w:t>I</w:t>
      </w:r>
      <w:r w:rsidR="005D4548" w:rsidRPr="00EC370F">
        <w:rPr>
          <w:rFonts w:ascii="Times New Roman" w:hAnsi="Times New Roman" w:cs="Times New Roman"/>
          <w:lang w:val="en-CA"/>
        </w:rPr>
        <w:t xml:space="preserve">ncreased </w:t>
      </w:r>
      <w:r w:rsidRPr="00EC370F">
        <w:rPr>
          <w:rFonts w:ascii="Times New Roman" w:hAnsi="Times New Roman" w:cs="Times New Roman"/>
          <w:lang w:val="en-CA"/>
        </w:rPr>
        <w:t>sales by amplified and more targeted marketing effort.</w:t>
      </w:r>
    </w:p>
    <w:p w14:paraId="60E55AD1" w14:textId="08A421D2" w:rsidR="00AD4076" w:rsidRDefault="005D4548" w:rsidP="00C33DE0">
      <w:pPr>
        <w:spacing w:line="480" w:lineRule="auto"/>
        <w:ind w:firstLine="567"/>
        <w:jc w:val="both"/>
        <w:rPr>
          <w:rFonts w:ascii="Times New Roman" w:hAnsi="Times New Roman" w:cs="Times New Roman"/>
          <w:lang w:val="en-CA"/>
        </w:rPr>
      </w:pPr>
      <w:r>
        <w:rPr>
          <w:rFonts w:ascii="Times New Roman" w:hAnsi="Times New Roman" w:cs="Times New Roman"/>
          <w:lang w:val="en-CA"/>
        </w:rPr>
        <w:t>The bottom-line impact was a</w:t>
      </w:r>
      <w:r w:rsidR="00AD4076" w:rsidRPr="00EC370F">
        <w:rPr>
          <w:rFonts w:ascii="Times New Roman" w:hAnsi="Times New Roman" w:cs="Times New Roman"/>
          <w:lang w:val="en-CA"/>
        </w:rPr>
        <w:t xml:space="preserve"> lowered overall cost of operation (especially due to less numbers of rejected loans), reduced competitive risk, </w:t>
      </w:r>
      <w:r>
        <w:rPr>
          <w:rFonts w:ascii="Times New Roman" w:hAnsi="Times New Roman" w:cs="Times New Roman"/>
          <w:lang w:val="en-CA"/>
        </w:rPr>
        <w:t xml:space="preserve">and </w:t>
      </w:r>
      <w:r w:rsidR="00AD4076" w:rsidRPr="00EC370F">
        <w:rPr>
          <w:rFonts w:ascii="Times New Roman" w:hAnsi="Times New Roman" w:cs="Times New Roman"/>
          <w:lang w:val="en-CA"/>
        </w:rPr>
        <w:t>technological advantage</w:t>
      </w:r>
      <w:r>
        <w:rPr>
          <w:rFonts w:ascii="Times New Roman" w:hAnsi="Times New Roman" w:cs="Times New Roman"/>
          <w:lang w:val="en-CA"/>
        </w:rPr>
        <w:t xml:space="preserve"> over competitors</w:t>
      </w:r>
      <w:r w:rsidR="00AD4076" w:rsidRPr="00EC370F">
        <w:rPr>
          <w:rFonts w:ascii="Times New Roman" w:hAnsi="Times New Roman" w:cs="Times New Roman"/>
          <w:lang w:val="en-CA"/>
        </w:rPr>
        <w:t>.</w:t>
      </w:r>
    </w:p>
    <w:p w14:paraId="3356AF29" w14:textId="77777777" w:rsidR="00057DE6" w:rsidRPr="00EC370F" w:rsidRDefault="00057DE6" w:rsidP="00C33DE0">
      <w:pPr>
        <w:spacing w:line="480" w:lineRule="auto"/>
        <w:ind w:firstLine="567"/>
        <w:jc w:val="both"/>
        <w:rPr>
          <w:rFonts w:ascii="Times New Roman" w:hAnsi="Times New Roman" w:cs="Times New Roman"/>
          <w:lang w:val="en-CA"/>
        </w:rPr>
      </w:pPr>
    </w:p>
    <w:p w14:paraId="5C01EFA6" w14:textId="77777777" w:rsidR="00057DE6" w:rsidRDefault="00FB51F0" w:rsidP="00EC370F">
      <w:pPr>
        <w:spacing w:line="480" w:lineRule="auto"/>
        <w:jc w:val="both"/>
        <w:rPr>
          <w:rFonts w:ascii="Times New Roman" w:hAnsi="Times New Roman" w:cs="Times New Roman"/>
          <w:lang w:val="en-CA"/>
        </w:rPr>
      </w:pPr>
      <w:r w:rsidRPr="00EC370F">
        <w:rPr>
          <w:rFonts w:ascii="Times New Roman" w:hAnsi="Times New Roman" w:cs="Times New Roman"/>
          <w:b/>
          <w:lang w:val="en-CA"/>
        </w:rPr>
        <w:t>Problem statement:</w:t>
      </w:r>
      <w:r w:rsidRPr="00EC370F">
        <w:rPr>
          <w:rFonts w:ascii="Times New Roman" w:hAnsi="Times New Roman" w:cs="Times New Roman"/>
          <w:lang w:val="en-CA"/>
        </w:rPr>
        <w:t xml:space="preserve"> </w:t>
      </w:r>
    </w:p>
    <w:p w14:paraId="248B792D" w14:textId="6CC4D8DF" w:rsidR="00FB51F0" w:rsidRPr="00EC370F" w:rsidRDefault="00FB51F0" w:rsidP="00C33DE0">
      <w:pPr>
        <w:spacing w:line="480" w:lineRule="auto"/>
        <w:ind w:firstLine="720"/>
        <w:jc w:val="both"/>
        <w:rPr>
          <w:rFonts w:ascii="Times New Roman" w:hAnsi="Times New Roman" w:cs="Times New Roman"/>
          <w:lang w:val="en-CA"/>
        </w:rPr>
      </w:pPr>
      <w:r w:rsidRPr="00EC370F">
        <w:rPr>
          <w:rFonts w:ascii="Times New Roman" w:hAnsi="Times New Roman" w:cs="Times New Roman"/>
          <w:lang w:val="en-CA"/>
        </w:rPr>
        <w:t xml:space="preserve">Our task is to understand the strengths and weakness of the </w:t>
      </w:r>
      <w:r w:rsidR="00057DE6">
        <w:rPr>
          <w:rFonts w:ascii="Times New Roman" w:hAnsi="Times New Roman" w:cs="Times New Roman"/>
          <w:lang w:val="en-CA"/>
        </w:rPr>
        <w:t xml:space="preserve">analytics deployed by the </w:t>
      </w:r>
      <w:r w:rsidRPr="00EC370F">
        <w:rPr>
          <w:rFonts w:ascii="Times New Roman" w:hAnsi="Times New Roman" w:cs="Times New Roman"/>
          <w:lang w:val="en-CA"/>
        </w:rPr>
        <w:t>Shubham Company micro-mortgage</w:t>
      </w:r>
      <w:r w:rsidR="00057DE6">
        <w:rPr>
          <w:rFonts w:ascii="Times New Roman" w:hAnsi="Times New Roman" w:cs="Times New Roman"/>
          <w:lang w:val="en-CA"/>
        </w:rPr>
        <w:t xml:space="preserve">, to determine how they can </w:t>
      </w:r>
      <w:r w:rsidRPr="00EC370F">
        <w:rPr>
          <w:rFonts w:ascii="Times New Roman" w:hAnsi="Times New Roman" w:cs="Times New Roman"/>
          <w:lang w:val="en-CA"/>
        </w:rPr>
        <w:t xml:space="preserve">create value using analytics </w:t>
      </w:r>
      <w:r w:rsidR="00057DE6">
        <w:rPr>
          <w:rFonts w:ascii="Times New Roman" w:hAnsi="Times New Roman" w:cs="Times New Roman"/>
          <w:lang w:val="en-CA"/>
        </w:rPr>
        <w:t xml:space="preserve">- </w:t>
      </w:r>
      <w:r w:rsidRPr="00EC370F">
        <w:rPr>
          <w:rFonts w:ascii="Times New Roman" w:hAnsi="Times New Roman" w:cs="Times New Roman"/>
          <w:lang w:val="en-CA"/>
        </w:rPr>
        <w:t>directly through cost reduction for loan origination and transaction, and indirectly through risk reduction and faster business realization for loan aspirants of low-income families.</w:t>
      </w:r>
    </w:p>
    <w:p w14:paraId="2C6332BF" w14:textId="77777777" w:rsidR="002E488E" w:rsidRPr="00EC370F" w:rsidRDefault="002E488E" w:rsidP="00EC370F">
      <w:pPr>
        <w:spacing w:line="480" w:lineRule="auto"/>
        <w:jc w:val="both"/>
        <w:rPr>
          <w:rFonts w:ascii="Times New Roman" w:hAnsi="Times New Roman" w:cs="Times New Roman"/>
          <w:lang w:val="en-CA"/>
        </w:rPr>
      </w:pPr>
    </w:p>
    <w:p w14:paraId="786E28FE" w14:textId="56C0D739" w:rsidR="000F5950" w:rsidRPr="00EC370F" w:rsidRDefault="00AD4076" w:rsidP="00EC370F">
      <w:pPr>
        <w:spacing w:line="480" w:lineRule="auto"/>
        <w:jc w:val="both"/>
        <w:rPr>
          <w:rFonts w:ascii="Times New Roman" w:hAnsi="Times New Roman" w:cs="Times New Roman"/>
          <w:b/>
          <w:lang w:val="en-CA"/>
        </w:rPr>
      </w:pPr>
      <w:r w:rsidRPr="00EC370F">
        <w:rPr>
          <w:rFonts w:ascii="Times New Roman" w:hAnsi="Times New Roman" w:cs="Times New Roman"/>
          <w:b/>
          <w:lang w:val="en-CA"/>
        </w:rPr>
        <w:t>Business Understanding</w:t>
      </w:r>
      <w:r w:rsidR="00057DE6">
        <w:rPr>
          <w:rFonts w:ascii="Times New Roman" w:hAnsi="Times New Roman" w:cs="Times New Roman"/>
          <w:b/>
          <w:lang w:val="en-CA"/>
        </w:rPr>
        <w:t>:</w:t>
      </w:r>
    </w:p>
    <w:p w14:paraId="3527921C" w14:textId="029D5C76" w:rsidR="000F5950" w:rsidRDefault="000F5950" w:rsidP="00EC370F">
      <w:pPr>
        <w:spacing w:line="480" w:lineRule="auto"/>
        <w:jc w:val="both"/>
        <w:rPr>
          <w:rFonts w:ascii="Times New Roman" w:hAnsi="Times New Roman" w:cs="Times New Roman"/>
          <w:lang w:val="en-CA"/>
        </w:rPr>
      </w:pPr>
      <w:r w:rsidRPr="00EC370F">
        <w:rPr>
          <w:rFonts w:ascii="Times New Roman" w:hAnsi="Times New Roman" w:cs="Times New Roman"/>
          <w:lang w:val="en-CA"/>
        </w:rPr>
        <w:t xml:space="preserve">The important issues of the case from the </w:t>
      </w:r>
      <w:r w:rsidR="00F012CB" w:rsidRPr="00EC370F">
        <w:rPr>
          <w:rFonts w:ascii="Times New Roman" w:hAnsi="Times New Roman" w:cs="Times New Roman"/>
          <w:lang w:val="en-CA"/>
        </w:rPr>
        <w:t>Management‘s</w:t>
      </w:r>
      <w:r w:rsidRPr="00EC370F">
        <w:rPr>
          <w:rFonts w:ascii="Times New Roman" w:hAnsi="Times New Roman" w:cs="Times New Roman"/>
          <w:lang w:val="en-CA"/>
        </w:rPr>
        <w:t xml:space="preserve"> perspective is the following:</w:t>
      </w:r>
    </w:p>
    <w:p w14:paraId="6843E1DD" w14:textId="77777777" w:rsidR="00A92D6C" w:rsidRPr="00EC370F" w:rsidRDefault="00A92D6C" w:rsidP="00EC370F">
      <w:pPr>
        <w:spacing w:line="480" w:lineRule="auto"/>
        <w:jc w:val="both"/>
        <w:rPr>
          <w:rFonts w:ascii="Times New Roman" w:hAnsi="Times New Roman" w:cs="Times New Roman"/>
          <w:lang w:val="en-CA"/>
        </w:rPr>
      </w:pPr>
    </w:p>
    <w:p w14:paraId="00C3E71A" w14:textId="725DED1F" w:rsidR="00057DE6" w:rsidRPr="00C33DE0" w:rsidRDefault="000F5950" w:rsidP="00C33DE0">
      <w:pPr>
        <w:pStyle w:val="ListParagraph"/>
        <w:numPr>
          <w:ilvl w:val="0"/>
          <w:numId w:val="10"/>
        </w:numPr>
        <w:spacing w:line="480" w:lineRule="auto"/>
        <w:jc w:val="both"/>
        <w:rPr>
          <w:rFonts w:ascii="Times New Roman" w:hAnsi="Times New Roman" w:cs="Times New Roman"/>
          <w:b/>
          <w:lang w:val="en-CA"/>
        </w:rPr>
      </w:pPr>
      <w:r w:rsidRPr="00C33DE0">
        <w:rPr>
          <w:rFonts w:ascii="Times New Roman" w:hAnsi="Times New Roman" w:cs="Times New Roman"/>
          <w:b/>
          <w:lang w:val="en-CA"/>
        </w:rPr>
        <w:t>The management underestimate the value of its own anal</w:t>
      </w:r>
      <w:r w:rsidR="002E488E" w:rsidRPr="00C33DE0">
        <w:rPr>
          <w:rFonts w:ascii="Times New Roman" w:hAnsi="Times New Roman" w:cs="Times New Roman"/>
          <w:b/>
          <w:lang w:val="en-CA"/>
        </w:rPr>
        <w:t xml:space="preserve">ytics capability </w:t>
      </w:r>
      <w:r w:rsidRPr="00C33DE0">
        <w:rPr>
          <w:rFonts w:ascii="Times New Roman" w:hAnsi="Times New Roman" w:cs="Times New Roman"/>
          <w:b/>
          <w:lang w:val="en-CA"/>
        </w:rPr>
        <w:t>by not using any historical data</w:t>
      </w:r>
      <w:r w:rsidR="00057DE6">
        <w:rPr>
          <w:rFonts w:ascii="Times New Roman" w:hAnsi="Times New Roman" w:cs="Times New Roman"/>
          <w:b/>
          <w:lang w:val="en-CA"/>
        </w:rPr>
        <w:t>:</w:t>
      </w:r>
    </w:p>
    <w:p w14:paraId="0353923F" w14:textId="4AB1C438" w:rsidR="00057DE6" w:rsidRPr="00C33DE0" w:rsidRDefault="00057DE6" w:rsidP="00C33DE0">
      <w:pPr>
        <w:pStyle w:val="ListParagraph"/>
        <w:spacing w:line="480" w:lineRule="auto"/>
        <w:ind w:left="0" w:firstLine="360"/>
        <w:jc w:val="both"/>
        <w:rPr>
          <w:rFonts w:ascii="Times New Roman" w:hAnsi="Times New Roman" w:cs="Times New Roman"/>
          <w:lang w:val="en-CA"/>
        </w:rPr>
      </w:pPr>
      <w:r>
        <w:rPr>
          <w:rFonts w:ascii="Times New Roman" w:hAnsi="Times New Roman" w:cs="Times New Roman"/>
          <w:lang w:val="en-CA"/>
        </w:rPr>
        <w:t>Shubham uses n</w:t>
      </w:r>
      <w:r w:rsidR="000F5950" w:rsidRPr="00C33DE0">
        <w:rPr>
          <w:rFonts w:ascii="Times New Roman" w:hAnsi="Times New Roman" w:cs="Times New Roman"/>
          <w:lang w:val="en-CA"/>
        </w:rPr>
        <w:t xml:space="preserve">o data about existing customers and </w:t>
      </w:r>
      <w:r>
        <w:rPr>
          <w:rFonts w:ascii="Times New Roman" w:hAnsi="Times New Roman" w:cs="Times New Roman"/>
          <w:lang w:val="en-CA"/>
        </w:rPr>
        <w:t>their</w:t>
      </w:r>
      <w:r w:rsidRPr="00C33DE0">
        <w:rPr>
          <w:rFonts w:ascii="Times New Roman" w:hAnsi="Times New Roman" w:cs="Times New Roman"/>
          <w:lang w:val="en-CA"/>
        </w:rPr>
        <w:t xml:space="preserve"> </w:t>
      </w:r>
      <w:r w:rsidR="000F5950" w:rsidRPr="00C33DE0">
        <w:rPr>
          <w:rFonts w:ascii="Times New Roman" w:hAnsi="Times New Roman" w:cs="Times New Roman"/>
          <w:lang w:val="en-CA"/>
        </w:rPr>
        <w:t>behaviour pattern</w:t>
      </w:r>
      <w:r>
        <w:rPr>
          <w:rFonts w:ascii="Times New Roman" w:hAnsi="Times New Roman" w:cs="Times New Roman"/>
          <w:lang w:val="en-CA"/>
        </w:rPr>
        <w:t>s</w:t>
      </w:r>
      <w:r w:rsidR="000F5950" w:rsidRPr="00C33DE0">
        <w:rPr>
          <w:rFonts w:ascii="Times New Roman" w:hAnsi="Times New Roman" w:cs="Times New Roman"/>
          <w:lang w:val="en-CA"/>
        </w:rPr>
        <w:t>. For example</w:t>
      </w:r>
      <w:r>
        <w:rPr>
          <w:rFonts w:ascii="Times New Roman" w:hAnsi="Times New Roman" w:cs="Times New Roman"/>
          <w:lang w:val="en-CA"/>
        </w:rPr>
        <w:t>;</w:t>
      </w:r>
      <w:r w:rsidR="000F5950" w:rsidRPr="00C33DE0">
        <w:rPr>
          <w:rFonts w:ascii="Times New Roman" w:hAnsi="Times New Roman" w:cs="Times New Roman"/>
          <w:lang w:val="en-CA"/>
        </w:rPr>
        <w:t xml:space="preserve"> </w:t>
      </w:r>
      <w:r>
        <w:rPr>
          <w:rFonts w:ascii="Times New Roman" w:hAnsi="Times New Roman" w:cs="Times New Roman"/>
          <w:lang w:val="en-CA"/>
        </w:rPr>
        <w:t xml:space="preserve">there is no repository of information indicating </w:t>
      </w:r>
      <w:r w:rsidR="00F012CB" w:rsidRPr="00C33DE0">
        <w:rPr>
          <w:rFonts w:ascii="Times New Roman" w:hAnsi="Times New Roman" w:cs="Times New Roman"/>
          <w:lang w:val="en-CA"/>
        </w:rPr>
        <w:t>that</w:t>
      </w:r>
      <w:r w:rsidR="000F5950" w:rsidRPr="00C33DE0">
        <w:rPr>
          <w:rFonts w:ascii="Times New Roman" w:hAnsi="Times New Roman" w:cs="Times New Roman"/>
          <w:lang w:val="en-CA"/>
        </w:rPr>
        <w:t xml:space="preserve"> paid </w:t>
      </w:r>
      <w:r>
        <w:rPr>
          <w:rFonts w:ascii="Times New Roman" w:hAnsi="Times New Roman" w:cs="Times New Roman"/>
          <w:lang w:val="en-CA"/>
        </w:rPr>
        <w:t xml:space="preserve">their monthly fees </w:t>
      </w:r>
      <w:r w:rsidR="000F5950" w:rsidRPr="00C33DE0">
        <w:rPr>
          <w:rFonts w:ascii="Times New Roman" w:hAnsi="Times New Roman" w:cs="Times New Roman"/>
          <w:lang w:val="en-CA"/>
        </w:rPr>
        <w:t>regularly v</w:t>
      </w:r>
      <w:r>
        <w:rPr>
          <w:rFonts w:ascii="Times New Roman" w:hAnsi="Times New Roman" w:cs="Times New Roman"/>
          <w:lang w:val="en-CA"/>
        </w:rPr>
        <w:t>ersu</w:t>
      </w:r>
      <w:r w:rsidR="000F5950" w:rsidRPr="00C33DE0">
        <w:rPr>
          <w:rFonts w:ascii="Times New Roman" w:hAnsi="Times New Roman" w:cs="Times New Roman"/>
          <w:lang w:val="en-CA"/>
        </w:rPr>
        <w:t>s who dropped out</w:t>
      </w:r>
      <w:r>
        <w:rPr>
          <w:rFonts w:ascii="Times New Roman" w:hAnsi="Times New Roman" w:cs="Times New Roman"/>
          <w:lang w:val="en-CA"/>
        </w:rPr>
        <w:t xml:space="preserve"> on their</w:t>
      </w:r>
      <w:r w:rsidR="000F5950" w:rsidRPr="00C33DE0">
        <w:rPr>
          <w:rFonts w:ascii="Times New Roman" w:hAnsi="Times New Roman" w:cs="Times New Roman"/>
          <w:lang w:val="en-CA"/>
        </w:rPr>
        <w:t xml:space="preserve"> payments</w:t>
      </w:r>
      <w:r>
        <w:rPr>
          <w:rFonts w:ascii="Times New Roman" w:hAnsi="Times New Roman" w:cs="Times New Roman"/>
          <w:lang w:val="en-CA"/>
        </w:rPr>
        <w:t xml:space="preserve"> /</w:t>
      </w:r>
      <w:r w:rsidR="000F5950" w:rsidRPr="00C33DE0">
        <w:rPr>
          <w:rFonts w:ascii="Times New Roman" w:hAnsi="Times New Roman" w:cs="Times New Roman"/>
          <w:lang w:val="en-CA"/>
        </w:rPr>
        <w:t xml:space="preserve"> how many times</w:t>
      </w:r>
      <w:r>
        <w:rPr>
          <w:rFonts w:ascii="Times New Roman" w:hAnsi="Times New Roman" w:cs="Times New Roman"/>
          <w:lang w:val="en-CA"/>
        </w:rPr>
        <w:t xml:space="preserve">, or </w:t>
      </w:r>
      <w:r w:rsidR="000F5950" w:rsidRPr="00C33DE0">
        <w:rPr>
          <w:rFonts w:ascii="Times New Roman" w:hAnsi="Times New Roman" w:cs="Times New Roman"/>
          <w:lang w:val="en-CA"/>
        </w:rPr>
        <w:t xml:space="preserve">why </w:t>
      </w:r>
      <w:r>
        <w:rPr>
          <w:rFonts w:ascii="Times New Roman" w:hAnsi="Times New Roman" w:cs="Times New Roman"/>
          <w:lang w:val="en-CA"/>
        </w:rPr>
        <w:t xml:space="preserve">they </w:t>
      </w:r>
      <w:r w:rsidR="000F5950" w:rsidRPr="00C33DE0">
        <w:rPr>
          <w:rFonts w:ascii="Times New Roman" w:hAnsi="Times New Roman" w:cs="Times New Roman"/>
          <w:lang w:val="en-CA"/>
        </w:rPr>
        <w:t xml:space="preserve">dropped </w:t>
      </w:r>
      <w:r>
        <w:rPr>
          <w:rFonts w:ascii="Times New Roman" w:hAnsi="Times New Roman" w:cs="Times New Roman"/>
          <w:lang w:val="en-CA"/>
        </w:rPr>
        <w:t xml:space="preserve">their </w:t>
      </w:r>
      <w:r w:rsidR="000F5950" w:rsidRPr="00C33DE0">
        <w:rPr>
          <w:rFonts w:ascii="Times New Roman" w:hAnsi="Times New Roman" w:cs="Times New Roman"/>
          <w:lang w:val="en-CA"/>
        </w:rPr>
        <w:t>payments.</w:t>
      </w:r>
    </w:p>
    <w:p w14:paraId="0EC9CE30" w14:textId="02E44074" w:rsidR="002E488E" w:rsidRDefault="000F5950" w:rsidP="00C33DE0">
      <w:pPr>
        <w:pStyle w:val="ListParagraph"/>
        <w:spacing w:line="480" w:lineRule="auto"/>
        <w:ind w:left="0" w:firstLine="360"/>
        <w:jc w:val="both"/>
        <w:rPr>
          <w:rFonts w:ascii="Times New Roman" w:hAnsi="Times New Roman" w:cs="Times New Roman"/>
          <w:lang w:val="en-CA"/>
        </w:rPr>
      </w:pPr>
      <w:r w:rsidRPr="00C33DE0">
        <w:rPr>
          <w:rFonts w:ascii="Times New Roman" w:hAnsi="Times New Roman" w:cs="Times New Roman"/>
          <w:lang w:val="en-CA"/>
        </w:rPr>
        <w:lastRenderedPageBreak/>
        <w:t xml:space="preserve">Because </w:t>
      </w:r>
      <w:r w:rsidR="00057DE6" w:rsidRPr="00C33DE0">
        <w:rPr>
          <w:rFonts w:ascii="Times New Roman" w:hAnsi="Times New Roman" w:cs="Times New Roman"/>
          <w:lang w:val="en-CA"/>
        </w:rPr>
        <w:t xml:space="preserve">there is </w:t>
      </w:r>
      <w:r w:rsidRPr="00C33DE0">
        <w:rPr>
          <w:rFonts w:ascii="Times New Roman" w:hAnsi="Times New Roman" w:cs="Times New Roman"/>
          <w:lang w:val="en-CA"/>
        </w:rPr>
        <w:t>no evidence from the existing data</w:t>
      </w:r>
      <w:r w:rsidR="00057DE6" w:rsidRPr="00C33DE0">
        <w:rPr>
          <w:rFonts w:ascii="Times New Roman" w:hAnsi="Times New Roman" w:cs="Times New Roman"/>
          <w:lang w:val="en-CA"/>
        </w:rPr>
        <w:t>,</w:t>
      </w:r>
      <w:r w:rsidRPr="00C33DE0">
        <w:rPr>
          <w:rFonts w:ascii="Times New Roman" w:hAnsi="Times New Roman" w:cs="Times New Roman"/>
          <w:lang w:val="en-CA"/>
        </w:rPr>
        <w:t xml:space="preserve"> the target variable definition of “the better client” or “incorrect sanction” are imprecise. For example, based on the previous period (2011-2013) how many clients </w:t>
      </w:r>
      <w:r w:rsidR="00057DE6" w:rsidRPr="00C33DE0">
        <w:rPr>
          <w:rFonts w:ascii="Times New Roman" w:hAnsi="Times New Roman" w:cs="Times New Roman"/>
          <w:lang w:val="en-CA"/>
        </w:rPr>
        <w:t xml:space="preserve">of the 2,300 served </w:t>
      </w:r>
      <w:r w:rsidRPr="00C33DE0">
        <w:rPr>
          <w:rFonts w:ascii="Times New Roman" w:hAnsi="Times New Roman" w:cs="Times New Roman"/>
          <w:lang w:val="en-CA"/>
        </w:rPr>
        <w:t xml:space="preserve">are “good”? Why </w:t>
      </w:r>
      <w:r w:rsidR="00057DE6" w:rsidRPr="00C33DE0">
        <w:rPr>
          <w:rFonts w:ascii="Times New Roman" w:hAnsi="Times New Roman" w:cs="Times New Roman"/>
          <w:lang w:val="en-CA"/>
        </w:rPr>
        <w:t xml:space="preserve">were those who were not good </w:t>
      </w:r>
      <w:r w:rsidRPr="00C33DE0">
        <w:rPr>
          <w:rFonts w:ascii="Times New Roman" w:hAnsi="Times New Roman" w:cs="Times New Roman"/>
          <w:lang w:val="en-CA"/>
        </w:rPr>
        <w:t xml:space="preserve">“bad”? What </w:t>
      </w:r>
      <w:r w:rsidR="00057DE6" w:rsidRPr="00C33DE0">
        <w:rPr>
          <w:rFonts w:ascii="Times New Roman" w:hAnsi="Times New Roman" w:cs="Times New Roman"/>
          <w:lang w:val="en-CA"/>
        </w:rPr>
        <w:t xml:space="preserve">markers or features </w:t>
      </w:r>
      <w:r w:rsidR="002E488E" w:rsidRPr="00C33DE0">
        <w:rPr>
          <w:rFonts w:ascii="Times New Roman" w:hAnsi="Times New Roman" w:cs="Times New Roman"/>
          <w:lang w:val="en-CA"/>
        </w:rPr>
        <w:t>distinguish</w:t>
      </w:r>
      <w:r w:rsidR="00057DE6" w:rsidRPr="00C33DE0">
        <w:rPr>
          <w:rFonts w:ascii="Times New Roman" w:hAnsi="Times New Roman" w:cs="Times New Roman"/>
          <w:lang w:val="en-CA"/>
        </w:rPr>
        <w:t>ed</w:t>
      </w:r>
      <w:r w:rsidRPr="00C33DE0">
        <w:rPr>
          <w:rFonts w:ascii="Times New Roman" w:hAnsi="Times New Roman" w:cs="Times New Roman"/>
          <w:lang w:val="en-CA"/>
        </w:rPr>
        <w:t xml:space="preserve"> “bad” from “good”?</w:t>
      </w:r>
      <w:r w:rsidR="00171048" w:rsidRPr="00C33DE0">
        <w:rPr>
          <w:rFonts w:ascii="Times New Roman" w:hAnsi="Times New Roman" w:cs="Times New Roman"/>
          <w:lang w:val="en-CA"/>
        </w:rPr>
        <w:t xml:space="preserve"> </w:t>
      </w:r>
      <w:r w:rsidR="00057DE6" w:rsidRPr="00C33DE0">
        <w:rPr>
          <w:rFonts w:ascii="Times New Roman" w:hAnsi="Times New Roman" w:cs="Times New Roman"/>
          <w:lang w:val="en-CA"/>
        </w:rPr>
        <w:t>The s</w:t>
      </w:r>
      <w:r w:rsidR="00171048" w:rsidRPr="00C33DE0">
        <w:rPr>
          <w:rFonts w:ascii="Times New Roman" w:hAnsi="Times New Roman" w:cs="Times New Roman"/>
          <w:lang w:val="en-CA"/>
        </w:rPr>
        <w:t xml:space="preserve">ame </w:t>
      </w:r>
      <w:r w:rsidR="00057DE6" w:rsidRPr="00C33DE0">
        <w:rPr>
          <w:rFonts w:ascii="Times New Roman" w:hAnsi="Times New Roman" w:cs="Times New Roman"/>
          <w:lang w:val="en-CA"/>
        </w:rPr>
        <w:t xml:space="preserve">is </w:t>
      </w:r>
      <w:r w:rsidR="00171048" w:rsidRPr="00C33DE0">
        <w:rPr>
          <w:rFonts w:ascii="Times New Roman" w:hAnsi="Times New Roman" w:cs="Times New Roman"/>
          <w:lang w:val="en-CA"/>
        </w:rPr>
        <w:t>applicable to the definition faster</w:t>
      </w:r>
      <w:r w:rsidR="00057DE6" w:rsidRPr="00C33DE0">
        <w:rPr>
          <w:rFonts w:ascii="Times New Roman" w:hAnsi="Times New Roman" w:cs="Times New Roman"/>
          <w:lang w:val="en-CA"/>
        </w:rPr>
        <w:t xml:space="preserve"> business realization</w:t>
      </w:r>
      <w:r w:rsidR="00171048" w:rsidRPr="00C33DE0">
        <w:rPr>
          <w:rFonts w:ascii="Times New Roman" w:hAnsi="Times New Roman" w:cs="Times New Roman"/>
          <w:lang w:val="en-CA"/>
        </w:rPr>
        <w:t xml:space="preserve">. Why </w:t>
      </w:r>
      <w:r w:rsidR="00057DE6" w:rsidRPr="00C33DE0">
        <w:rPr>
          <w:rFonts w:ascii="Times New Roman" w:hAnsi="Times New Roman" w:cs="Times New Roman"/>
          <w:lang w:val="en-CA"/>
        </w:rPr>
        <w:t xml:space="preserve">is </w:t>
      </w:r>
      <w:r w:rsidR="00171048" w:rsidRPr="00C33DE0">
        <w:rPr>
          <w:rFonts w:ascii="Times New Roman" w:hAnsi="Times New Roman" w:cs="Times New Roman"/>
          <w:lang w:val="en-CA"/>
        </w:rPr>
        <w:t xml:space="preserve">it taking so long and how much </w:t>
      </w:r>
      <w:r w:rsidR="00057DE6" w:rsidRPr="00C33DE0">
        <w:rPr>
          <w:rFonts w:ascii="Times New Roman" w:hAnsi="Times New Roman" w:cs="Times New Roman"/>
          <w:lang w:val="en-CA"/>
        </w:rPr>
        <w:t>“</w:t>
      </w:r>
      <w:r w:rsidR="00171048" w:rsidRPr="00C33DE0">
        <w:rPr>
          <w:rFonts w:ascii="Times New Roman" w:hAnsi="Times New Roman" w:cs="Times New Roman"/>
          <w:lang w:val="en-CA"/>
        </w:rPr>
        <w:t>faster</w:t>
      </w:r>
      <w:r w:rsidR="00057DE6" w:rsidRPr="00C33DE0">
        <w:rPr>
          <w:rFonts w:ascii="Times New Roman" w:hAnsi="Times New Roman" w:cs="Times New Roman"/>
          <w:lang w:val="en-CA"/>
        </w:rPr>
        <w:t>”</w:t>
      </w:r>
      <w:r w:rsidR="00171048" w:rsidRPr="00C33DE0">
        <w:rPr>
          <w:rFonts w:ascii="Times New Roman" w:hAnsi="Times New Roman" w:cs="Times New Roman"/>
          <w:lang w:val="en-CA"/>
        </w:rPr>
        <w:t xml:space="preserve"> </w:t>
      </w:r>
      <w:r w:rsidR="00057DE6" w:rsidRPr="00C33DE0">
        <w:rPr>
          <w:rFonts w:ascii="Times New Roman" w:hAnsi="Times New Roman" w:cs="Times New Roman"/>
          <w:lang w:val="en-CA"/>
        </w:rPr>
        <w:t xml:space="preserve">does </w:t>
      </w:r>
      <w:r w:rsidR="00171048" w:rsidRPr="00C33DE0">
        <w:rPr>
          <w:rFonts w:ascii="Times New Roman" w:hAnsi="Times New Roman" w:cs="Times New Roman"/>
          <w:lang w:val="en-CA"/>
        </w:rPr>
        <w:t xml:space="preserve">Shubham </w:t>
      </w:r>
      <w:r w:rsidR="00057DE6" w:rsidRPr="00C33DE0">
        <w:rPr>
          <w:rFonts w:ascii="Times New Roman" w:hAnsi="Times New Roman" w:cs="Times New Roman"/>
          <w:lang w:val="en-CA"/>
        </w:rPr>
        <w:t>want it to be</w:t>
      </w:r>
      <w:r w:rsidR="00171048" w:rsidRPr="00C33DE0">
        <w:rPr>
          <w:rFonts w:ascii="Times New Roman" w:hAnsi="Times New Roman" w:cs="Times New Roman"/>
          <w:lang w:val="en-CA"/>
        </w:rPr>
        <w:t>?</w:t>
      </w:r>
    </w:p>
    <w:p w14:paraId="3D97F1FB" w14:textId="77777777" w:rsidR="00A92D6C" w:rsidRPr="00C33DE0" w:rsidRDefault="00A92D6C" w:rsidP="00C33DE0">
      <w:pPr>
        <w:pStyle w:val="ListParagraph"/>
        <w:spacing w:line="480" w:lineRule="auto"/>
        <w:ind w:left="0" w:firstLine="360"/>
        <w:jc w:val="both"/>
        <w:rPr>
          <w:rFonts w:ascii="Times New Roman" w:hAnsi="Times New Roman" w:cs="Times New Roman"/>
          <w:lang w:val="en-CA"/>
        </w:rPr>
      </w:pPr>
    </w:p>
    <w:p w14:paraId="7AB610E6" w14:textId="5F1F7D1F" w:rsidR="002E488E" w:rsidRPr="00C33DE0" w:rsidRDefault="000F5950" w:rsidP="00C33DE0">
      <w:pPr>
        <w:pStyle w:val="ListParagraph"/>
        <w:numPr>
          <w:ilvl w:val="0"/>
          <w:numId w:val="10"/>
        </w:numPr>
        <w:spacing w:line="480" w:lineRule="auto"/>
        <w:jc w:val="both"/>
        <w:rPr>
          <w:rFonts w:ascii="Times New Roman" w:hAnsi="Times New Roman" w:cs="Times New Roman"/>
          <w:b/>
          <w:lang w:val="en-CA"/>
        </w:rPr>
      </w:pPr>
      <w:r w:rsidRPr="00C33DE0">
        <w:rPr>
          <w:rFonts w:ascii="Times New Roman" w:hAnsi="Times New Roman" w:cs="Times New Roman"/>
          <w:b/>
          <w:lang w:val="en-CA"/>
        </w:rPr>
        <w:t xml:space="preserve">The technical and business teams are not working collaboratively </w:t>
      </w:r>
      <w:r w:rsidR="002E488E" w:rsidRPr="00C33DE0">
        <w:rPr>
          <w:rFonts w:ascii="Times New Roman" w:hAnsi="Times New Roman" w:cs="Times New Roman"/>
          <w:b/>
          <w:lang w:val="en-CA"/>
        </w:rPr>
        <w:t>before proceeding</w:t>
      </w:r>
      <w:r w:rsidR="00057DE6">
        <w:rPr>
          <w:rFonts w:ascii="Times New Roman" w:hAnsi="Times New Roman" w:cs="Times New Roman"/>
          <w:b/>
          <w:lang w:val="en-CA"/>
        </w:rPr>
        <w:t>:</w:t>
      </w:r>
      <w:r w:rsidR="002E488E" w:rsidRPr="00C33DE0">
        <w:rPr>
          <w:rFonts w:ascii="Times New Roman" w:hAnsi="Times New Roman" w:cs="Times New Roman"/>
          <w:b/>
          <w:lang w:val="en-CA"/>
        </w:rPr>
        <w:t xml:space="preserve"> </w:t>
      </w:r>
    </w:p>
    <w:p w14:paraId="1FA007AD" w14:textId="3D30A922" w:rsidR="00137335" w:rsidRPr="00C33DE0" w:rsidRDefault="00057DE6" w:rsidP="00C33DE0">
      <w:pPr>
        <w:spacing w:line="480" w:lineRule="auto"/>
        <w:ind w:firstLine="360"/>
        <w:jc w:val="both"/>
        <w:rPr>
          <w:rFonts w:ascii="Times New Roman" w:hAnsi="Times New Roman" w:cs="Times New Roman"/>
          <w:lang w:val="en-CA"/>
        </w:rPr>
      </w:pPr>
      <w:r>
        <w:rPr>
          <w:rFonts w:ascii="Times New Roman" w:hAnsi="Times New Roman" w:cs="Times New Roman"/>
          <w:lang w:val="en-CA"/>
        </w:rPr>
        <w:t>A l</w:t>
      </w:r>
      <w:r w:rsidR="000F5950" w:rsidRPr="00C33DE0">
        <w:rPr>
          <w:rFonts w:ascii="Times New Roman" w:hAnsi="Times New Roman" w:cs="Times New Roman"/>
          <w:lang w:val="en-CA"/>
        </w:rPr>
        <w:t xml:space="preserve">ack of communication </w:t>
      </w:r>
      <w:r>
        <w:rPr>
          <w:rFonts w:ascii="Times New Roman" w:hAnsi="Times New Roman" w:cs="Times New Roman"/>
          <w:lang w:val="en-CA"/>
        </w:rPr>
        <w:t>with</w:t>
      </w:r>
      <w:r w:rsidR="000F5950" w:rsidRPr="00C33DE0">
        <w:rPr>
          <w:rFonts w:ascii="Times New Roman" w:hAnsi="Times New Roman" w:cs="Times New Roman"/>
          <w:lang w:val="en-CA"/>
        </w:rPr>
        <w:t xml:space="preserve">in </w:t>
      </w:r>
      <w:r>
        <w:rPr>
          <w:rFonts w:ascii="Times New Roman" w:hAnsi="Times New Roman" w:cs="Times New Roman"/>
          <w:lang w:val="en-CA"/>
        </w:rPr>
        <w:t xml:space="preserve">the </w:t>
      </w:r>
      <w:r w:rsidR="000F5950" w:rsidRPr="00C33DE0">
        <w:rPr>
          <w:rFonts w:ascii="Times New Roman" w:hAnsi="Times New Roman" w:cs="Times New Roman"/>
          <w:lang w:val="en-CA"/>
        </w:rPr>
        <w:t xml:space="preserve">analytics team </w:t>
      </w:r>
      <w:r>
        <w:rPr>
          <w:rFonts w:ascii="Times New Roman" w:hAnsi="Times New Roman" w:cs="Times New Roman"/>
          <w:lang w:val="en-CA"/>
        </w:rPr>
        <w:t xml:space="preserve">can be </w:t>
      </w:r>
      <w:r w:rsidR="000F5950" w:rsidRPr="00C33DE0">
        <w:rPr>
          <w:rFonts w:ascii="Times New Roman" w:hAnsi="Times New Roman" w:cs="Times New Roman"/>
          <w:lang w:val="en-CA"/>
        </w:rPr>
        <w:t>proven by the use of different attributes to test classification techniques (</w:t>
      </w:r>
      <w:r>
        <w:rPr>
          <w:rFonts w:ascii="Times New Roman" w:hAnsi="Times New Roman" w:cs="Times New Roman"/>
          <w:lang w:val="en-CA"/>
        </w:rPr>
        <w:t xml:space="preserve">e.g., a </w:t>
      </w:r>
      <w:r w:rsidR="000F5950" w:rsidRPr="00C33DE0">
        <w:rPr>
          <w:rFonts w:ascii="Times New Roman" w:hAnsi="Times New Roman" w:cs="Times New Roman"/>
          <w:lang w:val="en-CA"/>
        </w:rPr>
        <w:t xml:space="preserve">Junior Analyst used 21 attributes for logistic regression Model 1, </w:t>
      </w:r>
      <w:r>
        <w:rPr>
          <w:rFonts w:ascii="Times New Roman" w:hAnsi="Times New Roman" w:cs="Times New Roman"/>
          <w:lang w:val="en-CA"/>
        </w:rPr>
        <w:t>whilst a</w:t>
      </w:r>
      <w:r w:rsidRPr="00C33DE0">
        <w:rPr>
          <w:rFonts w:ascii="Times New Roman" w:hAnsi="Times New Roman" w:cs="Times New Roman"/>
          <w:lang w:val="en-CA"/>
        </w:rPr>
        <w:t xml:space="preserve"> </w:t>
      </w:r>
      <w:r w:rsidR="000F5950" w:rsidRPr="00C33DE0">
        <w:rPr>
          <w:rFonts w:ascii="Times New Roman" w:hAnsi="Times New Roman" w:cs="Times New Roman"/>
          <w:lang w:val="en-CA"/>
        </w:rPr>
        <w:t>Senior Analyst used 12 attributes for logistic regression Model 2)</w:t>
      </w:r>
      <w:r>
        <w:rPr>
          <w:rFonts w:ascii="Times New Roman" w:hAnsi="Times New Roman" w:cs="Times New Roman"/>
          <w:lang w:val="en-CA"/>
        </w:rPr>
        <w:t>.</w:t>
      </w:r>
    </w:p>
    <w:p w14:paraId="6ED94103" w14:textId="61471277" w:rsidR="00137335" w:rsidRPr="00C33DE0" w:rsidRDefault="00057DE6" w:rsidP="00C33DE0">
      <w:pPr>
        <w:spacing w:line="480" w:lineRule="auto"/>
        <w:jc w:val="both"/>
        <w:rPr>
          <w:rFonts w:ascii="Times New Roman" w:hAnsi="Times New Roman" w:cs="Times New Roman"/>
          <w:lang w:val="en-CA"/>
        </w:rPr>
      </w:pPr>
      <w:r>
        <w:rPr>
          <w:rFonts w:ascii="Times New Roman" w:hAnsi="Times New Roman" w:cs="Times New Roman"/>
          <w:lang w:val="en-CA"/>
        </w:rPr>
        <w:t>There are also p</w:t>
      </w:r>
      <w:r w:rsidR="00137335" w:rsidRPr="00C33DE0">
        <w:rPr>
          <w:rFonts w:ascii="Times New Roman" w:hAnsi="Times New Roman" w:cs="Times New Roman"/>
          <w:lang w:val="en-CA"/>
        </w:rPr>
        <w:t xml:space="preserve">rivacy and security concerns </w:t>
      </w:r>
      <w:r>
        <w:rPr>
          <w:rFonts w:ascii="Times New Roman" w:hAnsi="Times New Roman" w:cs="Times New Roman"/>
          <w:lang w:val="en-CA"/>
        </w:rPr>
        <w:t>for</w:t>
      </w:r>
      <w:r w:rsidRPr="00C33DE0">
        <w:rPr>
          <w:rFonts w:ascii="Times New Roman" w:hAnsi="Times New Roman" w:cs="Times New Roman"/>
          <w:lang w:val="en-CA"/>
        </w:rPr>
        <w:t xml:space="preserve"> </w:t>
      </w:r>
      <w:r w:rsidR="00137335" w:rsidRPr="00C33DE0">
        <w:rPr>
          <w:rFonts w:ascii="Times New Roman" w:hAnsi="Times New Roman" w:cs="Times New Roman"/>
          <w:lang w:val="en-CA"/>
        </w:rPr>
        <w:t xml:space="preserve">the data collected by the CO of all interviewed people, </w:t>
      </w:r>
      <w:r>
        <w:rPr>
          <w:rFonts w:ascii="Times New Roman" w:hAnsi="Times New Roman" w:cs="Times New Roman"/>
          <w:lang w:val="en-CA"/>
        </w:rPr>
        <w:t xml:space="preserve">regardless of if they are </w:t>
      </w:r>
      <w:r w:rsidR="00137335" w:rsidRPr="00C33DE0">
        <w:rPr>
          <w:rFonts w:ascii="Times New Roman" w:hAnsi="Times New Roman" w:cs="Times New Roman"/>
          <w:lang w:val="en-CA"/>
        </w:rPr>
        <w:t xml:space="preserve">approved or rejected. No information </w:t>
      </w:r>
      <w:r>
        <w:rPr>
          <w:rFonts w:ascii="Times New Roman" w:hAnsi="Times New Roman" w:cs="Times New Roman"/>
          <w:lang w:val="en-CA"/>
        </w:rPr>
        <w:t xml:space="preserve">is </w:t>
      </w:r>
      <w:r w:rsidR="00137335" w:rsidRPr="00C33DE0">
        <w:rPr>
          <w:rFonts w:ascii="Times New Roman" w:hAnsi="Times New Roman" w:cs="Times New Roman"/>
          <w:lang w:val="en-CA"/>
        </w:rPr>
        <w:t>provided about the procedures of data acquisition and collection process at every stage of applicants’ assessment</w:t>
      </w:r>
      <w:r>
        <w:rPr>
          <w:rFonts w:ascii="Times New Roman" w:hAnsi="Times New Roman" w:cs="Times New Roman"/>
          <w:lang w:val="en-CA"/>
        </w:rPr>
        <w:t>,</w:t>
      </w:r>
      <w:r w:rsidR="00137335" w:rsidRPr="00C33DE0">
        <w:rPr>
          <w:rFonts w:ascii="Times New Roman" w:hAnsi="Times New Roman" w:cs="Times New Roman"/>
          <w:lang w:val="en-CA"/>
        </w:rPr>
        <w:t xml:space="preserve"> </w:t>
      </w:r>
      <w:r w:rsidR="002E488E" w:rsidRPr="00C33DE0">
        <w:rPr>
          <w:rFonts w:ascii="Times New Roman" w:hAnsi="Times New Roman" w:cs="Times New Roman"/>
          <w:lang w:val="en-CA"/>
        </w:rPr>
        <w:t>or how it is stored</w:t>
      </w:r>
      <w:r>
        <w:rPr>
          <w:rFonts w:ascii="Times New Roman" w:hAnsi="Times New Roman" w:cs="Times New Roman"/>
          <w:lang w:val="en-CA"/>
        </w:rPr>
        <w:t xml:space="preserve"> after that process is complete. Shubham notes the data is</w:t>
      </w:r>
      <w:r w:rsidR="00137335" w:rsidRPr="00C33DE0">
        <w:rPr>
          <w:rFonts w:ascii="Times New Roman" w:hAnsi="Times New Roman" w:cs="Times New Roman"/>
          <w:lang w:val="en-CA"/>
        </w:rPr>
        <w:t xml:space="preserve"> “among its greatest sources of competitive advantage”</w:t>
      </w:r>
      <w:r>
        <w:rPr>
          <w:rFonts w:ascii="Times New Roman" w:hAnsi="Times New Roman" w:cs="Times New Roman"/>
          <w:lang w:val="en-CA"/>
        </w:rPr>
        <w:t>, but there appears to be a lack of discipline surrounding it</w:t>
      </w:r>
      <w:r w:rsidR="00137335" w:rsidRPr="00C33DE0">
        <w:rPr>
          <w:rFonts w:ascii="Times New Roman" w:hAnsi="Times New Roman" w:cs="Times New Roman"/>
          <w:lang w:val="en-CA"/>
        </w:rPr>
        <w:t>.</w:t>
      </w:r>
    </w:p>
    <w:p w14:paraId="00791F70" w14:textId="77777777" w:rsidR="000F5950" w:rsidRPr="00EC370F" w:rsidRDefault="000F5950" w:rsidP="00EC370F">
      <w:pPr>
        <w:pStyle w:val="ListParagraph"/>
        <w:spacing w:line="480" w:lineRule="auto"/>
        <w:jc w:val="both"/>
        <w:rPr>
          <w:rFonts w:ascii="Times New Roman" w:hAnsi="Times New Roman" w:cs="Times New Roman"/>
          <w:b/>
          <w:lang w:val="en-CA"/>
        </w:rPr>
      </w:pPr>
    </w:p>
    <w:p w14:paraId="41B7AE4E" w14:textId="4C45E231" w:rsidR="000F5950" w:rsidRPr="00C33DE0" w:rsidRDefault="000F5950" w:rsidP="00C33DE0">
      <w:pPr>
        <w:pStyle w:val="ListParagraph"/>
        <w:numPr>
          <w:ilvl w:val="0"/>
          <w:numId w:val="10"/>
        </w:numPr>
        <w:spacing w:line="480" w:lineRule="auto"/>
        <w:jc w:val="both"/>
        <w:rPr>
          <w:rFonts w:ascii="Times New Roman" w:hAnsi="Times New Roman" w:cs="Times New Roman"/>
          <w:b/>
          <w:lang w:val="en-CA"/>
        </w:rPr>
      </w:pPr>
      <w:r w:rsidRPr="00C33DE0">
        <w:rPr>
          <w:rFonts w:ascii="Times New Roman" w:hAnsi="Times New Roman" w:cs="Times New Roman"/>
          <w:b/>
          <w:lang w:val="en-CA"/>
        </w:rPr>
        <w:t xml:space="preserve">The assumption that current staff have all necessary expertise </w:t>
      </w:r>
      <w:r w:rsidR="00CE7E7F" w:rsidRPr="00C33DE0">
        <w:rPr>
          <w:rFonts w:ascii="Times New Roman" w:hAnsi="Times New Roman" w:cs="Times New Roman"/>
          <w:b/>
          <w:lang w:val="en-CA"/>
        </w:rPr>
        <w:t>and all business areas evaluated for possible impact is overstated</w:t>
      </w:r>
      <w:r w:rsidR="00A92D6C">
        <w:rPr>
          <w:rFonts w:ascii="Times New Roman" w:hAnsi="Times New Roman" w:cs="Times New Roman"/>
          <w:b/>
          <w:lang w:val="en-CA"/>
        </w:rPr>
        <w:t>:</w:t>
      </w:r>
    </w:p>
    <w:p w14:paraId="2824EFFA" w14:textId="0E43A633" w:rsidR="00A92D6C" w:rsidRDefault="00A92D6C" w:rsidP="00C33DE0">
      <w:pPr>
        <w:spacing w:line="480" w:lineRule="auto"/>
        <w:ind w:firstLine="360"/>
        <w:jc w:val="both"/>
        <w:rPr>
          <w:rFonts w:ascii="Times New Roman" w:hAnsi="Times New Roman" w:cs="Times New Roman"/>
          <w:lang w:val="en-CA"/>
        </w:rPr>
      </w:pPr>
      <w:r>
        <w:rPr>
          <w:rFonts w:ascii="Times New Roman" w:hAnsi="Times New Roman" w:cs="Times New Roman"/>
          <w:lang w:val="en-CA"/>
        </w:rPr>
        <w:t>A flaw in the interview system employed by Shubham is the d</w:t>
      </w:r>
      <w:r w:rsidR="000F5950" w:rsidRPr="00C33DE0">
        <w:rPr>
          <w:rFonts w:ascii="Times New Roman" w:hAnsi="Times New Roman" w:cs="Times New Roman"/>
          <w:lang w:val="en-CA"/>
        </w:rPr>
        <w:t xml:space="preserve">ependence </w:t>
      </w:r>
      <w:r>
        <w:rPr>
          <w:rFonts w:ascii="Times New Roman" w:hAnsi="Times New Roman" w:cs="Times New Roman"/>
          <w:lang w:val="en-CA"/>
        </w:rPr>
        <w:t>on</w:t>
      </w:r>
      <w:r w:rsidRPr="00C33DE0">
        <w:rPr>
          <w:rFonts w:ascii="Times New Roman" w:hAnsi="Times New Roman" w:cs="Times New Roman"/>
          <w:lang w:val="en-CA"/>
        </w:rPr>
        <w:t xml:space="preserve"> </w:t>
      </w:r>
      <w:r>
        <w:rPr>
          <w:rFonts w:ascii="Times New Roman" w:hAnsi="Times New Roman" w:cs="Times New Roman"/>
          <w:lang w:val="en-CA"/>
        </w:rPr>
        <w:t>individual</w:t>
      </w:r>
      <w:r w:rsidRPr="00C33DE0">
        <w:rPr>
          <w:rFonts w:ascii="Times New Roman" w:hAnsi="Times New Roman" w:cs="Times New Roman"/>
          <w:lang w:val="en-CA"/>
        </w:rPr>
        <w:t xml:space="preserve"> </w:t>
      </w:r>
      <w:r w:rsidR="000F5950" w:rsidRPr="00C33DE0">
        <w:rPr>
          <w:rFonts w:ascii="Times New Roman" w:hAnsi="Times New Roman" w:cs="Times New Roman"/>
          <w:lang w:val="en-CA"/>
        </w:rPr>
        <w:t>CO</w:t>
      </w:r>
      <w:r>
        <w:rPr>
          <w:rFonts w:ascii="Times New Roman" w:hAnsi="Times New Roman" w:cs="Times New Roman"/>
          <w:lang w:val="en-CA"/>
        </w:rPr>
        <w:t>’s</w:t>
      </w:r>
      <w:r w:rsidR="000F5950" w:rsidRPr="00C33DE0">
        <w:rPr>
          <w:rFonts w:ascii="Times New Roman" w:hAnsi="Times New Roman" w:cs="Times New Roman"/>
          <w:lang w:val="en-CA"/>
        </w:rPr>
        <w:t xml:space="preserve"> skills</w:t>
      </w:r>
      <w:r>
        <w:rPr>
          <w:rFonts w:ascii="Times New Roman" w:hAnsi="Times New Roman" w:cs="Times New Roman"/>
          <w:lang w:val="en-CA"/>
        </w:rPr>
        <w:t xml:space="preserve"> – some may be very good at determining quality customers, some may not be. Interviews create a potentially</w:t>
      </w:r>
      <w:r w:rsidR="000F5950" w:rsidRPr="00C33DE0">
        <w:rPr>
          <w:rFonts w:ascii="Times New Roman" w:hAnsi="Times New Roman" w:cs="Times New Roman"/>
          <w:lang w:val="en-CA"/>
        </w:rPr>
        <w:t xml:space="preserve"> subjective evaluation </w:t>
      </w:r>
      <w:r>
        <w:rPr>
          <w:rFonts w:ascii="Times New Roman" w:hAnsi="Times New Roman" w:cs="Times New Roman"/>
          <w:lang w:val="en-CA"/>
        </w:rPr>
        <w:t xml:space="preserve">system which can unduly influence </w:t>
      </w:r>
      <w:r w:rsidR="000F5950" w:rsidRPr="00C33DE0">
        <w:rPr>
          <w:rFonts w:ascii="Times New Roman" w:hAnsi="Times New Roman" w:cs="Times New Roman"/>
          <w:lang w:val="en-CA"/>
        </w:rPr>
        <w:t>decision-making.</w:t>
      </w:r>
      <w:r w:rsidR="00287437" w:rsidRPr="00C33DE0">
        <w:rPr>
          <w:rFonts w:ascii="Times New Roman" w:hAnsi="Times New Roman" w:cs="Times New Roman"/>
          <w:lang w:val="en-CA"/>
        </w:rPr>
        <w:t xml:space="preserve"> </w:t>
      </w:r>
    </w:p>
    <w:p w14:paraId="0C1B28B1" w14:textId="2CD446E2" w:rsidR="000F5950" w:rsidRPr="00C33DE0" w:rsidRDefault="00A92D6C" w:rsidP="00C33DE0">
      <w:pPr>
        <w:spacing w:line="480" w:lineRule="auto"/>
        <w:jc w:val="both"/>
        <w:rPr>
          <w:rFonts w:ascii="Times New Roman" w:hAnsi="Times New Roman" w:cs="Times New Roman"/>
          <w:lang w:val="en-CA"/>
        </w:rPr>
      </w:pPr>
      <w:r>
        <w:rPr>
          <w:rFonts w:ascii="Times New Roman" w:hAnsi="Times New Roman" w:cs="Times New Roman"/>
          <w:lang w:val="en-CA"/>
        </w:rPr>
        <w:lastRenderedPageBreak/>
        <w:tab/>
      </w:r>
      <w:r w:rsidR="00287437" w:rsidRPr="00C33DE0">
        <w:rPr>
          <w:rFonts w:ascii="Times New Roman" w:hAnsi="Times New Roman" w:cs="Times New Roman"/>
          <w:lang w:val="en-CA"/>
        </w:rPr>
        <w:t>Since</w:t>
      </w:r>
      <w:r>
        <w:rPr>
          <w:rFonts w:ascii="Times New Roman" w:hAnsi="Times New Roman" w:cs="Times New Roman"/>
          <w:lang w:val="en-CA"/>
        </w:rPr>
        <w:t xml:space="preserve"> the</w:t>
      </w:r>
      <w:r w:rsidR="00287437" w:rsidRPr="00C33DE0">
        <w:rPr>
          <w:rFonts w:ascii="Times New Roman" w:hAnsi="Times New Roman" w:cs="Times New Roman"/>
          <w:lang w:val="en-CA"/>
        </w:rPr>
        <w:t xml:space="preserve"> CO</w:t>
      </w:r>
      <w:r>
        <w:rPr>
          <w:rFonts w:ascii="Times New Roman" w:hAnsi="Times New Roman" w:cs="Times New Roman"/>
          <w:lang w:val="en-CA"/>
        </w:rPr>
        <w:t>’s</w:t>
      </w:r>
      <w:r w:rsidR="00287437" w:rsidRPr="00C33DE0">
        <w:rPr>
          <w:rFonts w:ascii="Times New Roman" w:hAnsi="Times New Roman" w:cs="Times New Roman"/>
          <w:lang w:val="en-CA"/>
        </w:rPr>
        <w:t xml:space="preserve"> are the major source of the data acquisition, collection</w:t>
      </w:r>
      <w:r>
        <w:rPr>
          <w:rFonts w:ascii="Times New Roman" w:hAnsi="Times New Roman" w:cs="Times New Roman"/>
          <w:lang w:val="en-CA"/>
        </w:rPr>
        <w:t>,</w:t>
      </w:r>
      <w:r w:rsidR="00287437" w:rsidRPr="00C33DE0">
        <w:rPr>
          <w:rFonts w:ascii="Times New Roman" w:hAnsi="Times New Roman" w:cs="Times New Roman"/>
          <w:lang w:val="en-CA"/>
        </w:rPr>
        <w:t xml:space="preserve"> and validation, </w:t>
      </w:r>
      <w:r>
        <w:rPr>
          <w:rFonts w:ascii="Times New Roman" w:hAnsi="Times New Roman" w:cs="Times New Roman"/>
          <w:lang w:val="en-CA"/>
        </w:rPr>
        <w:t>they represent a large link in the chain which could go wrong, hurting the organization.</w:t>
      </w:r>
      <w:r w:rsidR="00287437" w:rsidRPr="00C33DE0">
        <w:rPr>
          <w:rFonts w:ascii="Times New Roman" w:hAnsi="Times New Roman" w:cs="Times New Roman"/>
          <w:lang w:val="en-CA"/>
        </w:rPr>
        <w:t xml:space="preserve"> Was the training provided for credit officer (CO) </w:t>
      </w:r>
      <w:r>
        <w:rPr>
          <w:rFonts w:ascii="Times New Roman" w:hAnsi="Times New Roman" w:cs="Times New Roman"/>
          <w:lang w:val="en-CA"/>
        </w:rPr>
        <w:t>in</w:t>
      </w:r>
      <w:r w:rsidR="00287437" w:rsidRPr="00C33DE0">
        <w:rPr>
          <w:rFonts w:ascii="Times New Roman" w:hAnsi="Times New Roman" w:cs="Times New Roman"/>
          <w:lang w:val="en-CA"/>
        </w:rPr>
        <w:t xml:space="preserve"> interview techniques, data acquisition and collection</w:t>
      </w:r>
      <w:r>
        <w:rPr>
          <w:rFonts w:ascii="Times New Roman" w:hAnsi="Times New Roman" w:cs="Times New Roman"/>
          <w:lang w:val="en-CA"/>
        </w:rPr>
        <w:t xml:space="preserve"> up to the company’s standard?</w:t>
      </w:r>
      <w:r w:rsidR="00287437" w:rsidRPr="00C33DE0">
        <w:rPr>
          <w:rFonts w:ascii="Times New Roman" w:hAnsi="Times New Roman" w:cs="Times New Roman"/>
          <w:lang w:val="en-CA"/>
        </w:rPr>
        <w:t xml:space="preserve"> Who verif</w:t>
      </w:r>
      <w:r>
        <w:rPr>
          <w:rFonts w:ascii="Times New Roman" w:hAnsi="Times New Roman" w:cs="Times New Roman"/>
          <w:lang w:val="en-CA"/>
        </w:rPr>
        <w:t>ies, if anyone,</w:t>
      </w:r>
      <w:r w:rsidR="00287437" w:rsidRPr="00C33DE0">
        <w:rPr>
          <w:rFonts w:ascii="Times New Roman" w:hAnsi="Times New Roman" w:cs="Times New Roman"/>
          <w:lang w:val="en-CA"/>
        </w:rPr>
        <w:t xml:space="preserve"> that the data collected </w:t>
      </w:r>
      <w:r>
        <w:rPr>
          <w:rFonts w:ascii="Times New Roman" w:hAnsi="Times New Roman" w:cs="Times New Roman"/>
          <w:lang w:val="en-CA"/>
        </w:rPr>
        <w:t xml:space="preserve">in the field </w:t>
      </w:r>
      <w:r w:rsidR="00287437" w:rsidRPr="00C33DE0">
        <w:rPr>
          <w:rFonts w:ascii="Times New Roman" w:hAnsi="Times New Roman" w:cs="Times New Roman"/>
          <w:lang w:val="en-CA"/>
        </w:rPr>
        <w:t xml:space="preserve">is </w:t>
      </w:r>
      <w:r>
        <w:rPr>
          <w:rFonts w:ascii="Times New Roman" w:hAnsi="Times New Roman" w:cs="Times New Roman"/>
          <w:lang w:val="en-CA"/>
        </w:rPr>
        <w:t xml:space="preserve">done so </w:t>
      </w:r>
      <w:r w:rsidR="00287437" w:rsidRPr="00C33DE0">
        <w:rPr>
          <w:rFonts w:ascii="Times New Roman" w:hAnsi="Times New Roman" w:cs="Times New Roman"/>
          <w:lang w:val="en-CA"/>
        </w:rPr>
        <w:t>correct</w:t>
      </w:r>
      <w:r>
        <w:rPr>
          <w:rFonts w:ascii="Times New Roman" w:hAnsi="Times New Roman" w:cs="Times New Roman"/>
          <w:lang w:val="en-CA"/>
        </w:rPr>
        <w:t>ly</w:t>
      </w:r>
      <w:r w:rsidR="00287437" w:rsidRPr="00C33DE0">
        <w:rPr>
          <w:rFonts w:ascii="Times New Roman" w:hAnsi="Times New Roman" w:cs="Times New Roman"/>
          <w:lang w:val="en-CA"/>
        </w:rPr>
        <w:t>?</w:t>
      </w:r>
      <w:r>
        <w:rPr>
          <w:rFonts w:ascii="Times New Roman" w:hAnsi="Times New Roman" w:cs="Times New Roman"/>
          <w:lang w:val="en-CA"/>
        </w:rPr>
        <w:t xml:space="preserve"> These sort of questions – not applicable to traditional lending institutions – are part-and-parcel of pathfinding in a new industry/market segment and need to be addressed.</w:t>
      </w:r>
    </w:p>
    <w:p w14:paraId="2FE8EA68" w14:textId="0A2E6011" w:rsidR="000F5950" w:rsidRPr="00C33DE0" w:rsidRDefault="00A92D6C" w:rsidP="00C33DE0">
      <w:pPr>
        <w:spacing w:line="480" w:lineRule="auto"/>
        <w:ind w:firstLine="720"/>
        <w:jc w:val="both"/>
        <w:rPr>
          <w:rFonts w:ascii="Times New Roman" w:hAnsi="Times New Roman" w:cs="Times New Roman"/>
          <w:b/>
          <w:lang w:val="en-CA"/>
        </w:rPr>
      </w:pPr>
      <w:r>
        <w:rPr>
          <w:rFonts w:ascii="Times New Roman" w:hAnsi="Times New Roman" w:cs="Times New Roman"/>
          <w:lang w:val="en-CA"/>
        </w:rPr>
        <w:t>There are a w</w:t>
      </w:r>
      <w:r w:rsidR="000F5950" w:rsidRPr="00C33DE0">
        <w:rPr>
          <w:rFonts w:ascii="Times New Roman" w:hAnsi="Times New Roman" w:cs="Times New Roman"/>
          <w:lang w:val="en-CA"/>
        </w:rPr>
        <w:t xml:space="preserve">ide </w:t>
      </w:r>
      <w:r>
        <w:rPr>
          <w:rFonts w:ascii="Times New Roman" w:hAnsi="Times New Roman" w:cs="Times New Roman"/>
          <w:lang w:val="en-CA"/>
        </w:rPr>
        <w:t xml:space="preserve">spectrum of </w:t>
      </w:r>
      <w:r w:rsidR="000F5950" w:rsidRPr="00C33DE0">
        <w:rPr>
          <w:rFonts w:ascii="Times New Roman" w:hAnsi="Times New Roman" w:cs="Times New Roman"/>
          <w:lang w:val="en-CA"/>
        </w:rPr>
        <w:t>socioeconomic</w:t>
      </w:r>
      <w:r>
        <w:rPr>
          <w:rFonts w:ascii="Times New Roman" w:hAnsi="Times New Roman" w:cs="Times New Roman"/>
          <w:lang w:val="en-CA"/>
        </w:rPr>
        <w:t xml:space="preserve"> backgrounds</w:t>
      </w:r>
      <w:r w:rsidR="000F5950" w:rsidRPr="00C33DE0">
        <w:rPr>
          <w:rFonts w:ascii="Times New Roman" w:hAnsi="Times New Roman" w:cs="Times New Roman"/>
          <w:lang w:val="en-CA"/>
        </w:rPr>
        <w:t xml:space="preserve"> and demographic</w:t>
      </w:r>
      <w:r>
        <w:rPr>
          <w:rFonts w:ascii="Times New Roman" w:hAnsi="Times New Roman" w:cs="Times New Roman"/>
          <w:lang w:val="en-CA"/>
        </w:rPr>
        <w:t xml:space="preserve"> variation</w:t>
      </w:r>
      <w:r w:rsidR="000F5950" w:rsidRPr="00C33DE0">
        <w:rPr>
          <w:rFonts w:ascii="Times New Roman" w:hAnsi="Times New Roman" w:cs="Times New Roman"/>
          <w:lang w:val="en-CA"/>
        </w:rPr>
        <w:t xml:space="preserve"> </w:t>
      </w:r>
      <w:r>
        <w:rPr>
          <w:rFonts w:ascii="Times New Roman" w:hAnsi="Times New Roman" w:cs="Times New Roman"/>
          <w:lang w:val="en-CA"/>
        </w:rPr>
        <w:t>in customers, but they are currently all put in the same pool. The l</w:t>
      </w:r>
      <w:r w:rsidR="000F5950" w:rsidRPr="00C33DE0">
        <w:rPr>
          <w:rFonts w:ascii="Times New Roman" w:hAnsi="Times New Roman" w:cs="Times New Roman"/>
          <w:lang w:val="en-CA"/>
        </w:rPr>
        <w:t>ack of external data for each customers’ geographic locations</w:t>
      </w:r>
      <w:r>
        <w:rPr>
          <w:rFonts w:ascii="Times New Roman" w:hAnsi="Times New Roman" w:cs="Times New Roman"/>
          <w:lang w:val="en-CA"/>
        </w:rPr>
        <w:t xml:space="preserve"> in finer-grain detail</w:t>
      </w:r>
      <w:r w:rsidR="000F5950" w:rsidRPr="00C33DE0">
        <w:rPr>
          <w:rFonts w:ascii="Times New Roman" w:hAnsi="Times New Roman" w:cs="Times New Roman"/>
          <w:lang w:val="en-CA"/>
        </w:rPr>
        <w:t xml:space="preserve"> </w:t>
      </w:r>
      <w:r>
        <w:rPr>
          <w:rFonts w:ascii="Times New Roman" w:hAnsi="Times New Roman" w:cs="Times New Roman"/>
          <w:lang w:val="en-CA"/>
        </w:rPr>
        <w:t xml:space="preserve">is also a potentially missed opportunity, </w:t>
      </w:r>
      <w:r w:rsidR="000F5950" w:rsidRPr="00C33DE0">
        <w:rPr>
          <w:rFonts w:ascii="Times New Roman" w:hAnsi="Times New Roman" w:cs="Times New Roman"/>
          <w:lang w:val="en-CA"/>
        </w:rPr>
        <w:t xml:space="preserve">even </w:t>
      </w:r>
      <w:r>
        <w:rPr>
          <w:rFonts w:ascii="Times New Roman" w:hAnsi="Times New Roman" w:cs="Times New Roman"/>
          <w:lang w:val="en-CA"/>
        </w:rPr>
        <w:t>with</w:t>
      </w:r>
      <w:r w:rsidR="000F5950" w:rsidRPr="00C33DE0">
        <w:rPr>
          <w:rFonts w:ascii="Times New Roman" w:hAnsi="Times New Roman" w:cs="Times New Roman"/>
          <w:lang w:val="en-CA"/>
        </w:rPr>
        <w:t xml:space="preserve">in </w:t>
      </w:r>
      <w:r>
        <w:rPr>
          <w:rFonts w:ascii="Times New Roman" w:hAnsi="Times New Roman" w:cs="Times New Roman"/>
          <w:lang w:val="en-CA"/>
        </w:rPr>
        <w:t xml:space="preserve">the same </w:t>
      </w:r>
      <w:r w:rsidR="000F5950" w:rsidRPr="00C33DE0">
        <w:rPr>
          <w:rFonts w:ascii="Times New Roman" w:hAnsi="Times New Roman" w:cs="Times New Roman"/>
          <w:lang w:val="en-CA"/>
        </w:rPr>
        <w:t xml:space="preserve">city areas </w:t>
      </w:r>
      <w:r>
        <w:rPr>
          <w:rFonts w:ascii="Times New Roman" w:hAnsi="Times New Roman" w:cs="Times New Roman"/>
          <w:lang w:val="en-CA"/>
        </w:rPr>
        <w:t>can have wildly</w:t>
      </w:r>
      <w:r w:rsidR="000F5950" w:rsidRPr="00C33DE0">
        <w:rPr>
          <w:rFonts w:ascii="Times New Roman" w:hAnsi="Times New Roman" w:cs="Times New Roman"/>
          <w:lang w:val="en-CA"/>
        </w:rPr>
        <w:t xml:space="preserve"> different price</w:t>
      </w:r>
      <w:r>
        <w:rPr>
          <w:rFonts w:ascii="Times New Roman" w:hAnsi="Times New Roman" w:cs="Times New Roman"/>
          <w:lang w:val="en-CA"/>
        </w:rPr>
        <w:t>s</w:t>
      </w:r>
      <w:r w:rsidR="000F5950" w:rsidRPr="00C33DE0">
        <w:rPr>
          <w:rFonts w:ascii="Times New Roman" w:hAnsi="Times New Roman" w:cs="Times New Roman"/>
          <w:lang w:val="en-CA"/>
        </w:rPr>
        <w:t>.</w:t>
      </w:r>
    </w:p>
    <w:p w14:paraId="6C668D4F" w14:textId="77777777" w:rsidR="00A92D6C" w:rsidRPr="00EC370F" w:rsidRDefault="00A92D6C" w:rsidP="00EC370F">
      <w:pPr>
        <w:pStyle w:val="ListParagraph"/>
        <w:spacing w:line="480" w:lineRule="auto"/>
        <w:jc w:val="both"/>
        <w:rPr>
          <w:rFonts w:ascii="Times New Roman" w:hAnsi="Times New Roman" w:cs="Times New Roman"/>
          <w:b/>
          <w:lang w:val="en-CA"/>
        </w:rPr>
      </w:pPr>
    </w:p>
    <w:p w14:paraId="1C13EE23" w14:textId="5E101297" w:rsidR="00415F48" w:rsidRPr="00C33DE0" w:rsidRDefault="008555C7" w:rsidP="00C33DE0">
      <w:pPr>
        <w:pStyle w:val="ListParagraph"/>
        <w:numPr>
          <w:ilvl w:val="0"/>
          <w:numId w:val="10"/>
        </w:numPr>
        <w:spacing w:line="480" w:lineRule="auto"/>
        <w:jc w:val="both"/>
        <w:rPr>
          <w:rFonts w:ascii="Times New Roman" w:hAnsi="Times New Roman" w:cs="Times New Roman"/>
          <w:b/>
          <w:lang w:val="en-CA"/>
        </w:rPr>
      </w:pPr>
      <w:r w:rsidRPr="00C33DE0">
        <w:rPr>
          <w:rFonts w:ascii="Times New Roman" w:hAnsi="Times New Roman" w:cs="Times New Roman"/>
          <w:b/>
          <w:lang w:val="en-CA"/>
        </w:rPr>
        <w:t xml:space="preserve">No </w:t>
      </w:r>
      <w:r w:rsidR="00F012CB" w:rsidRPr="00C33DE0">
        <w:rPr>
          <w:rFonts w:ascii="Times New Roman" w:hAnsi="Times New Roman" w:cs="Times New Roman"/>
          <w:b/>
          <w:lang w:val="en-CA"/>
        </w:rPr>
        <w:t>evaluation for increased risk of cost reduction or cost-benefit analysis is</w:t>
      </w:r>
      <w:r w:rsidR="00287437" w:rsidRPr="00C33DE0">
        <w:rPr>
          <w:rFonts w:ascii="Times New Roman" w:hAnsi="Times New Roman" w:cs="Times New Roman"/>
          <w:b/>
          <w:lang w:val="en-CA"/>
        </w:rPr>
        <w:t xml:space="preserve"> presented </w:t>
      </w:r>
      <w:r w:rsidR="00AB0B23" w:rsidRPr="00C33DE0">
        <w:rPr>
          <w:rFonts w:ascii="Times New Roman" w:hAnsi="Times New Roman" w:cs="Times New Roman"/>
          <w:b/>
          <w:lang w:val="en-CA"/>
        </w:rPr>
        <w:t>(only savings if using a model application)</w:t>
      </w:r>
      <w:r w:rsidR="00287437" w:rsidRPr="00C33DE0">
        <w:rPr>
          <w:rFonts w:ascii="Times New Roman" w:hAnsi="Times New Roman" w:cs="Times New Roman"/>
          <w:b/>
          <w:lang w:val="en-CA"/>
        </w:rPr>
        <w:t xml:space="preserve">. </w:t>
      </w:r>
      <w:r w:rsidR="00137335" w:rsidRPr="00C33DE0">
        <w:rPr>
          <w:rFonts w:ascii="Times New Roman" w:hAnsi="Times New Roman" w:cs="Times New Roman"/>
          <w:b/>
          <w:lang w:val="en-CA"/>
        </w:rPr>
        <w:t>Thus,</w:t>
      </w:r>
      <w:r w:rsidR="00287437" w:rsidRPr="00C33DE0">
        <w:rPr>
          <w:rFonts w:ascii="Times New Roman" w:hAnsi="Times New Roman" w:cs="Times New Roman"/>
          <w:b/>
          <w:lang w:val="en-CA"/>
        </w:rPr>
        <w:t xml:space="preserve"> we have following questions to the management:</w:t>
      </w:r>
    </w:p>
    <w:p w14:paraId="54DA0C68" w14:textId="0632570B" w:rsidR="00415F48" w:rsidRPr="00C33DE0" w:rsidRDefault="00415F48" w:rsidP="00C33DE0">
      <w:pPr>
        <w:spacing w:line="480" w:lineRule="auto"/>
        <w:ind w:firstLine="360"/>
        <w:jc w:val="both"/>
        <w:rPr>
          <w:rFonts w:ascii="Times New Roman" w:hAnsi="Times New Roman" w:cs="Times New Roman"/>
          <w:lang w:val="en-CA"/>
        </w:rPr>
      </w:pPr>
      <w:r w:rsidRPr="00C33DE0">
        <w:rPr>
          <w:rFonts w:ascii="Times New Roman" w:hAnsi="Times New Roman" w:cs="Times New Roman"/>
          <w:lang w:val="en-CA"/>
        </w:rPr>
        <w:t xml:space="preserve">How </w:t>
      </w:r>
      <w:r w:rsidR="00A92D6C">
        <w:rPr>
          <w:rFonts w:ascii="Times New Roman" w:hAnsi="Times New Roman" w:cs="Times New Roman"/>
          <w:lang w:val="en-CA"/>
        </w:rPr>
        <w:t xml:space="preserve">will </w:t>
      </w:r>
      <w:r w:rsidRPr="00C33DE0">
        <w:rPr>
          <w:rFonts w:ascii="Times New Roman" w:hAnsi="Times New Roman" w:cs="Times New Roman"/>
          <w:lang w:val="en-CA"/>
        </w:rPr>
        <w:t xml:space="preserve">cost reduction affect already </w:t>
      </w:r>
      <w:r w:rsidR="00A92D6C">
        <w:rPr>
          <w:rFonts w:ascii="Times New Roman" w:hAnsi="Times New Roman" w:cs="Times New Roman"/>
          <w:lang w:val="en-CA"/>
        </w:rPr>
        <w:t xml:space="preserve">the </w:t>
      </w:r>
      <w:r w:rsidRPr="00C33DE0">
        <w:rPr>
          <w:rFonts w:ascii="Times New Roman" w:hAnsi="Times New Roman" w:cs="Times New Roman"/>
          <w:lang w:val="en-CA"/>
        </w:rPr>
        <w:t>established loan evaluation process?</w:t>
      </w:r>
      <w:r w:rsidR="00A92D6C">
        <w:rPr>
          <w:rFonts w:ascii="Times New Roman" w:hAnsi="Times New Roman" w:cs="Times New Roman"/>
          <w:lang w:val="en-CA"/>
        </w:rPr>
        <w:t xml:space="preserve"> </w:t>
      </w:r>
      <w:r w:rsidRPr="00C33DE0">
        <w:rPr>
          <w:rFonts w:ascii="Times New Roman" w:hAnsi="Times New Roman" w:cs="Times New Roman"/>
          <w:lang w:val="en-CA"/>
        </w:rPr>
        <w:t xml:space="preserve">How </w:t>
      </w:r>
      <w:r w:rsidR="00A92D6C">
        <w:rPr>
          <w:rFonts w:ascii="Times New Roman" w:hAnsi="Times New Roman" w:cs="Times New Roman"/>
          <w:lang w:val="en-CA"/>
        </w:rPr>
        <w:t xml:space="preserve">will </w:t>
      </w:r>
      <w:r w:rsidRPr="00C33DE0">
        <w:rPr>
          <w:rFonts w:ascii="Times New Roman" w:hAnsi="Times New Roman" w:cs="Times New Roman"/>
          <w:lang w:val="en-CA"/>
        </w:rPr>
        <w:t>cost reduction affect C</w:t>
      </w:r>
      <w:r w:rsidR="00A92D6C">
        <w:rPr>
          <w:rFonts w:ascii="Times New Roman" w:hAnsi="Times New Roman" w:cs="Times New Roman"/>
          <w:lang w:val="en-CA"/>
        </w:rPr>
        <w:t>O</w:t>
      </w:r>
      <w:r w:rsidRPr="00C33DE0">
        <w:rPr>
          <w:rFonts w:ascii="Times New Roman" w:hAnsi="Times New Roman" w:cs="Times New Roman"/>
          <w:lang w:val="en-CA"/>
        </w:rPr>
        <w:t xml:space="preserve">s </w:t>
      </w:r>
      <w:r w:rsidR="00287437" w:rsidRPr="00C33DE0">
        <w:rPr>
          <w:rFonts w:ascii="Times New Roman" w:hAnsi="Times New Roman" w:cs="Times New Roman"/>
          <w:lang w:val="en-CA"/>
        </w:rPr>
        <w:t xml:space="preserve">and the process of </w:t>
      </w:r>
      <w:r w:rsidRPr="00C33DE0">
        <w:rPr>
          <w:rFonts w:ascii="Times New Roman" w:hAnsi="Times New Roman" w:cs="Times New Roman"/>
          <w:lang w:val="en-CA"/>
        </w:rPr>
        <w:t>the evaluation of prospective customers?</w:t>
      </w:r>
    </w:p>
    <w:p w14:paraId="73E144ED" w14:textId="360A5D34" w:rsidR="00320C1B" w:rsidRPr="00C33DE0" w:rsidRDefault="00A92D6C" w:rsidP="00C33DE0">
      <w:pPr>
        <w:spacing w:line="480" w:lineRule="auto"/>
        <w:jc w:val="both"/>
        <w:rPr>
          <w:rFonts w:ascii="Times New Roman" w:hAnsi="Times New Roman" w:cs="Times New Roman"/>
          <w:lang w:val="en-CA"/>
        </w:rPr>
      </w:pPr>
      <w:r>
        <w:rPr>
          <w:rFonts w:ascii="Times New Roman" w:hAnsi="Times New Roman" w:cs="Times New Roman"/>
          <w:lang w:val="en-CA"/>
        </w:rPr>
        <w:t>The p</w:t>
      </w:r>
      <w:r w:rsidR="00137335" w:rsidRPr="00C33DE0">
        <w:rPr>
          <w:rFonts w:ascii="Times New Roman" w:hAnsi="Times New Roman" w:cs="Times New Roman"/>
          <w:lang w:val="en-CA"/>
        </w:rPr>
        <w:t>rivacy</w:t>
      </w:r>
      <w:r>
        <w:rPr>
          <w:rFonts w:ascii="Times New Roman" w:hAnsi="Times New Roman" w:cs="Times New Roman"/>
          <w:lang w:val="en-CA"/>
        </w:rPr>
        <w:t>,</w:t>
      </w:r>
      <w:r w:rsidR="00137335" w:rsidRPr="00C33DE0">
        <w:rPr>
          <w:rFonts w:ascii="Times New Roman" w:hAnsi="Times New Roman" w:cs="Times New Roman"/>
          <w:lang w:val="en-CA"/>
        </w:rPr>
        <w:t xml:space="preserve"> security</w:t>
      </w:r>
      <w:r>
        <w:rPr>
          <w:rFonts w:ascii="Times New Roman" w:hAnsi="Times New Roman" w:cs="Times New Roman"/>
          <w:lang w:val="en-CA"/>
        </w:rPr>
        <w:t>, and regulatory</w:t>
      </w:r>
      <w:r w:rsidR="00137335" w:rsidRPr="00C33DE0">
        <w:rPr>
          <w:rFonts w:ascii="Times New Roman" w:hAnsi="Times New Roman" w:cs="Times New Roman"/>
          <w:lang w:val="en-CA"/>
        </w:rPr>
        <w:t xml:space="preserve"> risks </w:t>
      </w:r>
      <w:r w:rsidR="005D60DD" w:rsidRPr="00C33DE0">
        <w:rPr>
          <w:rFonts w:ascii="Times New Roman" w:hAnsi="Times New Roman" w:cs="Times New Roman"/>
          <w:lang w:val="en-CA"/>
        </w:rPr>
        <w:t>of</w:t>
      </w:r>
      <w:r w:rsidR="00AD4076" w:rsidRPr="00C33DE0">
        <w:rPr>
          <w:rFonts w:ascii="Times New Roman" w:hAnsi="Times New Roman" w:cs="Times New Roman"/>
          <w:lang w:val="en-CA"/>
        </w:rPr>
        <w:t xml:space="preserve"> analytics </w:t>
      </w:r>
      <w:r w:rsidR="00137335" w:rsidRPr="00C33DE0">
        <w:rPr>
          <w:rFonts w:ascii="Times New Roman" w:hAnsi="Times New Roman" w:cs="Times New Roman"/>
          <w:lang w:val="en-CA"/>
        </w:rPr>
        <w:t>are not evaluated in the model application.</w:t>
      </w:r>
      <w:r>
        <w:rPr>
          <w:rFonts w:ascii="Times New Roman" w:hAnsi="Times New Roman" w:cs="Times New Roman"/>
          <w:lang w:val="en-CA"/>
        </w:rPr>
        <w:t xml:space="preserve"> It is concerning that</w:t>
      </w:r>
      <w:r w:rsidR="00320C1B" w:rsidRPr="00C33DE0">
        <w:rPr>
          <w:rFonts w:ascii="Times New Roman" w:hAnsi="Times New Roman" w:cs="Times New Roman"/>
          <w:lang w:val="en-CA"/>
        </w:rPr>
        <w:t xml:space="preserve"> the customers ID consisted of </w:t>
      </w:r>
      <w:r>
        <w:rPr>
          <w:rFonts w:ascii="Times New Roman" w:hAnsi="Times New Roman" w:cs="Times New Roman"/>
          <w:lang w:val="en-CA"/>
        </w:rPr>
        <w:t xml:space="preserve">the </w:t>
      </w:r>
      <w:r w:rsidR="00320C1B" w:rsidRPr="00C33DE0">
        <w:rPr>
          <w:rFonts w:ascii="Times New Roman" w:hAnsi="Times New Roman" w:cs="Times New Roman"/>
          <w:lang w:val="en-CA"/>
        </w:rPr>
        <w:t xml:space="preserve">first </w:t>
      </w:r>
      <w:r>
        <w:rPr>
          <w:rFonts w:ascii="Times New Roman" w:hAnsi="Times New Roman" w:cs="Times New Roman"/>
          <w:lang w:val="en-CA"/>
        </w:rPr>
        <w:t xml:space="preserve">three </w:t>
      </w:r>
      <w:r w:rsidR="00320C1B" w:rsidRPr="00C33DE0">
        <w:rPr>
          <w:rFonts w:ascii="Times New Roman" w:hAnsi="Times New Roman" w:cs="Times New Roman"/>
          <w:lang w:val="en-CA"/>
        </w:rPr>
        <w:t>letters of the city</w:t>
      </w:r>
      <w:r>
        <w:rPr>
          <w:rFonts w:ascii="Times New Roman" w:hAnsi="Times New Roman" w:cs="Times New Roman"/>
          <w:lang w:val="en-CA"/>
        </w:rPr>
        <w:t xml:space="preserve"> they live in</w:t>
      </w:r>
      <w:r w:rsidR="00320C1B" w:rsidRPr="00C33DE0">
        <w:rPr>
          <w:rFonts w:ascii="Times New Roman" w:hAnsi="Times New Roman" w:cs="Times New Roman"/>
          <w:lang w:val="en-CA"/>
        </w:rPr>
        <w:t xml:space="preserve">, </w:t>
      </w:r>
      <w:r>
        <w:rPr>
          <w:rFonts w:ascii="Times New Roman" w:hAnsi="Times New Roman" w:cs="Times New Roman"/>
          <w:lang w:val="en-CA"/>
        </w:rPr>
        <w:t xml:space="preserve">and an alphanumeric string which could </w:t>
      </w:r>
      <w:r w:rsidR="00320C1B" w:rsidRPr="00C33DE0">
        <w:rPr>
          <w:rFonts w:ascii="Times New Roman" w:hAnsi="Times New Roman" w:cs="Times New Roman"/>
          <w:lang w:val="en-CA"/>
        </w:rPr>
        <w:t>represent the person</w:t>
      </w:r>
      <w:r w:rsidR="00094687">
        <w:rPr>
          <w:rFonts w:ascii="Times New Roman" w:hAnsi="Times New Roman" w:cs="Times New Roman"/>
          <w:lang w:val="en-CA"/>
        </w:rPr>
        <w:t>’s initials,</w:t>
      </w:r>
      <w:r w:rsidR="00320C1B" w:rsidRPr="00C33DE0">
        <w:rPr>
          <w:rFonts w:ascii="Times New Roman" w:hAnsi="Times New Roman" w:cs="Times New Roman"/>
          <w:lang w:val="en-CA"/>
        </w:rPr>
        <w:t xml:space="preserve"> </w:t>
      </w:r>
      <w:r w:rsidR="00094687">
        <w:rPr>
          <w:rFonts w:ascii="Times New Roman" w:hAnsi="Times New Roman" w:cs="Times New Roman"/>
          <w:lang w:val="en-CA"/>
        </w:rPr>
        <w:t xml:space="preserve">street </w:t>
      </w:r>
      <w:r w:rsidR="00320C1B" w:rsidRPr="00C33DE0">
        <w:rPr>
          <w:rFonts w:ascii="Times New Roman" w:hAnsi="Times New Roman" w:cs="Times New Roman"/>
          <w:lang w:val="en-CA"/>
        </w:rPr>
        <w:t>address</w:t>
      </w:r>
      <w:r w:rsidR="00094687">
        <w:rPr>
          <w:rFonts w:ascii="Times New Roman" w:hAnsi="Times New Roman" w:cs="Times New Roman"/>
          <w:lang w:val="en-CA"/>
        </w:rPr>
        <w:t>,</w:t>
      </w:r>
      <w:r w:rsidR="00320C1B" w:rsidRPr="00C33DE0">
        <w:rPr>
          <w:rFonts w:ascii="Times New Roman" w:hAnsi="Times New Roman" w:cs="Times New Roman"/>
          <w:lang w:val="en-CA"/>
        </w:rPr>
        <w:t xml:space="preserve"> or postal code</w:t>
      </w:r>
      <w:r w:rsidR="00094687">
        <w:rPr>
          <w:rFonts w:ascii="Times New Roman" w:hAnsi="Times New Roman" w:cs="Times New Roman"/>
          <w:lang w:val="en-CA"/>
        </w:rPr>
        <w:t>;</w:t>
      </w:r>
      <w:r w:rsidR="00320C1B" w:rsidRPr="00C33DE0">
        <w:rPr>
          <w:rFonts w:ascii="Times New Roman" w:hAnsi="Times New Roman" w:cs="Times New Roman"/>
          <w:lang w:val="en-CA"/>
        </w:rPr>
        <w:t xml:space="preserve"> </w:t>
      </w:r>
      <w:r w:rsidR="00094687">
        <w:rPr>
          <w:rFonts w:ascii="Times New Roman" w:hAnsi="Times New Roman" w:cs="Times New Roman"/>
          <w:lang w:val="en-CA"/>
        </w:rPr>
        <w:t>as the full data is not available it cannot be said for sure</w:t>
      </w:r>
      <w:r w:rsidR="00320C1B" w:rsidRPr="00C33DE0">
        <w:rPr>
          <w:rFonts w:ascii="Times New Roman" w:hAnsi="Times New Roman" w:cs="Times New Roman"/>
          <w:lang w:val="en-CA"/>
        </w:rPr>
        <w:t>.</w:t>
      </w:r>
      <w:r w:rsidR="00094687">
        <w:rPr>
          <w:rFonts w:ascii="Times New Roman" w:hAnsi="Times New Roman" w:cs="Times New Roman"/>
          <w:lang w:val="en-CA"/>
        </w:rPr>
        <w:t xml:space="preserve"> Randomized or hashed IDs with no PII would be the most secure option.</w:t>
      </w:r>
    </w:p>
    <w:p w14:paraId="6CF95602" w14:textId="6B7B4A60" w:rsidR="005D60DD" w:rsidRPr="00EC370F" w:rsidRDefault="005D60DD" w:rsidP="00EC370F">
      <w:pPr>
        <w:spacing w:line="480" w:lineRule="auto"/>
        <w:jc w:val="both"/>
        <w:rPr>
          <w:rFonts w:ascii="Times New Roman" w:hAnsi="Times New Roman" w:cs="Times New Roman"/>
          <w:lang w:val="en-CA"/>
        </w:rPr>
      </w:pPr>
    </w:p>
    <w:p w14:paraId="3823D5FE" w14:textId="7AA9C6A5" w:rsidR="005D60DD" w:rsidRPr="00C33DE0" w:rsidRDefault="00AB0B23" w:rsidP="00C33DE0">
      <w:pPr>
        <w:pStyle w:val="ListParagraph"/>
        <w:numPr>
          <w:ilvl w:val="0"/>
          <w:numId w:val="10"/>
        </w:numPr>
        <w:spacing w:line="480" w:lineRule="auto"/>
        <w:jc w:val="both"/>
        <w:rPr>
          <w:rFonts w:ascii="Times New Roman" w:hAnsi="Times New Roman" w:cs="Times New Roman"/>
          <w:lang w:val="en-CA"/>
        </w:rPr>
      </w:pPr>
      <w:r w:rsidRPr="00C33DE0">
        <w:rPr>
          <w:rFonts w:ascii="Times New Roman" w:hAnsi="Times New Roman" w:cs="Times New Roman"/>
          <w:b/>
          <w:lang w:val="en-CA"/>
        </w:rPr>
        <w:lastRenderedPageBreak/>
        <w:t>No information</w:t>
      </w:r>
      <w:r w:rsidR="00094687">
        <w:rPr>
          <w:rFonts w:ascii="Times New Roman" w:hAnsi="Times New Roman" w:cs="Times New Roman"/>
          <w:b/>
          <w:lang w:val="en-CA"/>
        </w:rPr>
        <w:t xml:space="preserve"> is</w:t>
      </w:r>
      <w:r w:rsidRPr="00C33DE0">
        <w:rPr>
          <w:rFonts w:ascii="Times New Roman" w:hAnsi="Times New Roman" w:cs="Times New Roman"/>
          <w:b/>
          <w:lang w:val="en-CA"/>
        </w:rPr>
        <w:t xml:space="preserve"> </w:t>
      </w:r>
      <w:r w:rsidR="00320C1B" w:rsidRPr="00C33DE0">
        <w:rPr>
          <w:rFonts w:ascii="Times New Roman" w:hAnsi="Times New Roman" w:cs="Times New Roman"/>
          <w:b/>
          <w:lang w:val="en-CA"/>
        </w:rPr>
        <w:t xml:space="preserve">provided </w:t>
      </w:r>
      <w:r w:rsidRPr="00C33DE0">
        <w:rPr>
          <w:rFonts w:ascii="Times New Roman" w:hAnsi="Times New Roman" w:cs="Times New Roman"/>
          <w:b/>
          <w:lang w:val="en-CA"/>
        </w:rPr>
        <w:t>about how</w:t>
      </w:r>
      <w:r w:rsidR="00320C1B" w:rsidRPr="00C33DE0">
        <w:rPr>
          <w:rFonts w:ascii="Times New Roman" w:hAnsi="Times New Roman" w:cs="Times New Roman"/>
          <w:b/>
          <w:lang w:val="en-CA"/>
        </w:rPr>
        <w:t xml:space="preserve"> the</w:t>
      </w:r>
      <w:r w:rsidRPr="00C33DE0">
        <w:rPr>
          <w:rFonts w:ascii="Times New Roman" w:hAnsi="Times New Roman" w:cs="Times New Roman"/>
          <w:b/>
          <w:lang w:val="en-CA"/>
        </w:rPr>
        <w:t xml:space="preserve"> current governance of the data will extend into the new system</w:t>
      </w:r>
      <w:r w:rsidR="00320C1B" w:rsidRPr="00C33DE0">
        <w:rPr>
          <w:rFonts w:ascii="Times New Roman" w:hAnsi="Times New Roman" w:cs="Times New Roman"/>
          <w:b/>
          <w:lang w:val="en-CA"/>
        </w:rPr>
        <w:t xml:space="preserve"> (or if it is required)</w:t>
      </w:r>
      <w:r w:rsidR="008F7E55">
        <w:rPr>
          <w:rFonts w:ascii="Times New Roman" w:hAnsi="Times New Roman" w:cs="Times New Roman"/>
          <w:b/>
          <w:lang w:val="en-CA"/>
        </w:rPr>
        <w:t>:</w:t>
      </w:r>
    </w:p>
    <w:p w14:paraId="1D8D17C6" w14:textId="41EEA4CB" w:rsidR="005D60DD" w:rsidRPr="00C33DE0" w:rsidRDefault="00320C1B" w:rsidP="00C33DE0">
      <w:pPr>
        <w:spacing w:line="480" w:lineRule="auto"/>
        <w:jc w:val="both"/>
        <w:rPr>
          <w:rFonts w:ascii="Times New Roman" w:hAnsi="Times New Roman" w:cs="Times New Roman"/>
          <w:lang w:val="en-CA"/>
        </w:rPr>
      </w:pPr>
      <w:r w:rsidRPr="00C33DE0">
        <w:rPr>
          <w:rFonts w:ascii="Times New Roman" w:hAnsi="Times New Roman" w:cs="Times New Roman"/>
          <w:lang w:val="en-CA"/>
        </w:rPr>
        <w:t xml:space="preserve">What </w:t>
      </w:r>
      <w:r w:rsidR="00F012CB" w:rsidRPr="00C33DE0">
        <w:rPr>
          <w:rFonts w:ascii="Times New Roman" w:hAnsi="Times New Roman" w:cs="Times New Roman"/>
          <w:lang w:val="en-CA"/>
        </w:rPr>
        <w:t>technology is</w:t>
      </w:r>
      <w:r w:rsidRPr="00C33DE0">
        <w:rPr>
          <w:rFonts w:ascii="Times New Roman" w:hAnsi="Times New Roman" w:cs="Times New Roman"/>
          <w:lang w:val="en-CA"/>
        </w:rPr>
        <w:t xml:space="preserve"> required to support </w:t>
      </w:r>
      <w:r w:rsidR="00094687" w:rsidRPr="00C33DE0">
        <w:rPr>
          <w:rFonts w:ascii="Times New Roman" w:hAnsi="Times New Roman" w:cs="Times New Roman"/>
          <w:lang w:val="en-CA"/>
        </w:rPr>
        <w:t xml:space="preserve">the </w:t>
      </w:r>
      <w:r w:rsidR="002F1796" w:rsidRPr="00C33DE0">
        <w:rPr>
          <w:rFonts w:ascii="Times New Roman" w:hAnsi="Times New Roman" w:cs="Times New Roman"/>
          <w:lang w:val="en-CA"/>
        </w:rPr>
        <w:t>COO</w:t>
      </w:r>
      <w:r w:rsidR="00094687" w:rsidRPr="00C33DE0">
        <w:rPr>
          <w:rFonts w:ascii="Times New Roman" w:hAnsi="Times New Roman" w:cs="Times New Roman"/>
          <w:lang w:val="en-CA"/>
        </w:rPr>
        <w:t>’s</w:t>
      </w:r>
      <w:r w:rsidR="00327840" w:rsidRPr="00C33DE0">
        <w:rPr>
          <w:rFonts w:ascii="Times New Roman" w:hAnsi="Times New Roman" w:cs="Times New Roman"/>
          <w:lang w:val="en-CA"/>
        </w:rPr>
        <w:t xml:space="preserve"> vision</w:t>
      </w:r>
      <w:r w:rsidR="00094687" w:rsidRPr="00C33DE0">
        <w:rPr>
          <w:rFonts w:ascii="Times New Roman" w:hAnsi="Times New Roman" w:cs="Times New Roman"/>
          <w:lang w:val="en-CA"/>
        </w:rPr>
        <w:t>?</w:t>
      </w:r>
      <w:r w:rsidR="00094687">
        <w:rPr>
          <w:rFonts w:ascii="Times New Roman" w:hAnsi="Times New Roman" w:cs="Times New Roman"/>
          <w:lang w:val="en-CA"/>
        </w:rPr>
        <w:t xml:space="preserve"> What is the</w:t>
      </w:r>
      <w:r w:rsidR="005D60DD" w:rsidRPr="00C33DE0">
        <w:rPr>
          <w:rFonts w:ascii="Times New Roman" w:hAnsi="Times New Roman" w:cs="Times New Roman"/>
          <w:lang w:val="en-CA"/>
        </w:rPr>
        <w:t xml:space="preserve"> investment needed (if any) into technology to handle the model application </w:t>
      </w:r>
      <w:r w:rsidR="00094687">
        <w:rPr>
          <w:rFonts w:ascii="Times New Roman" w:hAnsi="Times New Roman" w:cs="Times New Roman"/>
          <w:lang w:val="en-CA"/>
        </w:rPr>
        <w:t xml:space="preserve">– a </w:t>
      </w:r>
      <w:r w:rsidR="005D60DD" w:rsidRPr="00C33DE0">
        <w:rPr>
          <w:rFonts w:ascii="Times New Roman" w:hAnsi="Times New Roman" w:cs="Times New Roman"/>
          <w:lang w:val="en-CA"/>
        </w:rPr>
        <w:t xml:space="preserve">cost-benefit analysis </w:t>
      </w:r>
      <w:r w:rsidR="00094687">
        <w:rPr>
          <w:rFonts w:ascii="Times New Roman" w:hAnsi="Times New Roman" w:cs="Times New Roman"/>
          <w:lang w:val="en-CA"/>
        </w:rPr>
        <w:t xml:space="preserve">here </w:t>
      </w:r>
      <w:r w:rsidR="005D60DD" w:rsidRPr="00C33DE0">
        <w:rPr>
          <w:rFonts w:ascii="Times New Roman" w:hAnsi="Times New Roman" w:cs="Times New Roman"/>
          <w:lang w:val="en-CA"/>
        </w:rPr>
        <w:t xml:space="preserve">will be </w:t>
      </w:r>
      <w:r w:rsidR="00F012CB" w:rsidRPr="00C33DE0">
        <w:rPr>
          <w:rFonts w:ascii="Times New Roman" w:hAnsi="Times New Roman" w:cs="Times New Roman"/>
          <w:lang w:val="en-CA"/>
        </w:rPr>
        <w:t>useful?</w:t>
      </w:r>
    </w:p>
    <w:p w14:paraId="62B13293" w14:textId="774A4BA5" w:rsidR="00AB0B23" w:rsidRPr="00EC370F" w:rsidRDefault="00AB0B23" w:rsidP="00EC370F">
      <w:pPr>
        <w:spacing w:line="480" w:lineRule="auto"/>
        <w:ind w:left="426"/>
        <w:jc w:val="both"/>
        <w:rPr>
          <w:rFonts w:ascii="Times New Roman" w:hAnsi="Times New Roman" w:cs="Times New Roman"/>
          <w:lang w:val="en-CA"/>
        </w:rPr>
      </w:pPr>
    </w:p>
    <w:p w14:paraId="3891224C" w14:textId="4F796858" w:rsidR="005D60DD" w:rsidRPr="00C33DE0" w:rsidRDefault="00287437" w:rsidP="00C33DE0">
      <w:pPr>
        <w:pStyle w:val="ListParagraph"/>
        <w:numPr>
          <w:ilvl w:val="0"/>
          <w:numId w:val="10"/>
        </w:numPr>
        <w:spacing w:line="480" w:lineRule="auto"/>
        <w:jc w:val="both"/>
        <w:rPr>
          <w:rFonts w:ascii="Times New Roman" w:hAnsi="Times New Roman" w:cs="Times New Roman"/>
          <w:b/>
          <w:lang w:val="en-CA"/>
        </w:rPr>
      </w:pPr>
      <w:r w:rsidRPr="00C33DE0">
        <w:rPr>
          <w:rFonts w:ascii="Times New Roman" w:hAnsi="Times New Roman" w:cs="Times New Roman"/>
          <w:b/>
          <w:lang w:val="en-CA"/>
        </w:rPr>
        <w:t xml:space="preserve">Equality </w:t>
      </w:r>
      <w:r w:rsidR="008257C5" w:rsidRPr="00C33DE0">
        <w:rPr>
          <w:rFonts w:ascii="Times New Roman" w:hAnsi="Times New Roman" w:cs="Times New Roman"/>
          <w:b/>
          <w:lang w:val="en-CA"/>
        </w:rPr>
        <w:t xml:space="preserve">and missing data </w:t>
      </w:r>
      <w:r w:rsidRPr="00C33DE0">
        <w:rPr>
          <w:rFonts w:ascii="Times New Roman" w:hAnsi="Times New Roman" w:cs="Times New Roman"/>
          <w:b/>
          <w:lang w:val="en-CA"/>
        </w:rPr>
        <w:t xml:space="preserve">issues: </w:t>
      </w:r>
    </w:p>
    <w:p w14:paraId="3F0FB6D5" w14:textId="2BD012C9" w:rsidR="005D60DD" w:rsidRPr="00C33DE0" w:rsidRDefault="00094687" w:rsidP="00C33DE0">
      <w:pPr>
        <w:spacing w:line="480" w:lineRule="auto"/>
        <w:ind w:firstLine="360"/>
        <w:jc w:val="both"/>
        <w:rPr>
          <w:rFonts w:ascii="Times New Roman" w:hAnsi="Times New Roman" w:cs="Times New Roman"/>
          <w:lang w:val="en-CA"/>
        </w:rPr>
      </w:pPr>
      <w:r>
        <w:rPr>
          <w:rFonts w:ascii="Times New Roman" w:hAnsi="Times New Roman" w:cs="Times New Roman"/>
          <w:lang w:val="en-CA"/>
        </w:rPr>
        <w:t xml:space="preserve">The changes proposed need to be justified; </w:t>
      </w:r>
      <w:r w:rsidR="00F012CB" w:rsidRPr="00C33DE0">
        <w:rPr>
          <w:rFonts w:ascii="Times New Roman" w:hAnsi="Times New Roman" w:cs="Times New Roman"/>
          <w:lang w:val="en-CA"/>
        </w:rPr>
        <w:t>why</w:t>
      </w:r>
      <w:r w:rsidR="00287437" w:rsidRPr="00C33DE0">
        <w:rPr>
          <w:rFonts w:ascii="Times New Roman" w:hAnsi="Times New Roman" w:cs="Times New Roman"/>
          <w:lang w:val="en-CA"/>
        </w:rPr>
        <w:t xml:space="preserve"> provide differential fee structure for differently sanctioned customers when insurance can be added to the customers who got </w:t>
      </w:r>
      <w:r w:rsidR="00F012CB" w:rsidRPr="00C33DE0">
        <w:rPr>
          <w:rFonts w:ascii="Times New Roman" w:hAnsi="Times New Roman" w:cs="Times New Roman"/>
          <w:lang w:val="en-CA"/>
        </w:rPr>
        <w:t>fewer sanctions</w:t>
      </w:r>
      <w:r w:rsidR="00287437" w:rsidRPr="00C33DE0">
        <w:rPr>
          <w:rFonts w:ascii="Times New Roman" w:hAnsi="Times New Roman" w:cs="Times New Roman"/>
          <w:lang w:val="en-CA"/>
        </w:rPr>
        <w:t>?</w:t>
      </w:r>
      <w:r w:rsidR="005D60DD" w:rsidRPr="00C33DE0">
        <w:rPr>
          <w:rFonts w:ascii="Times New Roman" w:hAnsi="Times New Roman" w:cs="Times New Roman"/>
          <w:lang w:val="en-CA"/>
        </w:rPr>
        <w:t xml:space="preserve"> How much </w:t>
      </w:r>
      <w:r>
        <w:rPr>
          <w:rFonts w:ascii="Times New Roman" w:hAnsi="Times New Roman" w:cs="Times New Roman"/>
          <w:lang w:val="en-CA"/>
        </w:rPr>
        <w:t xml:space="preserve">will </w:t>
      </w:r>
      <w:r w:rsidR="005D60DD" w:rsidRPr="00C33DE0">
        <w:rPr>
          <w:rFonts w:ascii="Times New Roman" w:hAnsi="Times New Roman" w:cs="Times New Roman"/>
          <w:lang w:val="en-CA"/>
        </w:rPr>
        <w:t xml:space="preserve">the property appreciated over the period of time, and why </w:t>
      </w:r>
      <w:r>
        <w:rPr>
          <w:rFonts w:ascii="Times New Roman" w:hAnsi="Times New Roman" w:cs="Times New Roman"/>
          <w:lang w:val="en-CA"/>
        </w:rPr>
        <w:t>are</w:t>
      </w:r>
      <w:r w:rsidR="005D60DD" w:rsidRPr="00C33DE0">
        <w:rPr>
          <w:rFonts w:ascii="Times New Roman" w:hAnsi="Times New Roman" w:cs="Times New Roman"/>
          <w:lang w:val="en-CA"/>
        </w:rPr>
        <w:t xml:space="preserve"> some particular locations riskier that other</w:t>
      </w:r>
      <w:r>
        <w:rPr>
          <w:rFonts w:ascii="Times New Roman" w:hAnsi="Times New Roman" w:cs="Times New Roman"/>
          <w:lang w:val="en-CA"/>
        </w:rPr>
        <w:t xml:space="preserve"> – how will this be calculated?</w:t>
      </w:r>
    </w:p>
    <w:p w14:paraId="0B09D673" w14:textId="6C3DD39D" w:rsidR="00287437" w:rsidRPr="00EC370F" w:rsidRDefault="00094687" w:rsidP="00C33DE0">
      <w:pPr>
        <w:spacing w:line="480" w:lineRule="auto"/>
        <w:ind w:firstLine="360"/>
        <w:jc w:val="both"/>
        <w:rPr>
          <w:rFonts w:ascii="Times New Roman" w:hAnsi="Times New Roman" w:cs="Times New Roman"/>
          <w:b/>
          <w:lang w:val="en-CA"/>
        </w:rPr>
      </w:pPr>
      <w:r>
        <w:rPr>
          <w:rFonts w:ascii="Times New Roman" w:hAnsi="Times New Roman" w:cs="Times New Roman"/>
          <w:lang w:val="en-CA"/>
        </w:rPr>
        <w:t>There is n</w:t>
      </w:r>
      <w:r w:rsidR="005D60DD" w:rsidRPr="00C33DE0">
        <w:rPr>
          <w:rFonts w:ascii="Times New Roman" w:hAnsi="Times New Roman" w:cs="Times New Roman"/>
          <w:lang w:val="en-CA"/>
        </w:rPr>
        <w:t>o index</w:t>
      </w:r>
      <w:r>
        <w:rPr>
          <w:rFonts w:ascii="Times New Roman" w:hAnsi="Times New Roman" w:cs="Times New Roman"/>
          <w:lang w:val="en-CA"/>
        </w:rPr>
        <w:t xml:space="preserve">ing which </w:t>
      </w:r>
      <w:r w:rsidR="005D60DD" w:rsidRPr="00C33DE0">
        <w:rPr>
          <w:rFonts w:ascii="Times New Roman" w:hAnsi="Times New Roman" w:cs="Times New Roman"/>
          <w:lang w:val="en-CA"/>
        </w:rPr>
        <w:t>connect</w:t>
      </w:r>
      <w:r>
        <w:rPr>
          <w:rFonts w:ascii="Times New Roman" w:hAnsi="Times New Roman" w:cs="Times New Roman"/>
          <w:lang w:val="en-CA"/>
        </w:rPr>
        <w:t>s</w:t>
      </w:r>
      <w:r w:rsidR="005D60DD" w:rsidRPr="00C33DE0">
        <w:rPr>
          <w:rFonts w:ascii="Times New Roman" w:hAnsi="Times New Roman" w:cs="Times New Roman"/>
          <w:lang w:val="en-CA"/>
        </w:rPr>
        <w:t xml:space="preserve"> geographical location and population data (</w:t>
      </w:r>
      <w:r>
        <w:rPr>
          <w:rFonts w:ascii="Times New Roman" w:hAnsi="Times New Roman" w:cs="Times New Roman"/>
          <w:lang w:val="en-CA"/>
        </w:rPr>
        <w:t xml:space="preserve">local area </w:t>
      </w:r>
      <w:r w:rsidR="005D60DD" w:rsidRPr="00C33DE0">
        <w:rPr>
          <w:rFonts w:ascii="Times New Roman" w:hAnsi="Times New Roman" w:cs="Times New Roman"/>
          <w:lang w:val="en-CA"/>
        </w:rPr>
        <w:t xml:space="preserve">unemployment data, et </w:t>
      </w:r>
      <w:r>
        <w:rPr>
          <w:rFonts w:ascii="Times New Roman" w:hAnsi="Times New Roman" w:cs="Times New Roman"/>
          <w:lang w:val="en-CA"/>
        </w:rPr>
        <w:t>cetera</w:t>
      </w:r>
      <w:r w:rsidR="005D60DD" w:rsidRPr="00C33DE0">
        <w:rPr>
          <w:rFonts w:ascii="Times New Roman" w:hAnsi="Times New Roman" w:cs="Times New Roman"/>
          <w:lang w:val="en-CA"/>
        </w:rPr>
        <w:t>.)</w:t>
      </w:r>
    </w:p>
    <w:p w14:paraId="157EE83A" w14:textId="77777777" w:rsidR="000F5950" w:rsidRPr="00EC370F" w:rsidRDefault="000F5950" w:rsidP="00EC370F">
      <w:pPr>
        <w:spacing w:line="480" w:lineRule="auto"/>
        <w:jc w:val="both"/>
        <w:rPr>
          <w:rFonts w:ascii="Times New Roman" w:hAnsi="Times New Roman" w:cs="Times New Roman"/>
          <w:lang w:val="en-CA"/>
        </w:rPr>
      </w:pPr>
    </w:p>
    <w:p w14:paraId="409FB04B" w14:textId="7A1A60AA" w:rsidR="000F5950" w:rsidRDefault="000F5950" w:rsidP="00EC370F">
      <w:pPr>
        <w:spacing w:line="480" w:lineRule="auto"/>
        <w:jc w:val="both"/>
        <w:rPr>
          <w:rFonts w:ascii="Times New Roman" w:hAnsi="Times New Roman" w:cs="Times New Roman"/>
          <w:b/>
          <w:lang w:val="en-CA"/>
        </w:rPr>
      </w:pPr>
      <w:r w:rsidRPr="00EC370F">
        <w:rPr>
          <w:rFonts w:ascii="Times New Roman" w:hAnsi="Times New Roman" w:cs="Times New Roman"/>
          <w:b/>
          <w:lang w:val="en-CA"/>
        </w:rPr>
        <w:t xml:space="preserve">Data </w:t>
      </w:r>
      <w:r w:rsidR="00C33DE0">
        <w:rPr>
          <w:rFonts w:ascii="Times New Roman" w:hAnsi="Times New Roman" w:cs="Times New Roman"/>
          <w:b/>
          <w:lang w:val="en-CA"/>
        </w:rPr>
        <w:t>U</w:t>
      </w:r>
      <w:r w:rsidRPr="00EC370F">
        <w:rPr>
          <w:rFonts w:ascii="Times New Roman" w:hAnsi="Times New Roman" w:cs="Times New Roman"/>
          <w:b/>
          <w:lang w:val="en-CA"/>
        </w:rPr>
        <w:t>nderstanding</w:t>
      </w:r>
      <w:r w:rsidR="008F7E55">
        <w:rPr>
          <w:rFonts w:ascii="Times New Roman" w:hAnsi="Times New Roman" w:cs="Times New Roman"/>
          <w:b/>
          <w:lang w:val="en-CA"/>
        </w:rPr>
        <w:t xml:space="preserve"> </w:t>
      </w:r>
      <w:r w:rsidRPr="00EC370F">
        <w:rPr>
          <w:rFonts w:ascii="Times New Roman" w:hAnsi="Times New Roman" w:cs="Times New Roman"/>
          <w:b/>
          <w:lang w:val="en-CA"/>
        </w:rPr>
        <w:t xml:space="preserve">/ Data </w:t>
      </w:r>
      <w:r w:rsidR="00C33DE0">
        <w:rPr>
          <w:rFonts w:ascii="Times New Roman" w:hAnsi="Times New Roman" w:cs="Times New Roman"/>
          <w:b/>
          <w:lang w:val="en-CA"/>
        </w:rPr>
        <w:t>P</w:t>
      </w:r>
      <w:r w:rsidRPr="00EC370F">
        <w:rPr>
          <w:rFonts w:ascii="Times New Roman" w:hAnsi="Times New Roman" w:cs="Times New Roman"/>
          <w:b/>
          <w:lang w:val="en-CA"/>
        </w:rPr>
        <w:t>reparation</w:t>
      </w:r>
      <w:r w:rsidR="008F7E55">
        <w:rPr>
          <w:rFonts w:ascii="Times New Roman" w:hAnsi="Times New Roman" w:cs="Times New Roman"/>
          <w:b/>
          <w:lang w:val="en-CA"/>
        </w:rPr>
        <w:t>:</w:t>
      </w:r>
    </w:p>
    <w:p w14:paraId="13652085" w14:textId="1F7D9CD8" w:rsidR="008F7E55" w:rsidRPr="00C33DE0" w:rsidRDefault="008F7E55" w:rsidP="00C33DE0">
      <w:pPr>
        <w:spacing w:line="480" w:lineRule="auto"/>
        <w:ind w:firstLine="360"/>
        <w:jc w:val="both"/>
        <w:rPr>
          <w:rFonts w:ascii="Times New Roman" w:hAnsi="Times New Roman" w:cs="Times New Roman"/>
          <w:lang w:val="en-CA"/>
        </w:rPr>
      </w:pPr>
      <w:r w:rsidRPr="00C33DE0">
        <w:rPr>
          <w:rFonts w:ascii="Times New Roman" w:hAnsi="Times New Roman" w:cs="Times New Roman"/>
          <w:lang w:val="en-CA"/>
        </w:rPr>
        <w:t>Logistic regression has the best performance at low probability of default thresholds. However, for higher thresholds CA</w:t>
      </w:r>
      <w:r>
        <w:rPr>
          <w:rFonts w:ascii="Times New Roman" w:hAnsi="Times New Roman" w:cs="Times New Roman"/>
          <w:lang w:val="en-CA"/>
        </w:rPr>
        <w:t>I</w:t>
      </w:r>
      <w:r w:rsidRPr="00C33DE0">
        <w:rPr>
          <w:rFonts w:ascii="Times New Roman" w:hAnsi="Times New Roman" w:cs="Times New Roman"/>
          <w:lang w:val="en-CA"/>
        </w:rPr>
        <w:t>RD performs best in accuracy, precision, and specificity measures, while random forest performs best for negative predictive value and recall measures (M. Ali, (P. Andersson) 2015 “Performance</w:t>
      </w:r>
      <w:r w:rsidR="00F012CB">
        <w:rPr>
          <w:rFonts w:ascii="Times New Roman" w:hAnsi="Times New Roman" w:cs="Times New Roman"/>
          <w:lang w:val="en-CA"/>
        </w:rPr>
        <w:t xml:space="preserve"> of three classification techniq</w:t>
      </w:r>
      <w:r w:rsidRPr="00C33DE0">
        <w:rPr>
          <w:rFonts w:ascii="Times New Roman" w:hAnsi="Times New Roman" w:cs="Times New Roman"/>
          <w:lang w:val="en-CA"/>
        </w:rPr>
        <w:t>ues in classifying credit applications into good loans and bad loans: A comparison. Publisher Uppsala Universirsitet, 30p.)</w:t>
      </w:r>
    </w:p>
    <w:p w14:paraId="05DD3FC7" w14:textId="3241AE24" w:rsidR="000F5950" w:rsidRPr="00C33DE0" w:rsidRDefault="000F5950" w:rsidP="00EC370F">
      <w:pPr>
        <w:pStyle w:val="Heading1"/>
        <w:spacing w:line="480" w:lineRule="auto"/>
        <w:jc w:val="both"/>
        <w:rPr>
          <w:rFonts w:ascii="Times New Roman" w:hAnsi="Times New Roman" w:cs="Times New Roman"/>
          <w:color w:val="auto"/>
          <w:sz w:val="24"/>
          <w:szCs w:val="24"/>
        </w:rPr>
      </w:pPr>
      <w:r w:rsidRPr="00C33DE0">
        <w:rPr>
          <w:rFonts w:ascii="Times New Roman" w:hAnsi="Times New Roman" w:cs="Times New Roman"/>
          <w:color w:val="auto"/>
          <w:sz w:val="24"/>
          <w:szCs w:val="24"/>
        </w:rPr>
        <w:lastRenderedPageBreak/>
        <w:t>Interpretation of Logistic Regress</w:t>
      </w:r>
      <w:r w:rsidR="00C33DE0">
        <w:rPr>
          <w:rFonts w:ascii="Times New Roman" w:hAnsi="Times New Roman" w:cs="Times New Roman"/>
          <w:color w:val="auto"/>
          <w:sz w:val="24"/>
          <w:szCs w:val="24"/>
        </w:rPr>
        <w:t>ion Model 2 output (Exhibit 15):</w:t>
      </w:r>
    </w:p>
    <w:p w14:paraId="3CEA5B5C" w14:textId="77777777" w:rsidR="000F5950" w:rsidRPr="00EC370F" w:rsidRDefault="000F5950" w:rsidP="00C33DE0">
      <w:pPr>
        <w:autoSpaceDE w:val="0"/>
        <w:autoSpaceDN w:val="0"/>
        <w:adjustRightInd w:val="0"/>
        <w:spacing w:line="480" w:lineRule="auto"/>
        <w:ind w:firstLine="720"/>
        <w:jc w:val="both"/>
        <w:rPr>
          <w:rFonts w:ascii="Times New Roman" w:hAnsi="Times New Roman" w:cs="Times New Roman"/>
        </w:rPr>
      </w:pPr>
      <w:r w:rsidRPr="00EC370F">
        <w:rPr>
          <w:rFonts w:ascii="Times New Roman" w:hAnsi="Times New Roman" w:cs="Times New Roman"/>
        </w:rPr>
        <w:t xml:space="preserve">Looking at the exhibit, it seems Logistic regression was applied based on different cut off values in an effort to find the most effective one. We derived the columns (Sensitivity, Specificity and Accuracy) from the given output data. </w:t>
      </w:r>
    </w:p>
    <w:p w14:paraId="05BFA946" w14:textId="77777777" w:rsidR="000F5950" w:rsidRPr="00EC370F" w:rsidRDefault="000F5950" w:rsidP="00EC370F">
      <w:pPr>
        <w:spacing w:line="480" w:lineRule="auto"/>
        <w:jc w:val="both"/>
        <w:rPr>
          <w:rFonts w:ascii="Times New Roman" w:hAnsi="Times New Roman" w:cs="Times New Roman"/>
        </w:rPr>
      </w:pPr>
      <w:r w:rsidRPr="00EC370F">
        <w:rPr>
          <w:rFonts w:ascii="Times New Roman" w:hAnsi="Times New Roman" w:cs="Times New Roman"/>
        </w:rPr>
        <w:t xml:space="preserve">Where, </w:t>
      </w:r>
      <w:r w:rsidRPr="00EC370F">
        <w:rPr>
          <w:rFonts w:ascii="Times New Roman" w:hAnsi="Times New Roman" w:cs="Times New Roman"/>
        </w:rPr>
        <w:tab/>
        <w:t>Sensitivity (TPR) = TP / (TP + FN)</w:t>
      </w:r>
    </w:p>
    <w:p w14:paraId="24CD9588" w14:textId="77777777" w:rsidR="000F5950" w:rsidRPr="00EC370F" w:rsidRDefault="000F5950" w:rsidP="00EC370F">
      <w:pPr>
        <w:spacing w:line="480" w:lineRule="auto"/>
        <w:ind w:left="720" w:firstLine="720"/>
        <w:jc w:val="both"/>
        <w:rPr>
          <w:rFonts w:ascii="Times New Roman" w:hAnsi="Times New Roman" w:cs="Times New Roman"/>
        </w:rPr>
      </w:pPr>
      <w:r w:rsidRPr="00EC370F">
        <w:rPr>
          <w:rFonts w:ascii="Times New Roman" w:hAnsi="Times New Roman" w:cs="Times New Roman"/>
        </w:rPr>
        <w:t xml:space="preserve">Specificity (TNR) = TN / (FP + TN) </w:t>
      </w:r>
    </w:p>
    <w:p w14:paraId="7DEE5799" w14:textId="77777777" w:rsidR="000F5950" w:rsidRPr="00EC370F" w:rsidRDefault="000F5950" w:rsidP="00EC370F">
      <w:pPr>
        <w:spacing w:line="480" w:lineRule="auto"/>
        <w:ind w:left="720" w:firstLine="720"/>
        <w:jc w:val="both"/>
        <w:rPr>
          <w:rFonts w:ascii="Times New Roman" w:hAnsi="Times New Roman" w:cs="Times New Roman"/>
        </w:rPr>
      </w:pPr>
      <w:r w:rsidRPr="00EC370F">
        <w:rPr>
          <w:rFonts w:ascii="Times New Roman" w:hAnsi="Times New Roman" w:cs="Times New Roman"/>
        </w:rPr>
        <w:t xml:space="preserve">Accuracy (ACC) = (TP + TN) / (TP + FN+ FP + TN) </w:t>
      </w:r>
    </w:p>
    <w:tbl>
      <w:tblPr>
        <w:tblW w:w="7457" w:type="dxa"/>
        <w:jc w:val="center"/>
        <w:tblLook w:val="04A0" w:firstRow="1" w:lastRow="0" w:firstColumn="1" w:lastColumn="0" w:noHBand="0" w:noVBand="1"/>
      </w:tblPr>
      <w:tblGrid>
        <w:gridCol w:w="905"/>
        <w:gridCol w:w="696"/>
        <w:gridCol w:w="576"/>
        <w:gridCol w:w="576"/>
        <w:gridCol w:w="696"/>
        <w:gridCol w:w="276"/>
        <w:gridCol w:w="1321"/>
        <w:gridCol w:w="1256"/>
        <w:gridCol w:w="1189"/>
      </w:tblGrid>
      <w:tr w:rsidR="000F5950" w:rsidRPr="00EC370F" w14:paraId="44C05431" w14:textId="77777777" w:rsidTr="00C33DE0">
        <w:trPr>
          <w:trHeight w:val="288"/>
          <w:jc w:val="center"/>
        </w:trPr>
        <w:tc>
          <w:tcPr>
            <w:tcW w:w="905"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0908D81F" w14:textId="77777777" w:rsidR="000F5950" w:rsidRPr="00EC370F" w:rsidRDefault="000F5950" w:rsidP="00EC370F">
            <w:pPr>
              <w:spacing w:line="480" w:lineRule="auto"/>
              <w:jc w:val="both"/>
              <w:rPr>
                <w:rFonts w:ascii="Times New Roman" w:eastAsia="Times New Roman" w:hAnsi="Times New Roman" w:cs="Times New Roman"/>
                <w:color w:val="000000"/>
              </w:rPr>
            </w:pPr>
            <w:bookmarkStart w:id="1" w:name="RANGE!A1:E21"/>
            <w:r w:rsidRPr="00EC370F">
              <w:rPr>
                <w:rFonts w:ascii="Times New Roman" w:eastAsia="Times New Roman" w:hAnsi="Times New Roman" w:cs="Times New Roman"/>
                <w:color w:val="000000"/>
              </w:rPr>
              <w:t>Cut-off</w:t>
            </w:r>
            <w:bookmarkEnd w:id="1"/>
          </w:p>
        </w:tc>
        <w:tc>
          <w:tcPr>
            <w:tcW w:w="696" w:type="dxa"/>
            <w:tcBorders>
              <w:top w:val="single" w:sz="4" w:space="0" w:color="auto"/>
              <w:left w:val="nil"/>
              <w:bottom w:val="single" w:sz="4" w:space="0" w:color="auto"/>
              <w:right w:val="single" w:sz="4" w:space="0" w:color="auto"/>
            </w:tcBorders>
            <w:shd w:val="clear" w:color="auto" w:fill="D9D9D9" w:themeFill="background1" w:themeFillShade="D9"/>
            <w:noWrap/>
            <w:vAlign w:val="bottom"/>
            <w:hideMark/>
          </w:tcPr>
          <w:p w14:paraId="3357D443" w14:textId="77777777" w:rsidR="000F5950" w:rsidRPr="00EC370F" w:rsidRDefault="000F5950" w:rsidP="00EC370F">
            <w:pPr>
              <w:spacing w:line="480" w:lineRule="auto"/>
              <w:jc w:val="both"/>
              <w:rPr>
                <w:rFonts w:ascii="Times New Roman" w:eastAsia="Times New Roman" w:hAnsi="Times New Roman" w:cs="Times New Roman"/>
                <w:color w:val="000000"/>
              </w:rPr>
            </w:pPr>
            <w:r w:rsidRPr="00EC370F">
              <w:rPr>
                <w:rFonts w:ascii="Times New Roman" w:eastAsia="Times New Roman" w:hAnsi="Times New Roman" w:cs="Times New Roman"/>
                <w:color w:val="000000"/>
              </w:rPr>
              <w:t>TP</w:t>
            </w:r>
          </w:p>
        </w:tc>
        <w:tc>
          <w:tcPr>
            <w:tcW w:w="576" w:type="dxa"/>
            <w:tcBorders>
              <w:top w:val="single" w:sz="4" w:space="0" w:color="auto"/>
              <w:left w:val="nil"/>
              <w:bottom w:val="single" w:sz="4" w:space="0" w:color="auto"/>
              <w:right w:val="single" w:sz="4" w:space="0" w:color="auto"/>
            </w:tcBorders>
            <w:shd w:val="clear" w:color="auto" w:fill="D9D9D9" w:themeFill="background1" w:themeFillShade="D9"/>
            <w:noWrap/>
            <w:vAlign w:val="bottom"/>
            <w:hideMark/>
          </w:tcPr>
          <w:p w14:paraId="4B76CE41" w14:textId="77777777" w:rsidR="000F5950" w:rsidRPr="00EC370F" w:rsidRDefault="000F5950" w:rsidP="00EC370F">
            <w:pPr>
              <w:spacing w:line="480" w:lineRule="auto"/>
              <w:jc w:val="both"/>
              <w:rPr>
                <w:rFonts w:ascii="Times New Roman" w:eastAsia="Times New Roman" w:hAnsi="Times New Roman" w:cs="Times New Roman"/>
                <w:color w:val="000000"/>
              </w:rPr>
            </w:pPr>
            <w:r w:rsidRPr="00EC370F">
              <w:rPr>
                <w:rFonts w:ascii="Times New Roman" w:eastAsia="Times New Roman" w:hAnsi="Times New Roman" w:cs="Times New Roman"/>
                <w:color w:val="000000"/>
              </w:rPr>
              <w:t>TN</w:t>
            </w:r>
          </w:p>
        </w:tc>
        <w:tc>
          <w:tcPr>
            <w:tcW w:w="576" w:type="dxa"/>
            <w:tcBorders>
              <w:top w:val="single" w:sz="4" w:space="0" w:color="auto"/>
              <w:left w:val="nil"/>
              <w:bottom w:val="single" w:sz="4" w:space="0" w:color="auto"/>
              <w:right w:val="single" w:sz="4" w:space="0" w:color="auto"/>
            </w:tcBorders>
            <w:shd w:val="clear" w:color="auto" w:fill="D9D9D9" w:themeFill="background1" w:themeFillShade="D9"/>
            <w:noWrap/>
            <w:vAlign w:val="bottom"/>
            <w:hideMark/>
          </w:tcPr>
          <w:p w14:paraId="27D36B22" w14:textId="77777777" w:rsidR="000F5950" w:rsidRPr="00EC370F" w:rsidRDefault="000F5950" w:rsidP="00EC370F">
            <w:pPr>
              <w:spacing w:line="480" w:lineRule="auto"/>
              <w:jc w:val="both"/>
              <w:rPr>
                <w:rFonts w:ascii="Times New Roman" w:eastAsia="Times New Roman" w:hAnsi="Times New Roman" w:cs="Times New Roman"/>
                <w:color w:val="000000"/>
              </w:rPr>
            </w:pPr>
            <w:r w:rsidRPr="00EC370F">
              <w:rPr>
                <w:rFonts w:ascii="Times New Roman" w:eastAsia="Times New Roman" w:hAnsi="Times New Roman" w:cs="Times New Roman"/>
                <w:color w:val="000000"/>
              </w:rPr>
              <w:t>FP</w:t>
            </w:r>
          </w:p>
        </w:tc>
        <w:tc>
          <w:tcPr>
            <w:tcW w:w="696" w:type="dxa"/>
            <w:tcBorders>
              <w:top w:val="single" w:sz="4" w:space="0" w:color="auto"/>
              <w:left w:val="nil"/>
              <w:bottom w:val="single" w:sz="4" w:space="0" w:color="auto"/>
              <w:right w:val="single" w:sz="4" w:space="0" w:color="auto"/>
            </w:tcBorders>
            <w:shd w:val="clear" w:color="auto" w:fill="D9D9D9" w:themeFill="background1" w:themeFillShade="D9"/>
            <w:noWrap/>
            <w:vAlign w:val="bottom"/>
            <w:hideMark/>
          </w:tcPr>
          <w:p w14:paraId="74C1B0D2" w14:textId="77777777" w:rsidR="000F5950" w:rsidRPr="00EC370F" w:rsidRDefault="000F5950" w:rsidP="00EC370F">
            <w:pPr>
              <w:spacing w:line="480" w:lineRule="auto"/>
              <w:jc w:val="both"/>
              <w:rPr>
                <w:rFonts w:ascii="Times New Roman" w:eastAsia="Times New Roman" w:hAnsi="Times New Roman" w:cs="Times New Roman"/>
                <w:color w:val="000000"/>
              </w:rPr>
            </w:pPr>
            <w:r w:rsidRPr="00EC370F">
              <w:rPr>
                <w:rFonts w:ascii="Times New Roman" w:eastAsia="Times New Roman" w:hAnsi="Times New Roman" w:cs="Times New Roman"/>
                <w:color w:val="000000"/>
              </w:rPr>
              <w:t>FN</w:t>
            </w:r>
          </w:p>
        </w:tc>
        <w:tc>
          <w:tcPr>
            <w:tcW w:w="242" w:type="dxa"/>
            <w:tcBorders>
              <w:top w:val="single" w:sz="4" w:space="0" w:color="auto"/>
              <w:left w:val="nil"/>
              <w:bottom w:val="single" w:sz="4" w:space="0" w:color="auto"/>
              <w:right w:val="single" w:sz="4" w:space="0" w:color="auto"/>
            </w:tcBorders>
            <w:shd w:val="clear" w:color="auto" w:fill="auto"/>
            <w:noWrap/>
            <w:vAlign w:val="bottom"/>
            <w:hideMark/>
          </w:tcPr>
          <w:p w14:paraId="45A94E57" w14:textId="77777777" w:rsidR="000F5950" w:rsidRPr="00EC370F" w:rsidRDefault="000F5950" w:rsidP="00EC370F">
            <w:pPr>
              <w:spacing w:line="480" w:lineRule="auto"/>
              <w:jc w:val="both"/>
              <w:rPr>
                <w:rFonts w:ascii="Times New Roman" w:eastAsia="Times New Roman" w:hAnsi="Times New Roman" w:cs="Times New Roman"/>
                <w:color w:val="000000"/>
              </w:rPr>
            </w:pPr>
            <w:r w:rsidRPr="00EC370F">
              <w:rPr>
                <w:rFonts w:ascii="Times New Roman" w:eastAsia="Times New Roman" w:hAnsi="Times New Roman" w:cs="Times New Roman"/>
                <w:color w:val="000000"/>
              </w:rPr>
              <w:t> </w:t>
            </w:r>
          </w:p>
        </w:tc>
        <w:tc>
          <w:tcPr>
            <w:tcW w:w="1321" w:type="dxa"/>
            <w:tcBorders>
              <w:top w:val="single" w:sz="4" w:space="0" w:color="auto"/>
              <w:left w:val="nil"/>
              <w:bottom w:val="single" w:sz="4" w:space="0" w:color="auto"/>
              <w:right w:val="single" w:sz="4" w:space="0" w:color="auto"/>
            </w:tcBorders>
            <w:shd w:val="clear" w:color="auto" w:fill="808080" w:themeFill="background1" w:themeFillShade="80"/>
            <w:noWrap/>
            <w:vAlign w:val="bottom"/>
            <w:hideMark/>
          </w:tcPr>
          <w:p w14:paraId="0B2F48BC" w14:textId="77777777" w:rsidR="000F5950" w:rsidRPr="00EC370F" w:rsidRDefault="000F5950" w:rsidP="00EC370F">
            <w:pPr>
              <w:spacing w:line="480" w:lineRule="auto"/>
              <w:jc w:val="both"/>
              <w:rPr>
                <w:rFonts w:ascii="Times New Roman" w:eastAsia="Times New Roman" w:hAnsi="Times New Roman" w:cs="Times New Roman"/>
                <w:color w:val="000000"/>
              </w:rPr>
            </w:pPr>
            <w:r w:rsidRPr="00EC370F">
              <w:rPr>
                <w:rFonts w:ascii="Times New Roman" w:eastAsia="Times New Roman" w:hAnsi="Times New Roman" w:cs="Times New Roman"/>
                <w:color w:val="000000"/>
              </w:rPr>
              <w:t>Sensitivity</w:t>
            </w:r>
          </w:p>
        </w:tc>
        <w:tc>
          <w:tcPr>
            <w:tcW w:w="1256" w:type="dxa"/>
            <w:tcBorders>
              <w:top w:val="single" w:sz="4" w:space="0" w:color="auto"/>
              <w:left w:val="nil"/>
              <w:bottom w:val="single" w:sz="4" w:space="0" w:color="auto"/>
              <w:right w:val="single" w:sz="4" w:space="0" w:color="auto"/>
            </w:tcBorders>
            <w:shd w:val="clear" w:color="auto" w:fill="808080" w:themeFill="background1" w:themeFillShade="80"/>
            <w:noWrap/>
            <w:vAlign w:val="bottom"/>
            <w:hideMark/>
          </w:tcPr>
          <w:p w14:paraId="300601B4" w14:textId="77777777" w:rsidR="000F5950" w:rsidRPr="00EC370F" w:rsidRDefault="000F5950" w:rsidP="00EC370F">
            <w:pPr>
              <w:spacing w:line="480" w:lineRule="auto"/>
              <w:jc w:val="both"/>
              <w:rPr>
                <w:rFonts w:ascii="Times New Roman" w:eastAsia="Times New Roman" w:hAnsi="Times New Roman" w:cs="Times New Roman"/>
                <w:color w:val="000000"/>
              </w:rPr>
            </w:pPr>
            <w:r w:rsidRPr="00EC370F">
              <w:rPr>
                <w:rFonts w:ascii="Times New Roman" w:eastAsia="Times New Roman" w:hAnsi="Times New Roman" w:cs="Times New Roman"/>
                <w:color w:val="000000"/>
              </w:rPr>
              <w:t xml:space="preserve">Specificity </w:t>
            </w:r>
          </w:p>
        </w:tc>
        <w:tc>
          <w:tcPr>
            <w:tcW w:w="1189" w:type="dxa"/>
            <w:tcBorders>
              <w:top w:val="single" w:sz="4" w:space="0" w:color="auto"/>
              <w:left w:val="nil"/>
              <w:bottom w:val="single" w:sz="4" w:space="0" w:color="auto"/>
              <w:right w:val="single" w:sz="4" w:space="0" w:color="auto"/>
            </w:tcBorders>
            <w:shd w:val="clear" w:color="auto" w:fill="808080" w:themeFill="background1" w:themeFillShade="80"/>
            <w:noWrap/>
            <w:vAlign w:val="bottom"/>
            <w:hideMark/>
          </w:tcPr>
          <w:p w14:paraId="717C3313" w14:textId="77777777" w:rsidR="000F5950" w:rsidRPr="00EC370F" w:rsidRDefault="000F5950" w:rsidP="00EC370F">
            <w:pPr>
              <w:spacing w:line="480" w:lineRule="auto"/>
              <w:jc w:val="both"/>
              <w:rPr>
                <w:rFonts w:ascii="Times New Roman" w:eastAsia="Times New Roman" w:hAnsi="Times New Roman" w:cs="Times New Roman"/>
                <w:b/>
                <w:bCs/>
                <w:color w:val="000000"/>
              </w:rPr>
            </w:pPr>
            <w:r w:rsidRPr="00EC370F">
              <w:rPr>
                <w:rFonts w:ascii="Times New Roman" w:eastAsia="Times New Roman" w:hAnsi="Times New Roman" w:cs="Times New Roman"/>
                <w:b/>
                <w:bCs/>
                <w:color w:val="000000"/>
                <w:lang w:val="en-CA"/>
              </w:rPr>
              <w:t xml:space="preserve">Accuracy </w:t>
            </w:r>
          </w:p>
        </w:tc>
      </w:tr>
      <w:tr w:rsidR="000F5950" w:rsidRPr="00EC370F" w14:paraId="3580AF57" w14:textId="77777777" w:rsidTr="00C33DE0">
        <w:trPr>
          <w:trHeight w:val="288"/>
          <w:jc w:val="center"/>
        </w:trPr>
        <w:tc>
          <w:tcPr>
            <w:tcW w:w="905" w:type="dxa"/>
            <w:tcBorders>
              <w:top w:val="nil"/>
              <w:left w:val="single" w:sz="4" w:space="0" w:color="auto"/>
              <w:bottom w:val="single" w:sz="4" w:space="0" w:color="auto"/>
              <w:right w:val="single" w:sz="4" w:space="0" w:color="auto"/>
            </w:tcBorders>
            <w:shd w:val="clear" w:color="auto" w:fill="auto"/>
            <w:noWrap/>
            <w:vAlign w:val="bottom"/>
            <w:hideMark/>
          </w:tcPr>
          <w:p w14:paraId="216AB20C" w14:textId="77777777" w:rsidR="000F5950" w:rsidRPr="00EC370F" w:rsidRDefault="000F5950" w:rsidP="00EC370F">
            <w:pPr>
              <w:spacing w:line="480" w:lineRule="auto"/>
              <w:jc w:val="both"/>
              <w:rPr>
                <w:rFonts w:ascii="Times New Roman" w:eastAsia="Times New Roman" w:hAnsi="Times New Roman" w:cs="Times New Roman"/>
                <w:color w:val="000000"/>
              </w:rPr>
            </w:pPr>
            <w:r w:rsidRPr="00EC370F">
              <w:rPr>
                <w:rFonts w:ascii="Times New Roman" w:eastAsia="Times New Roman" w:hAnsi="Times New Roman" w:cs="Times New Roman"/>
                <w:color w:val="000000"/>
              </w:rPr>
              <w:t>0.05</w:t>
            </w:r>
          </w:p>
        </w:tc>
        <w:tc>
          <w:tcPr>
            <w:tcW w:w="696" w:type="dxa"/>
            <w:tcBorders>
              <w:top w:val="nil"/>
              <w:left w:val="nil"/>
              <w:bottom w:val="single" w:sz="4" w:space="0" w:color="auto"/>
              <w:right w:val="single" w:sz="4" w:space="0" w:color="auto"/>
            </w:tcBorders>
            <w:shd w:val="clear" w:color="auto" w:fill="auto"/>
            <w:noWrap/>
            <w:vAlign w:val="bottom"/>
            <w:hideMark/>
          </w:tcPr>
          <w:p w14:paraId="153D2C76" w14:textId="77777777" w:rsidR="000F5950" w:rsidRPr="00EC370F" w:rsidRDefault="000F5950" w:rsidP="00EC370F">
            <w:pPr>
              <w:spacing w:line="480" w:lineRule="auto"/>
              <w:jc w:val="both"/>
              <w:rPr>
                <w:rFonts w:ascii="Times New Roman" w:eastAsia="Times New Roman" w:hAnsi="Times New Roman" w:cs="Times New Roman"/>
                <w:color w:val="000000"/>
              </w:rPr>
            </w:pPr>
            <w:r w:rsidRPr="00EC370F">
              <w:rPr>
                <w:rFonts w:ascii="Times New Roman" w:eastAsia="Times New Roman" w:hAnsi="Times New Roman" w:cs="Times New Roman"/>
                <w:color w:val="000000"/>
              </w:rPr>
              <w:t>1255</w:t>
            </w:r>
          </w:p>
        </w:tc>
        <w:tc>
          <w:tcPr>
            <w:tcW w:w="576" w:type="dxa"/>
            <w:tcBorders>
              <w:top w:val="nil"/>
              <w:left w:val="nil"/>
              <w:bottom w:val="single" w:sz="4" w:space="0" w:color="auto"/>
              <w:right w:val="single" w:sz="4" w:space="0" w:color="auto"/>
            </w:tcBorders>
            <w:shd w:val="clear" w:color="auto" w:fill="auto"/>
            <w:noWrap/>
            <w:vAlign w:val="bottom"/>
            <w:hideMark/>
          </w:tcPr>
          <w:p w14:paraId="66DF63E3" w14:textId="77777777" w:rsidR="000F5950" w:rsidRPr="00EC370F" w:rsidRDefault="000F5950" w:rsidP="00EC370F">
            <w:pPr>
              <w:spacing w:line="480" w:lineRule="auto"/>
              <w:jc w:val="both"/>
              <w:rPr>
                <w:rFonts w:ascii="Times New Roman" w:eastAsia="Times New Roman" w:hAnsi="Times New Roman" w:cs="Times New Roman"/>
                <w:color w:val="000000"/>
              </w:rPr>
            </w:pPr>
            <w:r w:rsidRPr="00EC370F">
              <w:rPr>
                <w:rFonts w:ascii="Times New Roman" w:eastAsia="Times New Roman" w:hAnsi="Times New Roman" w:cs="Times New Roman"/>
                <w:color w:val="000000"/>
              </w:rPr>
              <w:t>18</w:t>
            </w:r>
          </w:p>
        </w:tc>
        <w:tc>
          <w:tcPr>
            <w:tcW w:w="576" w:type="dxa"/>
            <w:tcBorders>
              <w:top w:val="nil"/>
              <w:left w:val="nil"/>
              <w:bottom w:val="single" w:sz="4" w:space="0" w:color="auto"/>
              <w:right w:val="single" w:sz="4" w:space="0" w:color="auto"/>
            </w:tcBorders>
            <w:shd w:val="clear" w:color="auto" w:fill="auto"/>
            <w:noWrap/>
            <w:vAlign w:val="bottom"/>
            <w:hideMark/>
          </w:tcPr>
          <w:p w14:paraId="2307DE13" w14:textId="77777777" w:rsidR="000F5950" w:rsidRPr="00EC370F" w:rsidRDefault="000F5950" w:rsidP="00EC370F">
            <w:pPr>
              <w:spacing w:line="480" w:lineRule="auto"/>
              <w:jc w:val="both"/>
              <w:rPr>
                <w:rFonts w:ascii="Times New Roman" w:eastAsia="Times New Roman" w:hAnsi="Times New Roman" w:cs="Times New Roman"/>
                <w:color w:val="000000"/>
              </w:rPr>
            </w:pPr>
            <w:r w:rsidRPr="00EC370F">
              <w:rPr>
                <w:rFonts w:ascii="Times New Roman" w:eastAsia="Times New Roman" w:hAnsi="Times New Roman" w:cs="Times New Roman"/>
                <w:color w:val="000000"/>
              </w:rPr>
              <w:t>297</w:t>
            </w:r>
          </w:p>
        </w:tc>
        <w:tc>
          <w:tcPr>
            <w:tcW w:w="696" w:type="dxa"/>
            <w:tcBorders>
              <w:top w:val="nil"/>
              <w:left w:val="nil"/>
              <w:bottom w:val="single" w:sz="4" w:space="0" w:color="auto"/>
              <w:right w:val="single" w:sz="4" w:space="0" w:color="auto"/>
            </w:tcBorders>
            <w:shd w:val="clear" w:color="auto" w:fill="auto"/>
            <w:noWrap/>
            <w:vAlign w:val="bottom"/>
            <w:hideMark/>
          </w:tcPr>
          <w:p w14:paraId="7FDF33E0" w14:textId="77777777" w:rsidR="000F5950" w:rsidRPr="00EC370F" w:rsidRDefault="000F5950" w:rsidP="00EC370F">
            <w:pPr>
              <w:spacing w:line="480" w:lineRule="auto"/>
              <w:jc w:val="both"/>
              <w:rPr>
                <w:rFonts w:ascii="Times New Roman" w:eastAsia="Times New Roman" w:hAnsi="Times New Roman" w:cs="Times New Roman"/>
                <w:color w:val="000000"/>
              </w:rPr>
            </w:pPr>
            <w:r w:rsidRPr="00EC370F">
              <w:rPr>
                <w:rFonts w:ascii="Times New Roman" w:eastAsia="Times New Roman" w:hAnsi="Times New Roman" w:cs="Times New Roman"/>
                <w:color w:val="000000"/>
              </w:rPr>
              <w:t>0</w:t>
            </w:r>
          </w:p>
        </w:tc>
        <w:tc>
          <w:tcPr>
            <w:tcW w:w="242" w:type="dxa"/>
            <w:tcBorders>
              <w:top w:val="nil"/>
              <w:left w:val="nil"/>
              <w:bottom w:val="single" w:sz="4" w:space="0" w:color="auto"/>
              <w:right w:val="single" w:sz="4" w:space="0" w:color="auto"/>
            </w:tcBorders>
            <w:shd w:val="clear" w:color="auto" w:fill="auto"/>
            <w:noWrap/>
            <w:vAlign w:val="bottom"/>
            <w:hideMark/>
          </w:tcPr>
          <w:p w14:paraId="30D60253" w14:textId="77777777" w:rsidR="000F5950" w:rsidRPr="00EC370F" w:rsidRDefault="000F5950" w:rsidP="00EC370F">
            <w:pPr>
              <w:spacing w:line="480" w:lineRule="auto"/>
              <w:jc w:val="both"/>
              <w:rPr>
                <w:rFonts w:ascii="Times New Roman" w:eastAsia="Times New Roman" w:hAnsi="Times New Roman" w:cs="Times New Roman"/>
                <w:color w:val="000000"/>
              </w:rPr>
            </w:pPr>
            <w:r w:rsidRPr="00EC370F">
              <w:rPr>
                <w:rFonts w:ascii="Times New Roman" w:eastAsia="Times New Roman" w:hAnsi="Times New Roman" w:cs="Times New Roman"/>
                <w:color w:val="000000"/>
              </w:rPr>
              <w:t> </w:t>
            </w:r>
          </w:p>
        </w:tc>
        <w:tc>
          <w:tcPr>
            <w:tcW w:w="1321" w:type="dxa"/>
            <w:tcBorders>
              <w:top w:val="nil"/>
              <w:left w:val="nil"/>
              <w:bottom w:val="single" w:sz="4" w:space="0" w:color="auto"/>
              <w:right w:val="single" w:sz="4" w:space="0" w:color="auto"/>
            </w:tcBorders>
            <w:shd w:val="clear" w:color="auto" w:fill="auto"/>
            <w:noWrap/>
            <w:vAlign w:val="bottom"/>
            <w:hideMark/>
          </w:tcPr>
          <w:p w14:paraId="1D23FE00" w14:textId="77777777" w:rsidR="000F5950" w:rsidRPr="00EC370F" w:rsidRDefault="000F5950" w:rsidP="00EC370F">
            <w:pPr>
              <w:spacing w:line="480" w:lineRule="auto"/>
              <w:jc w:val="both"/>
              <w:rPr>
                <w:rFonts w:ascii="Times New Roman" w:eastAsia="Times New Roman" w:hAnsi="Times New Roman" w:cs="Times New Roman"/>
                <w:color w:val="000000"/>
              </w:rPr>
            </w:pPr>
            <w:r w:rsidRPr="00EC370F">
              <w:rPr>
                <w:rFonts w:ascii="Times New Roman" w:eastAsia="Times New Roman" w:hAnsi="Times New Roman" w:cs="Times New Roman"/>
                <w:color w:val="000000"/>
              </w:rPr>
              <w:t>100</w:t>
            </w:r>
          </w:p>
        </w:tc>
        <w:tc>
          <w:tcPr>
            <w:tcW w:w="1256" w:type="dxa"/>
            <w:tcBorders>
              <w:top w:val="nil"/>
              <w:left w:val="nil"/>
              <w:bottom w:val="single" w:sz="4" w:space="0" w:color="auto"/>
              <w:right w:val="single" w:sz="4" w:space="0" w:color="auto"/>
            </w:tcBorders>
            <w:shd w:val="clear" w:color="auto" w:fill="auto"/>
            <w:noWrap/>
            <w:vAlign w:val="bottom"/>
            <w:hideMark/>
          </w:tcPr>
          <w:p w14:paraId="08D4034C" w14:textId="77777777" w:rsidR="000F5950" w:rsidRPr="00EC370F" w:rsidRDefault="000F5950" w:rsidP="00EC370F">
            <w:pPr>
              <w:spacing w:line="480" w:lineRule="auto"/>
              <w:jc w:val="both"/>
              <w:rPr>
                <w:rFonts w:ascii="Times New Roman" w:eastAsia="Times New Roman" w:hAnsi="Times New Roman" w:cs="Times New Roman"/>
                <w:color w:val="000000"/>
              </w:rPr>
            </w:pPr>
            <w:r w:rsidRPr="00EC370F">
              <w:rPr>
                <w:rFonts w:ascii="Times New Roman" w:eastAsia="Times New Roman" w:hAnsi="Times New Roman" w:cs="Times New Roman"/>
                <w:color w:val="000000"/>
              </w:rPr>
              <w:t>5.714286</w:t>
            </w:r>
          </w:p>
        </w:tc>
        <w:tc>
          <w:tcPr>
            <w:tcW w:w="1189" w:type="dxa"/>
            <w:tcBorders>
              <w:top w:val="nil"/>
              <w:left w:val="nil"/>
              <w:bottom w:val="single" w:sz="4" w:space="0" w:color="auto"/>
              <w:right w:val="single" w:sz="4" w:space="0" w:color="auto"/>
            </w:tcBorders>
            <w:shd w:val="clear" w:color="auto" w:fill="auto"/>
            <w:noWrap/>
            <w:vAlign w:val="bottom"/>
            <w:hideMark/>
          </w:tcPr>
          <w:p w14:paraId="488F1E0D" w14:textId="77777777" w:rsidR="000F5950" w:rsidRPr="00EC370F" w:rsidRDefault="000F5950" w:rsidP="00EC370F">
            <w:pPr>
              <w:spacing w:line="480" w:lineRule="auto"/>
              <w:jc w:val="both"/>
              <w:rPr>
                <w:rFonts w:ascii="Times New Roman" w:eastAsia="Times New Roman" w:hAnsi="Times New Roman" w:cs="Times New Roman"/>
                <w:color w:val="000000"/>
              </w:rPr>
            </w:pPr>
            <w:r w:rsidRPr="00EC370F">
              <w:rPr>
                <w:rFonts w:ascii="Times New Roman" w:eastAsia="Times New Roman" w:hAnsi="Times New Roman" w:cs="Times New Roman"/>
                <w:color w:val="000000"/>
              </w:rPr>
              <w:t>81.0828</w:t>
            </w:r>
          </w:p>
        </w:tc>
      </w:tr>
      <w:tr w:rsidR="000F5950" w:rsidRPr="00EC370F" w14:paraId="57CB44A2" w14:textId="77777777" w:rsidTr="00C33DE0">
        <w:trPr>
          <w:trHeight w:val="288"/>
          <w:jc w:val="center"/>
        </w:trPr>
        <w:tc>
          <w:tcPr>
            <w:tcW w:w="905" w:type="dxa"/>
            <w:tcBorders>
              <w:top w:val="nil"/>
              <w:left w:val="single" w:sz="4" w:space="0" w:color="auto"/>
              <w:bottom w:val="single" w:sz="4" w:space="0" w:color="auto"/>
              <w:right w:val="single" w:sz="4" w:space="0" w:color="auto"/>
            </w:tcBorders>
            <w:shd w:val="clear" w:color="auto" w:fill="auto"/>
            <w:noWrap/>
            <w:vAlign w:val="bottom"/>
            <w:hideMark/>
          </w:tcPr>
          <w:p w14:paraId="24D3758C" w14:textId="77777777" w:rsidR="000F5950" w:rsidRPr="00EC370F" w:rsidRDefault="000F5950" w:rsidP="00EC370F">
            <w:pPr>
              <w:spacing w:line="480" w:lineRule="auto"/>
              <w:jc w:val="both"/>
              <w:rPr>
                <w:rFonts w:ascii="Times New Roman" w:eastAsia="Times New Roman" w:hAnsi="Times New Roman" w:cs="Times New Roman"/>
                <w:color w:val="000000"/>
              </w:rPr>
            </w:pPr>
            <w:r w:rsidRPr="00EC370F">
              <w:rPr>
                <w:rFonts w:ascii="Times New Roman" w:eastAsia="Times New Roman" w:hAnsi="Times New Roman" w:cs="Times New Roman"/>
                <w:color w:val="000000"/>
              </w:rPr>
              <w:t>0.1</w:t>
            </w:r>
          </w:p>
        </w:tc>
        <w:tc>
          <w:tcPr>
            <w:tcW w:w="696" w:type="dxa"/>
            <w:tcBorders>
              <w:top w:val="nil"/>
              <w:left w:val="nil"/>
              <w:bottom w:val="single" w:sz="4" w:space="0" w:color="auto"/>
              <w:right w:val="single" w:sz="4" w:space="0" w:color="auto"/>
            </w:tcBorders>
            <w:shd w:val="clear" w:color="auto" w:fill="auto"/>
            <w:noWrap/>
            <w:vAlign w:val="bottom"/>
            <w:hideMark/>
          </w:tcPr>
          <w:p w14:paraId="5F5146A3" w14:textId="77777777" w:rsidR="000F5950" w:rsidRPr="00EC370F" w:rsidRDefault="000F5950" w:rsidP="00EC370F">
            <w:pPr>
              <w:spacing w:line="480" w:lineRule="auto"/>
              <w:jc w:val="both"/>
              <w:rPr>
                <w:rFonts w:ascii="Times New Roman" w:eastAsia="Times New Roman" w:hAnsi="Times New Roman" w:cs="Times New Roman"/>
                <w:color w:val="000000"/>
              </w:rPr>
            </w:pPr>
            <w:r w:rsidRPr="00EC370F">
              <w:rPr>
                <w:rFonts w:ascii="Times New Roman" w:eastAsia="Times New Roman" w:hAnsi="Times New Roman" w:cs="Times New Roman"/>
                <w:color w:val="000000"/>
              </w:rPr>
              <w:t>1255</w:t>
            </w:r>
          </w:p>
        </w:tc>
        <w:tc>
          <w:tcPr>
            <w:tcW w:w="576" w:type="dxa"/>
            <w:tcBorders>
              <w:top w:val="nil"/>
              <w:left w:val="nil"/>
              <w:bottom w:val="single" w:sz="4" w:space="0" w:color="auto"/>
              <w:right w:val="single" w:sz="4" w:space="0" w:color="auto"/>
            </w:tcBorders>
            <w:shd w:val="clear" w:color="auto" w:fill="auto"/>
            <w:noWrap/>
            <w:vAlign w:val="bottom"/>
            <w:hideMark/>
          </w:tcPr>
          <w:p w14:paraId="4C0FBFB1" w14:textId="77777777" w:rsidR="000F5950" w:rsidRPr="00EC370F" w:rsidRDefault="000F5950" w:rsidP="00EC370F">
            <w:pPr>
              <w:spacing w:line="480" w:lineRule="auto"/>
              <w:jc w:val="both"/>
              <w:rPr>
                <w:rFonts w:ascii="Times New Roman" w:eastAsia="Times New Roman" w:hAnsi="Times New Roman" w:cs="Times New Roman"/>
                <w:color w:val="000000"/>
              </w:rPr>
            </w:pPr>
            <w:r w:rsidRPr="00EC370F">
              <w:rPr>
                <w:rFonts w:ascii="Times New Roman" w:eastAsia="Times New Roman" w:hAnsi="Times New Roman" w:cs="Times New Roman"/>
                <w:color w:val="000000"/>
              </w:rPr>
              <w:t>22</w:t>
            </w:r>
          </w:p>
        </w:tc>
        <w:tc>
          <w:tcPr>
            <w:tcW w:w="576" w:type="dxa"/>
            <w:tcBorders>
              <w:top w:val="nil"/>
              <w:left w:val="nil"/>
              <w:bottom w:val="single" w:sz="4" w:space="0" w:color="auto"/>
              <w:right w:val="single" w:sz="4" w:space="0" w:color="auto"/>
            </w:tcBorders>
            <w:shd w:val="clear" w:color="auto" w:fill="auto"/>
            <w:noWrap/>
            <w:vAlign w:val="bottom"/>
            <w:hideMark/>
          </w:tcPr>
          <w:p w14:paraId="1339D966" w14:textId="77777777" w:rsidR="000F5950" w:rsidRPr="00EC370F" w:rsidRDefault="000F5950" w:rsidP="00EC370F">
            <w:pPr>
              <w:spacing w:line="480" w:lineRule="auto"/>
              <w:jc w:val="both"/>
              <w:rPr>
                <w:rFonts w:ascii="Times New Roman" w:eastAsia="Times New Roman" w:hAnsi="Times New Roman" w:cs="Times New Roman"/>
                <w:color w:val="000000"/>
              </w:rPr>
            </w:pPr>
            <w:r w:rsidRPr="00EC370F">
              <w:rPr>
                <w:rFonts w:ascii="Times New Roman" w:eastAsia="Times New Roman" w:hAnsi="Times New Roman" w:cs="Times New Roman"/>
                <w:color w:val="000000"/>
              </w:rPr>
              <w:t>293</w:t>
            </w:r>
          </w:p>
        </w:tc>
        <w:tc>
          <w:tcPr>
            <w:tcW w:w="696" w:type="dxa"/>
            <w:tcBorders>
              <w:top w:val="nil"/>
              <w:left w:val="nil"/>
              <w:bottom w:val="single" w:sz="4" w:space="0" w:color="auto"/>
              <w:right w:val="single" w:sz="4" w:space="0" w:color="auto"/>
            </w:tcBorders>
            <w:shd w:val="clear" w:color="auto" w:fill="auto"/>
            <w:noWrap/>
            <w:vAlign w:val="bottom"/>
            <w:hideMark/>
          </w:tcPr>
          <w:p w14:paraId="2D55C757" w14:textId="77777777" w:rsidR="000F5950" w:rsidRPr="00EC370F" w:rsidRDefault="000F5950" w:rsidP="00EC370F">
            <w:pPr>
              <w:spacing w:line="480" w:lineRule="auto"/>
              <w:jc w:val="both"/>
              <w:rPr>
                <w:rFonts w:ascii="Times New Roman" w:eastAsia="Times New Roman" w:hAnsi="Times New Roman" w:cs="Times New Roman"/>
                <w:color w:val="000000"/>
              </w:rPr>
            </w:pPr>
            <w:r w:rsidRPr="00EC370F">
              <w:rPr>
                <w:rFonts w:ascii="Times New Roman" w:eastAsia="Times New Roman" w:hAnsi="Times New Roman" w:cs="Times New Roman"/>
                <w:color w:val="000000"/>
              </w:rPr>
              <w:t>0</w:t>
            </w:r>
          </w:p>
        </w:tc>
        <w:tc>
          <w:tcPr>
            <w:tcW w:w="242" w:type="dxa"/>
            <w:tcBorders>
              <w:top w:val="nil"/>
              <w:left w:val="nil"/>
              <w:bottom w:val="single" w:sz="4" w:space="0" w:color="auto"/>
              <w:right w:val="single" w:sz="4" w:space="0" w:color="auto"/>
            </w:tcBorders>
            <w:shd w:val="clear" w:color="auto" w:fill="auto"/>
            <w:noWrap/>
            <w:vAlign w:val="bottom"/>
            <w:hideMark/>
          </w:tcPr>
          <w:p w14:paraId="4ECD31AA" w14:textId="77777777" w:rsidR="000F5950" w:rsidRPr="00EC370F" w:rsidRDefault="000F5950" w:rsidP="00EC370F">
            <w:pPr>
              <w:spacing w:line="480" w:lineRule="auto"/>
              <w:jc w:val="both"/>
              <w:rPr>
                <w:rFonts w:ascii="Times New Roman" w:eastAsia="Times New Roman" w:hAnsi="Times New Roman" w:cs="Times New Roman"/>
                <w:color w:val="000000"/>
              </w:rPr>
            </w:pPr>
            <w:r w:rsidRPr="00EC370F">
              <w:rPr>
                <w:rFonts w:ascii="Times New Roman" w:eastAsia="Times New Roman" w:hAnsi="Times New Roman" w:cs="Times New Roman"/>
                <w:color w:val="000000"/>
              </w:rPr>
              <w:t> </w:t>
            </w:r>
          </w:p>
        </w:tc>
        <w:tc>
          <w:tcPr>
            <w:tcW w:w="1321" w:type="dxa"/>
            <w:tcBorders>
              <w:top w:val="nil"/>
              <w:left w:val="nil"/>
              <w:bottom w:val="single" w:sz="4" w:space="0" w:color="auto"/>
              <w:right w:val="single" w:sz="4" w:space="0" w:color="auto"/>
            </w:tcBorders>
            <w:shd w:val="clear" w:color="auto" w:fill="auto"/>
            <w:noWrap/>
            <w:vAlign w:val="bottom"/>
            <w:hideMark/>
          </w:tcPr>
          <w:p w14:paraId="30F73787" w14:textId="77777777" w:rsidR="000F5950" w:rsidRPr="00EC370F" w:rsidRDefault="000F5950" w:rsidP="00EC370F">
            <w:pPr>
              <w:spacing w:line="480" w:lineRule="auto"/>
              <w:jc w:val="both"/>
              <w:rPr>
                <w:rFonts w:ascii="Times New Roman" w:eastAsia="Times New Roman" w:hAnsi="Times New Roman" w:cs="Times New Roman"/>
                <w:color w:val="000000"/>
              </w:rPr>
            </w:pPr>
            <w:r w:rsidRPr="00EC370F">
              <w:rPr>
                <w:rFonts w:ascii="Times New Roman" w:eastAsia="Times New Roman" w:hAnsi="Times New Roman" w:cs="Times New Roman"/>
                <w:color w:val="000000"/>
              </w:rPr>
              <w:t>100</w:t>
            </w:r>
          </w:p>
        </w:tc>
        <w:tc>
          <w:tcPr>
            <w:tcW w:w="1256" w:type="dxa"/>
            <w:tcBorders>
              <w:top w:val="nil"/>
              <w:left w:val="nil"/>
              <w:bottom w:val="single" w:sz="4" w:space="0" w:color="auto"/>
              <w:right w:val="single" w:sz="4" w:space="0" w:color="auto"/>
            </w:tcBorders>
            <w:shd w:val="clear" w:color="auto" w:fill="auto"/>
            <w:noWrap/>
            <w:vAlign w:val="bottom"/>
            <w:hideMark/>
          </w:tcPr>
          <w:p w14:paraId="1719F7AF" w14:textId="77777777" w:rsidR="000F5950" w:rsidRPr="00EC370F" w:rsidRDefault="000F5950" w:rsidP="00EC370F">
            <w:pPr>
              <w:spacing w:line="480" w:lineRule="auto"/>
              <w:jc w:val="both"/>
              <w:rPr>
                <w:rFonts w:ascii="Times New Roman" w:eastAsia="Times New Roman" w:hAnsi="Times New Roman" w:cs="Times New Roman"/>
                <w:color w:val="000000"/>
              </w:rPr>
            </w:pPr>
            <w:r w:rsidRPr="00EC370F">
              <w:rPr>
                <w:rFonts w:ascii="Times New Roman" w:eastAsia="Times New Roman" w:hAnsi="Times New Roman" w:cs="Times New Roman"/>
                <w:color w:val="000000"/>
              </w:rPr>
              <w:t>6.984127</w:t>
            </w:r>
          </w:p>
        </w:tc>
        <w:tc>
          <w:tcPr>
            <w:tcW w:w="1189" w:type="dxa"/>
            <w:tcBorders>
              <w:top w:val="nil"/>
              <w:left w:val="nil"/>
              <w:bottom w:val="single" w:sz="4" w:space="0" w:color="auto"/>
              <w:right w:val="single" w:sz="4" w:space="0" w:color="auto"/>
            </w:tcBorders>
            <w:shd w:val="clear" w:color="auto" w:fill="auto"/>
            <w:noWrap/>
            <w:vAlign w:val="bottom"/>
            <w:hideMark/>
          </w:tcPr>
          <w:p w14:paraId="5A3FAC8B" w14:textId="77777777" w:rsidR="000F5950" w:rsidRPr="00EC370F" w:rsidRDefault="000F5950" w:rsidP="00EC370F">
            <w:pPr>
              <w:spacing w:line="480" w:lineRule="auto"/>
              <w:jc w:val="both"/>
              <w:rPr>
                <w:rFonts w:ascii="Times New Roman" w:eastAsia="Times New Roman" w:hAnsi="Times New Roman" w:cs="Times New Roman"/>
                <w:color w:val="000000"/>
              </w:rPr>
            </w:pPr>
            <w:r w:rsidRPr="00EC370F">
              <w:rPr>
                <w:rFonts w:ascii="Times New Roman" w:eastAsia="Times New Roman" w:hAnsi="Times New Roman" w:cs="Times New Roman"/>
                <w:color w:val="000000"/>
              </w:rPr>
              <w:t>81.33758</w:t>
            </w:r>
          </w:p>
        </w:tc>
      </w:tr>
      <w:tr w:rsidR="000F5950" w:rsidRPr="00EC370F" w14:paraId="149E5345" w14:textId="77777777" w:rsidTr="00C33DE0">
        <w:trPr>
          <w:trHeight w:val="288"/>
          <w:jc w:val="center"/>
        </w:trPr>
        <w:tc>
          <w:tcPr>
            <w:tcW w:w="905" w:type="dxa"/>
            <w:tcBorders>
              <w:top w:val="nil"/>
              <w:left w:val="single" w:sz="4" w:space="0" w:color="auto"/>
              <w:bottom w:val="single" w:sz="4" w:space="0" w:color="auto"/>
              <w:right w:val="single" w:sz="4" w:space="0" w:color="auto"/>
            </w:tcBorders>
            <w:shd w:val="clear" w:color="auto" w:fill="auto"/>
            <w:noWrap/>
            <w:vAlign w:val="bottom"/>
            <w:hideMark/>
          </w:tcPr>
          <w:p w14:paraId="2C14E986" w14:textId="77777777" w:rsidR="000F5950" w:rsidRPr="00EC370F" w:rsidRDefault="000F5950" w:rsidP="00EC370F">
            <w:pPr>
              <w:spacing w:line="480" w:lineRule="auto"/>
              <w:jc w:val="both"/>
              <w:rPr>
                <w:rFonts w:ascii="Times New Roman" w:eastAsia="Times New Roman" w:hAnsi="Times New Roman" w:cs="Times New Roman"/>
                <w:color w:val="000000"/>
              </w:rPr>
            </w:pPr>
            <w:r w:rsidRPr="00EC370F">
              <w:rPr>
                <w:rFonts w:ascii="Times New Roman" w:eastAsia="Times New Roman" w:hAnsi="Times New Roman" w:cs="Times New Roman"/>
                <w:color w:val="000000"/>
              </w:rPr>
              <w:t>0.15</w:t>
            </w:r>
          </w:p>
        </w:tc>
        <w:tc>
          <w:tcPr>
            <w:tcW w:w="696" w:type="dxa"/>
            <w:tcBorders>
              <w:top w:val="nil"/>
              <w:left w:val="nil"/>
              <w:bottom w:val="single" w:sz="4" w:space="0" w:color="auto"/>
              <w:right w:val="single" w:sz="4" w:space="0" w:color="auto"/>
            </w:tcBorders>
            <w:shd w:val="clear" w:color="auto" w:fill="auto"/>
            <w:noWrap/>
            <w:vAlign w:val="bottom"/>
            <w:hideMark/>
          </w:tcPr>
          <w:p w14:paraId="394F7805" w14:textId="77777777" w:rsidR="000F5950" w:rsidRPr="00EC370F" w:rsidRDefault="000F5950" w:rsidP="00EC370F">
            <w:pPr>
              <w:spacing w:line="480" w:lineRule="auto"/>
              <w:jc w:val="both"/>
              <w:rPr>
                <w:rFonts w:ascii="Times New Roman" w:eastAsia="Times New Roman" w:hAnsi="Times New Roman" w:cs="Times New Roman"/>
                <w:color w:val="000000"/>
              </w:rPr>
            </w:pPr>
            <w:r w:rsidRPr="00EC370F">
              <w:rPr>
                <w:rFonts w:ascii="Times New Roman" w:eastAsia="Times New Roman" w:hAnsi="Times New Roman" w:cs="Times New Roman"/>
                <w:color w:val="000000"/>
              </w:rPr>
              <w:t>1254</w:t>
            </w:r>
          </w:p>
        </w:tc>
        <w:tc>
          <w:tcPr>
            <w:tcW w:w="576" w:type="dxa"/>
            <w:tcBorders>
              <w:top w:val="nil"/>
              <w:left w:val="nil"/>
              <w:bottom w:val="single" w:sz="4" w:space="0" w:color="auto"/>
              <w:right w:val="single" w:sz="4" w:space="0" w:color="auto"/>
            </w:tcBorders>
            <w:shd w:val="clear" w:color="auto" w:fill="auto"/>
            <w:noWrap/>
            <w:vAlign w:val="bottom"/>
            <w:hideMark/>
          </w:tcPr>
          <w:p w14:paraId="38BC3674" w14:textId="77777777" w:rsidR="000F5950" w:rsidRPr="00EC370F" w:rsidRDefault="000F5950" w:rsidP="00EC370F">
            <w:pPr>
              <w:spacing w:line="480" w:lineRule="auto"/>
              <w:jc w:val="both"/>
              <w:rPr>
                <w:rFonts w:ascii="Times New Roman" w:eastAsia="Times New Roman" w:hAnsi="Times New Roman" w:cs="Times New Roman"/>
                <w:color w:val="000000"/>
              </w:rPr>
            </w:pPr>
            <w:r w:rsidRPr="00EC370F">
              <w:rPr>
                <w:rFonts w:ascii="Times New Roman" w:eastAsia="Times New Roman" w:hAnsi="Times New Roman" w:cs="Times New Roman"/>
                <w:color w:val="000000"/>
              </w:rPr>
              <w:t>28</w:t>
            </w:r>
          </w:p>
        </w:tc>
        <w:tc>
          <w:tcPr>
            <w:tcW w:w="576" w:type="dxa"/>
            <w:tcBorders>
              <w:top w:val="nil"/>
              <w:left w:val="nil"/>
              <w:bottom w:val="single" w:sz="4" w:space="0" w:color="auto"/>
              <w:right w:val="single" w:sz="4" w:space="0" w:color="auto"/>
            </w:tcBorders>
            <w:shd w:val="clear" w:color="auto" w:fill="auto"/>
            <w:noWrap/>
            <w:vAlign w:val="bottom"/>
            <w:hideMark/>
          </w:tcPr>
          <w:p w14:paraId="2781C36E" w14:textId="77777777" w:rsidR="000F5950" w:rsidRPr="00EC370F" w:rsidRDefault="000F5950" w:rsidP="00EC370F">
            <w:pPr>
              <w:spacing w:line="480" w:lineRule="auto"/>
              <w:jc w:val="both"/>
              <w:rPr>
                <w:rFonts w:ascii="Times New Roman" w:eastAsia="Times New Roman" w:hAnsi="Times New Roman" w:cs="Times New Roman"/>
                <w:color w:val="000000"/>
              </w:rPr>
            </w:pPr>
            <w:r w:rsidRPr="00EC370F">
              <w:rPr>
                <w:rFonts w:ascii="Times New Roman" w:eastAsia="Times New Roman" w:hAnsi="Times New Roman" w:cs="Times New Roman"/>
                <w:color w:val="000000"/>
              </w:rPr>
              <w:t>287</w:t>
            </w:r>
          </w:p>
        </w:tc>
        <w:tc>
          <w:tcPr>
            <w:tcW w:w="696" w:type="dxa"/>
            <w:tcBorders>
              <w:top w:val="nil"/>
              <w:left w:val="nil"/>
              <w:bottom w:val="single" w:sz="4" w:space="0" w:color="auto"/>
              <w:right w:val="single" w:sz="4" w:space="0" w:color="auto"/>
            </w:tcBorders>
            <w:shd w:val="clear" w:color="auto" w:fill="auto"/>
            <w:noWrap/>
            <w:vAlign w:val="bottom"/>
            <w:hideMark/>
          </w:tcPr>
          <w:p w14:paraId="38330AC9" w14:textId="77777777" w:rsidR="000F5950" w:rsidRPr="00EC370F" w:rsidRDefault="000F5950" w:rsidP="00EC370F">
            <w:pPr>
              <w:spacing w:line="480" w:lineRule="auto"/>
              <w:jc w:val="both"/>
              <w:rPr>
                <w:rFonts w:ascii="Times New Roman" w:eastAsia="Times New Roman" w:hAnsi="Times New Roman" w:cs="Times New Roman"/>
                <w:color w:val="000000"/>
              </w:rPr>
            </w:pPr>
            <w:r w:rsidRPr="00EC370F">
              <w:rPr>
                <w:rFonts w:ascii="Times New Roman" w:eastAsia="Times New Roman" w:hAnsi="Times New Roman" w:cs="Times New Roman"/>
                <w:color w:val="000000"/>
              </w:rPr>
              <w:t>1</w:t>
            </w:r>
          </w:p>
        </w:tc>
        <w:tc>
          <w:tcPr>
            <w:tcW w:w="242" w:type="dxa"/>
            <w:tcBorders>
              <w:top w:val="nil"/>
              <w:left w:val="nil"/>
              <w:bottom w:val="single" w:sz="4" w:space="0" w:color="auto"/>
              <w:right w:val="single" w:sz="4" w:space="0" w:color="auto"/>
            </w:tcBorders>
            <w:shd w:val="clear" w:color="auto" w:fill="auto"/>
            <w:noWrap/>
            <w:vAlign w:val="bottom"/>
            <w:hideMark/>
          </w:tcPr>
          <w:p w14:paraId="193180DC" w14:textId="77777777" w:rsidR="000F5950" w:rsidRPr="00EC370F" w:rsidRDefault="000F5950" w:rsidP="00EC370F">
            <w:pPr>
              <w:spacing w:line="480" w:lineRule="auto"/>
              <w:jc w:val="both"/>
              <w:rPr>
                <w:rFonts w:ascii="Times New Roman" w:eastAsia="Times New Roman" w:hAnsi="Times New Roman" w:cs="Times New Roman"/>
                <w:color w:val="000000"/>
              </w:rPr>
            </w:pPr>
            <w:r w:rsidRPr="00EC370F">
              <w:rPr>
                <w:rFonts w:ascii="Times New Roman" w:eastAsia="Times New Roman" w:hAnsi="Times New Roman" w:cs="Times New Roman"/>
                <w:color w:val="000000"/>
              </w:rPr>
              <w:t> </w:t>
            </w:r>
          </w:p>
        </w:tc>
        <w:tc>
          <w:tcPr>
            <w:tcW w:w="1321" w:type="dxa"/>
            <w:tcBorders>
              <w:top w:val="nil"/>
              <w:left w:val="nil"/>
              <w:bottom w:val="single" w:sz="4" w:space="0" w:color="auto"/>
              <w:right w:val="single" w:sz="4" w:space="0" w:color="auto"/>
            </w:tcBorders>
            <w:shd w:val="clear" w:color="auto" w:fill="auto"/>
            <w:noWrap/>
            <w:vAlign w:val="bottom"/>
            <w:hideMark/>
          </w:tcPr>
          <w:p w14:paraId="1B294879" w14:textId="77777777" w:rsidR="000F5950" w:rsidRPr="00EC370F" w:rsidRDefault="000F5950" w:rsidP="00EC370F">
            <w:pPr>
              <w:spacing w:line="480" w:lineRule="auto"/>
              <w:jc w:val="both"/>
              <w:rPr>
                <w:rFonts w:ascii="Times New Roman" w:eastAsia="Times New Roman" w:hAnsi="Times New Roman" w:cs="Times New Roman"/>
                <w:color w:val="000000"/>
              </w:rPr>
            </w:pPr>
            <w:r w:rsidRPr="00EC370F">
              <w:rPr>
                <w:rFonts w:ascii="Times New Roman" w:eastAsia="Times New Roman" w:hAnsi="Times New Roman" w:cs="Times New Roman"/>
                <w:color w:val="000000"/>
              </w:rPr>
              <w:t>99.92032</w:t>
            </w:r>
          </w:p>
        </w:tc>
        <w:tc>
          <w:tcPr>
            <w:tcW w:w="1256" w:type="dxa"/>
            <w:tcBorders>
              <w:top w:val="nil"/>
              <w:left w:val="nil"/>
              <w:bottom w:val="single" w:sz="4" w:space="0" w:color="auto"/>
              <w:right w:val="single" w:sz="4" w:space="0" w:color="auto"/>
            </w:tcBorders>
            <w:shd w:val="clear" w:color="auto" w:fill="auto"/>
            <w:noWrap/>
            <w:vAlign w:val="bottom"/>
            <w:hideMark/>
          </w:tcPr>
          <w:p w14:paraId="19CE078D" w14:textId="77777777" w:rsidR="000F5950" w:rsidRPr="00EC370F" w:rsidRDefault="000F5950" w:rsidP="00EC370F">
            <w:pPr>
              <w:spacing w:line="480" w:lineRule="auto"/>
              <w:jc w:val="both"/>
              <w:rPr>
                <w:rFonts w:ascii="Times New Roman" w:eastAsia="Times New Roman" w:hAnsi="Times New Roman" w:cs="Times New Roman"/>
                <w:color w:val="000000"/>
              </w:rPr>
            </w:pPr>
            <w:r w:rsidRPr="00EC370F">
              <w:rPr>
                <w:rFonts w:ascii="Times New Roman" w:eastAsia="Times New Roman" w:hAnsi="Times New Roman" w:cs="Times New Roman"/>
                <w:color w:val="000000"/>
              </w:rPr>
              <w:t>8.888889</w:t>
            </w:r>
          </w:p>
        </w:tc>
        <w:tc>
          <w:tcPr>
            <w:tcW w:w="1189" w:type="dxa"/>
            <w:tcBorders>
              <w:top w:val="nil"/>
              <w:left w:val="nil"/>
              <w:bottom w:val="single" w:sz="4" w:space="0" w:color="auto"/>
              <w:right w:val="single" w:sz="4" w:space="0" w:color="auto"/>
            </w:tcBorders>
            <w:shd w:val="clear" w:color="auto" w:fill="auto"/>
            <w:noWrap/>
            <w:vAlign w:val="bottom"/>
            <w:hideMark/>
          </w:tcPr>
          <w:p w14:paraId="10046B8A" w14:textId="77777777" w:rsidR="000F5950" w:rsidRPr="00EC370F" w:rsidRDefault="000F5950" w:rsidP="00EC370F">
            <w:pPr>
              <w:spacing w:line="480" w:lineRule="auto"/>
              <w:jc w:val="both"/>
              <w:rPr>
                <w:rFonts w:ascii="Times New Roman" w:eastAsia="Times New Roman" w:hAnsi="Times New Roman" w:cs="Times New Roman"/>
                <w:color w:val="000000"/>
              </w:rPr>
            </w:pPr>
            <w:r w:rsidRPr="00EC370F">
              <w:rPr>
                <w:rFonts w:ascii="Times New Roman" w:eastAsia="Times New Roman" w:hAnsi="Times New Roman" w:cs="Times New Roman"/>
                <w:color w:val="000000"/>
              </w:rPr>
              <w:t>81.65605</w:t>
            </w:r>
          </w:p>
        </w:tc>
      </w:tr>
      <w:tr w:rsidR="000F5950" w:rsidRPr="00EC370F" w14:paraId="0A71716E" w14:textId="77777777" w:rsidTr="00C33DE0">
        <w:trPr>
          <w:trHeight w:val="288"/>
          <w:jc w:val="center"/>
        </w:trPr>
        <w:tc>
          <w:tcPr>
            <w:tcW w:w="905" w:type="dxa"/>
            <w:tcBorders>
              <w:top w:val="nil"/>
              <w:left w:val="single" w:sz="4" w:space="0" w:color="auto"/>
              <w:bottom w:val="single" w:sz="4" w:space="0" w:color="auto"/>
              <w:right w:val="single" w:sz="4" w:space="0" w:color="auto"/>
            </w:tcBorders>
            <w:shd w:val="clear" w:color="auto" w:fill="auto"/>
            <w:noWrap/>
            <w:vAlign w:val="bottom"/>
            <w:hideMark/>
          </w:tcPr>
          <w:p w14:paraId="18ED3225" w14:textId="77777777" w:rsidR="000F5950" w:rsidRPr="00EC370F" w:rsidRDefault="000F5950" w:rsidP="00EC370F">
            <w:pPr>
              <w:spacing w:line="480" w:lineRule="auto"/>
              <w:jc w:val="both"/>
              <w:rPr>
                <w:rFonts w:ascii="Times New Roman" w:eastAsia="Times New Roman" w:hAnsi="Times New Roman" w:cs="Times New Roman"/>
                <w:color w:val="000000"/>
              </w:rPr>
            </w:pPr>
            <w:r w:rsidRPr="00EC370F">
              <w:rPr>
                <w:rFonts w:ascii="Times New Roman" w:eastAsia="Times New Roman" w:hAnsi="Times New Roman" w:cs="Times New Roman"/>
                <w:color w:val="000000"/>
              </w:rPr>
              <w:t>0.2</w:t>
            </w:r>
          </w:p>
        </w:tc>
        <w:tc>
          <w:tcPr>
            <w:tcW w:w="696" w:type="dxa"/>
            <w:tcBorders>
              <w:top w:val="nil"/>
              <w:left w:val="nil"/>
              <w:bottom w:val="single" w:sz="4" w:space="0" w:color="auto"/>
              <w:right w:val="single" w:sz="4" w:space="0" w:color="auto"/>
            </w:tcBorders>
            <w:shd w:val="clear" w:color="auto" w:fill="auto"/>
            <w:noWrap/>
            <w:vAlign w:val="bottom"/>
            <w:hideMark/>
          </w:tcPr>
          <w:p w14:paraId="5EA97222" w14:textId="77777777" w:rsidR="000F5950" w:rsidRPr="00EC370F" w:rsidRDefault="000F5950" w:rsidP="00EC370F">
            <w:pPr>
              <w:spacing w:line="480" w:lineRule="auto"/>
              <w:jc w:val="both"/>
              <w:rPr>
                <w:rFonts w:ascii="Times New Roman" w:eastAsia="Times New Roman" w:hAnsi="Times New Roman" w:cs="Times New Roman"/>
                <w:color w:val="000000"/>
              </w:rPr>
            </w:pPr>
            <w:r w:rsidRPr="00EC370F">
              <w:rPr>
                <w:rFonts w:ascii="Times New Roman" w:eastAsia="Times New Roman" w:hAnsi="Times New Roman" w:cs="Times New Roman"/>
                <w:color w:val="000000"/>
              </w:rPr>
              <w:t>1252</w:t>
            </w:r>
          </w:p>
        </w:tc>
        <w:tc>
          <w:tcPr>
            <w:tcW w:w="576" w:type="dxa"/>
            <w:tcBorders>
              <w:top w:val="nil"/>
              <w:left w:val="nil"/>
              <w:bottom w:val="single" w:sz="4" w:space="0" w:color="auto"/>
              <w:right w:val="single" w:sz="4" w:space="0" w:color="auto"/>
            </w:tcBorders>
            <w:shd w:val="clear" w:color="auto" w:fill="auto"/>
            <w:noWrap/>
            <w:vAlign w:val="bottom"/>
            <w:hideMark/>
          </w:tcPr>
          <w:p w14:paraId="258C6123" w14:textId="77777777" w:rsidR="000F5950" w:rsidRPr="00EC370F" w:rsidRDefault="000F5950" w:rsidP="00EC370F">
            <w:pPr>
              <w:spacing w:line="480" w:lineRule="auto"/>
              <w:jc w:val="both"/>
              <w:rPr>
                <w:rFonts w:ascii="Times New Roman" w:eastAsia="Times New Roman" w:hAnsi="Times New Roman" w:cs="Times New Roman"/>
                <w:color w:val="000000"/>
              </w:rPr>
            </w:pPr>
            <w:r w:rsidRPr="00EC370F">
              <w:rPr>
                <w:rFonts w:ascii="Times New Roman" w:eastAsia="Times New Roman" w:hAnsi="Times New Roman" w:cs="Times New Roman"/>
                <w:color w:val="000000"/>
              </w:rPr>
              <w:t>33</w:t>
            </w:r>
          </w:p>
        </w:tc>
        <w:tc>
          <w:tcPr>
            <w:tcW w:w="576" w:type="dxa"/>
            <w:tcBorders>
              <w:top w:val="nil"/>
              <w:left w:val="nil"/>
              <w:bottom w:val="single" w:sz="4" w:space="0" w:color="auto"/>
              <w:right w:val="single" w:sz="4" w:space="0" w:color="auto"/>
            </w:tcBorders>
            <w:shd w:val="clear" w:color="auto" w:fill="auto"/>
            <w:noWrap/>
            <w:vAlign w:val="bottom"/>
            <w:hideMark/>
          </w:tcPr>
          <w:p w14:paraId="15774CF1" w14:textId="77777777" w:rsidR="000F5950" w:rsidRPr="00EC370F" w:rsidRDefault="000F5950" w:rsidP="00EC370F">
            <w:pPr>
              <w:spacing w:line="480" w:lineRule="auto"/>
              <w:jc w:val="both"/>
              <w:rPr>
                <w:rFonts w:ascii="Times New Roman" w:eastAsia="Times New Roman" w:hAnsi="Times New Roman" w:cs="Times New Roman"/>
                <w:color w:val="000000"/>
              </w:rPr>
            </w:pPr>
            <w:r w:rsidRPr="00EC370F">
              <w:rPr>
                <w:rFonts w:ascii="Times New Roman" w:eastAsia="Times New Roman" w:hAnsi="Times New Roman" w:cs="Times New Roman"/>
                <w:color w:val="000000"/>
              </w:rPr>
              <w:t>282</w:t>
            </w:r>
          </w:p>
        </w:tc>
        <w:tc>
          <w:tcPr>
            <w:tcW w:w="696" w:type="dxa"/>
            <w:tcBorders>
              <w:top w:val="nil"/>
              <w:left w:val="nil"/>
              <w:bottom w:val="single" w:sz="4" w:space="0" w:color="auto"/>
              <w:right w:val="single" w:sz="4" w:space="0" w:color="auto"/>
            </w:tcBorders>
            <w:shd w:val="clear" w:color="auto" w:fill="auto"/>
            <w:noWrap/>
            <w:vAlign w:val="bottom"/>
            <w:hideMark/>
          </w:tcPr>
          <w:p w14:paraId="1CCF6922" w14:textId="77777777" w:rsidR="000F5950" w:rsidRPr="00EC370F" w:rsidRDefault="000F5950" w:rsidP="00EC370F">
            <w:pPr>
              <w:spacing w:line="480" w:lineRule="auto"/>
              <w:jc w:val="both"/>
              <w:rPr>
                <w:rFonts w:ascii="Times New Roman" w:eastAsia="Times New Roman" w:hAnsi="Times New Roman" w:cs="Times New Roman"/>
                <w:color w:val="000000"/>
              </w:rPr>
            </w:pPr>
            <w:r w:rsidRPr="00EC370F">
              <w:rPr>
                <w:rFonts w:ascii="Times New Roman" w:eastAsia="Times New Roman" w:hAnsi="Times New Roman" w:cs="Times New Roman"/>
                <w:color w:val="000000"/>
              </w:rPr>
              <w:t>3</w:t>
            </w:r>
          </w:p>
        </w:tc>
        <w:tc>
          <w:tcPr>
            <w:tcW w:w="242" w:type="dxa"/>
            <w:tcBorders>
              <w:top w:val="nil"/>
              <w:left w:val="nil"/>
              <w:bottom w:val="single" w:sz="4" w:space="0" w:color="auto"/>
              <w:right w:val="single" w:sz="4" w:space="0" w:color="auto"/>
            </w:tcBorders>
            <w:shd w:val="clear" w:color="auto" w:fill="auto"/>
            <w:noWrap/>
            <w:vAlign w:val="bottom"/>
            <w:hideMark/>
          </w:tcPr>
          <w:p w14:paraId="5C00FDF0" w14:textId="77777777" w:rsidR="000F5950" w:rsidRPr="00EC370F" w:rsidRDefault="000F5950" w:rsidP="00EC370F">
            <w:pPr>
              <w:spacing w:line="480" w:lineRule="auto"/>
              <w:jc w:val="both"/>
              <w:rPr>
                <w:rFonts w:ascii="Times New Roman" w:eastAsia="Times New Roman" w:hAnsi="Times New Roman" w:cs="Times New Roman"/>
                <w:color w:val="000000"/>
              </w:rPr>
            </w:pPr>
            <w:r w:rsidRPr="00EC370F">
              <w:rPr>
                <w:rFonts w:ascii="Times New Roman" w:eastAsia="Times New Roman" w:hAnsi="Times New Roman" w:cs="Times New Roman"/>
                <w:color w:val="000000"/>
              </w:rPr>
              <w:t> </w:t>
            </w:r>
          </w:p>
        </w:tc>
        <w:tc>
          <w:tcPr>
            <w:tcW w:w="1321" w:type="dxa"/>
            <w:tcBorders>
              <w:top w:val="nil"/>
              <w:left w:val="nil"/>
              <w:bottom w:val="single" w:sz="4" w:space="0" w:color="auto"/>
              <w:right w:val="single" w:sz="4" w:space="0" w:color="auto"/>
            </w:tcBorders>
            <w:shd w:val="clear" w:color="auto" w:fill="auto"/>
            <w:noWrap/>
            <w:vAlign w:val="bottom"/>
            <w:hideMark/>
          </w:tcPr>
          <w:p w14:paraId="2D1AD00F" w14:textId="77777777" w:rsidR="000F5950" w:rsidRPr="00EC370F" w:rsidRDefault="000F5950" w:rsidP="00EC370F">
            <w:pPr>
              <w:spacing w:line="480" w:lineRule="auto"/>
              <w:jc w:val="both"/>
              <w:rPr>
                <w:rFonts w:ascii="Times New Roman" w:eastAsia="Times New Roman" w:hAnsi="Times New Roman" w:cs="Times New Roman"/>
                <w:color w:val="000000"/>
              </w:rPr>
            </w:pPr>
            <w:r w:rsidRPr="00EC370F">
              <w:rPr>
                <w:rFonts w:ascii="Times New Roman" w:eastAsia="Times New Roman" w:hAnsi="Times New Roman" w:cs="Times New Roman"/>
                <w:color w:val="000000"/>
              </w:rPr>
              <w:t>99.76096</w:t>
            </w:r>
          </w:p>
        </w:tc>
        <w:tc>
          <w:tcPr>
            <w:tcW w:w="1256" w:type="dxa"/>
            <w:tcBorders>
              <w:top w:val="nil"/>
              <w:left w:val="nil"/>
              <w:bottom w:val="single" w:sz="4" w:space="0" w:color="auto"/>
              <w:right w:val="single" w:sz="4" w:space="0" w:color="auto"/>
            </w:tcBorders>
            <w:shd w:val="clear" w:color="auto" w:fill="auto"/>
            <w:noWrap/>
            <w:vAlign w:val="bottom"/>
            <w:hideMark/>
          </w:tcPr>
          <w:p w14:paraId="78AC8A31" w14:textId="77777777" w:rsidR="000F5950" w:rsidRPr="00EC370F" w:rsidRDefault="000F5950" w:rsidP="00EC370F">
            <w:pPr>
              <w:spacing w:line="480" w:lineRule="auto"/>
              <w:jc w:val="both"/>
              <w:rPr>
                <w:rFonts w:ascii="Times New Roman" w:eastAsia="Times New Roman" w:hAnsi="Times New Roman" w:cs="Times New Roman"/>
                <w:color w:val="000000"/>
              </w:rPr>
            </w:pPr>
            <w:r w:rsidRPr="00EC370F">
              <w:rPr>
                <w:rFonts w:ascii="Times New Roman" w:eastAsia="Times New Roman" w:hAnsi="Times New Roman" w:cs="Times New Roman"/>
                <w:color w:val="000000"/>
              </w:rPr>
              <w:t>10.47619</w:t>
            </w:r>
          </w:p>
        </w:tc>
        <w:tc>
          <w:tcPr>
            <w:tcW w:w="1189" w:type="dxa"/>
            <w:tcBorders>
              <w:top w:val="nil"/>
              <w:left w:val="nil"/>
              <w:bottom w:val="single" w:sz="4" w:space="0" w:color="auto"/>
              <w:right w:val="single" w:sz="4" w:space="0" w:color="auto"/>
            </w:tcBorders>
            <w:shd w:val="clear" w:color="auto" w:fill="auto"/>
            <w:noWrap/>
            <w:vAlign w:val="bottom"/>
            <w:hideMark/>
          </w:tcPr>
          <w:p w14:paraId="0E3E633A" w14:textId="77777777" w:rsidR="000F5950" w:rsidRPr="00EC370F" w:rsidRDefault="000F5950" w:rsidP="00EC370F">
            <w:pPr>
              <w:spacing w:line="480" w:lineRule="auto"/>
              <w:jc w:val="both"/>
              <w:rPr>
                <w:rFonts w:ascii="Times New Roman" w:eastAsia="Times New Roman" w:hAnsi="Times New Roman" w:cs="Times New Roman"/>
                <w:color w:val="000000"/>
              </w:rPr>
            </w:pPr>
            <w:r w:rsidRPr="00EC370F">
              <w:rPr>
                <w:rFonts w:ascii="Times New Roman" w:eastAsia="Times New Roman" w:hAnsi="Times New Roman" w:cs="Times New Roman"/>
                <w:color w:val="000000"/>
              </w:rPr>
              <w:t>81.84713</w:t>
            </w:r>
          </w:p>
        </w:tc>
      </w:tr>
      <w:tr w:rsidR="000F5950" w:rsidRPr="00EC370F" w14:paraId="64B94F70" w14:textId="77777777" w:rsidTr="00C33DE0">
        <w:trPr>
          <w:trHeight w:val="288"/>
          <w:jc w:val="center"/>
        </w:trPr>
        <w:tc>
          <w:tcPr>
            <w:tcW w:w="905" w:type="dxa"/>
            <w:tcBorders>
              <w:top w:val="nil"/>
              <w:left w:val="single" w:sz="4" w:space="0" w:color="auto"/>
              <w:bottom w:val="single" w:sz="4" w:space="0" w:color="auto"/>
              <w:right w:val="single" w:sz="4" w:space="0" w:color="auto"/>
            </w:tcBorders>
            <w:shd w:val="clear" w:color="auto" w:fill="auto"/>
            <w:noWrap/>
            <w:vAlign w:val="bottom"/>
            <w:hideMark/>
          </w:tcPr>
          <w:p w14:paraId="3D1935C5" w14:textId="77777777" w:rsidR="000F5950" w:rsidRPr="00EC370F" w:rsidRDefault="000F5950" w:rsidP="00EC370F">
            <w:pPr>
              <w:spacing w:line="480" w:lineRule="auto"/>
              <w:jc w:val="both"/>
              <w:rPr>
                <w:rFonts w:ascii="Times New Roman" w:eastAsia="Times New Roman" w:hAnsi="Times New Roman" w:cs="Times New Roman"/>
                <w:color w:val="000000"/>
              </w:rPr>
            </w:pPr>
            <w:r w:rsidRPr="00EC370F">
              <w:rPr>
                <w:rFonts w:ascii="Times New Roman" w:eastAsia="Times New Roman" w:hAnsi="Times New Roman" w:cs="Times New Roman"/>
                <w:color w:val="000000"/>
              </w:rPr>
              <w:t>0.25</w:t>
            </w:r>
          </w:p>
        </w:tc>
        <w:tc>
          <w:tcPr>
            <w:tcW w:w="696" w:type="dxa"/>
            <w:tcBorders>
              <w:top w:val="nil"/>
              <w:left w:val="nil"/>
              <w:bottom w:val="single" w:sz="4" w:space="0" w:color="auto"/>
              <w:right w:val="single" w:sz="4" w:space="0" w:color="auto"/>
            </w:tcBorders>
            <w:shd w:val="clear" w:color="auto" w:fill="auto"/>
            <w:noWrap/>
            <w:vAlign w:val="bottom"/>
            <w:hideMark/>
          </w:tcPr>
          <w:p w14:paraId="0B3091DF" w14:textId="77777777" w:rsidR="000F5950" w:rsidRPr="00EC370F" w:rsidRDefault="000F5950" w:rsidP="00EC370F">
            <w:pPr>
              <w:spacing w:line="480" w:lineRule="auto"/>
              <w:jc w:val="both"/>
              <w:rPr>
                <w:rFonts w:ascii="Times New Roman" w:eastAsia="Times New Roman" w:hAnsi="Times New Roman" w:cs="Times New Roman"/>
                <w:color w:val="000000"/>
              </w:rPr>
            </w:pPr>
            <w:r w:rsidRPr="00EC370F">
              <w:rPr>
                <w:rFonts w:ascii="Times New Roman" w:eastAsia="Times New Roman" w:hAnsi="Times New Roman" w:cs="Times New Roman"/>
                <w:color w:val="000000"/>
              </w:rPr>
              <w:t>1249</w:t>
            </w:r>
          </w:p>
        </w:tc>
        <w:tc>
          <w:tcPr>
            <w:tcW w:w="576" w:type="dxa"/>
            <w:tcBorders>
              <w:top w:val="nil"/>
              <w:left w:val="nil"/>
              <w:bottom w:val="single" w:sz="4" w:space="0" w:color="auto"/>
              <w:right w:val="single" w:sz="4" w:space="0" w:color="auto"/>
            </w:tcBorders>
            <w:shd w:val="clear" w:color="auto" w:fill="auto"/>
            <w:noWrap/>
            <w:vAlign w:val="bottom"/>
            <w:hideMark/>
          </w:tcPr>
          <w:p w14:paraId="6158E08A" w14:textId="77777777" w:rsidR="000F5950" w:rsidRPr="00EC370F" w:rsidRDefault="000F5950" w:rsidP="00EC370F">
            <w:pPr>
              <w:spacing w:line="480" w:lineRule="auto"/>
              <w:jc w:val="both"/>
              <w:rPr>
                <w:rFonts w:ascii="Times New Roman" w:eastAsia="Times New Roman" w:hAnsi="Times New Roman" w:cs="Times New Roman"/>
                <w:color w:val="000000"/>
              </w:rPr>
            </w:pPr>
            <w:r w:rsidRPr="00EC370F">
              <w:rPr>
                <w:rFonts w:ascii="Times New Roman" w:eastAsia="Times New Roman" w:hAnsi="Times New Roman" w:cs="Times New Roman"/>
                <w:color w:val="000000"/>
              </w:rPr>
              <w:t>37</w:t>
            </w:r>
          </w:p>
        </w:tc>
        <w:tc>
          <w:tcPr>
            <w:tcW w:w="576" w:type="dxa"/>
            <w:tcBorders>
              <w:top w:val="nil"/>
              <w:left w:val="nil"/>
              <w:bottom w:val="single" w:sz="4" w:space="0" w:color="auto"/>
              <w:right w:val="single" w:sz="4" w:space="0" w:color="auto"/>
            </w:tcBorders>
            <w:shd w:val="clear" w:color="auto" w:fill="auto"/>
            <w:noWrap/>
            <w:vAlign w:val="bottom"/>
            <w:hideMark/>
          </w:tcPr>
          <w:p w14:paraId="29AB07BE" w14:textId="77777777" w:rsidR="000F5950" w:rsidRPr="00EC370F" w:rsidRDefault="000F5950" w:rsidP="00EC370F">
            <w:pPr>
              <w:spacing w:line="480" w:lineRule="auto"/>
              <w:jc w:val="both"/>
              <w:rPr>
                <w:rFonts w:ascii="Times New Roman" w:eastAsia="Times New Roman" w:hAnsi="Times New Roman" w:cs="Times New Roman"/>
                <w:color w:val="000000"/>
              </w:rPr>
            </w:pPr>
            <w:r w:rsidRPr="00EC370F">
              <w:rPr>
                <w:rFonts w:ascii="Times New Roman" w:eastAsia="Times New Roman" w:hAnsi="Times New Roman" w:cs="Times New Roman"/>
                <w:color w:val="000000"/>
              </w:rPr>
              <w:t>278</w:t>
            </w:r>
          </w:p>
        </w:tc>
        <w:tc>
          <w:tcPr>
            <w:tcW w:w="696" w:type="dxa"/>
            <w:tcBorders>
              <w:top w:val="nil"/>
              <w:left w:val="nil"/>
              <w:bottom w:val="single" w:sz="4" w:space="0" w:color="auto"/>
              <w:right w:val="single" w:sz="4" w:space="0" w:color="auto"/>
            </w:tcBorders>
            <w:shd w:val="clear" w:color="auto" w:fill="auto"/>
            <w:noWrap/>
            <w:vAlign w:val="bottom"/>
            <w:hideMark/>
          </w:tcPr>
          <w:p w14:paraId="2154D64C" w14:textId="77777777" w:rsidR="000F5950" w:rsidRPr="00EC370F" w:rsidRDefault="000F5950" w:rsidP="00EC370F">
            <w:pPr>
              <w:spacing w:line="480" w:lineRule="auto"/>
              <w:jc w:val="both"/>
              <w:rPr>
                <w:rFonts w:ascii="Times New Roman" w:eastAsia="Times New Roman" w:hAnsi="Times New Roman" w:cs="Times New Roman"/>
                <w:color w:val="000000"/>
              </w:rPr>
            </w:pPr>
            <w:r w:rsidRPr="00EC370F">
              <w:rPr>
                <w:rFonts w:ascii="Times New Roman" w:eastAsia="Times New Roman" w:hAnsi="Times New Roman" w:cs="Times New Roman"/>
                <w:color w:val="000000"/>
              </w:rPr>
              <w:t>6</w:t>
            </w:r>
          </w:p>
        </w:tc>
        <w:tc>
          <w:tcPr>
            <w:tcW w:w="242" w:type="dxa"/>
            <w:tcBorders>
              <w:top w:val="nil"/>
              <w:left w:val="nil"/>
              <w:bottom w:val="single" w:sz="4" w:space="0" w:color="auto"/>
              <w:right w:val="single" w:sz="4" w:space="0" w:color="auto"/>
            </w:tcBorders>
            <w:shd w:val="clear" w:color="auto" w:fill="auto"/>
            <w:noWrap/>
            <w:vAlign w:val="bottom"/>
            <w:hideMark/>
          </w:tcPr>
          <w:p w14:paraId="4EADE605" w14:textId="77777777" w:rsidR="000F5950" w:rsidRPr="00EC370F" w:rsidRDefault="000F5950" w:rsidP="00EC370F">
            <w:pPr>
              <w:spacing w:line="480" w:lineRule="auto"/>
              <w:jc w:val="both"/>
              <w:rPr>
                <w:rFonts w:ascii="Times New Roman" w:eastAsia="Times New Roman" w:hAnsi="Times New Roman" w:cs="Times New Roman"/>
                <w:color w:val="000000"/>
              </w:rPr>
            </w:pPr>
            <w:r w:rsidRPr="00EC370F">
              <w:rPr>
                <w:rFonts w:ascii="Times New Roman" w:eastAsia="Times New Roman" w:hAnsi="Times New Roman" w:cs="Times New Roman"/>
                <w:color w:val="000000"/>
              </w:rPr>
              <w:t> </w:t>
            </w:r>
          </w:p>
        </w:tc>
        <w:tc>
          <w:tcPr>
            <w:tcW w:w="1321" w:type="dxa"/>
            <w:tcBorders>
              <w:top w:val="nil"/>
              <w:left w:val="nil"/>
              <w:bottom w:val="single" w:sz="4" w:space="0" w:color="auto"/>
              <w:right w:val="single" w:sz="4" w:space="0" w:color="auto"/>
            </w:tcBorders>
            <w:shd w:val="clear" w:color="auto" w:fill="auto"/>
            <w:noWrap/>
            <w:vAlign w:val="bottom"/>
            <w:hideMark/>
          </w:tcPr>
          <w:p w14:paraId="005E2171" w14:textId="77777777" w:rsidR="000F5950" w:rsidRPr="00EC370F" w:rsidRDefault="000F5950" w:rsidP="00EC370F">
            <w:pPr>
              <w:spacing w:line="480" w:lineRule="auto"/>
              <w:jc w:val="both"/>
              <w:rPr>
                <w:rFonts w:ascii="Times New Roman" w:eastAsia="Times New Roman" w:hAnsi="Times New Roman" w:cs="Times New Roman"/>
                <w:color w:val="000000"/>
              </w:rPr>
            </w:pPr>
            <w:r w:rsidRPr="00EC370F">
              <w:rPr>
                <w:rFonts w:ascii="Times New Roman" w:eastAsia="Times New Roman" w:hAnsi="Times New Roman" w:cs="Times New Roman"/>
                <w:color w:val="000000"/>
              </w:rPr>
              <w:t>99.52191</w:t>
            </w:r>
          </w:p>
        </w:tc>
        <w:tc>
          <w:tcPr>
            <w:tcW w:w="1256" w:type="dxa"/>
            <w:tcBorders>
              <w:top w:val="nil"/>
              <w:left w:val="nil"/>
              <w:bottom w:val="single" w:sz="4" w:space="0" w:color="auto"/>
              <w:right w:val="single" w:sz="4" w:space="0" w:color="auto"/>
            </w:tcBorders>
            <w:shd w:val="clear" w:color="auto" w:fill="auto"/>
            <w:noWrap/>
            <w:vAlign w:val="bottom"/>
            <w:hideMark/>
          </w:tcPr>
          <w:p w14:paraId="36359470" w14:textId="77777777" w:rsidR="000F5950" w:rsidRPr="00EC370F" w:rsidRDefault="000F5950" w:rsidP="00EC370F">
            <w:pPr>
              <w:spacing w:line="480" w:lineRule="auto"/>
              <w:jc w:val="both"/>
              <w:rPr>
                <w:rFonts w:ascii="Times New Roman" w:eastAsia="Times New Roman" w:hAnsi="Times New Roman" w:cs="Times New Roman"/>
                <w:color w:val="000000"/>
              </w:rPr>
            </w:pPr>
            <w:r w:rsidRPr="00EC370F">
              <w:rPr>
                <w:rFonts w:ascii="Times New Roman" w:eastAsia="Times New Roman" w:hAnsi="Times New Roman" w:cs="Times New Roman"/>
                <w:color w:val="000000"/>
              </w:rPr>
              <w:t>11.74603</w:t>
            </w:r>
          </w:p>
        </w:tc>
        <w:tc>
          <w:tcPr>
            <w:tcW w:w="1189" w:type="dxa"/>
            <w:tcBorders>
              <w:top w:val="nil"/>
              <w:left w:val="nil"/>
              <w:bottom w:val="single" w:sz="4" w:space="0" w:color="auto"/>
              <w:right w:val="single" w:sz="4" w:space="0" w:color="auto"/>
            </w:tcBorders>
            <w:shd w:val="clear" w:color="auto" w:fill="auto"/>
            <w:noWrap/>
            <w:vAlign w:val="bottom"/>
            <w:hideMark/>
          </w:tcPr>
          <w:p w14:paraId="408C62DB" w14:textId="77777777" w:rsidR="000F5950" w:rsidRPr="00EC370F" w:rsidRDefault="000F5950" w:rsidP="00EC370F">
            <w:pPr>
              <w:spacing w:line="480" w:lineRule="auto"/>
              <w:jc w:val="both"/>
              <w:rPr>
                <w:rFonts w:ascii="Times New Roman" w:eastAsia="Times New Roman" w:hAnsi="Times New Roman" w:cs="Times New Roman"/>
                <w:color w:val="000000"/>
              </w:rPr>
            </w:pPr>
            <w:r w:rsidRPr="00EC370F">
              <w:rPr>
                <w:rFonts w:ascii="Times New Roman" w:eastAsia="Times New Roman" w:hAnsi="Times New Roman" w:cs="Times New Roman"/>
                <w:color w:val="000000"/>
              </w:rPr>
              <w:t>81.91083</w:t>
            </w:r>
          </w:p>
        </w:tc>
      </w:tr>
      <w:tr w:rsidR="000F5950" w:rsidRPr="00EC370F" w14:paraId="2CF12A7F" w14:textId="77777777" w:rsidTr="00C33DE0">
        <w:trPr>
          <w:trHeight w:val="288"/>
          <w:jc w:val="center"/>
        </w:trPr>
        <w:tc>
          <w:tcPr>
            <w:tcW w:w="905" w:type="dxa"/>
            <w:tcBorders>
              <w:top w:val="nil"/>
              <w:left w:val="single" w:sz="4" w:space="0" w:color="auto"/>
              <w:bottom w:val="single" w:sz="4" w:space="0" w:color="auto"/>
              <w:right w:val="single" w:sz="4" w:space="0" w:color="auto"/>
            </w:tcBorders>
            <w:shd w:val="clear" w:color="auto" w:fill="auto"/>
            <w:noWrap/>
            <w:vAlign w:val="bottom"/>
            <w:hideMark/>
          </w:tcPr>
          <w:p w14:paraId="34295A66" w14:textId="77777777" w:rsidR="000F5950" w:rsidRPr="00EC370F" w:rsidRDefault="000F5950" w:rsidP="00EC370F">
            <w:pPr>
              <w:spacing w:line="480" w:lineRule="auto"/>
              <w:jc w:val="both"/>
              <w:rPr>
                <w:rFonts w:ascii="Times New Roman" w:eastAsia="Times New Roman" w:hAnsi="Times New Roman" w:cs="Times New Roman"/>
                <w:color w:val="000000"/>
              </w:rPr>
            </w:pPr>
            <w:r w:rsidRPr="00EC370F">
              <w:rPr>
                <w:rFonts w:ascii="Times New Roman" w:eastAsia="Times New Roman" w:hAnsi="Times New Roman" w:cs="Times New Roman"/>
                <w:color w:val="000000"/>
              </w:rPr>
              <w:t>0.3</w:t>
            </w:r>
          </w:p>
        </w:tc>
        <w:tc>
          <w:tcPr>
            <w:tcW w:w="696" w:type="dxa"/>
            <w:tcBorders>
              <w:top w:val="nil"/>
              <w:left w:val="nil"/>
              <w:bottom w:val="single" w:sz="4" w:space="0" w:color="auto"/>
              <w:right w:val="single" w:sz="4" w:space="0" w:color="auto"/>
            </w:tcBorders>
            <w:shd w:val="clear" w:color="auto" w:fill="auto"/>
            <w:noWrap/>
            <w:vAlign w:val="bottom"/>
            <w:hideMark/>
          </w:tcPr>
          <w:p w14:paraId="317DC54F" w14:textId="77777777" w:rsidR="000F5950" w:rsidRPr="00EC370F" w:rsidRDefault="000F5950" w:rsidP="00EC370F">
            <w:pPr>
              <w:spacing w:line="480" w:lineRule="auto"/>
              <w:jc w:val="both"/>
              <w:rPr>
                <w:rFonts w:ascii="Times New Roman" w:eastAsia="Times New Roman" w:hAnsi="Times New Roman" w:cs="Times New Roman"/>
                <w:color w:val="000000"/>
              </w:rPr>
            </w:pPr>
            <w:r w:rsidRPr="00EC370F">
              <w:rPr>
                <w:rFonts w:ascii="Times New Roman" w:eastAsia="Times New Roman" w:hAnsi="Times New Roman" w:cs="Times New Roman"/>
                <w:color w:val="000000"/>
              </w:rPr>
              <w:t>1245</w:t>
            </w:r>
          </w:p>
        </w:tc>
        <w:tc>
          <w:tcPr>
            <w:tcW w:w="576" w:type="dxa"/>
            <w:tcBorders>
              <w:top w:val="nil"/>
              <w:left w:val="nil"/>
              <w:bottom w:val="single" w:sz="4" w:space="0" w:color="auto"/>
              <w:right w:val="single" w:sz="4" w:space="0" w:color="auto"/>
            </w:tcBorders>
            <w:shd w:val="clear" w:color="auto" w:fill="auto"/>
            <w:noWrap/>
            <w:vAlign w:val="bottom"/>
            <w:hideMark/>
          </w:tcPr>
          <w:p w14:paraId="410741C3" w14:textId="77777777" w:rsidR="000F5950" w:rsidRPr="00EC370F" w:rsidRDefault="000F5950" w:rsidP="00EC370F">
            <w:pPr>
              <w:spacing w:line="480" w:lineRule="auto"/>
              <w:jc w:val="both"/>
              <w:rPr>
                <w:rFonts w:ascii="Times New Roman" w:eastAsia="Times New Roman" w:hAnsi="Times New Roman" w:cs="Times New Roman"/>
                <w:color w:val="000000"/>
              </w:rPr>
            </w:pPr>
            <w:r w:rsidRPr="00EC370F">
              <w:rPr>
                <w:rFonts w:ascii="Times New Roman" w:eastAsia="Times New Roman" w:hAnsi="Times New Roman" w:cs="Times New Roman"/>
                <w:color w:val="000000"/>
              </w:rPr>
              <w:t>45</w:t>
            </w:r>
          </w:p>
        </w:tc>
        <w:tc>
          <w:tcPr>
            <w:tcW w:w="576" w:type="dxa"/>
            <w:tcBorders>
              <w:top w:val="nil"/>
              <w:left w:val="nil"/>
              <w:bottom w:val="single" w:sz="4" w:space="0" w:color="auto"/>
              <w:right w:val="single" w:sz="4" w:space="0" w:color="auto"/>
            </w:tcBorders>
            <w:shd w:val="clear" w:color="auto" w:fill="auto"/>
            <w:noWrap/>
            <w:vAlign w:val="bottom"/>
            <w:hideMark/>
          </w:tcPr>
          <w:p w14:paraId="4E72BC6B" w14:textId="77777777" w:rsidR="000F5950" w:rsidRPr="00EC370F" w:rsidRDefault="000F5950" w:rsidP="00EC370F">
            <w:pPr>
              <w:spacing w:line="480" w:lineRule="auto"/>
              <w:jc w:val="both"/>
              <w:rPr>
                <w:rFonts w:ascii="Times New Roman" w:eastAsia="Times New Roman" w:hAnsi="Times New Roman" w:cs="Times New Roman"/>
                <w:color w:val="000000"/>
              </w:rPr>
            </w:pPr>
            <w:r w:rsidRPr="00EC370F">
              <w:rPr>
                <w:rFonts w:ascii="Times New Roman" w:eastAsia="Times New Roman" w:hAnsi="Times New Roman" w:cs="Times New Roman"/>
                <w:color w:val="000000"/>
              </w:rPr>
              <w:t>270</w:t>
            </w:r>
          </w:p>
        </w:tc>
        <w:tc>
          <w:tcPr>
            <w:tcW w:w="696" w:type="dxa"/>
            <w:tcBorders>
              <w:top w:val="nil"/>
              <w:left w:val="nil"/>
              <w:bottom w:val="single" w:sz="4" w:space="0" w:color="auto"/>
              <w:right w:val="single" w:sz="4" w:space="0" w:color="auto"/>
            </w:tcBorders>
            <w:shd w:val="clear" w:color="auto" w:fill="auto"/>
            <w:noWrap/>
            <w:vAlign w:val="bottom"/>
            <w:hideMark/>
          </w:tcPr>
          <w:p w14:paraId="22B321E6" w14:textId="77777777" w:rsidR="000F5950" w:rsidRPr="00EC370F" w:rsidRDefault="000F5950" w:rsidP="00EC370F">
            <w:pPr>
              <w:spacing w:line="480" w:lineRule="auto"/>
              <w:jc w:val="both"/>
              <w:rPr>
                <w:rFonts w:ascii="Times New Roman" w:eastAsia="Times New Roman" w:hAnsi="Times New Roman" w:cs="Times New Roman"/>
                <w:color w:val="000000"/>
              </w:rPr>
            </w:pPr>
            <w:r w:rsidRPr="00EC370F">
              <w:rPr>
                <w:rFonts w:ascii="Times New Roman" w:eastAsia="Times New Roman" w:hAnsi="Times New Roman" w:cs="Times New Roman"/>
                <w:color w:val="000000"/>
              </w:rPr>
              <w:t>10</w:t>
            </w:r>
          </w:p>
        </w:tc>
        <w:tc>
          <w:tcPr>
            <w:tcW w:w="242" w:type="dxa"/>
            <w:tcBorders>
              <w:top w:val="nil"/>
              <w:left w:val="nil"/>
              <w:bottom w:val="single" w:sz="4" w:space="0" w:color="auto"/>
              <w:right w:val="single" w:sz="4" w:space="0" w:color="auto"/>
            </w:tcBorders>
            <w:shd w:val="clear" w:color="auto" w:fill="auto"/>
            <w:noWrap/>
            <w:vAlign w:val="bottom"/>
            <w:hideMark/>
          </w:tcPr>
          <w:p w14:paraId="4D2843E7" w14:textId="77777777" w:rsidR="000F5950" w:rsidRPr="00EC370F" w:rsidRDefault="000F5950" w:rsidP="00EC370F">
            <w:pPr>
              <w:spacing w:line="480" w:lineRule="auto"/>
              <w:jc w:val="both"/>
              <w:rPr>
                <w:rFonts w:ascii="Times New Roman" w:eastAsia="Times New Roman" w:hAnsi="Times New Roman" w:cs="Times New Roman"/>
                <w:color w:val="000000"/>
              </w:rPr>
            </w:pPr>
            <w:r w:rsidRPr="00EC370F">
              <w:rPr>
                <w:rFonts w:ascii="Times New Roman" w:eastAsia="Times New Roman" w:hAnsi="Times New Roman" w:cs="Times New Roman"/>
                <w:color w:val="000000"/>
              </w:rPr>
              <w:t> </w:t>
            </w:r>
          </w:p>
        </w:tc>
        <w:tc>
          <w:tcPr>
            <w:tcW w:w="1321" w:type="dxa"/>
            <w:tcBorders>
              <w:top w:val="nil"/>
              <w:left w:val="nil"/>
              <w:bottom w:val="single" w:sz="4" w:space="0" w:color="auto"/>
              <w:right w:val="single" w:sz="4" w:space="0" w:color="auto"/>
            </w:tcBorders>
            <w:shd w:val="clear" w:color="auto" w:fill="auto"/>
            <w:noWrap/>
            <w:vAlign w:val="bottom"/>
            <w:hideMark/>
          </w:tcPr>
          <w:p w14:paraId="1CC1DC79" w14:textId="77777777" w:rsidR="000F5950" w:rsidRPr="00EC370F" w:rsidRDefault="000F5950" w:rsidP="00EC370F">
            <w:pPr>
              <w:spacing w:line="480" w:lineRule="auto"/>
              <w:jc w:val="both"/>
              <w:rPr>
                <w:rFonts w:ascii="Times New Roman" w:eastAsia="Times New Roman" w:hAnsi="Times New Roman" w:cs="Times New Roman"/>
                <w:color w:val="000000"/>
              </w:rPr>
            </w:pPr>
            <w:r w:rsidRPr="00EC370F">
              <w:rPr>
                <w:rFonts w:ascii="Times New Roman" w:eastAsia="Times New Roman" w:hAnsi="Times New Roman" w:cs="Times New Roman"/>
                <w:color w:val="000000"/>
              </w:rPr>
              <w:t>99.20319</w:t>
            </w:r>
          </w:p>
        </w:tc>
        <w:tc>
          <w:tcPr>
            <w:tcW w:w="1256" w:type="dxa"/>
            <w:tcBorders>
              <w:top w:val="nil"/>
              <w:left w:val="nil"/>
              <w:bottom w:val="single" w:sz="4" w:space="0" w:color="auto"/>
              <w:right w:val="single" w:sz="4" w:space="0" w:color="auto"/>
            </w:tcBorders>
            <w:shd w:val="clear" w:color="auto" w:fill="auto"/>
            <w:noWrap/>
            <w:vAlign w:val="bottom"/>
            <w:hideMark/>
          </w:tcPr>
          <w:p w14:paraId="5433C27B" w14:textId="77777777" w:rsidR="000F5950" w:rsidRPr="00EC370F" w:rsidRDefault="000F5950" w:rsidP="00EC370F">
            <w:pPr>
              <w:spacing w:line="480" w:lineRule="auto"/>
              <w:jc w:val="both"/>
              <w:rPr>
                <w:rFonts w:ascii="Times New Roman" w:eastAsia="Times New Roman" w:hAnsi="Times New Roman" w:cs="Times New Roman"/>
                <w:color w:val="000000"/>
              </w:rPr>
            </w:pPr>
            <w:r w:rsidRPr="00EC370F">
              <w:rPr>
                <w:rFonts w:ascii="Times New Roman" w:eastAsia="Times New Roman" w:hAnsi="Times New Roman" w:cs="Times New Roman"/>
                <w:color w:val="000000"/>
              </w:rPr>
              <w:t>14.28571</w:t>
            </w:r>
          </w:p>
        </w:tc>
        <w:tc>
          <w:tcPr>
            <w:tcW w:w="1189" w:type="dxa"/>
            <w:tcBorders>
              <w:top w:val="nil"/>
              <w:left w:val="nil"/>
              <w:bottom w:val="single" w:sz="4" w:space="0" w:color="auto"/>
              <w:right w:val="single" w:sz="4" w:space="0" w:color="auto"/>
            </w:tcBorders>
            <w:shd w:val="clear" w:color="auto" w:fill="auto"/>
            <w:noWrap/>
            <w:vAlign w:val="bottom"/>
            <w:hideMark/>
          </w:tcPr>
          <w:p w14:paraId="60B8CF2F" w14:textId="77777777" w:rsidR="000F5950" w:rsidRPr="00EC370F" w:rsidRDefault="000F5950" w:rsidP="00EC370F">
            <w:pPr>
              <w:spacing w:line="480" w:lineRule="auto"/>
              <w:jc w:val="both"/>
              <w:rPr>
                <w:rFonts w:ascii="Times New Roman" w:eastAsia="Times New Roman" w:hAnsi="Times New Roman" w:cs="Times New Roman"/>
                <w:color w:val="000000"/>
              </w:rPr>
            </w:pPr>
            <w:r w:rsidRPr="00EC370F">
              <w:rPr>
                <w:rFonts w:ascii="Times New Roman" w:eastAsia="Times New Roman" w:hAnsi="Times New Roman" w:cs="Times New Roman"/>
                <w:color w:val="000000"/>
              </w:rPr>
              <w:t>82.16561</w:t>
            </w:r>
          </w:p>
        </w:tc>
      </w:tr>
      <w:tr w:rsidR="000F5950" w:rsidRPr="00EC370F" w14:paraId="604DB43E" w14:textId="77777777" w:rsidTr="00C33DE0">
        <w:trPr>
          <w:trHeight w:val="288"/>
          <w:jc w:val="center"/>
        </w:trPr>
        <w:tc>
          <w:tcPr>
            <w:tcW w:w="905" w:type="dxa"/>
            <w:tcBorders>
              <w:top w:val="nil"/>
              <w:left w:val="single" w:sz="4" w:space="0" w:color="auto"/>
              <w:bottom w:val="single" w:sz="4" w:space="0" w:color="auto"/>
              <w:right w:val="single" w:sz="4" w:space="0" w:color="auto"/>
            </w:tcBorders>
            <w:shd w:val="clear" w:color="auto" w:fill="auto"/>
            <w:noWrap/>
            <w:vAlign w:val="bottom"/>
            <w:hideMark/>
          </w:tcPr>
          <w:p w14:paraId="3AF81D9C" w14:textId="77777777" w:rsidR="000F5950" w:rsidRPr="00EC370F" w:rsidRDefault="000F5950" w:rsidP="00EC370F">
            <w:pPr>
              <w:spacing w:line="480" w:lineRule="auto"/>
              <w:jc w:val="both"/>
              <w:rPr>
                <w:rFonts w:ascii="Times New Roman" w:eastAsia="Times New Roman" w:hAnsi="Times New Roman" w:cs="Times New Roman"/>
                <w:color w:val="000000"/>
              </w:rPr>
            </w:pPr>
            <w:r w:rsidRPr="00EC370F">
              <w:rPr>
                <w:rFonts w:ascii="Times New Roman" w:eastAsia="Times New Roman" w:hAnsi="Times New Roman" w:cs="Times New Roman"/>
                <w:color w:val="000000"/>
              </w:rPr>
              <w:t>0.35</w:t>
            </w:r>
          </w:p>
        </w:tc>
        <w:tc>
          <w:tcPr>
            <w:tcW w:w="696" w:type="dxa"/>
            <w:tcBorders>
              <w:top w:val="nil"/>
              <w:left w:val="nil"/>
              <w:bottom w:val="single" w:sz="4" w:space="0" w:color="auto"/>
              <w:right w:val="single" w:sz="4" w:space="0" w:color="auto"/>
            </w:tcBorders>
            <w:shd w:val="clear" w:color="auto" w:fill="auto"/>
            <w:noWrap/>
            <w:vAlign w:val="bottom"/>
            <w:hideMark/>
          </w:tcPr>
          <w:p w14:paraId="5B94AA7C" w14:textId="77777777" w:rsidR="000F5950" w:rsidRPr="00EC370F" w:rsidRDefault="000F5950" w:rsidP="00EC370F">
            <w:pPr>
              <w:spacing w:line="480" w:lineRule="auto"/>
              <w:jc w:val="both"/>
              <w:rPr>
                <w:rFonts w:ascii="Times New Roman" w:eastAsia="Times New Roman" w:hAnsi="Times New Roman" w:cs="Times New Roman"/>
                <w:color w:val="000000"/>
              </w:rPr>
            </w:pPr>
            <w:r w:rsidRPr="00EC370F">
              <w:rPr>
                <w:rFonts w:ascii="Times New Roman" w:eastAsia="Times New Roman" w:hAnsi="Times New Roman" w:cs="Times New Roman"/>
                <w:color w:val="000000"/>
              </w:rPr>
              <w:t>1239</w:t>
            </w:r>
          </w:p>
        </w:tc>
        <w:tc>
          <w:tcPr>
            <w:tcW w:w="576" w:type="dxa"/>
            <w:tcBorders>
              <w:top w:val="nil"/>
              <w:left w:val="nil"/>
              <w:bottom w:val="single" w:sz="4" w:space="0" w:color="auto"/>
              <w:right w:val="single" w:sz="4" w:space="0" w:color="auto"/>
            </w:tcBorders>
            <w:shd w:val="clear" w:color="auto" w:fill="auto"/>
            <w:noWrap/>
            <w:vAlign w:val="bottom"/>
            <w:hideMark/>
          </w:tcPr>
          <w:p w14:paraId="715D3574" w14:textId="77777777" w:rsidR="000F5950" w:rsidRPr="00EC370F" w:rsidRDefault="000F5950" w:rsidP="00EC370F">
            <w:pPr>
              <w:spacing w:line="480" w:lineRule="auto"/>
              <w:jc w:val="both"/>
              <w:rPr>
                <w:rFonts w:ascii="Times New Roman" w:eastAsia="Times New Roman" w:hAnsi="Times New Roman" w:cs="Times New Roman"/>
                <w:color w:val="000000"/>
              </w:rPr>
            </w:pPr>
            <w:r w:rsidRPr="00EC370F">
              <w:rPr>
                <w:rFonts w:ascii="Times New Roman" w:eastAsia="Times New Roman" w:hAnsi="Times New Roman" w:cs="Times New Roman"/>
                <w:color w:val="000000"/>
              </w:rPr>
              <w:t>47</w:t>
            </w:r>
          </w:p>
        </w:tc>
        <w:tc>
          <w:tcPr>
            <w:tcW w:w="576" w:type="dxa"/>
            <w:tcBorders>
              <w:top w:val="nil"/>
              <w:left w:val="nil"/>
              <w:bottom w:val="single" w:sz="4" w:space="0" w:color="auto"/>
              <w:right w:val="single" w:sz="4" w:space="0" w:color="auto"/>
            </w:tcBorders>
            <w:shd w:val="clear" w:color="auto" w:fill="auto"/>
            <w:noWrap/>
            <w:vAlign w:val="bottom"/>
            <w:hideMark/>
          </w:tcPr>
          <w:p w14:paraId="1FD89E40" w14:textId="77777777" w:rsidR="000F5950" w:rsidRPr="00EC370F" w:rsidRDefault="000F5950" w:rsidP="00EC370F">
            <w:pPr>
              <w:spacing w:line="480" w:lineRule="auto"/>
              <w:jc w:val="both"/>
              <w:rPr>
                <w:rFonts w:ascii="Times New Roman" w:eastAsia="Times New Roman" w:hAnsi="Times New Roman" w:cs="Times New Roman"/>
                <w:color w:val="000000"/>
              </w:rPr>
            </w:pPr>
            <w:r w:rsidRPr="00EC370F">
              <w:rPr>
                <w:rFonts w:ascii="Times New Roman" w:eastAsia="Times New Roman" w:hAnsi="Times New Roman" w:cs="Times New Roman"/>
                <w:color w:val="000000"/>
              </w:rPr>
              <w:t>268</w:t>
            </w:r>
          </w:p>
        </w:tc>
        <w:tc>
          <w:tcPr>
            <w:tcW w:w="696" w:type="dxa"/>
            <w:tcBorders>
              <w:top w:val="nil"/>
              <w:left w:val="nil"/>
              <w:bottom w:val="single" w:sz="4" w:space="0" w:color="auto"/>
              <w:right w:val="single" w:sz="4" w:space="0" w:color="auto"/>
            </w:tcBorders>
            <w:shd w:val="clear" w:color="auto" w:fill="auto"/>
            <w:noWrap/>
            <w:vAlign w:val="bottom"/>
            <w:hideMark/>
          </w:tcPr>
          <w:p w14:paraId="543BC182" w14:textId="77777777" w:rsidR="000F5950" w:rsidRPr="00EC370F" w:rsidRDefault="000F5950" w:rsidP="00EC370F">
            <w:pPr>
              <w:spacing w:line="480" w:lineRule="auto"/>
              <w:jc w:val="both"/>
              <w:rPr>
                <w:rFonts w:ascii="Times New Roman" w:eastAsia="Times New Roman" w:hAnsi="Times New Roman" w:cs="Times New Roman"/>
                <w:color w:val="000000"/>
              </w:rPr>
            </w:pPr>
            <w:r w:rsidRPr="00EC370F">
              <w:rPr>
                <w:rFonts w:ascii="Times New Roman" w:eastAsia="Times New Roman" w:hAnsi="Times New Roman" w:cs="Times New Roman"/>
                <w:color w:val="000000"/>
              </w:rPr>
              <w:t>16</w:t>
            </w:r>
          </w:p>
        </w:tc>
        <w:tc>
          <w:tcPr>
            <w:tcW w:w="242" w:type="dxa"/>
            <w:tcBorders>
              <w:top w:val="nil"/>
              <w:left w:val="nil"/>
              <w:bottom w:val="single" w:sz="4" w:space="0" w:color="auto"/>
              <w:right w:val="single" w:sz="4" w:space="0" w:color="auto"/>
            </w:tcBorders>
            <w:shd w:val="clear" w:color="auto" w:fill="auto"/>
            <w:noWrap/>
            <w:vAlign w:val="bottom"/>
            <w:hideMark/>
          </w:tcPr>
          <w:p w14:paraId="137B8447" w14:textId="77777777" w:rsidR="000F5950" w:rsidRPr="00EC370F" w:rsidRDefault="000F5950" w:rsidP="00EC370F">
            <w:pPr>
              <w:spacing w:line="480" w:lineRule="auto"/>
              <w:jc w:val="both"/>
              <w:rPr>
                <w:rFonts w:ascii="Times New Roman" w:eastAsia="Times New Roman" w:hAnsi="Times New Roman" w:cs="Times New Roman"/>
                <w:color w:val="000000"/>
              </w:rPr>
            </w:pPr>
            <w:r w:rsidRPr="00EC370F">
              <w:rPr>
                <w:rFonts w:ascii="Times New Roman" w:eastAsia="Times New Roman" w:hAnsi="Times New Roman" w:cs="Times New Roman"/>
                <w:color w:val="000000"/>
              </w:rPr>
              <w:t> </w:t>
            </w:r>
          </w:p>
        </w:tc>
        <w:tc>
          <w:tcPr>
            <w:tcW w:w="1321" w:type="dxa"/>
            <w:tcBorders>
              <w:top w:val="nil"/>
              <w:left w:val="nil"/>
              <w:bottom w:val="single" w:sz="4" w:space="0" w:color="auto"/>
              <w:right w:val="single" w:sz="4" w:space="0" w:color="auto"/>
            </w:tcBorders>
            <w:shd w:val="clear" w:color="auto" w:fill="auto"/>
            <w:noWrap/>
            <w:vAlign w:val="bottom"/>
            <w:hideMark/>
          </w:tcPr>
          <w:p w14:paraId="048E486D" w14:textId="77777777" w:rsidR="000F5950" w:rsidRPr="00EC370F" w:rsidRDefault="000F5950" w:rsidP="00EC370F">
            <w:pPr>
              <w:spacing w:line="480" w:lineRule="auto"/>
              <w:jc w:val="both"/>
              <w:rPr>
                <w:rFonts w:ascii="Times New Roman" w:eastAsia="Times New Roman" w:hAnsi="Times New Roman" w:cs="Times New Roman"/>
                <w:color w:val="000000"/>
              </w:rPr>
            </w:pPr>
            <w:r w:rsidRPr="00EC370F">
              <w:rPr>
                <w:rFonts w:ascii="Times New Roman" w:eastAsia="Times New Roman" w:hAnsi="Times New Roman" w:cs="Times New Roman"/>
                <w:color w:val="000000"/>
              </w:rPr>
              <w:t>98.7251</w:t>
            </w:r>
          </w:p>
        </w:tc>
        <w:tc>
          <w:tcPr>
            <w:tcW w:w="1256" w:type="dxa"/>
            <w:tcBorders>
              <w:top w:val="nil"/>
              <w:left w:val="nil"/>
              <w:bottom w:val="single" w:sz="4" w:space="0" w:color="auto"/>
              <w:right w:val="single" w:sz="4" w:space="0" w:color="auto"/>
            </w:tcBorders>
            <w:shd w:val="clear" w:color="auto" w:fill="auto"/>
            <w:noWrap/>
            <w:vAlign w:val="bottom"/>
            <w:hideMark/>
          </w:tcPr>
          <w:p w14:paraId="617D2CA7" w14:textId="77777777" w:rsidR="000F5950" w:rsidRPr="00EC370F" w:rsidRDefault="000F5950" w:rsidP="00EC370F">
            <w:pPr>
              <w:spacing w:line="480" w:lineRule="auto"/>
              <w:jc w:val="both"/>
              <w:rPr>
                <w:rFonts w:ascii="Times New Roman" w:eastAsia="Times New Roman" w:hAnsi="Times New Roman" w:cs="Times New Roman"/>
                <w:color w:val="000000"/>
              </w:rPr>
            </w:pPr>
            <w:r w:rsidRPr="00EC370F">
              <w:rPr>
                <w:rFonts w:ascii="Times New Roman" w:eastAsia="Times New Roman" w:hAnsi="Times New Roman" w:cs="Times New Roman"/>
                <w:color w:val="000000"/>
              </w:rPr>
              <w:t>14.92063</w:t>
            </w:r>
          </w:p>
        </w:tc>
        <w:tc>
          <w:tcPr>
            <w:tcW w:w="1189" w:type="dxa"/>
            <w:tcBorders>
              <w:top w:val="nil"/>
              <w:left w:val="nil"/>
              <w:bottom w:val="single" w:sz="4" w:space="0" w:color="auto"/>
              <w:right w:val="single" w:sz="4" w:space="0" w:color="auto"/>
            </w:tcBorders>
            <w:shd w:val="clear" w:color="auto" w:fill="auto"/>
            <w:noWrap/>
            <w:vAlign w:val="bottom"/>
            <w:hideMark/>
          </w:tcPr>
          <w:p w14:paraId="1A26DF35" w14:textId="77777777" w:rsidR="000F5950" w:rsidRPr="00EC370F" w:rsidRDefault="000F5950" w:rsidP="00EC370F">
            <w:pPr>
              <w:spacing w:line="480" w:lineRule="auto"/>
              <w:jc w:val="both"/>
              <w:rPr>
                <w:rFonts w:ascii="Times New Roman" w:eastAsia="Times New Roman" w:hAnsi="Times New Roman" w:cs="Times New Roman"/>
                <w:color w:val="000000"/>
              </w:rPr>
            </w:pPr>
            <w:r w:rsidRPr="00EC370F">
              <w:rPr>
                <w:rFonts w:ascii="Times New Roman" w:eastAsia="Times New Roman" w:hAnsi="Times New Roman" w:cs="Times New Roman"/>
                <w:color w:val="000000"/>
              </w:rPr>
              <w:t>81.91083</w:t>
            </w:r>
          </w:p>
        </w:tc>
      </w:tr>
      <w:tr w:rsidR="000F5950" w:rsidRPr="00EC370F" w14:paraId="31FE0E4C" w14:textId="77777777" w:rsidTr="00C33DE0">
        <w:trPr>
          <w:trHeight w:val="288"/>
          <w:jc w:val="center"/>
        </w:trPr>
        <w:tc>
          <w:tcPr>
            <w:tcW w:w="905" w:type="dxa"/>
            <w:tcBorders>
              <w:top w:val="nil"/>
              <w:left w:val="single" w:sz="4" w:space="0" w:color="auto"/>
              <w:bottom w:val="single" w:sz="4" w:space="0" w:color="auto"/>
              <w:right w:val="single" w:sz="4" w:space="0" w:color="auto"/>
            </w:tcBorders>
            <w:shd w:val="clear" w:color="auto" w:fill="auto"/>
            <w:noWrap/>
            <w:vAlign w:val="bottom"/>
            <w:hideMark/>
          </w:tcPr>
          <w:p w14:paraId="20088D03" w14:textId="77777777" w:rsidR="000F5950" w:rsidRPr="00EC370F" w:rsidRDefault="000F5950" w:rsidP="00EC370F">
            <w:pPr>
              <w:spacing w:line="480" w:lineRule="auto"/>
              <w:jc w:val="both"/>
              <w:rPr>
                <w:rFonts w:ascii="Times New Roman" w:eastAsia="Times New Roman" w:hAnsi="Times New Roman" w:cs="Times New Roman"/>
                <w:color w:val="000000"/>
              </w:rPr>
            </w:pPr>
            <w:r w:rsidRPr="00EC370F">
              <w:rPr>
                <w:rFonts w:ascii="Times New Roman" w:eastAsia="Times New Roman" w:hAnsi="Times New Roman" w:cs="Times New Roman"/>
                <w:color w:val="000000"/>
              </w:rPr>
              <w:t>0.4</w:t>
            </w:r>
          </w:p>
        </w:tc>
        <w:tc>
          <w:tcPr>
            <w:tcW w:w="696" w:type="dxa"/>
            <w:tcBorders>
              <w:top w:val="nil"/>
              <w:left w:val="nil"/>
              <w:bottom w:val="single" w:sz="4" w:space="0" w:color="auto"/>
              <w:right w:val="single" w:sz="4" w:space="0" w:color="auto"/>
            </w:tcBorders>
            <w:shd w:val="clear" w:color="auto" w:fill="auto"/>
            <w:noWrap/>
            <w:vAlign w:val="bottom"/>
            <w:hideMark/>
          </w:tcPr>
          <w:p w14:paraId="03166171" w14:textId="77777777" w:rsidR="000F5950" w:rsidRPr="00EC370F" w:rsidRDefault="000F5950" w:rsidP="00EC370F">
            <w:pPr>
              <w:spacing w:line="480" w:lineRule="auto"/>
              <w:jc w:val="both"/>
              <w:rPr>
                <w:rFonts w:ascii="Times New Roman" w:eastAsia="Times New Roman" w:hAnsi="Times New Roman" w:cs="Times New Roman"/>
                <w:color w:val="000000"/>
              </w:rPr>
            </w:pPr>
            <w:r w:rsidRPr="00EC370F">
              <w:rPr>
                <w:rFonts w:ascii="Times New Roman" w:eastAsia="Times New Roman" w:hAnsi="Times New Roman" w:cs="Times New Roman"/>
                <w:color w:val="000000"/>
              </w:rPr>
              <w:t>1231</w:t>
            </w:r>
          </w:p>
        </w:tc>
        <w:tc>
          <w:tcPr>
            <w:tcW w:w="576" w:type="dxa"/>
            <w:tcBorders>
              <w:top w:val="nil"/>
              <w:left w:val="nil"/>
              <w:bottom w:val="single" w:sz="4" w:space="0" w:color="auto"/>
              <w:right w:val="single" w:sz="4" w:space="0" w:color="auto"/>
            </w:tcBorders>
            <w:shd w:val="clear" w:color="auto" w:fill="auto"/>
            <w:noWrap/>
            <w:vAlign w:val="bottom"/>
            <w:hideMark/>
          </w:tcPr>
          <w:p w14:paraId="0CA4EC1E" w14:textId="77777777" w:rsidR="000F5950" w:rsidRPr="00EC370F" w:rsidRDefault="000F5950" w:rsidP="00EC370F">
            <w:pPr>
              <w:spacing w:line="480" w:lineRule="auto"/>
              <w:jc w:val="both"/>
              <w:rPr>
                <w:rFonts w:ascii="Times New Roman" w:eastAsia="Times New Roman" w:hAnsi="Times New Roman" w:cs="Times New Roman"/>
                <w:color w:val="000000"/>
              </w:rPr>
            </w:pPr>
            <w:r w:rsidRPr="00EC370F">
              <w:rPr>
                <w:rFonts w:ascii="Times New Roman" w:eastAsia="Times New Roman" w:hAnsi="Times New Roman" w:cs="Times New Roman"/>
                <w:color w:val="000000"/>
              </w:rPr>
              <w:t>60</w:t>
            </w:r>
          </w:p>
        </w:tc>
        <w:tc>
          <w:tcPr>
            <w:tcW w:w="576" w:type="dxa"/>
            <w:tcBorders>
              <w:top w:val="nil"/>
              <w:left w:val="nil"/>
              <w:bottom w:val="single" w:sz="4" w:space="0" w:color="auto"/>
              <w:right w:val="single" w:sz="4" w:space="0" w:color="auto"/>
            </w:tcBorders>
            <w:shd w:val="clear" w:color="auto" w:fill="auto"/>
            <w:noWrap/>
            <w:vAlign w:val="bottom"/>
            <w:hideMark/>
          </w:tcPr>
          <w:p w14:paraId="2E02F9FE" w14:textId="77777777" w:rsidR="000F5950" w:rsidRPr="00EC370F" w:rsidRDefault="000F5950" w:rsidP="00EC370F">
            <w:pPr>
              <w:spacing w:line="480" w:lineRule="auto"/>
              <w:jc w:val="both"/>
              <w:rPr>
                <w:rFonts w:ascii="Times New Roman" w:eastAsia="Times New Roman" w:hAnsi="Times New Roman" w:cs="Times New Roman"/>
                <w:color w:val="000000"/>
              </w:rPr>
            </w:pPr>
            <w:r w:rsidRPr="00EC370F">
              <w:rPr>
                <w:rFonts w:ascii="Times New Roman" w:eastAsia="Times New Roman" w:hAnsi="Times New Roman" w:cs="Times New Roman"/>
                <w:color w:val="000000"/>
              </w:rPr>
              <w:t>255</w:t>
            </w:r>
          </w:p>
        </w:tc>
        <w:tc>
          <w:tcPr>
            <w:tcW w:w="696" w:type="dxa"/>
            <w:tcBorders>
              <w:top w:val="nil"/>
              <w:left w:val="nil"/>
              <w:bottom w:val="single" w:sz="4" w:space="0" w:color="auto"/>
              <w:right w:val="single" w:sz="4" w:space="0" w:color="auto"/>
            </w:tcBorders>
            <w:shd w:val="clear" w:color="auto" w:fill="auto"/>
            <w:noWrap/>
            <w:vAlign w:val="bottom"/>
            <w:hideMark/>
          </w:tcPr>
          <w:p w14:paraId="433D4D7F" w14:textId="77777777" w:rsidR="000F5950" w:rsidRPr="00EC370F" w:rsidRDefault="000F5950" w:rsidP="00EC370F">
            <w:pPr>
              <w:spacing w:line="480" w:lineRule="auto"/>
              <w:jc w:val="both"/>
              <w:rPr>
                <w:rFonts w:ascii="Times New Roman" w:eastAsia="Times New Roman" w:hAnsi="Times New Roman" w:cs="Times New Roman"/>
                <w:color w:val="000000"/>
              </w:rPr>
            </w:pPr>
            <w:r w:rsidRPr="00EC370F">
              <w:rPr>
                <w:rFonts w:ascii="Times New Roman" w:eastAsia="Times New Roman" w:hAnsi="Times New Roman" w:cs="Times New Roman"/>
                <w:color w:val="000000"/>
              </w:rPr>
              <w:t>24</w:t>
            </w:r>
          </w:p>
        </w:tc>
        <w:tc>
          <w:tcPr>
            <w:tcW w:w="242" w:type="dxa"/>
            <w:tcBorders>
              <w:top w:val="nil"/>
              <w:left w:val="nil"/>
              <w:bottom w:val="single" w:sz="4" w:space="0" w:color="auto"/>
              <w:right w:val="single" w:sz="4" w:space="0" w:color="auto"/>
            </w:tcBorders>
            <w:shd w:val="clear" w:color="auto" w:fill="auto"/>
            <w:noWrap/>
            <w:vAlign w:val="bottom"/>
            <w:hideMark/>
          </w:tcPr>
          <w:p w14:paraId="21D2CFA0" w14:textId="77777777" w:rsidR="000F5950" w:rsidRPr="00EC370F" w:rsidRDefault="000F5950" w:rsidP="00EC370F">
            <w:pPr>
              <w:spacing w:line="480" w:lineRule="auto"/>
              <w:jc w:val="both"/>
              <w:rPr>
                <w:rFonts w:ascii="Times New Roman" w:eastAsia="Times New Roman" w:hAnsi="Times New Roman" w:cs="Times New Roman"/>
                <w:color w:val="000000"/>
              </w:rPr>
            </w:pPr>
            <w:r w:rsidRPr="00EC370F">
              <w:rPr>
                <w:rFonts w:ascii="Times New Roman" w:eastAsia="Times New Roman" w:hAnsi="Times New Roman" w:cs="Times New Roman"/>
                <w:color w:val="000000"/>
              </w:rPr>
              <w:t> </w:t>
            </w:r>
          </w:p>
        </w:tc>
        <w:tc>
          <w:tcPr>
            <w:tcW w:w="1321" w:type="dxa"/>
            <w:tcBorders>
              <w:top w:val="nil"/>
              <w:left w:val="nil"/>
              <w:bottom w:val="single" w:sz="4" w:space="0" w:color="auto"/>
              <w:right w:val="single" w:sz="4" w:space="0" w:color="auto"/>
            </w:tcBorders>
            <w:shd w:val="clear" w:color="auto" w:fill="auto"/>
            <w:noWrap/>
            <w:vAlign w:val="bottom"/>
            <w:hideMark/>
          </w:tcPr>
          <w:p w14:paraId="2F73FE0D" w14:textId="77777777" w:rsidR="000F5950" w:rsidRPr="00EC370F" w:rsidRDefault="000F5950" w:rsidP="00EC370F">
            <w:pPr>
              <w:spacing w:line="480" w:lineRule="auto"/>
              <w:jc w:val="both"/>
              <w:rPr>
                <w:rFonts w:ascii="Times New Roman" w:eastAsia="Times New Roman" w:hAnsi="Times New Roman" w:cs="Times New Roman"/>
                <w:color w:val="000000"/>
              </w:rPr>
            </w:pPr>
            <w:r w:rsidRPr="00EC370F">
              <w:rPr>
                <w:rFonts w:ascii="Times New Roman" w:eastAsia="Times New Roman" w:hAnsi="Times New Roman" w:cs="Times New Roman"/>
                <w:color w:val="000000"/>
              </w:rPr>
              <w:t>98.08765</w:t>
            </w:r>
          </w:p>
        </w:tc>
        <w:tc>
          <w:tcPr>
            <w:tcW w:w="1256" w:type="dxa"/>
            <w:tcBorders>
              <w:top w:val="nil"/>
              <w:left w:val="nil"/>
              <w:bottom w:val="single" w:sz="4" w:space="0" w:color="auto"/>
              <w:right w:val="single" w:sz="4" w:space="0" w:color="auto"/>
            </w:tcBorders>
            <w:shd w:val="clear" w:color="auto" w:fill="auto"/>
            <w:noWrap/>
            <w:vAlign w:val="bottom"/>
            <w:hideMark/>
          </w:tcPr>
          <w:p w14:paraId="0FE5F2CC" w14:textId="77777777" w:rsidR="000F5950" w:rsidRPr="00EC370F" w:rsidRDefault="000F5950" w:rsidP="00EC370F">
            <w:pPr>
              <w:spacing w:line="480" w:lineRule="auto"/>
              <w:jc w:val="both"/>
              <w:rPr>
                <w:rFonts w:ascii="Times New Roman" w:eastAsia="Times New Roman" w:hAnsi="Times New Roman" w:cs="Times New Roman"/>
                <w:color w:val="000000"/>
              </w:rPr>
            </w:pPr>
            <w:r w:rsidRPr="00EC370F">
              <w:rPr>
                <w:rFonts w:ascii="Times New Roman" w:eastAsia="Times New Roman" w:hAnsi="Times New Roman" w:cs="Times New Roman"/>
                <w:color w:val="000000"/>
              </w:rPr>
              <w:t>19.04762</w:t>
            </w:r>
          </w:p>
        </w:tc>
        <w:tc>
          <w:tcPr>
            <w:tcW w:w="1189" w:type="dxa"/>
            <w:tcBorders>
              <w:top w:val="nil"/>
              <w:left w:val="nil"/>
              <w:bottom w:val="single" w:sz="4" w:space="0" w:color="auto"/>
              <w:right w:val="single" w:sz="4" w:space="0" w:color="auto"/>
            </w:tcBorders>
            <w:shd w:val="clear" w:color="auto" w:fill="auto"/>
            <w:noWrap/>
            <w:vAlign w:val="bottom"/>
            <w:hideMark/>
          </w:tcPr>
          <w:p w14:paraId="03A026D3" w14:textId="77777777" w:rsidR="000F5950" w:rsidRPr="00EC370F" w:rsidRDefault="000F5950" w:rsidP="00EC370F">
            <w:pPr>
              <w:spacing w:line="480" w:lineRule="auto"/>
              <w:jc w:val="both"/>
              <w:rPr>
                <w:rFonts w:ascii="Times New Roman" w:eastAsia="Times New Roman" w:hAnsi="Times New Roman" w:cs="Times New Roman"/>
                <w:color w:val="000000"/>
              </w:rPr>
            </w:pPr>
            <w:r w:rsidRPr="00EC370F">
              <w:rPr>
                <w:rFonts w:ascii="Times New Roman" w:eastAsia="Times New Roman" w:hAnsi="Times New Roman" w:cs="Times New Roman"/>
                <w:color w:val="000000"/>
              </w:rPr>
              <w:t>82.2293</w:t>
            </w:r>
          </w:p>
        </w:tc>
      </w:tr>
      <w:tr w:rsidR="000F5950" w:rsidRPr="00EC370F" w14:paraId="1A4E7894" w14:textId="77777777" w:rsidTr="00C33DE0">
        <w:trPr>
          <w:trHeight w:val="288"/>
          <w:jc w:val="center"/>
        </w:trPr>
        <w:tc>
          <w:tcPr>
            <w:tcW w:w="905" w:type="dxa"/>
            <w:tcBorders>
              <w:top w:val="nil"/>
              <w:left w:val="single" w:sz="4" w:space="0" w:color="auto"/>
              <w:bottom w:val="single" w:sz="4" w:space="0" w:color="auto"/>
              <w:right w:val="single" w:sz="4" w:space="0" w:color="auto"/>
            </w:tcBorders>
            <w:shd w:val="clear" w:color="auto" w:fill="auto"/>
            <w:noWrap/>
            <w:vAlign w:val="bottom"/>
            <w:hideMark/>
          </w:tcPr>
          <w:p w14:paraId="7A774270" w14:textId="77777777" w:rsidR="000F5950" w:rsidRPr="00EC370F" w:rsidRDefault="000F5950" w:rsidP="00EC370F">
            <w:pPr>
              <w:spacing w:line="480" w:lineRule="auto"/>
              <w:jc w:val="both"/>
              <w:rPr>
                <w:rFonts w:ascii="Times New Roman" w:eastAsia="Times New Roman" w:hAnsi="Times New Roman" w:cs="Times New Roman"/>
                <w:color w:val="000000"/>
              </w:rPr>
            </w:pPr>
            <w:r w:rsidRPr="00EC370F">
              <w:rPr>
                <w:rFonts w:ascii="Times New Roman" w:eastAsia="Times New Roman" w:hAnsi="Times New Roman" w:cs="Times New Roman"/>
                <w:color w:val="000000"/>
              </w:rPr>
              <w:t>0.45</w:t>
            </w:r>
          </w:p>
        </w:tc>
        <w:tc>
          <w:tcPr>
            <w:tcW w:w="696" w:type="dxa"/>
            <w:tcBorders>
              <w:top w:val="nil"/>
              <w:left w:val="nil"/>
              <w:bottom w:val="single" w:sz="4" w:space="0" w:color="auto"/>
              <w:right w:val="single" w:sz="4" w:space="0" w:color="auto"/>
            </w:tcBorders>
            <w:shd w:val="clear" w:color="auto" w:fill="auto"/>
            <w:noWrap/>
            <w:vAlign w:val="bottom"/>
            <w:hideMark/>
          </w:tcPr>
          <w:p w14:paraId="4C3CB1CE" w14:textId="77777777" w:rsidR="000F5950" w:rsidRPr="00EC370F" w:rsidRDefault="000F5950" w:rsidP="00EC370F">
            <w:pPr>
              <w:spacing w:line="480" w:lineRule="auto"/>
              <w:jc w:val="both"/>
              <w:rPr>
                <w:rFonts w:ascii="Times New Roman" w:eastAsia="Times New Roman" w:hAnsi="Times New Roman" w:cs="Times New Roman"/>
                <w:color w:val="000000"/>
              </w:rPr>
            </w:pPr>
            <w:r w:rsidRPr="00EC370F">
              <w:rPr>
                <w:rFonts w:ascii="Times New Roman" w:eastAsia="Times New Roman" w:hAnsi="Times New Roman" w:cs="Times New Roman"/>
                <w:color w:val="000000"/>
              </w:rPr>
              <w:t>1219</w:t>
            </w:r>
          </w:p>
        </w:tc>
        <w:tc>
          <w:tcPr>
            <w:tcW w:w="576" w:type="dxa"/>
            <w:tcBorders>
              <w:top w:val="nil"/>
              <w:left w:val="nil"/>
              <w:bottom w:val="single" w:sz="4" w:space="0" w:color="auto"/>
              <w:right w:val="single" w:sz="4" w:space="0" w:color="auto"/>
            </w:tcBorders>
            <w:shd w:val="clear" w:color="auto" w:fill="auto"/>
            <w:noWrap/>
            <w:vAlign w:val="bottom"/>
            <w:hideMark/>
          </w:tcPr>
          <w:p w14:paraId="4F7E1410" w14:textId="77777777" w:rsidR="000F5950" w:rsidRPr="00EC370F" w:rsidRDefault="000F5950" w:rsidP="00EC370F">
            <w:pPr>
              <w:spacing w:line="480" w:lineRule="auto"/>
              <w:jc w:val="both"/>
              <w:rPr>
                <w:rFonts w:ascii="Times New Roman" w:eastAsia="Times New Roman" w:hAnsi="Times New Roman" w:cs="Times New Roman"/>
                <w:color w:val="000000"/>
              </w:rPr>
            </w:pPr>
            <w:r w:rsidRPr="00EC370F">
              <w:rPr>
                <w:rFonts w:ascii="Times New Roman" w:eastAsia="Times New Roman" w:hAnsi="Times New Roman" w:cs="Times New Roman"/>
                <w:color w:val="000000"/>
              </w:rPr>
              <w:t>72</w:t>
            </w:r>
          </w:p>
        </w:tc>
        <w:tc>
          <w:tcPr>
            <w:tcW w:w="576" w:type="dxa"/>
            <w:tcBorders>
              <w:top w:val="nil"/>
              <w:left w:val="nil"/>
              <w:bottom w:val="single" w:sz="4" w:space="0" w:color="auto"/>
              <w:right w:val="single" w:sz="4" w:space="0" w:color="auto"/>
            </w:tcBorders>
            <w:shd w:val="clear" w:color="auto" w:fill="auto"/>
            <w:noWrap/>
            <w:vAlign w:val="bottom"/>
            <w:hideMark/>
          </w:tcPr>
          <w:p w14:paraId="32D476B1" w14:textId="77777777" w:rsidR="000F5950" w:rsidRPr="00EC370F" w:rsidRDefault="000F5950" w:rsidP="00EC370F">
            <w:pPr>
              <w:spacing w:line="480" w:lineRule="auto"/>
              <w:jc w:val="both"/>
              <w:rPr>
                <w:rFonts w:ascii="Times New Roman" w:eastAsia="Times New Roman" w:hAnsi="Times New Roman" w:cs="Times New Roman"/>
                <w:color w:val="000000"/>
              </w:rPr>
            </w:pPr>
            <w:r w:rsidRPr="00EC370F">
              <w:rPr>
                <w:rFonts w:ascii="Times New Roman" w:eastAsia="Times New Roman" w:hAnsi="Times New Roman" w:cs="Times New Roman"/>
                <w:color w:val="000000"/>
              </w:rPr>
              <w:t>243</w:t>
            </w:r>
          </w:p>
        </w:tc>
        <w:tc>
          <w:tcPr>
            <w:tcW w:w="696" w:type="dxa"/>
            <w:tcBorders>
              <w:top w:val="nil"/>
              <w:left w:val="nil"/>
              <w:bottom w:val="single" w:sz="4" w:space="0" w:color="auto"/>
              <w:right w:val="single" w:sz="4" w:space="0" w:color="auto"/>
            </w:tcBorders>
            <w:shd w:val="clear" w:color="auto" w:fill="auto"/>
            <w:noWrap/>
            <w:vAlign w:val="bottom"/>
            <w:hideMark/>
          </w:tcPr>
          <w:p w14:paraId="1BDA25B7" w14:textId="77777777" w:rsidR="000F5950" w:rsidRPr="00EC370F" w:rsidRDefault="000F5950" w:rsidP="00EC370F">
            <w:pPr>
              <w:spacing w:line="480" w:lineRule="auto"/>
              <w:jc w:val="both"/>
              <w:rPr>
                <w:rFonts w:ascii="Times New Roman" w:eastAsia="Times New Roman" w:hAnsi="Times New Roman" w:cs="Times New Roman"/>
                <w:color w:val="000000"/>
              </w:rPr>
            </w:pPr>
            <w:r w:rsidRPr="00EC370F">
              <w:rPr>
                <w:rFonts w:ascii="Times New Roman" w:eastAsia="Times New Roman" w:hAnsi="Times New Roman" w:cs="Times New Roman"/>
                <w:color w:val="000000"/>
              </w:rPr>
              <w:t>36</w:t>
            </w:r>
          </w:p>
        </w:tc>
        <w:tc>
          <w:tcPr>
            <w:tcW w:w="242" w:type="dxa"/>
            <w:tcBorders>
              <w:top w:val="nil"/>
              <w:left w:val="nil"/>
              <w:bottom w:val="single" w:sz="4" w:space="0" w:color="auto"/>
              <w:right w:val="single" w:sz="4" w:space="0" w:color="auto"/>
            </w:tcBorders>
            <w:shd w:val="clear" w:color="auto" w:fill="auto"/>
            <w:noWrap/>
            <w:vAlign w:val="bottom"/>
            <w:hideMark/>
          </w:tcPr>
          <w:p w14:paraId="1AE5A6EA" w14:textId="77777777" w:rsidR="000F5950" w:rsidRPr="00EC370F" w:rsidRDefault="000F5950" w:rsidP="00EC370F">
            <w:pPr>
              <w:spacing w:line="480" w:lineRule="auto"/>
              <w:jc w:val="both"/>
              <w:rPr>
                <w:rFonts w:ascii="Times New Roman" w:eastAsia="Times New Roman" w:hAnsi="Times New Roman" w:cs="Times New Roman"/>
                <w:color w:val="000000"/>
              </w:rPr>
            </w:pPr>
            <w:r w:rsidRPr="00EC370F">
              <w:rPr>
                <w:rFonts w:ascii="Times New Roman" w:eastAsia="Times New Roman" w:hAnsi="Times New Roman" w:cs="Times New Roman"/>
                <w:color w:val="000000"/>
              </w:rPr>
              <w:t> </w:t>
            </w:r>
          </w:p>
        </w:tc>
        <w:tc>
          <w:tcPr>
            <w:tcW w:w="1321" w:type="dxa"/>
            <w:tcBorders>
              <w:top w:val="nil"/>
              <w:left w:val="nil"/>
              <w:bottom w:val="single" w:sz="4" w:space="0" w:color="auto"/>
              <w:right w:val="single" w:sz="4" w:space="0" w:color="auto"/>
            </w:tcBorders>
            <w:shd w:val="clear" w:color="auto" w:fill="auto"/>
            <w:noWrap/>
            <w:vAlign w:val="bottom"/>
            <w:hideMark/>
          </w:tcPr>
          <w:p w14:paraId="774112C8" w14:textId="77777777" w:rsidR="000F5950" w:rsidRPr="00EC370F" w:rsidRDefault="000F5950" w:rsidP="00EC370F">
            <w:pPr>
              <w:spacing w:line="480" w:lineRule="auto"/>
              <w:jc w:val="both"/>
              <w:rPr>
                <w:rFonts w:ascii="Times New Roman" w:eastAsia="Times New Roman" w:hAnsi="Times New Roman" w:cs="Times New Roman"/>
                <w:color w:val="000000"/>
              </w:rPr>
            </w:pPr>
            <w:r w:rsidRPr="00EC370F">
              <w:rPr>
                <w:rFonts w:ascii="Times New Roman" w:eastAsia="Times New Roman" w:hAnsi="Times New Roman" w:cs="Times New Roman"/>
                <w:color w:val="000000"/>
              </w:rPr>
              <w:t>97.13147</w:t>
            </w:r>
          </w:p>
        </w:tc>
        <w:tc>
          <w:tcPr>
            <w:tcW w:w="1256" w:type="dxa"/>
            <w:tcBorders>
              <w:top w:val="nil"/>
              <w:left w:val="nil"/>
              <w:bottom w:val="single" w:sz="4" w:space="0" w:color="auto"/>
              <w:right w:val="single" w:sz="4" w:space="0" w:color="auto"/>
            </w:tcBorders>
            <w:shd w:val="clear" w:color="auto" w:fill="auto"/>
            <w:noWrap/>
            <w:vAlign w:val="bottom"/>
            <w:hideMark/>
          </w:tcPr>
          <w:p w14:paraId="167A7034" w14:textId="77777777" w:rsidR="000F5950" w:rsidRPr="00EC370F" w:rsidRDefault="000F5950" w:rsidP="00EC370F">
            <w:pPr>
              <w:spacing w:line="480" w:lineRule="auto"/>
              <w:jc w:val="both"/>
              <w:rPr>
                <w:rFonts w:ascii="Times New Roman" w:eastAsia="Times New Roman" w:hAnsi="Times New Roman" w:cs="Times New Roman"/>
                <w:color w:val="000000"/>
              </w:rPr>
            </w:pPr>
            <w:r w:rsidRPr="00EC370F">
              <w:rPr>
                <w:rFonts w:ascii="Times New Roman" w:eastAsia="Times New Roman" w:hAnsi="Times New Roman" w:cs="Times New Roman"/>
                <w:color w:val="000000"/>
              </w:rPr>
              <w:t>22.85714</w:t>
            </w:r>
          </w:p>
        </w:tc>
        <w:tc>
          <w:tcPr>
            <w:tcW w:w="1189" w:type="dxa"/>
            <w:tcBorders>
              <w:top w:val="nil"/>
              <w:left w:val="nil"/>
              <w:bottom w:val="single" w:sz="4" w:space="0" w:color="auto"/>
              <w:right w:val="single" w:sz="4" w:space="0" w:color="auto"/>
            </w:tcBorders>
            <w:shd w:val="clear" w:color="auto" w:fill="auto"/>
            <w:noWrap/>
            <w:vAlign w:val="bottom"/>
            <w:hideMark/>
          </w:tcPr>
          <w:p w14:paraId="722F43F1" w14:textId="77777777" w:rsidR="000F5950" w:rsidRPr="00EC370F" w:rsidRDefault="000F5950" w:rsidP="00EC370F">
            <w:pPr>
              <w:spacing w:line="480" w:lineRule="auto"/>
              <w:jc w:val="both"/>
              <w:rPr>
                <w:rFonts w:ascii="Times New Roman" w:eastAsia="Times New Roman" w:hAnsi="Times New Roman" w:cs="Times New Roman"/>
                <w:color w:val="000000"/>
              </w:rPr>
            </w:pPr>
            <w:r w:rsidRPr="00EC370F">
              <w:rPr>
                <w:rFonts w:ascii="Times New Roman" w:eastAsia="Times New Roman" w:hAnsi="Times New Roman" w:cs="Times New Roman"/>
                <w:color w:val="000000"/>
              </w:rPr>
              <w:t>82.2293</w:t>
            </w:r>
          </w:p>
        </w:tc>
      </w:tr>
      <w:tr w:rsidR="000F5950" w:rsidRPr="00EC370F" w14:paraId="002EB544" w14:textId="77777777" w:rsidTr="00C33DE0">
        <w:trPr>
          <w:trHeight w:val="288"/>
          <w:jc w:val="center"/>
        </w:trPr>
        <w:tc>
          <w:tcPr>
            <w:tcW w:w="905" w:type="dxa"/>
            <w:tcBorders>
              <w:top w:val="nil"/>
              <w:left w:val="single" w:sz="4" w:space="0" w:color="auto"/>
              <w:bottom w:val="single" w:sz="4" w:space="0" w:color="auto"/>
              <w:right w:val="single" w:sz="4" w:space="0" w:color="auto"/>
            </w:tcBorders>
            <w:shd w:val="clear" w:color="auto" w:fill="auto"/>
            <w:noWrap/>
            <w:vAlign w:val="bottom"/>
            <w:hideMark/>
          </w:tcPr>
          <w:p w14:paraId="4F747B57" w14:textId="77777777" w:rsidR="000F5950" w:rsidRPr="00EC370F" w:rsidRDefault="000F5950" w:rsidP="00EC370F">
            <w:pPr>
              <w:spacing w:line="480" w:lineRule="auto"/>
              <w:jc w:val="both"/>
              <w:rPr>
                <w:rFonts w:ascii="Times New Roman" w:eastAsia="Times New Roman" w:hAnsi="Times New Roman" w:cs="Times New Roman"/>
                <w:b/>
                <w:bCs/>
                <w:color w:val="00B050"/>
              </w:rPr>
            </w:pPr>
            <w:r w:rsidRPr="00EC370F">
              <w:rPr>
                <w:rFonts w:ascii="Times New Roman" w:eastAsia="Times New Roman" w:hAnsi="Times New Roman" w:cs="Times New Roman"/>
                <w:b/>
                <w:bCs/>
                <w:color w:val="00B050"/>
              </w:rPr>
              <w:t>0.5</w:t>
            </w:r>
          </w:p>
        </w:tc>
        <w:tc>
          <w:tcPr>
            <w:tcW w:w="696" w:type="dxa"/>
            <w:tcBorders>
              <w:top w:val="nil"/>
              <w:left w:val="nil"/>
              <w:bottom w:val="single" w:sz="4" w:space="0" w:color="auto"/>
              <w:right w:val="single" w:sz="4" w:space="0" w:color="auto"/>
            </w:tcBorders>
            <w:shd w:val="clear" w:color="auto" w:fill="auto"/>
            <w:noWrap/>
            <w:vAlign w:val="bottom"/>
            <w:hideMark/>
          </w:tcPr>
          <w:p w14:paraId="42AC8D93" w14:textId="77777777" w:rsidR="000F5950" w:rsidRPr="00EC370F" w:rsidRDefault="000F5950" w:rsidP="00EC370F">
            <w:pPr>
              <w:spacing w:line="480" w:lineRule="auto"/>
              <w:jc w:val="both"/>
              <w:rPr>
                <w:rFonts w:ascii="Times New Roman" w:eastAsia="Times New Roman" w:hAnsi="Times New Roman" w:cs="Times New Roman"/>
                <w:b/>
                <w:bCs/>
                <w:color w:val="00B050"/>
              </w:rPr>
            </w:pPr>
            <w:r w:rsidRPr="00EC370F">
              <w:rPr>
                <w:rFonts w:ascii="Times New Roman" w:eastAsia="Times New Roman" w:hAnsi="Times New Roman" w:cs="Times New Roman"/>
                <w:b/>
                <w:bCs/>
                <w:color w:val="00B050"/>
              </w:rPr>
              <w:t>1207</w:t>
            </w:r>
          </w:p>
        </w:tc>
        <w:tc>
          <w:tcPr>
            <w:tcW w:w="576" w:type="dxa"/>
            <w:tcBorders>
              <w:top w:val="nil"/>
              <w:left w:val="nil"/>
              <w:bottom w:val="single" w:sz="4" w:space="0" w:color="auto"/>
              <w:right w:val="single" w:sz="4" w:space="0" w:color="auto"/>
            </w:tcBorders>
            <w:shd w:val="clear" w:color="auto" w:fill="auto"/>
            <w:noWrap/>
            <w:vAlign w:val="bottom"/>
            <w:hideMark/>
          </w:tcPr>
          <w:p w14:paraId="70C0197D" w14:textId="77777777" w:rsidR="000F5950" w:rsidRPr="00EC370F" w:rsidRDefault="000F5950" w:rsidP="00EC370F">
            <w:pPr>
              <w:spacing w:line="480" w:lineRule="auto"/>
              <w:jc w:val="both"/>
              <w:rPr>
                <w:rFonts w:ascii="Times New Roman" w:eastAsia="Times New Roman" w:hAnsi="Times New Roman" w:cs="Times New Roman"/>
                <w:b/>
                <w:bCs/>
                <w:color w:val="00B050"/>
              </w:rPr>
            </w:pPr>
            <w:r w:rsidRPr="00EC370F">
              <w:rPr>
                <w:rFonts w:ascii="Times New Roman" w:eastAsia="Times New Roman" w:hAnsi="Times New Roman" w:cs="Times New Roman"/>
                <w:b/>
                <w:bCs/>
                <w:color w:val="00B050"/>
              </w:rPr>
              <w:t>85</w:t>
            </w:r>
          </w:p>
        </w:tc>
        <w:tc>
          <w:tcPr>
            <w:tcW w:w="576" w:type="dxa"/>
            <w:tcBorders>
              <w:top w:val="nil"/>
              <w:left w:val="nil"/>
              <w:bottom w:val="single" w:sz="4" w:space="0" w:color="auto"/>
              <w:right w:val="single" w:sz="4" w:space="0" w:color="auto"/>
            </w:tcBorders>
            <w:shd w:val="clear" w:color="auto" w:fill="auto"/>
            <w:noWrap/>
            <w:vAlign w:val="bottom"/>
            <w:hideMark/>
          </w:tcPr>
          <w:p w14:paraId="149ECF7E" w14:textId="77777777" w:rsidR="000F5950" w:rsidRPr="00EC370F" w:rsidRDefault="000F5950" w:rsidP="00EC370F">
            <w:pPr>
              <w:spacing w:line="480" w:lineRule="auto"/>
              <w:jc w:val="both"/>
              <w:rPr>
                <w:rFonts w:ascii="Times New Roman" w:eastAsia="Times New Roman" w:hAnsi="Times New Roman" w:cs="Times New Roman"/>
                <w:b/>
                <w:bCs/>
                <w:color w:val="00B050"/>
              </w:rPr>
            </w:pPr>
            <w:r w:rsidRPr="00EC370F">
              <w:rPr>
                <w:rFonts w:ascii="Times New Roman" w:eastAsia="Times New Roman" w:hAnsi="Times New Roman" w:cs="Times New Roman"/>
                <w:b/>
                <w:bCs/>
                <w:color w:val="00B050"/>
              </w:rPr>
              <w:t>230</w:t>
            </w:r>
          </w:p>
        </w:tc>
        <w:tc>
          <w:tcPr>
            <w:tcW w:w="696" w:type="dxa"/>
            <w:tcBorders>
              <w:top w:val="nil"/>
              <w:left w:val="nil"/>
              <w:bottom w:val="single" w:sz="4" w:space="0" w:color="auto"/>
              <w:right w:val="single" w:sz="4" w:space="0" w:color="auto"/>
            </w:tcBorders>
            <w:shd w:val="clear" w:color="auto" w:fill="auto"/>
            <w:noWrap/>
            <w:vAlign w:val="bottom"/>
            <w:hideMark/>
          </w:tcPr>
          <w:p w14:paraId="2B8ACAA6" w14:textId="77777777" w:rsidR="000F5950" w:rsidRPr="00EC370F" w:rsidRDefault="000F5950" w:rsidP="00EC370F">
            <w:pPr>
              <w:spacing w:line="480" w:lineRule="auto"/>
              <w:jc w:val="both"/>
              <w:rPr>
                <w:rFonts w:ascii="Times New Roman" w:eastAsia="Times New Roman" w:hAnsi="Times New Roman" w:cs="Times New Roman"/>
                <w:b/>
                <w:bCs/>
                <w:color w:val="00B050"/>
              </w:rPr>
            </w:pPr>
            <w:r w:rsidRPr="00EC370F">
              <w:rPr>
                <w:rFonts w:ascii="Times New Roman" w:eastAsia="Times New Roman" w:hAnsi="Times New Roman" w:cs="Times New Roman"/>
                <w:b/>
                <w:bCs/>
                <w:color w:val="00B050"/>
              </w:rPr>
              <w:t>48</w:t>
            </w:r>
          </w:p>
        </w:tc>
        <w:tc>
          <w:tcPr>
            <w:tcW w:w="242" w:type="dxa"/>
            <w:tcBorders>
              <w:top w:val="nil"/>
              <w:left w:val="nil"/>
              <w:bottom w:val="single" w:sz="4" w:space="0" w:color="auto"/>
              <w:right w:val="single" w:sz="4" w:space="0" w:color="auto"/>
            </w:tcBorders>
            <w:shd w:val="clear" w:color="auto" w:fill="auto"/>
            <w:noWrap/>
            <w:vAlign w:val="bottom"/>
            <w:hideMark/>
          </w:tcPr>
          <w:p w14:paraId="068D0CCA" w14:textId="77777777" w:rsidR="000F5950" w:rsidRPr="00EC370F" w:rsidRDefault="000F5950" w:rsidP="00EC370F">
            <w:pPr>
              <w:spacing w:line="480" w:lineRule="auto"/>
              <w:jc w:val="both"/>
              <w:rPr>
                <w:rFonts w:ascii="Times New Roman" w:eastAsia="Times New Roman" w:hAnsi="Times New Roman" w:cs="Times New Roman"/>
                <w:b/>
                <w:bCs/>
                <w:color w:val="00B050"/>
              </w:rPr>
            </w:pPr>
            <w:r w:rsidRPr="00EC370F">
              <w:rPr>
                <w:rFonts w:ascii="Times New Roman" w:eastAsia="Times New Roman" w:hAnsi="Times New Roman" w:cs="Times New Roman"/>
                <w:b/>
                <w:bCs/>
                <w:color w:val="00B050"/>
              </w:rPr>
              <w:t> </w:t>
            </w:r>
          </w:p>
        </w:tc>
        <w:tc>
          <w:tcPr>
            <w:tcW w:w="1321" w:type="dxa"/>
            <w:tcBorders>
              <w:top w:val="nil"/>
              <w:left w:val="nil"/>
              <w:bottom w:val="single" w:sz="4" w:space="0" w:color="auto"/>
              <w:right w:val="single" w:sz="4" w:space="0" w:color="auto"/>
            </w:tcBorders>
            <w:shd w:val="clear" w:color="auto" w:fill="auto"/>
            <w:noWrap/>
            <w:vAlign w:val="bottom"/>
            <w:hideMark/>
          </w:tcPr>
          <w:p w14:paraId="6C30439F" w14:textId="77777777" w:rsidR="000F5950" w:rsidRPr="00EC370F" w:rsidRDefault="000F5950" w:rsidP="00EC370F">
            <w:pPr>
              <w:spacing w:line="480" w:lineRule="auto"/>
              <w:jc w:val="both"/>
              <w:rPr>
                <w:rFonts w:ascii="Times New Roman" w:eastAsia="Times New Roman" w:hAnsi="Times New Roman" w:cs="Times New Roman"/>
                <w:b/>
                <w:bCs/>
                <w:color w:val="00B050"/>
              </w:rPr>
            </w:pPr>
            <w:r w:rsidRPr="00EC370F">
              <w:rPr>
                <w:rFonts w:ascii="Times New Roman" w:eastAsia="Times New Roman" w:hAnsi="Times New Roman" w:cs="Times New Roman"/>
                <w:b/>
                <w:bCs/>
                <w:color w:val="00B050"/>
              </w:rPr>
              <w:t>96.1753</w:t>
            </w:r>
          </w:p>
        </w:tc>
        <w:tc>
          <w:tcPr>
            <w:tcW w:w="1256" w:type="dxa"/>
            <w:tcBorders>
              <w:top w:val="nil"/>
              <w:left w:val="nil"/>
              <w:bottom w:val="single" w:sz="4" w:space="0" w:color="auto"/>
              <w:right w:val="single" w:sz="4" w:space="0" w:color="auto"/>
            </w:tcBorders>
            <w:shd w:val="clear" w:color="auto" w:fill="auto"/>
            <w:noWrap/>
            <w:vAlign w:val="bottom"/>
            <w:hideMark/>
          </w:tcPr>
          <w:p w14:paraId="129F2B57" w14:textId="77777777" w:rsidR="000F5950" w:rsidRPr="00EC370F" w:rsidRDefault="000F5950" w:rsidP="00EC370F">
            <w:pPr>
              <w:spacing w:line="480" w:lineRule="auto"/>
              <w:jc w:val="both"/>
              <w:rPr>
                <w:rFonts w:ascii="Times New Roman" w:eastAsia="Times New Roman" w:hAnsi="Times New Roman" w:cs="Times New Roman"/>
                <w:b/>
                <w:bCs/>
                <w:color w:val="00B050"/>
              </w:rPr>
            </w:pPr>
            <w:r w:rsidRPr="00EC370F">
              <w:rPr>
                <w:rFonts w:ascii="Times New Roman" w:eastAsia="Times New Roman" w:hAnsi="Times New Roman" w:cs="Times New Roman"/>
                <w:b/>
                <w:bCs/>
                <w:color w:val="00B050"/>
              </w:rPr>
              <w:t>26.98413</w:t>
            </w:r>
          </w:p>
        </w:tc>
        <w:tc>
          <w:tcPr>
            <w:tcW w:w="1189" w:type="dxa"/>
            <w:tcBorders>
              <w:top w:val="nil"/>
              <w:left w:val="nil"/>
              <w:bottom w:val="single" w:sz="4" w:space="0" w:color="auto"/>
              <w:right w:val="single" w:sz="4" w:space="0" w:color="auto"/>
            </w:tcBorders>
            <w:shd w:val="clear" w:color="auto" w:fill="auto"/>
            <w:noWrap/>
            <w:vAlign w:val="bottom"/>
            <w:hideMark/>
          </w:tcPr>
          <w:p w14:paraId="7F4E76C1" w14:textId="77777777" w:rsidR="000F5950" w:rsidRPr="00EC370F" w:rsidRDefault="000F5950" w:rsidP="00EC370F">
            <w:pPr>
              <w:spacing w:line="480" w:lineRule="auto"/>
              <w:jc w:val="both"/>
              <w:rPr>
                <w:rFonts w:ascii="Times New Roman" w:eastAsia="Times New Roman" w:hAnsi="Times New Roman" w:cs="Times New Roman"/>
                <w:b/>
                <w:bCs/>
                <w:color w:val="00B050"/>
              </w:rPr>
            </w:pPr>
            <w:r w:rsidRPr="00EC370F">
              <w:rPr>
                <w:rFonts w:ascii="Times New Roman" w:eastAsia="Times New Roman" w:hAnsi="Times New Roman" w:cs="Times New Roman"/>
                <w:b/>
                <w:bCs/>
                <w:color w:val="00B050"/>
              </w:rPr>
              <w:t>82.29299</w:t>
            </w:r>
          </w:p>
        </w:tc>
      </w:tr>
      <w:tr w:rsidR="000F5950" w:rsidRPr="00EC370F" w14:paraId="3FB5FCCC" w14:textId="77777777" w:rsidTr="00C33DE0">
        <w:trPr>
          <w:trHeight w:val="288"/>
          <w:jc w:val="center"/>
        </w:trPr>
        <w:tc>
          <w:tcPr>
            <w:tcW w:w="905" w:type="dxa"/>
            <w:tcBorders>
              <w:top w:val="nil"/>
              <w:left w:val="single" w:sz="4" w:space="0" w:color="auto"/>
              <w:bottom w:val="single" w:sz="4" w:space="0" w:color="auto"/>
              <w:right w:val="single" w:sz="4" w:space="0" w:color="auto"/>
            </w:tcBorders>
            <w:shd w:val="clear" w:color="auto" w:fill="auto"/>
            <w:noWrap/>
            <w:vAlign w:val="bottom"/>
            <w:hideMark/>
          </w:tcPr>
          <w:p w14:paraId="1AEC9B97" w14:textId="77777777" w:rsidR="000F5950" w:rsidRPr="00EC370F" w:rsidRDefault="000F5950" w:rsidP="00EC370F">
            <w:pPr>
              <w:spacing w:line="480" w:lineRule="auto"/>
              <w:jc w:val="both"/>
              <w:rPr>
                <w:rFonts w:ascii="Times New Roman" w:eastAsia="Times New Roman" w:hAnsi="Times New Roman" w:cs="Times New Roman"/>
                <w:color w:val="000000"/>
              </w:rPr>
            </w:pPr>
            <w:r w:rsidRPr="00EC370F">
              <w:rPr>
                <w:rFonts w:ascii="Times New Roman" w:eastAsia="Times New Roman" w:hAnsi="Times New Roman" w:cs="Times New Roman"/>
                <w:color w:val="000000"/>
              </w:rPr>
              <w:t>0.55</w:t>
            </w:r>
          </w:p>
        </w:tc>
        <w:tc>
          <w:tcPr>
            <w:tcW w:w="696" w:type="dxa"/>
            <w:tcBorders>
              <w:top w:val="nil"/>
              <w:left w:val="nil"/>
              <w:bottom w:val="single" w:sz="4" w:space="0" w:color="auto"/>
              <w:right w:val="single" w:sz="4" w:space="0" w:color="auto"/>
            </w:tcBorders>
            <w:shd w:val="clear" w:color="auto" w:fill="auto"/>
            <w:noWrap/>
            <w:vAlign w:val="bottom"/>
            <w:hideMark/>
          </w:tcPr>
          <w:p w14:paraId="0219B7F1" w14:textId="77777777" w:rsidR="000F5950" w:rsidRPr="00EC370F" w:rsidRDefault="000F5950" w:rsidP="00EC370F">
            <w:pPr>
              <w:spacing w:line="480" w:lineRule="auto"/>
              <w:jc w:val="both"/>
              <w:rPr>
                <w:rFonts w:ascii="Times New Roman" w:eastAsia="Times New Roman" w:hAnsi="Times New Roman" w:cs="Times New Roman"/>
                <w:color w:val="000000"/>
              </w:rPr>
            </w:pPr>
            <w:r w:rsidRPr="00EC370F">
              <w:rPr>
                <w:rFonts w:ascii="Times New Roman" w:eastAsia="Times New Roman" w:hAnsi="Times New Roman" w:cs="Times New Roman"/>
                <w:color w:val="000000"/>
              </w:rPr>
              <w:t>1184</w:t>
            </w:r>
          </w:p>
        </w:tc>
        <w:tc>
          <w:tcPr>
            <w:tcW w:w="576" w:type="dxa"/>
            <w:tcBorders>
              <w:top w:val="nil"/>
              <w:left w:val="nil"/>
              <w:bottom w:val="single" w:sz="4" w:space="0" w:color="auto"/>
              <w:right w:val="single" w:sz="4" w:space="0" w:color="auto"/>
            </w:tcBorders>
            <w:shd w:val="clear" w:color="auto" w:fill="auto"/>
            <w:noWrap/>
            <w:vAlign w:val="bottom"/>
            <w:hideMark/>
          </w:tcPr>
          <w:p w14:paraId="2FB25060" w14:textId="77777777" w:rsidR="000F5950" w:rsidRPr="00EC370F" w:rsidRDefault="000F5950" w:rsidP="00EC370F">
            <w:pPr>
              <w:spacing w:line="480" w:lineRule="auto"/>
              <w:jc w:val="both"/>
              <w:rPr>
                <w:rFonts w:ascii="Times New Roman" w:eastAsia="Times New Roman" w:hAnsi="Times New Roman" w:cs="Times New Roman"/>
                <w:color w:val="000000"/>
              </w:rPr>
            </w:pPr>
            <w:r w:rsidRPr="00EC370F">
              <w:rPr>
                <w:rFonts w:ascii="Times New Roman" w:eastAsia="Times New Roman" w:hAnsi="Times New Roman" w:cs="Times New Roman"/>
                <w:color w:val="000000"/>
              </w:rPr>
              <w:t>109</w:t>
            </w:r>
          </w:p>
        </w:tc>
        <w:tc>
          <w:tcPr>
            <w:tcW w:w="576" w:type="dxa"/>
            <w:tcBorders>
              <w:top w:val="nil"/>
              <w:left w:val="nil"/>
              <w:bottom w:val="single" w:sz="4" w:space="0" w:color="auto"/>
              <w:right w:val="single" w:sz="4" w:space="0" w:color="auto"/>
            </w:tcBorders>
            <w:shd w:val="clear" w:color="auto" w:fill="auto"/>
            <w:noWrap/>
            <w:vAlign w:val="bottom"/>
            <w:hideMark/>
          </w:tcPr>
          <w:p w14:paraId="66C232B7" w14:textId="77777777" w:rsidR="000F5950" w:rsidRPr="00EC370F" w:rsidRDefault="000F5950" w:rsidP="00EC370F">
            <w:pPr>
              <w:spacing w:line="480" w:lineRule="auto"/>
              <w:jc w:val="both"/>
              <w:rPr>
                <w:rFonts w:ascii="Times New Roman" w:eastAsia="Times New Roman" w:hAnsi="Times New Roman" w:cs="Times New Roman"/>
                <w:color w:val="000000"/>
              </w:rPr>
            </w:pPr>
            <w:r w:rsidRPr="00EC370F">
              <w:rPr>
                <w:rFonts w:ascii="Times New Roman" w:eastAsia="Times New Roman" w:hAnsi="Times New Roman" w:cs="Times New Roman"/>
                <w:color w:val="000000"/>
              </w:rPr>
              <w:t>206</w:t>
            </w:r>
          </w:p>
        </w:tc>
        <w:tc>
          <w:tcPr>
            <w:tcW w:w="696" w:type="dxa"/>
            <w:tcBorders>
              <w:top w:val="nil"/>
              <w:left w:val="nil"/>
              <w:bottom w:val="single" w:sz="4" w:space="0" w:color="auto"/>
              <w:right w:val="single" w:sz="4" w:space="0" w:color="auto"/>
            </w:tcBorders>
            <w:shd w:val="clear" w:color="auto" w:fill="auto"/>
            <w:noWrap/>
            <w:vAlign w:val="bottom"/>
            <w:hideMark/>
          </w:tcPr>
          <w:p w14:paraId="43207E08" w14:textId="77777777" w:rsidR="000F5950" w:rsidRPr="00EC370F" w:rsidRDefault="000F5950" w:rsidP="00EC370F">
            <w:pPr>
              <w:spacing w:line="480" w:lineRule="auto"/>
              <w:jc w:val="both"/>
              <w:rPr>
                <w:rFonts w:ascii="Times New Roman" w:eastAsia="Times New Roman" w:hAnsi="Times New Roman" w:cs="Times New Roman"/>
                <w:color w:val="000000"/>
              </w:rPr>
            </w:pPr>
            <w:r w:rsidRPr="00EC370F">
              <w:rPr>
                <w:rFonts w:ascii="Times New Roman" w:eastAsia="Times New Roman" w:hAnsi="Times New Roman" w:cs="Times New Roman"/>
                <w:color w:val="000000"/>
              </w:rPr>
              <w:t>71</w:t>
            </w:r>
          </w:p>
        </w:tc>
        <w:tc>
          <w:tcPr>
            <w:tcW w:w="242" w:type="dxa"/>
            <w:tcBorders>
              <w:top w:val="nil"/>
              <w:left w:val="nil"/>
              <w:bottom w:val="single" w:sz="4" w:space="0" w:color="auto"/>
              <w:right w:val="single" w:sz="4" w:space="0" w:color="auto"/>
            </w:tcBorders>
            <w:shd w:val="clear" w:color="auto" w:fill="auto"/>
            <w:noWrap/>
            <w:vAlign w:val="bottom"/>
            <w:hideMark/>
          </w:tcPr>
          <w:p w14:paraId="508FD3CB" w14:textId="77777777" w:rsidR="000F5950" w:rsidRPr="00EC370F" w:rsidRDefault="000F5950" w:rsidP="00EC370F">
            <w:pPr>
              <w:spacing w:line="480" w:lineRule="auto"/>
              <w:jc w:val="both"/>
              <w:rPr>
                <w:rFonts w:ascii="Times New Roman" w:eastAsia="Times New Roman" w:hAnsi="Times New Roman" w:cs="Times New Roman"/>
                <w:color w:val="000000"/>
              </w:rPr>
            </w:pPr>
            <w:r w:rsidRPr="00EC370F">
              <w:rPr>
                <w:rFonts w:ascii="Times New Roman" w:eastAsia="Times New Roman" w:hAnsi="Times New Roman" w:cs="Times New Roman"/>
                <w:color w:val="000000"/>
              </w:rPr>
              <w:t> </w:t>
            </w:r>
          </w:p>
        </w:tc>
        <w:tc>
          <w:tcPr>
            <w:tcW w:w="1321" w:type="dxa"/>
            <w:tcBorders>
              <w:top w:val="nil"/>
              <w:left w:val="nil"/>
              <w:bottom w:val="single" w:sz="4" w:space="0" w:color="auto"/>
              <w:right w:val="single" w:sz="4" w:space="0" w:color="auto"/>
            </w:tcBorders>
            <w:shd w:val="clear" w:color="auto" w:fill="auto"/>
            <w:noWrap/>
            <w:vAlign w:val="bottom"/>
            <w:hideMark/>
          </w:tcPr>
          <w:p w14:paraId="38BCF940" w14:textId="77777777" w:rsidR="000F5950" w:rsidRPr="00EC370F" w:rsidRDefault="000F5950" w:rsidP="00EC370F">
            <w:pPr>
              <w:spacing w:line="480" w:lineRule="auto"/>
              <w:jc w:val="both"/>
              <w:rPr>
                <w:rFonts w:ascii="Times New Roman" w:eastAsia="Times New Roman" w:hAnsi="Times New Roman" w:cs="Times New Roman"/>
                <w:color w:val="000000"/>
              </w:rPr>
            </w:pPr>
            <w:r w:rsidRPr="00EC370F">
              <w:rPr>
                <w:rFonts w:ascii="Times New Roman" w:eastAsia="Times New Roman" w:hAnsi="Times New Roman" w:cs="Times New Roman"/>
                <w:color w:val="000000"/>
              </w:rPr>
              <w:t>94.34263</w:t>
            </w:r>
          </w:p>
        </w:tc>
        <w:tc>
          <w:tcPr>
            <w:tcW w:w="1256" w:type="dxa"/>
            <w:tcBorders>
              <w:top w:val="nil"/>
              <w:left w:val="nil"/>
              <w:bottom w:val="single" w:sz="4" w:space="0" w:color="auto"/>
              <w:right w:val="single" w:sz="4" w:space="0" w:color="auto"/>
            </w:tcBorders>
            <w:shd w:val="clear" w:color="auto" w:fill="auto"/>
            <w:noWrap/>
            <w:vAlign w:val="bottom"/>
            <w:hideMark/>
          </w:tcPr>
          <w:p w14:paraId="44B2D24F" w14:textId="77777777" w:rsidR="000F5950" w:rsidRPr="00EC370F" w:rsidRDefault="000F5950" w:rsidP="00EC370F">
            <w:pPr>
              <w:spacing w:line="480" w:lineRule="auto"/>
              <w:jc w:val="both"/>
              <w:rPr>
                <w:rFonts w:ascii="Times New Roman" w:eastAsia="Times New Roman" w:hAnsi="Times New Roman" w:cs="Times New Roman"/>
                <w:color w:val="000000"/>
              </w:rPr>
            </w:pPr>
            <w:r w:rsidRPr="00EC370F">
              <w:rPr>
                <w:rFonts w:ascii="Times New Roman" w:eastAsia="Times New Roman" w:hAnsi="Times New Roman" w:cs="Times New Roman"/>
                <w:color w:val="000000"/>
              </w:rPr>
              <w:t>34.60317</w:t>
            </w:r>
          </w:p>
        </w:tc>
        <w:tc>
          <w:tcPr>
            <w:tcW w:w="1189" w:type="dxa"/>
            <w:tcBorders>
              <w:top w:val="nil"/>
              <w:left w:val="nil"/>
              <w:bottom w:val="single" w:sz="4" w:space="0" w:color="auto"/>
              <w:right w:val="single" w:sz="4" w:space="0" w:color="auto"/>
            </w:tcBorders>
            <w:shd w:val="clear" w:color="auto" w:fill="auto"/>
            <w:noWrap/>
            <w:vAlign w:val="bottom"/>
            <w:hideMark/>
          </w:tcPr>
          <w:p w14:paraId="1B3AF42C" w14:textId="77777777" w:rsidR="000F5950" w:rsidRPr="00EC370F" w:rsidRDefault="000F5950" w:rsidP="00EC370F">
            <w:pPr>
              <w:spacing w:line="480" w:lineRule="auto"/>
              <w:jc w:val="both"/>
              <w:rPr>
                <w:rFonts w:ascii="Times New Roman" w:eastAsia="Times New Roman" w:hAnsi="Times New Roman" w:cs="Times New Roman"/>
                <w:color w:val="000000"/>
              </w:rPr>
            </w:pPr>
            <w:r w:rsidRPr="00EC370F">
              <w:rPr>
                <w:rFonts w:ascii="Times New Roman" w:eastAsia="Times New Roman" w:hAnsi="Times New Roman" w:cs="Times New Roman"/>
                <w:color w:val="000000"/>
              </w:rPr>
              <w:t>82.35669</w:t>
            </w:r>
          </w:p>
        </w:tc>
      </w:tr>
      <w:tr w:rsidR="000F5950" w:rsidRPr="00EC370F" w14:paraId="7A536753" w14:textId="77777777" w:rsidTr="00C33DE0">
        <w:trPr>
          <w:trHeight w:val="288"/>
          <w:jc w:val="center"/>
        </w:trPr>
        <w:tc>
          <w:tcPr>
            <w:tcW w:w="905" w:type="dxa"/>
            <w:tcBorders>
              <w:top w:val="nil"/>
              <w:left w:val="single" w:sz="4" w:space="0" w:color="auto"/>
              <w:bottom w:val="single" w:sz="4" w:space="0" w:color="auto"/>
              <w:right w:val="single" w:sz="4" w:space="0" w:color="auto"/>
            </w:tcBorders>
            <w:shd w:val="clear" w:color="auto" w:fill="auto"/>
            <w:noWrap/>
            <w:vAlign w:val="bottom"/>
            <w:hideMark/>
          </w:tcPr>
          <w:p w14:paraId="43AFFC85" w14:textId="77777777" w:rsidR="000F5950" w:rsidRPr="00EC370F" w:rsidRDefault="000F5950" w:rsidP="00EC370F">
            <w:pPr>
              <w:spacing w:line="480" w:lineRule="auto"/>
              <w:jc w:val="both"/>
              <w:rPr>
                <w:rFonts w:ascii="Times New Roman" w:eastAsia="Times New Roman" w:hAnsi="Times New Roman" w:cs="Times New Roman"/>
                <w:color w:val="000000"/>
              </w:rPr>
            </w:pPr>
            <w:r w:rsidRPr="00EC370F">
              <w:rPr>
                <w:rFonts w:ascii="Times New Roman" w:eastAsia="Times New Roman" w:hAnsi="Times New Roman" w:cs="Times New Roman"/>
                <w:color w:val="000000"/>
              </w:rPr>
              <w:t>0.6</w:t>
            </w:r>
          </w:p>
        </w:tc>
        <w:tc>
          <w:tcPr>
            <w:tcW w:w="696" w:type="dxa"/>
            <w:tcBorders>
              <w:top w:val="nil"/>
              <w:left w:val="nil"/>
              <w:bottom w:val="single" w:sz="4" w:space="0" w:color="auto"/>
              <w:right w:val="single" w:sz="4" w:space="0" w:color="auto"/>
            </w:tcBorders>
            <w:shd w:val="clear" w:color="auto" w:fill="auto"/>
            <w:noWrap/>
            <w:vAlign w:val="bottom"/>
            <w:hideMark/>
          </w:tcPr>
          <w:p w14:paraId="51774F0F" w14:textId="77777777" w:rsidR="000F5950" w:rsidRPr="00EC370F" w:rsidRDefault="000F5950" w:rsidP="00EC370F">
            <w:pPr>
              <w:spacing w:line="480" w:lineRule="auto"/>
              <w:jc w:val="both"/>
              <w:rPr>
                <w:rFonts w:ascii="Times New Roman" w:eastAsia="Times New Roman" w:hAnsi="Times New Roman" w:cs="Times New Roman"/>
                <w:color w:val="000000"/>
              </w:rPr>
            </w:pPr>
            <w:r w:rsidRPr="00EC370F">
              <w:rPr>
                <w:rFonts w:ascii="Times New Roman" w:eastAsia="Times New Roman" w:hAnsi="Times New Roman" w:cs="Times New Roman"/>
                <w:color w:val="000000"/>
              </w:rPr>
              <w:t>1159</w:t>
            </w:r>
          </w:p>
        </w:tc>
        <w:tc>
          <w:tcPr>
            <w:tcW w:w="576" w:type="dxa"/>
            <w:tcBorders>
              <w:top w:val="nil"/>
              <w:left w:val="nil"/>
              <w:bottom w:val="single" w:sz="4" w:space="0" w:color="auto"/>
              <w:right w:val="single" w:sz="4" w:space="0" w:color="auto"/>
            </w:tcBorders>
            <w:shd w:val="clear" w:color="auto" w:fill="auto"/>
            <w:noWrap/>
            <w:vAlign w:val="bottom"/>
            <w:hideMark/>
          </w:tcPr>
          <w:p w14:paraId="6920DCFF" w14:textId="77777777" w:rsidR="000F5950" w:rsidRPr="00EC370F" w:rsidRDefault="000F5950" w:rsidP="00EC370F">
            <w:pPr>
              <w:spacing w:line="480" w:lineRule="auto"/>
              <w:jc w:val="both"/>
              <w:rPr>
                <w:rFonts w:ascii="Times New Roman" w:eastAsia="Times New Roman" w:hAnsi="Times New Roman" w:cs="Times New Roman"/>
                <w:color w:val="000000"/>
              </w:rPr>
            </w:pPr>
            <w:r w:rsidRPr="00EC370F">
              <w:rPr>
                <w:rFonts w:ascii="Times New Roman" w:eastAsia="Times New Roman" w:hAnsi="Times New Roman" w:cs="Times New Roman"/>
                <w:color w:val="000000"/>
              </w:rPr>
              <w:t>132</w:t>
            </w:r>
          </w:p>
        </w:tc>
        <w:tc>
          <w:tcPr>
            <w:tcW w:w="576" w:type="dxa"/>
            <w:tcBorders>
              <w:top w:val="nil"/>
              <w:left w:val="nil"/>
              <w:bottom w:val="single" w:sz="4" w:space="0" w:color="auto"/>
              <w:right w:val="single" w:sz="4" w:space="0" w:color="auto"/>
            </w:tcBorders>
            <w:shd w:val="clear" w:color="auto" w:fill="auto"/>
            <w:noWrap/>
            <w:vAlign w:val="bottom"/>
            <w:hideMark/>
          </w:tcPr>
          <w:p w14:paraId="2CCB07B7" w14:textId="77777777" w:rsidR="000F5950" w:rsidRPr="00EC370F" w:rsidRDefault="000F5950" w:rsidP="00EC370F">
            <w:pPr>
              <w:spacing w:line="480" w:lineRule="auto"/>
              <w:jc w:val="both"/>
              <w:rPr>
                <w:rFonts w:ascii="Times New Roman" w:eastAsia="Times New Roman" w:hAnsi="Times New Roman" w:cs="Times New Roman"/>
                <w:color w:val="000000"/>
              </w:rPr>
            </w:pPr>
            <w:r w:rsidRPr="00EC370F">
              <w:rPr>
                <w:rFonts w:ascii="Times New Roman" w:eastAsia="Times New Roman" w:hAnsi="Times New Roman" w:cs="Times New Roman"/>
                <w:color w:val="000000"/>
              </w:rPr>
              <w:t>183</w:t>
            </w:r>
          </w:p>
        </w:tc>
        <w:tc>
          <w:tcPr>
            <w:tcW w:w="696" w:type="dxa"/>
            <w:tcBorders>
              <w:top w:val="nil"/>
              <w:left w:val="nil"/>
              <w:bottom w:val="single" w:sz="4" w:space="0" w:color="auto"/>
              <w:right w:val="single" w:sz="4" w:space="0" w:color="auto"/>
            </w:tcBorders>
            <w:shd w:val="clear" w:color="auto" w:fill="auto"/>
            <w:noWrap/>
            <w:vAlign w:val="bottom"/>
            <w:hideMark/>
          </w:tcPr>
          <w:p w14:paraId="03F3D299" w14:textId="77777777" w:rsidR="000F5950" w:rsidRPr="00EC370F" w:rsidRDefault="000F5950" w:rsidP="00EC370F">
            <w:pPr>
              <w:spacing w:line="480" w:lineRule="auto"/>
              <w:jc w:val="both"/>
              <w:rPr>
                <w:rFonts w:ascii="Times New Roman" w:eastAsia="Times New Roman" w:hAnsi="Times New Roman" w:cs="Times New Roman"/>
                <w:color w:val="000000"/>
              </w:rPr>
            </w:pPr>
            <w:r w:rsidRPr="00EC370F">
              <w:rPr>
                <w:rFonts w:ascii="Times New Roman" w:eastAsia="Times New Roman" w:hAnsi="Times New Roman" w:cs="Times New Roman"/>
                <w:color w:val="000000"/>
              </w:rPr>
              <w:t>96</w:t>
            </w:r>
          </w:p>
        </w:tc>
        <w:tc>
          <w:tcPr>
            <w:tcW w:w="242" w:type="dxa"/>
            <w:tcBorders>
              <w:top w:val="nil"/>
              <w:left w:val="nil"/>
              <w:bottom w:val="single" w:sz="4" w:space="0" w:color="auto"/>
              <w:right w:val="single" w:sz="4" w:space="0" w:color="auto"/>
            </w:tcBorders>
            <w:shd w:val="clear" w:color="auto" w:fill="auto"/>
            <w:noWrap/>
            <w:vAlign w:val="bottom"/>
            <w:hideMark/>
          </w:tcPr>
          <w:p w14:paraId="3BE2E643" w14:textId="77777777" w:rsidR="000F5950" w:rsidRPr="00EC370F" w:rsidRDefault="000F5950" w:rsidP="00EC370F">
            <w:pPr>
              <w:spacing w:line="480" w:lineRule="auto"/>
              <w:jc w:val="both"/>
              <w:rPr>
                <w:rFonts w:ascii="Times New Roman" w:eastAsia="Times New Roman" w:hAnsi="Times New Roman" w:cs="Times New Roman"/>
                <w:color w:val="000000"/>
              </w:rPr>
            </w:pPr>
            <w:r w:rsidRPr="00EC370F">
              <w:rPr>
                <w:rFonts w:ascii="Times New Roman" w:eastAsia="Times New Roman" w:hAnsi="Times New Roman" w:cs="Times New Roman"/>
                <w:color w:val="000000"/>
              </w:rPr>
              <w:t> </w:t>
            </w:r>
          </w:p>
        </w:tc>
        <w:tc>
          <w:tcPr>
            <w:tcW w:w="1321" w:type="dxa"/>
            <w:tcBorders>
              <w:top w:val="nil"/>
              <w:left w:val="nil"/>
              <w:bottom w:val="single" w:sz="4" w:space="0" w:color="auto"/>
              <w:right w:val="single" w:sz="4" w:space="0" w:color="auto"/>
            </w:tcBorders>
            <w:shd w:val="clear" w:color="auto" w:fill="auto"/>
            <w:noWrap/>
            <w:vAlign w:val="bottom"/>
            <w:hideMark/>
          </w:tcPr>
          <w:p w14:paraId="0AA87867" w14:textId="77777777" w:rsidR="000F5950" w:rsidRPr="00EC370F" w:rsidRDefault="000F5950" w:rsidP="00EC370F">
            <w:pPr>
              <w:spacing w:line="480" w:lineRule="auto"/>
              <w:jc w:val="both"/>
              <w:rPr>
                <w:rFonts w:ascii="Times New Roman" w:eastAsia="Times New Roman" w:hAnsi="Times New Roman" w:cs="Times New Roman"/>
                <w:color w:val="000000"/>
              </w:rPr>
            </w:pPr>
            <w:r w:rsidRPr="00EC370F">
              <w:rPr>
                <w:rFonts w:ascii="Times New Roman" w:eastAsia="Times New Roman" w:hAnsi="Times New Roman" w:cs="Times New Roman"/>
                <w:color w:val="000000"/>
              </w:rPr>
              <w:t>92.3506</w:t>
            </w:r>
          </w:p>
        </w:tc>
        <w:tc>
          <w:tcPr>
            <w:tcW w:w="1256" w:type="dxa"/>
            <w:tcBorders>
              <w:top w:val="nil"/>
              <w:left w:val="nil"/>
              <w:bottom w:val="single" w:sz="4" w:space="0" w:color="auto"/>
              <w:right w:val="single" w:sz="4" w:space="0" w:color="auto"/>
            </w:tcBorders>
            <w:shd w:val="clear" w:color="auto" w:fill="auto"/>
            <w:noWrap/>
            <w:vAlign w:val="bottom"/>
            <w:hideMark/>
          </w:tcPr>
          <w:p w14:paraId="7C1FB5A5" w14:textId="77777777" w:rsidR="000F5950" w:rsidRPr="00EC370F" w:rsidRDefault="000F5950" w:rsidP="00EC370F">
            <w:pPr>
              <w:spacing w:line="480" w:lineRule="auto"/>
              <w:jc w:val="both"/>
              <w:rPr>
                <w:rFonts w:ascii="Times New Roman" w:eastAsia="Times New Roman" w:hAnsi="Times New Roman" w:cs="Times New Roman"/>
                <w:color w:val="000000"/>
              </w:rPr>
            </w:pPr>
            <w:r w:rsidRPr="00EC370F">
              <w:rPr>
                <w:rFonts w:ascii="Times New Roman" w:eastAsia="Times New Roman" w:hAnsi="Times New Roman" w:cs="Times New Roman"/>
                <w:color w:val="000000"/>
              </w:rPr>
              <w:t>41.90476</w:t>
            </w:r>
          </w:p>
        </w:tc>
        <w:tc>
          <w:tcPr>
            <w:tcW w:w="1189" w:type="dxa"/>
            <w:tcBorders>
              <w:top w:val="nil"/>
              <w:left w:val="nil"/>
              <w:bottom w:val="single" w:sz="4" w:space="0" w:color="auto"/>
              <w:right w:val="single" w:sz="4" w:space="0" w:color="auto"/>
            </w:tcBorders>
            <w:shd w:val="clear" w:color="auto" w:fill="auto"/>
            <w:noWrap/>
            <w:vAlign w:val="bottom"/>
            <w:hideMark/>
          </w:tcPr>
          <w:p w14:paraId="67887DEA" w14:textId="77777777" w:rsidR="000F5950" w:rsidRPr="00EC370F" w:rsidRDefault="000F5950" w:rsidP="00EC370F">
            <w:pPr>
              <w:spacing w:line="480" w:lineRule="auto"/>
              <w:jc w:val="both"/>
              <w:rPr>
                <w:rFonts w:ascii="Times New Roman" w:eastAsia="Times New Roman" w:hAnsi="Times New Roman" w:cs="Times New Roman"/>
                <w:color w:val="000000"/>
              </w:rPr>
            </w:pPr>
            <w:r w:rsidRPr="00EC370F">
              <w:rPr>
                <w:rFonts w:ascii="Times New Roman" w:eastAsia="Times New Roman" w:hAnsi="Times New Roman" w:cs="Times New Roman"/>
                <w:color w:val="000000"/>
              </w:rPr>
              <w:t>82.2293</w:t>
            </w:r>
          </w:p>
        </w:tc>
      </w:tr>
      <w:tr w:rsidR="000F5950" w:rsidRPr="00EC370F" w14:paraId="65FC0DC4" w14:textId="77777777" w:rsidTr="00C33DE0">
        <w:trPr>
          <w:trHeight w:val="288"/>
          <w:jc w:val="center"/>
        </w:trPr>
        <w:tc>
          <w:tcPr>
            <w:tcW w:w="905" w:type="dxa"/>
            <w:tcBorders>
              <w:top w:val="nil"/>
              <w:left w:val="single" w:sz="4" w:space="0" w:color="auto"/>
              <w:bottom w:val="single" w:sz="4" w:space="0" w:color="auto"/>
              <w:right w:val="single" w:sz="4" w:space="0" w:color="auto"/>
            </w:tcBorders>
            <w:shd w:val="clear" w:color="auto" w:fill="auto"/>
            <w:noWrap/>
            <w:vAlign w:val="bottom"/>
            <w:hideMark/>
          </w:tcPr>
          <w:p w14:paraId="6CAFDBE0" w14:textId="77777777" w:rsidR="000F5950" w:rsidRPr="00EC370F" w:rsidRDefault="000F5950" w:rsidP="00EC370F">
            <w:pPr>
              <w:spacing w:line="480" w:lineRule="auto"/>
              <w:jc w:val="both"/>
              <w:rPr>
                <w:rFonts w:ascii="Times New Roman" w:eastAsia="Times New Roman" w:hAnsi="Times New Roman" w:cs="Times New Roman"/>
                <w:color w:val="000000"/>
              </w:rPr>
            </w:pPr>
            <w:r w:rsidRPr="00EC370F">
              <w:rPr>
                <w:rFonts w:ascii="Times New Roman" w:eastAsia="Times New Roman" w:hAnsi="Times New Roman" w:cs="Times New Roman"/>
                <w:color w:val="000000"/>
              </w:rPr>
              <w:t>0.65</w:t>
            </w:r>
          </w:p>
        </w:tc>
        <w:tc>
          <w:tcPr>
            <w:tcW w:w="696" w:type="dxa"/>
            <w:tcBorders>
              <w:top w:val="nil"/>
              <w:left w:val="nil"/>
              <w:bottom w:val="single" w:sz="4" w:space="0" w:color="auto"/>
              <w:right w:val="single" w:sz="4" w:space="0" w:color="auto"/>
            </w:tcBorders>
            <w:shd w:val="clear" w:color="auto" w:fill="auto"/>
            <w:noWrap/>
            <w:vAlign w:val="bottom"/>
            <w:hideMark/>
          </w:tcPr>
          <w:p w14:paraId="319322FA" w14:textId="77777777" w:rsidR="000F5950" w:rsidRPr="00EC370F" w:rsidRDefault="000F5950" w:rsidP="00EC370F">
            <w:pPr>
              <w:spacing w:line="480" w:lineRule="auto"/>
              <w:jc w:val="both"/>
              <w:rPr>
                <w:rFonts w:ascii="Times New Roman" w:eastAsia="Times New Roman" w:hAnsi="Times New Roman" w:cs="Times New Roman"/>
                <w:color w:val="000000"/>
              </w:rPr>
            </w:pPr>
            <w:r w:rsidRPr="00EC370F">
              <w:rPr>
                <w:rFonts w:ascii="Times New Roman" w:eastAsia="Times New Roman" w:hAnsi="Times New Roman" w:cs="Times New Roman"/>
                <w:color w:val="000000"/>
              </w:rPr>
              <w:t>1118</w:t>
            </w:r>
          </w:p>
        </w:tc>
        <w:tc>
          <w:tcPr>
            <w:tcW w:w="576" w:type="dxa"/>
            <w:tcBorders>
              <w:top w:val="nil"/>
              <w:left w:val="nil"/>
              <w:bottom w:val="single" w:sz="4" w:space="0" w:color="auto"/>
              <w:right w:val="single" w:sz="4" w:space="0" w:color="auto"/>
            </w:tcBorders>
            <w:shd w:val="clear" w:color="auto" w:fill="auto"/>
            <w:noWrap/>
            <w:vAlign w:val="bottom"/>
            <w:hideMark/>
          </w:tcPr>
          <w:p w14:paraId="74B19B5F" w14:textId="77777777" w:rsidR="000F5950" w:rsidRPr="00EC370F" w:rsidRDefault="000F5950" w:rsidP="00EC370F">
            <w:pPr>
              <w:spacing w:line="480" w:lineRule="auto"/>
              <w:jc w:val="both"/>
              <w:rPr>
                <w:rFonts w:ascii="Times New Roman" w:eastAsia="Times New Roman" w:hAnsi="Times New Roman" w:cs="Times New Roman"/>
                <w:color w:val="000000"/>
              </w:rPr>
            </w:pPr>
            <w:r w:rsidRPr="00EC370F">
              <w:rPr>
                <w:rFonts w:ascii="Times New Roman" w:eastAsia="Times New Roman" w:hAnsi="Times New Roman" w:cs="Times New Roman"/>
                <w:color w:val="000000"/>
              </w:rPr>
              <w:t>155</w:t>
            </w:r>
          </w:p>
        </w:tc>
        <w:tc>
          <w:tcPr>
            <w:tcW w:w="576" w:type="dxa"/>
            <w:tcBorders>
              <w:top w:val="nil"/>
              <w:left w:val="nil"/>
              <w:bottom w:val="single" w:sz="4" w:space="0" w:color="auto"/>
              <w:right w:val="single" w:sz="4" w:space="0" w:color="auto"/>
            </w:tcBorders>
            <w:shd w:val="clear" w:color="auto" w:fill="auto"/>
            <w:noWrap/>
            <w:vAlign w:val="bottom"/>
            <w:hideMark/>
          </w:tcPr>
          <w:p w14:paraId="5CA28173" w14:textId="77777777" w:rsidR="000F5950" w:rsidRPr="00EC370F" w:rsidRDefault="000F5950" w:rsidP="00EC370F">
            <w:pPr>
              <w:spacing w:line="480" w:lineRule="auto"/>
              <w:jc w:val="both"/>
              <w:rPr>
                <w:rFonts w:ascii="Times New Roman" w:eastAsia="Times New Roman" w:hAnsi="Times New Roman" w:cs="Times New Roman"/>
                <w:color w:val="000000"/>
              </w:rPr>
            </w:pPr>
            <w:r w:rsidRPr="00EC370F">
              <w:rPr>
                <w:rFonts w:ascii="Times New Roman" w:eastAsia="Times New Roman" w:hAnsi="Times New Roman" w:cs="Times New Roman"/>
                <w:color w:val="000000"/>
              </w:rPr>
              <w:t>160</w:t>
            </w:r>
          </w:p>
        </w:tc>
        <w:tc>
          <w:tcPr>
            <w:tcW w:w="696" w:type="dxa"/>
            <w:tcBorders>
              <w:top w:val="nil"/>
              <w:left w:val="nil"/>
              <w:bottom w:val="single" w:sz="4" w:space="0" w:color="auto"/>
              <w:right w:val="single" w:sz="4" w:space="0" w:color="auto"/>
            </w:tcBorders>
            <w:shd w:val="clear" w:color="auto" w:fill="auto"/>
            <w:noWrap/>
            <w:vAlign w:val="bottom"/>
            <w:hideMark/>
          </w:tcPr>
          <w:p w14:paraId="614CEF05" w14:textId="77777777" w:rsidR="000F5950" w:rsidRPr="00EC370F" w:rsidRDefault="000F5950" w:rsidP="00EC370F">
            <w:pPr>
              <w:spacing w:line="480" w:lineRule="auto"/>
              <w:jc w:val="both"/>
              <w:rPr>
                <w:rFonts w:ascii="Times New Roman" w:eastAsia="Times New Roman" w:hAnsi="Times New Roman" w:cs="Times New Roman"/>
                <w:color w:val="000000"/>
              </w:rPr>
            </w:pPr>
            <w:r w:rsidRPr="00EC370F">
              <w:rPr>
                <w:rFonts w:ascii="Times New Roman" w:eastAsia="Times New Roman" w:hAnsi="Times New Roman" w:cs="Times New Roman"/>
                <w:color w:val="000000"/>
              </w:rPr>
              <w:t>137</w:t>
            </w:r>
          </w:p>
        </w:tc>
        <w:tc>
          <w:tcPr>
            <w:tcW w:w="242" w:type="dxa"/>
            <w:tcBorders>
              <w:top w:val="nil"/>
              <w:left w:val="nil"/>
              <w:bottom w:val="single" w:sz="4" w:space="0" w:color="auto"/>
              <w:right w:val="single" w:sz="4" w:space="0" w:color="auto"/>
            </w:tcBorders>
            <w:shd w:val="clear" w:color="auto" w:fill="auto"/>
            <w:noWrap/>
            <w:vAlign w:val="bottom"/>
            <w:hideMark/>
          </w:tcPr>
          <w:p w14:paraId="5F7A6F47" w14:textId="77777777" w:rsidR="000F5950" w:rsidRPr="00EC370F" w:rsidRDefault="000F5950" w:rsidP="00EC370F">
            <w:pPr>
              <w:spacing w:line="480" w:lineRule="auto"/>
              <w:jc w:val="both"/>
              <w:rPr>
                <w:rFonts w:ascii="Times New Roman" w:eastAsia="Times New Roman" w:hAnsi="Times New Roman" w:cs="Times New Roman"/>
                <w:color w:val="000000"/>
              </w:rPr>
            </w:pPr>
            <w:r w:rsidRPr="00EC370F">
              <w:rPr>
                <w:rFonts w:ascii="Times New Roman" w:eastAsia="Times New Roman" w:hAnsi="Times New Roman" w:cs="Times New Roman"/>
                <w:color w:val="000000"/>
              </w:rPr>
              <w:t> </w:t>
            </w:r>
          </w:p>
        </w:tc>
        <w:tc>
          <w:tcPr>
            <w:tcW w:w="1321" w:type="dxa"/>
            <w:tcBorders>
              <w:top w:val="nil"/>
              <w:left w:val="nil"/>
              <w:bottom w:val="single" w:sz="4" w:space="0" w:color="auto"/>
              <w:right w:val="single" w:sz="4" w:space="0" w:color="auto"/>
            </w:tcBorders>
            <w:shd w:val="clear" w:color="auto" w:fill="auto"/>
            <w:noWrap/>
            <w:vAlign w:val="bottom"/>
            <w:hideMark/>
          </w:tcPr>
          <w:p w14:paraId="770BD62C" w14:textId="77777777" w:rsidR="000F5950" w:rsidRPr="00EC370F" w:rsidRDefault="000F5950" w:rsidP="00EC370F">
            <w:pPr>
              <w:spacing w:line="480" w:lineRule="auto"/>
              <w:jc w:val="both"/>
              <w:rPr>
                <w:rFonts w:ascii="Times New Roman" w:eastAsia="Times New Roman" w:hAnsi="Times New Roman" w:cs="Times New Roman"/>
                <w:color w:val="000000"/>
              </w:rPr>
            </w:pPr>
            <w:r w:rsidRPr="00EC370F">
              <w:rPr>
                <w:rFonts w:ascii="Times New Roman" w:eastAsia="Times New Roman" w:hAnsi="Times New Roman" w:cs="Times New Roman"/>
                <w:color w:val="000000"/>
              </w:rPr>
              <w:t>89.08367</w:t>
            </w:r>
          </w:p>
        </w:tc>
        <w:tc>
          <w:tcPr>
            <w:tcW w:w="1256" w:type="dxa"/>
            <w:tcBorders>
              <w:top w:val="nil"/>
              <w:left w:val="nil"/>
              <w:bottom w:val="single" w:sz="4" w:space="0" w:color="auto"/>
              <w:right w:val="single" w:sz="4" w:space="0" w:color="auto"/>
            </w:tcBorders>
            <w:shd w:val="clear" w:color="auto" w:fill="auto"/>
            <w:noWrap/>
            <w:vAlign w:val="bottom"/>
            <w:hideMark/>
          </w:tcPr>
          <w:p w14:paraId="1C245EF5" w14:textId="77777777" w:rsidR="000F5950" w:rsidRPr="00EC370F" w:rsidRDefault="000F5950" w:rsidP="00EC370F">
            <w:pPr>
              <w:spacing w:line="480" w:lineRule="auto"/>
              <w:jc w:val="both"/>
              <w:rPr>
                <w:rFonts w:ascii="Times New Roman" w:eastAsia="Times New Roman" w:hAnsi="Times New Roman" w:cs="Times New Roman"/>
                <w:color w:val="000000"/>
              </w:rPr>
            </w:pPr>
            <w:r w:rsidRPr="00EC370F">
              <w:rPr>
                <w:rFonts w:ascii="Times New Roman" w:eastAsia="Times New Roman" w:hAnsi="Times New Roman" w:cs="Times New Roman"/>
                <w:color w:val="000000"/>
              </w:rPr>
              <w:t>49.20635</w:t>
            </w:r>
          </w:p>
        </w:tc>
        <w:tc>
          <w:tcPr>
            <w:tcW w:w="1189" w:type="dxa"/>
            <w:tcBorders>
              <w:top w:val="nil"/>
              <w:left w:val="nil"/>
              <w:bottom w:val="single" w:sz="4" w:space="0" w:color="auto"/>
              <w:right w:val="single" w:sz="4" w:space="0" w:color="auto"/>
            </w:tcBorders>
            <w:shd w:val="clear" w:color="auto" w:fill="auto"/>
            <w:noWrap/>
            <w:vAlign w:val="bottom"/>
            <w:hideMark/>
          </w:tcPr>
          <w:p w14:paraId="3A5B91FB" w14:textId="77777777" w:rsidR="000F5950" w:rsidRPr="00EC370F" w:rsidRDefault="000F5950" w:rsidP="00EC370F">
            <w:pPr>
              <w:spacing w:line="480" w:lineRule="auto"/>
              <w:jc w:val="both"/>
              <w:rPr>
                <w:rFonts w:ascii="Times New Roman" w:eastAsia="Times New Roman" w:hAnsi="Times New Roman" w:cs="Times New Roman"/>
                <w:color w:val="000000"/>
              </w:rPr>
            </w:pPr>
            <w:r w:rsidRPr="00EC370F">
              <w:rPr>
                <w:rFonts w:ascii="Times New Roman" w:eastAsia="Times New Roman" w:hAnsi="Times New Roman" w:cs="Times New Roman"/>
                <w:color w:val="000000"/>
              </w:rPr>
              <w:t>81.0828</w:t>
            </w:r>
          </w:p>
        </w:tc>
      </w:tr>
      <w:tr w:rsidR="000F5950" w:rsidRPr="00EC370F" w14:paraId="51A2A6B1" w14:textId="77777777" w:rsidTr="00C33DE0">
        <w:trPr>
          <w:trHeight w:val="288"/>
          <w:jc w:val="center"/>
        </w:trPr>
        <w:tc>
          <w:tcPr>
            <w:tcW w:w="905" w:type="dxa"/>
            <w:tcBorders>
              <w:top w:val="nil"/>
              <w:left w:val="single" w:sz="4" w:space="0" w:color="auto"/>
              <w:bottom w:val="single" w:sz="4" w:space="0" w:color="auto"/>
              <w:right w:val="single" w:sz="4" w:space="0" w:color="auto"/>
            </w:tcBorders>
            <w:shd w:val="clear" w:color="auto" w:fill="auto"/>
            <w:noWrap/>
            <w:vAlign w:val="bottom"/>
            <w:hideMark/>
          </w:tcPr>
          <w:p w14:paraId="11A91244" w14:textId="77777777" w:rsidR="000F5950" w:rsidRPr="00EC370F" w:rsidRDefault="000F5950" w:rsidP="00EC370F">
            <w:pPr>
              <w:spacing w:line="480" w:lineRule="auto"/>
              <w:jc w:val="both"/>
              <w:rPr>
                <w:rFonts w:ascii="Times New Roman" w:eastAsia="Times New Roman" w:hAnsi="Times New Roman" w:cs="Times New Roman"/>
                <w:color w:val="000000"/>
              </w:rPr>
            </w:pPr>
            <w:r w:rsidRPr="00EC370F">
              <w:rPr>
                <w:rFonts w:ascii="Times New Roman" w:eastAsia="Times New Roman" w:hAnsi="Times New Roman" w:cs="Times New Roman"/>
                <w:color w:val="000000"/>
              </w:rPr>
              <w:t>0.7</w:t>
            </w:r>
          </w:p>
        </w:tc>
        <w:tc>
          <w:tcPr>
            <w:tcW w:w="696" w:type="dxa"/>
            <w:tcBorders>
              <w:top w:val="nil"/>
              <w:left w:val="nil"/>
              <w:bottom w:val="single" w:sz="4" w:space="0" w:color="auto"/>
              <w:right w:val="single" w:sz="4" w:space="0" w:color="auto"/>
            </w:tcBorders>
            <w:shd w:val="clear" w:color="auto" w:fill="auto"/>
            <w:noWrap/>
            <w:vAlign w:val="bottom"/>
            <w:hideMark/>
          </w:tcPr>
          <w:p w14:paraId="1E2E6A0F" w14:textId="77777777" w:rsidR="000F5950" w:rsidRPr="00EC370F" w:rsidRDefault="000F5950" w:rsidP="00EC370F">
            <w:pPr>
              <w:spacing w:line="480" w:lineRule="auto"/>
              <w:jc w:val="both"/>
              <w:rPr>
                <w:rFonts w:ascii="Times New Roman" w:eastAsia="Times New Roman" w:hAnsi="Times New Roman" w:cs="Times New Roman"/>
                <w:color w:val="000000"/>
              </w:rPr>
            </w:pPr>
            <w:r w:rsidRPr="00EC370F">
              <w:rPr>
                <w:rFonts w:ascii="Times New Roman" w:eastAsia="Times New Roman" w:hAnsi="Times New Roman" w:cs="Times New Roman"/>
                <w:color w:val="000000"/>
              </w:rPr>
              <w:t>1081</w:t>
            </w:r>
          </w:p>
        </w:tc>
        <w:tc>
          <w:tcPr>
            <w:tcW w:w="576" w:type="dxa"/>
            <w:tcBorders>
              <w:top w:val="nil"/>
              <w:left w:val="nil"/>
              <w:bottom w:val="single" w:sz="4" w:space="0" w:color="auto"/>
              <w:right w:val="single" w:sz="4" w:space="0" w:color="auto"/>
            </w:tcBorders>
            <w:shd w:val="clear" w:color="auto" w:fill="auto"/>
            <w:noWrap/>
            <w:vAlign w:val="bottom"/>
            <w:hideMark/>
          </w:tcPr>
          <w:p w14:paraId="75A7937E" w14:textId="77777777" w:rsidR="000F5950" w:rsidRPr="00EC370F" w:rsidRDefault="000F5950" w:rsidP="00EC370F">
            <w:pPr>
              <w:spacing w:line="480" w:lineRule="auto"/>
              <w:jc w:val="both"/>
              <w:rPr>
                <w:rFonts w:ascii="Times New Roman" w:eastAsia="Times New Roman" w:hAnsi="Times New Roman" w:cs="Times New Roman"/>
                <w:color w:val="000000"/>
              </w:rPr>
            </w:pPr>
            <w:r w:rsidRPr="00EC370F">
              <w:rPr>
                <w:rFonts w:ascii="Times New Roman" w:eastAsia="Times New Roman" w:hAnsi="Times New Roman" w:cs="Times New Roman"/>
                <w:color w:val="000000"/>
              </w:rPr>
              <w:t>183</w:t>
            </w:r>
          </w:p>
        </w:tc>
        <w:tc>
          <w:tcPr>
            <w:tcW w:w="576" w:type="dxa"/>
            <w:tcBorders>
              <w:top w:val="nil"/>
              <w:left w:val="nil"/>
              <w:bottom w:val="single" w:sz="4" w:space="0" w:color="auto"/>
              <w:right w:val="single" w:sz="4" w:space="0" w:color="auto"/>
            </w:tcBorders>
            <w:shd w:val="clear" w:color="auto" w:fill="auto"/>
            <w:noWrap/>
            <w:vAlign w:val="bottom"/>
            <w:hideMark/>
          </w:tcPr>
          <w:p w14:paraId="38D24501" w14:textId="77777777" w:rsidR="000F5950" w:rsidRPr="00EC370F" w:rsidRDefault="000F5950" w:rsidP="00EC370F">
            <w:pPr>
              <w:spacing w:line="480" w:lineRule="auto"/>
              <w:jc w:val="both"/>
              <w:rPr>
                <w:rFonts w:ascii="Times New Roman" w:eastAsia="Times New Roman" w:hAnsi="Times New Roman" w:cs="Times New Roman"/>
                <w:color w:val="000000"/>
              </w:rPr>
            </w:pPr>
            <w:r w:rsidRPr="00EC370F">
              <w:rPr>
                <w:rFonts w:ascii="Times New Roman" w:eastAsia="Times New Roman" w:hAnsi="Times New Roman" w:cs="Times New Roman"/>
                <w:color w:val="000000"/>
              </w:rPr>
              <w:t>132</w:t>
            </w:r>
          </w:p>
        </w:tc>
        <w:tc>
          <w:tcPr>
            <w:tcW w:w="696" w:type="dxa"/>
            <w:tcBorders>
              <w:top w:val="nil"/>
              <w:left w:val="nil"/>
              <w:bottom w:val="single" w:sz="4" w:space="0" w:color="auto"/>
              <w:right w:val="single" w:sz="4" w:space="0" w:color="auto"/>
            </w:tcBorders>
            <w:shd w:val="clear" w:color="auto" w:fill="auto"/>
            <w:noWrap/>
            <w:vAlign w:val="bottom"/>
            <w:hideMark/>
          </w:tcPr>
          <w:p w14:paraId="75AE177E" w14:textId="77777777" w:rsidR="000F5950" w:rsidRPr="00EC370F" w:rsidRDefault="000F5950" w:rsidP="00EC370F">
            <w:pPr>
              <w:spacing w:line="480" w:lineRule="auto"/>
              <w:jc w:val="both"/>
              <w:rPr>
                <w:rFonts w:ascii="Times New Roman" w:eastAsia="Times New Roman" w:hAnsi="Times New Roman" w:cs="Times New Roman"/>
                <w:color w:val="000000"/>
              </w:rPr>
            </w:pPr>
            <w:r w:rsidRPr="00EC370F">
              <w:rPr>
                <w:rFonts w:ascii="Times New Roman" w:eastAsia="Times New Roman" w:hAnsi="Times New Roman" w:cs="Times New Roman"/>
                <w:color w:val="000000"/>
              </w:rPr>
              <w:t>174</w:t>
            </w:r>
          </w:p>
        </w:tc>
        <w:tc>
          <w:tcPr>
            <w:tcW w:w="242" w:type="dxa"/>
            <w:tcBorders>
              <w:top w:val="nil"/>
              <w:left w:val="nil"/>
              <w:bottom w:val="single" w:sz="4" w:space="0" w:color="auto"/>
              <w:right w:val="single" w:sz="4" w:space="0" w:color="auto"/>
            </w:tcBorders>
            <w:shd w:val="clear" w:color="auto" w:fill="auto"/>
            <w:noWrap/>
            <w:vAlign w:val="bottom"/>
            <w:hideMark/>
          </w:tcPr>
          <w:p w14:paraId="32C83EB3" w14:textId="77777777" w:rsidR="000F5950" w:rsidRPr="00EC370F" w:rsidRDefault="000F5950" w:rsidP="00EC370F">
            <w:pPr>
              <w:spacing w:line="480" w:lineRule="auto"/>
              <w:jc w:val="both"/>
              <w:rPr>
                <w:rFonts w:ascii="Times New Roman" w:eastAsia="Times New Roman" w:hAnsi="Times New Roman" w:cs="Times New Roman"/>
                <w:color w:val="000000"/>
              </w:rPr>
            </w:pPr>
            <w:r w:rsidRPr="00EC370F">
              <w:rPr>
                <w:rFonts w:ascii="Times New Roman" w:eastAsia="Times New Roman" w:hAnsi="Times New Roman" w:cs="Times New Roman"/>
                <w:color w:val="000000"/>
              </w:rPr>
              <w:t> </w:t>
            </w:r>
          </w:p>
        </w:tc>
        <w:tc>
          <w:tcPr>
            <w:tcW w:w="1321" w:type="dxa"/>
            <w:tcBorders>
              <w:top w:val="nil"/>
              <w:left w:val="nil"/>
              <w:bottom w:val="single" w:sz="4" w:space="0" w:color="auto"/>
              <w:right w:val="single" w:sz="4" w:space="0" w:color="auto"/>
            </w:tcBorders>
            <w:shd w:val="clear" w:color="auto" w:fill="auto"/>
            <w:noWrap/>
            <w:vAlign w:val="bottom"/>
            <w:hideMark/>
          </w:tcPr>
          <w:p w14:paraId="471A31AB" w14:textId="77777777" w:rsidR="000F5950" w:rsidRPr="00EC370F" w:rsidRDefault="000F5950" w:rsidP="00EC370F">
            <w:pPr>
              <w:spacing w:line="480" w:lineRule="auto"/>
              <w:jc w:val="both"/>
              <w:rPr>
                <w:rFonts w:ascii="Times New Roman" w:eastAsia="Times New Roman" w:hAnsi="Times New Roman" w:cs="Times New Roman"/>
                <w:color w:val="000000"/>
              </w:rPr>
            </w:pPr>
            <w:r w:rsidRPr="00EC370F">
              <w:rPr>
                <w:rFonts w:ascii="Times New Roman" w:eastAsia="Times New Roman" w:hAnsi="Times New Roman" w:cs="Times New Roman"/>
                <w:color w:val="000000"/>
              </w:rPr>
              <w:t>86.13546</w:t>
            </w:r>
          </w:p>
        </w:tc>
        <w:tc>
          <w:tcPr>
            <w:tcW w:w="1256" w:type="dxa"/>
            <w:tcBorders>
              <w:top w:val="nil"/>
              <w:left w:val="nil"/>
              <w:bottom w:val="single" w:sz="4" w:space="0" w:color="auto"/>
              <w:right w:val="single" w:sz="4" w:space="0" w:color="auto"/>
            </w:tcBorders>
            <w:shd w:val="clear" w:color="auto" w:fill="auto"/>
            <w:noWrap/>
            <w:vAlign w:val="bottom"/>
            <w:hideMark/>
          </w:tcPr>
          <w:p w14:paraId="52F04263" w14:textId="77777777" w:rsidR="000F5950" w:rsidRPr="00EC370F" w:rsidRDefault="000F5950" w:rsidP="00EC370F">
            <w:pPr>
              <w:spacing w:line="480" w:lineRule="auto"/>
              <w:jc w:val="both"/>
              <w:rPr>
                <w:rFonts w:ascii="Times New Roman" w:eastAsia="Times New Roman" w:hAnsi="Times New Roman" w:cs="Times New Roman"/>
                <w:color w:val="000000"/>
              </w:rPr>
            </w:pPr>
            <w:r w:rsidRPr="00EC370F">
              <w:rPr>
                <w:rFonts w:ascii="Times New Roman" w:eastAsia="Times New Roman" w:hAnsi="Times New Roman" w:cs="Times New Roman"/>
                <w:color w:val="000000"/>
              </w:rPr>
              <w:t>58.09524</w:t>
            </w:r>
          </w:p>
        </w:tc>
        <w:tc>
          <w:tcPr>
            <w:tcW w:w="1189" w:type="dxa"/>
            <w:tcBorders>
              <w:top w:val="nil"/>
              <w:left w:val="nil"/>
              <w:bottom w:val="single" w:sz="4" w:space="0" w:color="auto"/>
              <w:right w:val="single" w:sz="4" w:space="0" w:color="auto"/>
            </w:tcBorders>
            <w:shd w:val="clear" w:color="auto" w:fill="auto"/>
            <w:noWrap/>
            <w:vAlign w:val="bottom"/>
            <w:hideMark/>
          </w:tcPr>
          <w:p w14:paraId="662FC4ED" w14:textId="77777777" w:rsidR="000F5950" w:rsidRPr="00EC370F" w:rsidRDefault="000F5950" w:rsidP="00EC370F">
            <w:pPr>
              <w:spacing w:line="480" w:lineRule="auto"/>
              <w:jc w:val="both"/>
              <w:rPr>
                <w:rFonts w:ascii="Times New Roman" w:eastAsia="Times New Roman" w:hAnsi="Times New Roman" w:cs="Times New Roman"/>
                <w:color w:val="000000"/>
              </w:rPr>
            </w:pPr>
            <w:r w:rsidRPr="00EC370F">
              <w:rPr>
                <w:rFonts w:ascii="Times New Roman" w:eastAsia="Times New Roman" w:hAnsi="Times New Roman" w:cs="Times New Roman"/>
                <w:color w:val="000000"/>
              </w:rPr>
              <w:t>80.50955</w:t>
            </w:r>
          </w:p>
        </w:tc>
      </w:tr>
      <w:tr w:rsidR="000F5950" w:rsidRPr="00EC370F" w14:paraId="382DAEDE" w14:textId="77777777" w:rsidTr="00C33DE0">
        <w:trPr>
          <w:trHeight w:val="288"/>
          <w:jc w:val="center"/>
        </w:trPr>
        <w:tc>
          <w:tcPr>
            <w:tcW w:w="905" w:type="dxa"/>
            <w:tcBorders>
              <w:top w:val="nil"/>
              <w:left w:val="single" w:sz="4" w:space="0" w:color="auto"/>
              <w:bottom w:val="single" w:sz="4" w:space="0" w:color="auto"/>
              <w:right w:val="single" w:sz="4" w:space="0" w:color="auto"/>
            </w:tcBorders>
            <w:shd w:val="clear" w:color="auto" w:fill="auto"/>
            <w:noWrap/>
            <w:vAlign w:val="bottom"/>
            <w:hideMark/>
          </w:tcPr>
          <w:p w14:paraId="67E1B209" w14:textId="77777777" w:rsidR="000F5950" w:rsidRPr="00EC370F" w:rsidRDefault="000F5950" w:rsidP="00EC370F">
            <w:pPr>
              <w:spacing w:line="480" w:lineRule="auto"/>
              <w:jc w:val="both"/>
              <w:rPr>
                <w:rFonts w:ascii="Times New Roman" w:eastAsia="Times New Roman" w:hAnsi="Times New Roman" w:cs="Times New Roman"/>
                <w:color w:val="000000"/>
              </w:rPr>
            </w:pPr>
            <w:r w:rsidRPr="00EC370F">
              <w:rPr>
                <w:rFonts w:ascii="Times New Roman" w:eastAsia="Times New Roman" w:hAnsi="Times New Roman" w:cs="Times New Roman"/>
                <w:color w:val="000000"/>
              </w:rPr>
              <w:lastRenderedPageBreak/>
              <w:t>0.75</w:t>
            </w:r>
          </w:p>
        </w:tc>
        <w:tc>
          <w:tcPr>
            <w:tcW w:w="696" w:type="dxa"/>
            <w:tcBorders>
              <w:top w:val="nil"/>
              <w:left w:val="nil"/>
              <w:bottom w:val="single" w:sz="4" w:space="0" w:color="auto"/>
              <w:right w:val="single" w:sz="4" w:space="0" w:color="auto"/>
            </w:tcBorders>
            <w:shd w:val="clear" w:color="auto" w:fill="auto"/>
            <w:noWrap/>
            <w:vAlign w:val="bottom"/>
            <w:hideMark/>
          </w:tcPr>
          <w:p w14:paraId="5877E606" w14:textId="77777777" w:rsidR="000F5950" w:rsidRPr="00EC370F" w:rsidRDefault="000F5950" w:rsidP="00EC370F">
            <w:pPr>
              <w:spacing w:line="480" w:lineRule="auto"/>
              <w:jc w:val="both"/>
              <w:rPr>
                <w:rFonts w:ascii="Times New Roman" w:eastAsia="Times New Roman" w:hAnsi="Times New Roman" w:cs="Times New Roman"/>
                <w:color w:val="000000"/>
              </w:rPr>
            </w:pPr>
            <w:r w:rsidRPr="00EC370F">
              <w:rPr>
                <w:rFonts w:ascii="Times New Roman" w:eastAsia="Times New Roman" w:hAnsi="Times New Roman" w:cs="Times New Roman"/>
                <w:color w:val="000000"/>
              </w:rPr>
              <w:t>998</w:t>
            </w:r>
          </w:p>
        </w:tc>
        <w:tc>
          <w:tcPr>
            <w:tcW w:w="576" w:type="dxa"/>
            <w:tcBorders>
              <w:top w:val="nil"/>
              <w:left w:val="nil"/>
              <w:bottom w:val="single" w:sz="4" w:space="0" w:color="auto"/>
              <w:right w:val="single" w:sz="4" w:space="0" w:color="auto"/>
            </w:tcBorders>
            <w:shd w:val="clear" w:color="auto" w:fill="auto"/>
            <w:noWrap/>
            <w:vAlign w:val="bottom"/>
            <w:hideMark/>
          </w:tcPr>
          <w:p w14:paraId="0AC05D75" w14:textId="77777777" w:rsidR="000F5950" w:rsidRPr="00EC370F" w:rsidRDefault="000F5950" w:rsidP="00EC370F">
            <w:pPr>
              <w:spacing w:line="480" w:lineRule="auto"/>
              <w:jc w:val="both"/>
              <w:rPr>
                <w:rFonts w:ascii="Times New Roman" w:eastAsia="Times New Roman" w:hAnsi="Times New Roman" w:cs="Times New Roman"/>
                <w:color w:val="000000"/>
              </w:rPr>
            </w:pPr>
            <w:r w:rsidRPr="00EC370F">
              <w:rPr>
                <w:rFonts w:ascii="Times New Roman" w:eastAsia="Times New Roman" w:hAnsi="Times New Roman" w:cs="Times New Roman"/>
                <w:color w:val="000000"/>
              </w:rPr>
              <w:t>217</w:t>
            </w:r>
          </w:p>
        </w:tc>
        <w:tc>
          <w:tcPr>
            <w:tcW w:w="576" w:type="dxa"/>
            <w:tcBorders>
              <w:top w:val="nil"/>
              <w:left w:val="nil"/>
              <w:bottom w:val="single" w:sz="4" w:space="0" w:color="auto"/>
              <w:right w:val="single" w:sz="4" w:space="0" w:color="auto"/>
            </w:tcBorders>
            <w:shd w:val="clear" w:color="auto" w:fill="auto"/>
            <w:noWrap/>
            <w:vAlign w:val="bottom"/>
            <w:hideMark/>
          </w:tcPr>
          <w:p w14:paraId="10CE0CDA" w14:textId="77777777" w:rsidR="000F5950" w:rsidRPr="00EC370F" w:rsidRDefault="000F5950" w:rsidP="00EC370F">
            <w:pPr>
              <w:spacing w:line="480" w:lineRule="auto"/>
              <w:jc w:val="both"/>
              <w:rPr>
                <w:rFonts w:ascii="Times New Roman" w:eastAsia="Times New Roman" w:hAnsi="Times New Roman" w:cs="Times New Roman"/>
                <w:color w:val="000000"/>
              </w:rPr>
            </w:pPr>
            <w:r w:rsidRPr="00EC370F">
              <w:rPr>
                <w:rFonts w:ascii="Times New Roman" w:eastAsia="Times New Roman" w:hAnsi="Times New Roman" w:cs="Times New Roman"/>
                <w:color w:val="000000"/>
              </w:rPr>
              <w:t>98</w:t>
            </w:r>
          </w:p>
        </w:tc>
        <w:tc>
          <w:tcPr>
            <w:tcW w:w="696" w:type="dxa"/>
            <w:tcBorders>
              <w:top w:val="nil"/>
              <w:left w:val="nil"/>
              <w:bottom w:val="single" w:sz="4" w:space="0" w:color="auto"/>
              <w:right w:val="single" w:sz="4" w:space="0" w:color="auto"/>
            </w:tcBorders>
            <w:shd w:val="clear" w:color="auto" w:fill="auto"/>
            <w:noWrap/>
            <w:vAlign w:val="bottom"/>
            <w:hideMark/>
          </w:tcPr>
          <w:p w14:paraId="4BCFB547" w14:textId="77777777" w:rsidR="000F5950" w:rsidRPr="00EC370F" w:rsidRDefault="000F5950" w:rsidP="00EC370F">
            <w:pPr>
              <w:spacing w:line="480" w:lineRule="auto"/>
              <w:jc w:val="both"/>
              <w:rPr>
                <w:rFonts w:ascii="Times New Roman" w:eastAsia="Times New Roman" w:hAnsi="Times New Roman" w:cs="Times New Roman"/>
                <w:color w:val="000000"/>
              </w:rPr>
            </w:pPr>
            <w:r w:rsidRPr="00EC370F">
              <w:rPr>
                <w:rFonts w:ascii="Times New Roman" w:eastAsia="Times New Roman" w:hAnsi="Times New Roman" w:cs="Times New Roman"/>
                <w:color w:val="000000"/>
              </w:rPr>
              <w:t>257</w:t>
            </w:r>
          </w:p>
        </w:tc>
        <w:tc>
          <w:tcPr>
            <w:tcW w:w="242" w:type="dxa"/>
            <w:tcBorders>
              <w:top w:val="nil"/>
              <w:left w:val="nil"/>
              <w:bottom w:val="single" w:sz="4" w:space="0" w:color="auto"/>
              <w:right w:val="single" w:sz="4" w:space="0" w:color="auto"/>
            </w:tcBorders>
            <w:shd w:val="clear" w:color="auto" w:fill="auto"/>
            <w:noWrap/>
            <w:vAlign w:val="bottom"/>
            <w:hideMark/>
          </w:tcPr>
          <w:p w14:paraId="7A6A3377" w14:textId="77777777" w:rsidR="000F5950" w:rsidRPr="00EC370F" w:rsidRDefault="000F5950" w:rsidP="00EC370F">
            <w:pPr>
              <w:spacing w:line="480" w:lineRule="auto"/>
              <w:jc w:val="both"/>
              <w:rPr>
                <w:rFonts w:ascii="Times New Roman" w:eastAsia="Times New Roman" w:hAnsi="Times New Roman" w:cs="Times New Roman"/>
                <w:color w:val="000000"/>
              </w:rPr>
            </w:pPr>
            <w:r w:rsidRPr="00EC370F">
              <w:rPr>
                <w:rFonts w:ascii="Times New Roman" w:eastAsia="Times New Roman" w:hAnsi="Times New Roman" w:cs="Times New Roman"/>
                <w:color w:val="000000"/>
              </w:rPr>
              <w:t> </w:t>
            </w:r>
          </w:p>
        </w:tc>
        <w:tc>
          <w:tcPr>
            <w:tcW w:w="1321" w:type="dxa"/>
            <w:tcBorders>
              <w:top w:val="nil"/>
              <w:left w:val="nil"/>
              <w:bottom w:val="single" w:sz="4" w:space="0" w:color="auto"/>
              <w:right w:val="single" w:sz="4" w:space="0" w:color="auto"/>
            </w:tcBorders>
            <w:shd w:val="clear" w:color="auto" w:fill="auto"/>
            <w:noWrap/>
            <w:vAlign w:val="bottom"/>
            <w:hideMark/>
          </w:tcPr>
          <w:p w14:paraId="574551CB" w14:textId="77777777" w:rsidR="000F5950" w:rsidRPr="00EC370F" w:rsidRDefault="000F5950" w:rsidP="00EC370F">
            <w:pPr>
              <w:spacing w:line="480" w:lineRule="auto"/>
              <w:jc w:val="both"/>
              <w:rPr>
                <w:rFonts w:ascii="Times New Roman" w:eastAsia="Times New Roman" w:hAnsi="Times New Roman" w:cs="Times New Roman"/>
                <w:color w:val="000000"/>
              </w:rPr>
            </w:pPr>
            <w:r w:rsidRPr="00EC370F">
              <w:rPr>
                <w:rFonts w:ascii="Times New Roman" w:eastAsia="Times New Roman" w:hAnsi="Times New Roman" w:cs="Times New Roman"/>
                <w:color w:val="000000"/>
              </w:rPr>
              <w:t>79.52191</w:t>
            </w:r>
          </w:p>
        </w:tc>
        <w:tc>
          <w:tcPr>
            <w:tcW w:w="1256" w:type="dxa"/>
            <w:tcBorders>
              <w:top w:val="nil"/>
              <w:left w:val="nil"/>
              <w:bottom w:val="single" w:sz="4" w:space="0" w:color="auto"/>
              <w:right w:val="single" w:sz="4" w:space="0" w:color="auto"/>
            </w:tcBorders>
            <w:shd w:val="clear" w:color="auto" w:fill="auto"/>
            <w:noWrap/>
            <w:vAlign w:val="bottom"/>
            <w:hideMark/>
          </w:tcPr>
          <w:p w14:paraId="195FB270" w14:textId="77777777" w:rsidR="000F5950" w:rsidRPr="00EC370F" w:rsidRDefault="000F5950" w:rsidP="00EC370F">
            <w:pPr>
              <w:spacing w:line="480" w:lineRule="auto"/>
              <w:jc w:val="both"/>
              <w:rPr>
                <w:rFonts w:ascii="Times New Roman" w:eastAsia="Times New Roman" w:hAnsi="Times New Roman" w:cs="Times New Roman"/>
                <w:color w:val="000000"/>
              </w:rPr>
            </w:pPr>
            <w:r w:rsidRPr="00EC370F">
              <w:rPr>
                <w:rFonts w:ascii="Times New Roman" w:eastAsia="Times New Roman" w:hAnsi="Times New Roman" w:cs="Times New Roman"/>
                <w:color w:val="000000"/>
              </w:rPr>
              <w:t>68.88889</w:t>
            </w:r>
          </w:p>
        </w:tc>
        <w:tc>
          <w:tcPr>
            <w:tcW w:w="1189" w:type="dxa"/>
            <w:tcBorders>
              <w:top w:val="nil"/>
              <w:left w:val="nil"/>
              <w:bottom w:val="single" w:sz="4" w:space="0" w:color="auto"/>
              <w:right w:val="single" w:sz="4" w:space="0" w:color="auto"/>
            </w:tcBorders>
            <w:shd w:val="clear" w:color="auto" w:fill="auto"/>
            <w:noWrap/>
            <w:vAlign w:val="bottom"/>
            <w:hideMark/>
          </w:tcPr>
          <w:p w14:paraId="074D366D" w14:textId="77777777" w:rsidR="000F5950" w:rsidRPr="00EC370F" w:rsidRDefault="000F5950" w:rsidP="00EC370F">
            <w:pPr>
              <w:spacing w:line="480" w:lineRule="auto"/>
              <w:jc w:val="both"/>
              <w:rPr>
                <w:rFonts w:ascii="Times New Roman" w:eastAsia="Times New Roman" w:hAnsi="Times New Roman" w:cs="Times New Roman"/>
                <w:color w:val="000000"/>
              </w:rPr>
            </w:pPr>
            <w:r w:rsidRPr="00EC370F">
              <w:rPr>
                <w:rFonts w:ascii="Times New Roman" w:eastAsia="Times New Roman" w:hAnsi="Times New Roman" w:cs="Times New Roman"/>
                <w:color w:val="000000"/>
              </w:rPr>
              <w:t>77.38854</w:t>
            </w:r>
          </w:p>
        </w:tc>
      </w:tr>
      <w:tr w:rsidR="000F5950" w:rsidRPr="00EC370F" w14:paraId="72180344" w14:textId="77777777" w:rsidTr="00C33DE0">
        <w:trPr>
          <w:trHeight w:val="288"/>
          <w:jc w:val="center"/>
        </w:trPr>
        <w:tc>
          <w:tcPr>
            <w:tcW w:w="905" w:type="dxa"/>
            <w:tcBorders>
              <w:top w:val="nil"/>
              <w:left w:val="single" w:sz="4" w:space="0" w:color="auto"/>
              <w:bottom w:val="single" w:sz="4" w:space="0" w:color="auto"/>
              <w:right w:val="single" w:sz="4" w:space="0" w:color="auto"/>
            </w:tcBorders>
            <w:shd w:val="clear" w:color="auto" w:fill="auto"/>
            <w:noWrap/>
            <w:vAlign w:val="bottom"/>
            <w:hideMark/>
          </w:tcPr>
          <w:p w14:paraId="4B9A4820" w14:textId="77777777" w:rsidR="000F5950" w:rsidRPr="00EC370F" w:rsidRDefault="000F5950" w:rsidP="00EC370F">
            <w:pPr>
              <w:spacing w:line="480" w:lineRule="auto"/>
              <w:jc w:val="both"/>
              <w:rPr>
                <w:rFonts w:ascii="Times New Roman" w:eastAsia="Times New Roman" w:hAnsi="Times New Roman" w:cs="Times New Roman"/>
                <w:color w:val="000000"/>
              </w:rPr>
            </w:pPr>
            <w:r w:rsidRPr="00EC370F">
              <w:rPr>
                <w:rFonts w:ascii="Times New Roman" w:eastAsia="Times New Roman" w:hAnsi="Times New Roman" w:cs="Times New Roman"/>
                <w:color w:val="000000"/>
              </w:rPr>
              <w:t>0.8</w:t>
            </w:r>
          </w:p>
        </w:tc>
        <w:tc>
          <w:tcPr>
            <w:tcW w:w="696" w:type="dxa"/>
            <w:tcBorders>
              <w:top w:val="nil"/>
              <w:left w:val="nil"/>
              <w:bottom w:val="single" w:sz="4" w:space="0" w:color="auto"/>
              <w:right w:val="single" w:sz="4" w:space="0" w:color="auto"/>
            </w:tcBorders>
            <w:shd w:val="clear" w:color="auto" w:fill="auto"/>
            <w:noWrap/>
            <w:vAlign w:val="bottom"/>
            <w:hideMark/>
          </w:tcPr>
          <w:p w14:paraId="78CDC66B" w14:textId="77777777" w:rsidR="000F5950" w:rsidRPr="00EC370F" w:rsidRDefault="000F5950" w:rsidP="00EC370F">
            <w:pPr>
              <w:spacing w:line="480" w:lineRule="auto"/>
              <w:jc w:val="both"/>
              <w:rPr>
                <w:rFonts w:ascii="Times New Roman" w:eastAsia="Times New Roman" w:hAnsi="Times New Roman" w:cs="Times New Roman"/>
                <w:color w:val="000000"/>
              </w:rPr>
            </w:pPr>
            <w:r w:rsidRPr="00EC370F">
              <w:rPr>
                <w:rFonts w:ascii="Times New Roman" w:eastAsia="Times New Roman" w:hAnsi="Times New Roman" w:cs="Times New Roman"/>
                <w:color w:val="000000"/>
              </w:rPr>
              <w:t>908</w:t>
            </w:r>
          </w:p>
        </w:tc>
        <w:tc>
          <w:tcPr>
            <w:tcW w:w="576" w:type="dxa"/>
            <w:tcBorders>
              <w:top w:val="nil"/>
              <w:left w:val="nil"/>
              <w:bottom w:val="single" w:sz="4" w:space="0" w:color="auto"/>
              <w:right w:val="single" w:sz="4" w:space="0" w:color="auto"/>
            </w:tcBorders>
            <w:shd w:val="clear" w:color="auto" w:fill="auto"/>
            <w:noWrap/>
            <w:vAlign w:val="bottom"/>
            <w:hideMark/>
          </w:tcPr>
          <w:p w14:paraId="0941EC10" w14:textId="77777777" w:rsidR="000F5950" w:rsidRPr="00EC370F" w:rsidRDefault="000F5950" w:rsidP="00EC370F">
            <w:pPr>
              <w:spacing w:line="480" w:lineRule="auto"/>
              <w:jc w:val="both"/>
              <w:rPr>
                <w:rFonts w:ascii="Times New Roman" w:eastAsia="Times New Roman" w:hAnsi="Times New Roman" w:cs="Times New Roman"/>
                <w:color w:val="000000"/>
              </w:rPr>
            </w:pPr>
            <w:r w:rsidRPr="00EC370F">
              <w:rPr>
                <w:rFonts w:ascii="Times New Roman" w:eastAsia="Times New Roman" w:hAnsi="Times New Roman" w:cs="Times New Roman"/>
                <w:color w:val="000000"/>
              </w:rPr>
              <w:t>237</w:t>
            </w:r>
          </w:p>
        </w:tc>
        <w:tc>
          <w:tcPr>
            <w:tcW w:w="576" w:type="dxa"/>
            <w:tcBorders>
              <w:top w:val="nil"/>
              <w:left w:val="nil"/>
              <w:bottom w:val="single" w:sz="4" w:space="0" w:color="auto"/>
              <w:right w:val="single" w:sz="4" w:space="0" w:color="auto"/>
            </w:tcBorders>
            <w:shd w:val="clear" w:color="auto" w:fill="auto"/>
            <w:noWrap/>
            <w:vAlign w:val="bottom"/>
            <w:hideMark/>
          </w:tcPr>
          <w:p w14:paraId="4109D896" w14:textId="77777777" w:rsidR="000F5950" w:rsidRPr="00EC370F" w:rsidRDefault="000F5950" w:rsidP="00EC370F">
            <w:pPr>
              <w:spacing w:line="480" w:lineRule="auto"/>
              <w:jc w:val="both"/>
              <w:rPr>
                <w:rFonts w:ascii="Times New Roman" w:eastAsia="Times New Roman" w:hAnsi="Times New Roman" w:cs="Times New Roman"/>
                <w:color w:val="000000"/>
              </w:rPr>
            </w:pPr>
            <w:r w:rsidRPr="00EC370F">
              <w:rPr>
                <w:rFonts w:ascii="Times New Roman" w:eastAsia="Times New Roman" w:hAnsi="Times New Roman" w:cs="Times New Roman"/>
                <w:color w:val="000000"/>
              </w:rPr>
              <w:t>78</w:t>
            </w:r>
          </w:p>
        </w:tc>
        <w:tc>
          <w:tcPr>
            <w:tcW w:w="696" w:type="dxa"/>
            <w:tcBorders>
              <w:top w:val="nil"/>
              <w:left w:val="nil"/>
              <w:bottom w:val="single" w:sz="4" w:space="0" w:color="auto"/>
              <w:right w:val="single" w:sz="4" w:space="0" w:color="auto"/>
            </w:tcBorders>
            <w:shd w:val="clear" w:color="auto" w:fill="auto"/>
            <w:noWrap/>
            <w:vAlign w:val="bottom"/>
            <w:hideMark/>
          </w:tcPr>
          <w:p w14:paraId="31C6C3DE" w14:textId="77777777" w:rsidR="000F5950" w:rsidRPr="00EC370F" w:rsidRDefault="000F5950" w:rsidP="00EC370F">
            <w:pPr>
              <w:spacing w:line="480" w:lineRule="auto"/>
              <w:jc w:val="both"/>
              <w:rPr>
                <w:rFonts w:ascii="Times New Roman" w:eastAsia="Times New Roman" w:hAnsi="Times New Roman" w:cs="Times New Roman"/>
                <w:color w:val="000000"/>
              </w:rPr>
            </w:pPr>
            <w:r w:rsidRPr="00EC370F">
              <w:rPr>
                <w:rFonts w:ascii="Times New Roman" w:eastAsia="Times New Roman" w:hAnsi="Times New Roman" w:cs="Times New Roman"/>
                <w:color w:val="000000"/>
              </w:rPr>
              <w:t>347</w:t>
            </w:r>
          </w:p>
        </w:tc>
        <w:tc>
          <w:tcPr>
            <w:tcW w:w="242" w:type="dxa"/>
            <w:tcBorders>
              <w:top w:val="nil"/>
              <w:left w:val="nil"/>
              <w:bottom w:val="single" w:sz="4" w:space="0" w:color="auto"/>
              <w:right w:val="single" w:sz="4" w:space="0" w:color="auto"/>
            </w:tcBorders>
            <w:shd w:val="clear" w:color="auto" w:fill="auto"/>
            <w:noWrap/>
            <w:vAlign w:val="bottom"/>
            <w:hideMark/>
          </w:tcPr>
          <w:p w14:paraId="3154D92A" w14:textId="77777777" w:rsidR="000F5950" w:rsidRPr="00EC370F" w:rsidRDefault="000F5950" w:rsidP="00EC370F">
            <w:pPr>
              <w:spacing w:line="480" w:lineRule="auto"/>
              <w:jc w:val="both"/>
              <w:rPr>
                <w:rFonts w:ascii="Times New Roman" w:eastAsia="Times New Roman" w:hAnsi="Times New Roman" w:cs="Times New Roman"/>
                <w:color w:val="000000"/>
              </w:rPr>
            </w:pPr>
            <w:r w:rsidRPr="00EC370F">
              <w:rPr>
                <w:rFonts w:ascii="Times New Roman" w:eastAsia="Times New Roman" w:hAnsi="Times New Roman" w:cs="Times New Roman"/>
                <w:color w:val="000000"/>
              </w:rPr>
              <w:t> </w:t>
            </w:r>
          </w:p>
        </w:tc>
        <w:tc>
          <w:tcPr>
            <w:tcW w:w="1321" w:type="dxa"/>
            <w:tcBorders>
              <w:top w:val="nil"/>
              <w:left w:val="nil"/>
              <w:bottom w:val="single" w:sz="4" w:space="0" w:color="auto"/>
              <w:right w:val="single" w:sz="4" w:space="0" w:color="auto"/>
            </w:tcBorders>
            <w:shd w:val="clear" w:color="auto" w:fill="auto"/>
            <w:noWrap/>
            <w:vAlign w:val="bottom"/>
            <w:hideMark/>
          </w:tcPr>
          <w:p w14:paraId="1F1BFEF8" w14:textId="77777777" w:rsidR="000F5950" w:rsidRPr="00EC370F" w:rsidRDefault="000F5950" w:rsidP="00EC370F">
            <w:pPr>
              <w:spacing w:line="480" w:lineRule="auto"/>
              <w:jc w:val="both"/>
              <w:rPr>
                <w:rFonts w:ascii="Times New Roman" w:eastAsia="Times New Roman" w:hAnsi="Times New Roman" w:cs="Times New Roman"/>
                <w:color w:val="000000"/>
              </w:rPr>
            </w:pPr>
            <w:r w:rsidRPr="00EC370F">
              <w:rPr>
                <w:rFonts w:ascii="Times New Roman" w:eastAsia="Times New Roman" w:hAnsi="Times New Roman" w:cs="Times New Roman"/>
                <w:color w:val="000000"/>
              </w:rPr>
              <w:t>72.3506</w:t>
            </w:r>
          </w:p>
        </w:tc>
        <w:tc>
          <w:tcPr>
            <w:tcW w:w="1256" w:type="dxa"/>
            <w:tcBorders>
              <w:top w:val="nil"/>
              <w:left w:val="nil"/>
              <w:bottom w:val="single" w:sz="4" w:space="0" w:color="auto"/>
              <w:right w:val="single" w:sz="4" w:space="0" w:color="auto"/>
            </w:tcBorders>
            <w:shd w:val="clear" w:color="auto" w:fill="auto"/>
            <w:noWrap/>
            <w:vAlign w:val="bottom"/>
            <w:hideMark/>
          </w:tcPr>
          <w:p w14:paraId="10113A5A" w14:textId="77777777" w:rsidR="000F5950" w:rsidRPr="00EC370F" w:rsidRDefault="000F5950" w:rsidP="00EC370F">
            <w:pPr>
              <w:spacing w:line="480" w:lineRule="auto"/>
              <w:jc w:val="both"/>
              <w:rPr>
                <w:rFonts w:ascii="Times New Roman" w:eastAsia="Times New Roman" w:hAnsi="Times New Roman" w:cs="Times New Roman"/>
                <w:color w:val="000000"/>
              </w:rPr>
            </w:pPr>
            <w:r w:rsidRPr="00EC370F">
              <w:rPr>
                <w:rFonts w:ascii="Times New Roman" w:eastAsia="Times New Roman" w:hAnsi="Times New Roman" w:cs="Times New Roman"/>
                <w:color w:val="000000"/>
              </w:rPr>
              <w:t>75.2381</w:t>
            </w:r>
          </w:p>
        </w:tc>
        <w:tc>
          <w:tcPr>
            <w:tcW w:w="1189" w:type="dxa"/>
            <w:tcBorders>
              <w:top w:val="nil"/>
              <w:left w:val="nil"/>
              <w:bottom w:val="single" w:sz="4" w:space="0" w:color="auto"/>
              <w:right w:val="single" w:sz="4" w:space="0" w:color="auto"/>
            </w:tcBorders>
            <w:shd w:val="clear" w:color="auto" w:fill="auto"/>
            <w:noWrap/>
            <w:vAlign w:val="bottom"/>
            <w:hideMark/>
          </w:tcPr>
          <w:p w14:paraId="7FF84264" w14:textId="77777777" w:rsidR="000F5950" w:rsidRPr="00EC370F" w:rsidRDefault="000F5950" w:rsidP="00EC370F">
            <w:pPr>
              <w:spacing w:line="480" w:lineRule="auto"/>
              <w:jc w:val="both"/>
              <w:rPr>
                <w:rFonts w:ascii="Times New Roman" w:eastAsia="Times New Roman" w:hAnsi="Times New Roman" w:cs="Times New Roman"/>
                <w:color w:val="000000"/>
              </w:rPr>
            </w:pPr>
            <w:r w:rsidRPr="00EC370F">
              <w:rPr>
                <w:rFonts w:ascii="Times New Roman" w:eastAsia="Times New Roman" w:hAnsi="Times New Roman" w:cs="Times New Roman"/>
                <w:color w:val="000000"/>
              </w:rPr>
              <w:t>72.92994</w:t>
            </w:r>
          </w:p>
        </w:tc>
      </w:tr>
      <w:tr w:rsidR="000F5950" w:rsidRPr="00EC370F" w14:paraId="0CF290D8" w14:textId="77777777" w:rsidTr="00C33DE0">
        <w:trPr>
          <w:trHeight w:val="288"/>
          <w:jc w:val="center"/>
        </w:trPr>
        <w:tc>
          <w:tcPr>
            <w:tcW w:w="905" w:type="dxa"/>
            <w:tcBorders>
              <w:top w:val="nil"/>
              <w:left w:val="single" w:sz="4" w:space="0" w:color="auto"/>
              <w:bottom w:val="single" w:sz="4" w:space="0" w:color="auto"/>
              <w:right w:val="single" w:sz="4" w:space="0" w:color="auto"/>
            </w:tcBorders>
            <w:shd w:val="clear" w:color="auto" w:fill="auto"/>
            <w:noWrap/>
            <w:vAlign w:val="bottom"/>
            <w:hideMark/>
          </w:tcPr>
          <w:p w14:paraId="1E423B2C" w14:textId="77777777" w:rsidR="000F5950" w:rsidRPr="00EC370F" w:rsidRDefault="000F5950" w:rsidP="00EC370F">
            <w:pPr>
              <w:spacing w:line="480" w:lineRule="auto"/>
              <w:jc w:val="both"/>
              <w:rPr>
                <w:rFonts w:ascii="Times New Roman" w:eastAsia="Times New Roman" w:hAnsi="Times New Roman" w:cs="Times New Roman"/>
                <w:color w:val="000000"/>
              </w:rPr>
            </w:pPr>
            <w:r w:rsidRPr="00EC370F">
              <w:rPr>
                <w:rFonts w:ascii="Times New Roman" w:eastAsia="Times New Roman" w:hAnsi="Times New Roman" w:cs="Times New Roman"/>
                <w:color w:val="000000"/>
              </w:rPr>
              <w:t>0.85</w:t>
            </w:r>
          </w:p>
        </w:tc>
        <w:tc>
          <w:tcPr>
            <w:tcW w:w="696" w:type="dxa"/>
            <w:tcBorders>
              <w:top w:val="nil"/>
              <w:left w:val="nil"/>
              <w:bottom w:val="single" w:sz="4" w:space="0" w:color="auto"/>
              <w:right w:val="single" w:sz="4" w:space="0" w:color="auto"/>
            </w:tcBorders>
            <w:shd w:val="clear" w:color="auto" w:fill="auto"/>
            <w:noWrap/>
            <w:vAlign w:val="bottom"/>
            <w:hideMark/>
          </w:tcPr>
          <w:p w14:paraId="6DE4B703" w14:textId="77777777" w:rsidR="000F5950" w:rsidRPr="00EC370F" w:rsidRDefault="000F5950" w:rsidP="00EC370F">
            <w:pPr>
              <w:spacing w:line="480" w:lineRule="auto"/>
              <w:jc w:val="both"/>
              <w:rPr>
                <w:rFonts w:ascii="Times New Roman" w:eastAsia="Times New Roman" w:hAnsi="Times New Roman" w:cs="Times New Roman"/>
                <w:color w:val="000000"/>
              </w:rPr>
            </w:pPr>
            <w:r w:rsidRPr="00EC370F">
              <w:rPr>
                <w:rFonts w:ascii="Times New Roman" w:eastAsia="Times New Roman" w:hAnsi="Times New Roman" w:cs="Times New Roman"/>
                <w:color w:val="000000"/>
              </w:rPr>
              <w:t>772</w:t>
            </w:r>
          </w:p>
        </w:tc>
        <w:tc>
          <w:tcPr>
            <w:tcW w:w="576" w:type="dxa"/>
            <w:tcBorders>
              <w:top w:val="nil"/>
              <w:left w:val="nil"/>
              <w:bottom w:val="single" w:sz="4" w:space="0" w:color="auto"/>
              <w:right w:val="single" w:sz="4" w:space="0" w:color="auto"/>
            </w:tcBorders>
            <w:shd w:val="clear" w:color="auto" w:fill="auto"/>
            <w:noWrap/>
            <w:vAlign w:val="bottom"/>
            <w:hideMark/>
          </w:tcPr>
          <w:p w14:paraId="7A4DD87C" w14:textId="77777777" w:rsidR="000F5950" w:rsidRPr="00EC370F" w:rsidRDefault="000F5950" w:rsidP="00EC370F">
            <w:pPr>
              <w:spacing w:line="480" w:lineRule="auto"/>
              <w:jc w:val="both"/>
              <w:rPr>
                <w:rFonts w:ascii="Times New Roman" w:eastAsia="Times New Roman" w:hAnsi="Times New Roman" w:cs="Times New Roman"/>
                <w:color w:val="000000"/>
              </w:rPr>
            </w:pPr>
            <w:r w:rsidRPr="00EC370F">
              <w:rPr>
                <w:rFonts w:ascii="Times New Roman" w:eastAsia="Times New Roman" w:hAnsi="Times New Roman" w:cs="Times New Roman"/>
                <w:color w:val="000000"/>
              </w:rPr>
              <w:t>264</w:t>
            </w:r>
          </w:p>
        </w:tc>
        <w:tc>
          <w:tcPr>
            <w:tcW w:w="576" w:type="dxa"/>
            <w:tcBorders>
              <w:top w:val="nil"/>
              <w:left w:val="nil"/>
              <w:bottom w:val="single" w:sz="4" w:space="0" w:color="auto"/>
              <w:right w:val="single" w:sz="4" w:space="0" w:color="auto"/>
            </w:tcBorders>
            <w:shd w:val="clear" w:color="auto" w:fill="auto"/>
            <w:noWrap/>
            <w:vAlign w:val="bottom"/>
            <w:hideMark/>
          </w:tcPr>
          <w:p w14:paraId="17770A8E" w14:textId="77777777" w:rsidR="000F5950" w:rsidRPr="00EC370F" w:rsidRDefault="000F5950" w:rsidP="00EC370F">
            <w:pPr>
              <w:spacing w:line="480" w:lineRule="auto"/>
              <w:jc w:val="both"/>
              <w:rPr>
                <w:rFonts w:ascii="Times New Roman" w:eastAsia="Times New Roman" w:hAnsi="Times New Roman" w:cs="Times New Roman"/>
                <w:color w:val="000000"/>
              </w:rPr>
            </w:pPr>
            <w:r w:rsidRPr="00EC370F">
              <w:rPr>
                <w:rFonts w:ascii="Times New Roman" w:eastAsia="Times New Roman" w:hAnsi="Times New Roman" w:cs="Times New Roman"/>
                <w:color w:val="000000"/>
              </w:rPr>
              <w:t>51</w:t>
            </w:r>
          </w:p>
        </w:tc>
        <w:tc>
          <w:tcPr>
            <w:tcW w:w="696" w:type="dxa"/>
            <w:tcBorders>
              <w:top w:val="nil"/>
              <w:left w:val="nil"/>
              <w:bottom w:val="single" w:sz="4" w:space="0" w:color="auto"/>
              <w:right w:val="single" w:sz="4" w:space="0" w:color="auto"/>
            </w:tcBorders>
            <w:shd w:val="clear" w:color="auto" w:fill="auto"/>
            <w:noWrap/>
            <w:vAlign w:val="bottom"/>
            <w:hideMark/>
          </w:tcPr>
          <w:p w14:paraId="4CDCA6A7" w14:textId="77777777" w:rsidR="000F5950" w:rsidRPr="00EC370F" w:rsidRDefault="000F5950" w:rsidP="00EC370F">
            <w:pPr>
              <w:spacing w:line="480" w:lineRule="auto"/>
              <w:jc w:val="both"/>
              <w:rPr>
                <w:rFonts w:ascii="Times New Roman" w:eastAsia="Times New Roman" w:hAnsi="Times New Roman" w:cs="Times New Roman"/>
                <w:color w:val="000000"/>
              </w:rPr>
            </w:pPr>
            <w:r w:rsidRPr="00EC370F">
              <w:rPr>
                <w:rFonts w:ascii="Times New Roman" w:eastAsia="Times New Roman" w:hAnsi="Times New Roman" w:cs="Times New Roman"/>
                <w:color w:val="000000"/>
              </w:rPr>
              <w:t>483</w:t>
            </w:r>
          </w:p>
        </w:tc>
        <w:tc>
          <w:tcPr>
            <w:tcW w:w="242" w:type="dxa"/>
            <w:tcBorders>
              <w:top w:val="nil"/>
              <w:left w:val="nil"/>
              <w:bottom w:val="single" w:sz="4" w:space="0" w:color="auto"/>
              <w:right w:val="single" w:sz="4" w:space="0" w:color="auto"/>
            </w:tcBorders>
            <w:shd w:val="clear" w:color="auto" w:fill="auto"/>
            <w:noWrap/>
            <w:vAlign w:val="bottom"/>
            <w:hideMark/>
          </w:tcPr>
          <w:p w14:paraId="47F22FEE" w14:textId="77777777" w:rsidR="000F5950" w:rsidRPr="00EC370F" w:rsidRDefault="000F5950" w:rsidP="00EC370F">
            <w:pPr>
              <w:spacing w:line="480" w:lineRule="auto"/>
              <w:jc w:val="both"/>
              <w:rPr>
                <w:rFonts w:ascii="Times New Roman" w:eastAsia="Times New Roman" w:hAnsi="Times New Roman" w:cs="Times New Roman"/>
                <w:color w:val="000000"/>
              </w:rPr>
            </w:pPr>
            <w:r w:rsidRPr="00EC370F">
              <w:rPr>
                <w:rFonts w:ascii="Times New Roman" w:eastAsia="Times New Roman" w:hAnsi="Times New Roman" w:cs="Times New Roman"/>
                <w:color w:val="000000"/>
              </w:rPr>
              <w:t> </w:t>
            </w:r>
          </w:p>
        </w:tc>
        <w:tc>
          <w:tcPr>
            <w:tcW w:w="1321" w:type="dxa"/>
            <w:tcBorders>
              <w:top w:val="nil"/>
              <w:left w:val="nil"/>
              <w:bottom w:val="single" w:sz="4" w:space="0" w:color="auto"/>
              <w:right w:val="single" w:sz="4" w:space="0" w:color="auto"/>
            </w:tcBorders>
            <w:shd w:val="clear" w:color="auto" w:fill="auto"/>
            <w:noWrap/>
            <w:vAlign w:val="bottom"/>
            <w:hideMark/>
          </w:tcPr>
          <w:p w14:paraId="3125A071" w14:textId="77777777" w:rsidR="000F5950" w:rsidRPr="00EC370F" w:rsidRDefault="000F5950" w:rsidP="00EC370F">
            <w:pPr>
              <w:spacing w:line="480" w:lineRule="auto"/>
              <w:jc w:val="both"/>
              <w:rPr>
                <w:rFonts w:ascii="Times New Roman" w:eastAsia="Times New Roman" w:hAnsi="Times New Roman" w:cs="Times New Roman"/>
                <w:color w:val="000000"/>
              </w:rPr>
            </w:pPr>
            <w:r w:rsidRPr="00EC370F">
              <w:rPr>
                <w:rFonts w:ascii="Times New Roman" w:eastAsia="Times New Roman" w:hAnsi="Times New Roman" w:cs="Times New Roman"/>
                <w:color w:val="000000"/>
              </w:rPr>
              <w:t>61.51394</w:t>
            </w:r>
          </w:p>
        </w:tc>
        <w:tc>
          <w:tcPr>
            <w:tcW w:w="1256" w:type="dxa"/>
            <w:tcBorders>
              <w:top w:val="nil"/>
              <w:left w:val="nil"/>
              <w:bottom w:val="single" w:sz="4" w:space="0" w:color="auto"/>
              <w:right w:val="single" w:sz="4" w:space="0" w:color="auto"/>
            </w:tcBorders>
            <w:shd w:val="clear" w:color="auto" w:fill="auto"/>
            <w:noWrap/>
            <w:vAlign w:val="bottom"/>
            <w:hideMark/>
          </w:tcPr>
          <w:p w14:paraId="0B88E6DF" w14:textId="77777777" w:rsidR="000F5950" w:rsidRPr="00EC370F" w:rsidRDefault="000F5950" w:rsidP="00EC370F">
            <w:pPr>
              <w:spacing w:line="480" w:lineRule="auto"/>
              <w:jc w:val="both"/>
              <w:rPr>
                <w:rFonts w:ascii="Times New Roman" w:eastAsia="Times New Roman" w:hAnsi="Times New Roman" w:cs="Times New Roman"/>
                <w:color w:val="000000"/>
              </w:rPr>
            </w:pPr>
            <w:r w:rsidRPr="00EC370F">
              <w:rPr>
                <w:rFonts w:ascii="Times New Roman" w:eastAsia="Times New Roman" w:hAnsi="Times New Roman" w:cs="Times New Roman"/>
                <w:color w:val="000000"/>
              </w:rPr>
              <w:t>83.80952</w:t>
            </w:r>
          </w:p>
        </w:tc>
        <w:tc>
          <w:tcPr>
            <w:tcW w:w="1189" w:type="dxa"/>
            <w:tcBorders>
              <w:top w:val="nil"/>
              <w:left w:val="nil"/>
              <w:bottom w:val="single" w:sz="4" w:space="0" w:color="auto"/>
              <w:right w:val="single" w:sz="4" w:space="0" w:color="auto"/>
            </w:tcBorders>
            <w:shd w:val="clear" w:color="auto" w:fill="auto"/>
            <w:noWrap/>
            <w:vAlign w:val="bottom"/>
            <w:hideMark/>
          </w:tcPr>
          <w:p w14:paraId="1E0DA7FF" w14:textId="77777777" w:rsidR="000F5950" w:rsidRPr="00EC370F" w:rsidRDefault="000F5950" w:rsidP="00EC370F">
            <w:pPr>
              <w:spacing w:line="480" w:lineRule="auto"/>
              <w:jc w:val="both"/>
              <w:rPr>
                <w:rFonts w:ascii="Times New Roman" w:eastAsia="Times New Roman" w:hAnsi="Times New Roman" w:cs="Times New Roman"/>
                <w:color w:val="000000"/>
              </w:rPr>
            </w:pPr>
            <w:r w:rsidRPr="00EC370F">
              <w:rPr>
                <w:rFonts w:ascii="Times New Roman" w:eastAsia="Times New Roman" w:hAnsi="Times New Roman" w:cs="Times New Roman"/>
                <w:color w:val="000000"/>
              </w:rPr>
              <w:t>65.98726</w:t>
            </w:r>
          </w:p>
        </w:tc>
      </w:tr>
      <w:tr w:rsidR="000F5950" w:rsidRPr="00EC370F" w14:paraId="79762961" w14:textId="77777777" w:rsidTr="00C33DE0">
        <w:trPr>
          <w:trHeight w:val="288"/>
          <w:jc w:val="center"/>
        </w:trPr>
        <w:tc>
          <w:tcPr>
            <w:tcW w:w="905" w:type="dxa"/>
            <w:tcBorders>
              <w:top w:val="nil"/>
              <w:left w:val="single" w:sz="4" w:space="0" w:color="auto"/>
              <w:bottom w:val="single" w:sz="4" w:space="0" w:color="auto"/>
              <w:right w:val="single" w:sz="4" w:space="0" w:color="auto"/>
            </w:tcBorders>
            <w:shd w:val="clear" w:color="auto" w:fill="auto"/>
            <w:noWrap/>
            <w:vAlign w:val="bottom"/>
            <w:hideMark/>
          </w:tcPr>
          <w:p w14:paraId="50AB7294" w14:textId="77777777" w:rsidR="000F5950" w:rsidRPr="00EC370F" w:rsidRDefault="000F5950" w:rsidP="00EC370F">
            <w:pPr>
              <w:spacing w:line="480" w:lineRule="auto"/>
              <w:jc w:val="both"/>
              <w:rPr>
                <w:rFonts w:ascii="Times New Roman" w:eastAsia="Times New Roman" w:hAnsi="Times New Roman" w:cs="Times New Roman"/>
                <w:color w:val="000000"/>
              </w:rPr>
            </w:pPr>
            <w:r w:rsidRPr="00EC370F">
              <w:rPr>
                <w:rFonts w:ascii="Times New Roman" w:eastAsia="Times New Roman" w:hAnsi="Times New Roman" w:cs="Times New Roman"/>
                <w:color w:val="000000"/>
              </w:rPr>
              <w:t>0.9</w:t>
            </w:r>
          </w:p>
        </w:tc>
        <w:tc>
          <w:tcPr>
            <w:tcW w:w="696" w:type="dxa"/>
            <w:tcBorders>
              <w:top w:val="nil"/>
              <w:left w:val="nil"/>
              <w:bottom w:val="single" w:sz="4" w:space="0" w:color="auto"/>
              <w:right w:val="single" w:sz="4" w:space="0" w:color="auto"/>
            </w:tcBorders>
            <w:shd w:val="clear" w:color="auto" w:fill="auto"/>
            <w:noWrap/>
            <w:vAlign w:val="bottom"/>
            <w:hideMark/>
          </w:tcPr>
          <w:p w14:paraId="5C5775E0" w14:textId="77777777" w:rsidR="000F5950" w:rsidRPr="00EC370F" w:rsidRDefault="000F5950" w:rsidP="00EC370F">
            <w:pPr>
              <w:spacing w:line="480" w:lineRule="auto"/>
              <w:jc w:val="both"/>
              <w:rPr>
                <w:rFonts w:ascii="Times New Roman" w:eastAsia="Times New Roman" w:hAnsi="Times New Roman" w:cs="Times New Roman"/>
                <w:color w:val="000000"/>
              </w:rPr>
            </w:pPr>
            <w:r w:rsidRPr="00EC370F">
              <w:rPr>
                <w:rFonts w:ascii="Times New Roman" w:eastAsia="Times New Roman" w:hAnsi="Times New Roman" w:cs="Times New Roman"/>
                <w:color w:val="000000"/>
              </w:rPr>
              <w:t>616</w:t>
            </w:r>
          </w:p>
        </w:tc>
        <w:tc>
          <w:tcPr>
            <w:tcW w:w="576" w:type="dxa"/>
            <w:tcBorders>
              <w:top w:val="nil"/>
              <w:left w:val="nil"/>
              <w:bottom w:val="single" w:sz="4" w:space="0" w:color="auto"/>
              <w:right w:val="single" w:sz="4" w:space="0" w:color="auto"/>
            </w:tcBorders>
            <w:shd w:val="clear" w:color="auto" w:fill="auto"/>
            <w:noWrap/>
            <w:vAlign w:val="bottom"/>
            <w:hideMark/>
          </w:tcPr>
          <w:p w14:paraId="2251F19C" w14:textId="77777777" w:rsidR="000F5950" w:rsidRPr="00EC370F" w:rsidRDefault="000F5950" w:rsidP="00EC370F">
            <w:pPr>
              <w:spacing w:line="480" w:lineRule="auto"/>
              <w:jc w:val="both"/>
              <w:rPr>
                <w:rFonts w:ascii="Times New Roman" w:eastAsia="Times New Roman" w:hAnsi="Times New Roman" w:cs="Times New Roman"/>
                <w:color w:val="000000"/>
              </w:rPr>
            </w:pPr>
            <w:r w:rsidRPr="00EC370F">
              <w:rPr>
                <w:rFonts w:ascii="Times New Roman" w:eastAsia="Times New Roman" w:hAnsi="Times New Roman" w:cs="Times New Roman"/>
                <w:color w:val="000000"/>
              </w:rPr>
              <w:t>292</w:t>
            </w:r>
          </w:p>
        </w:tc>
        <w:tc>
          <w:tcPr>
            <w:tcW w:w="576" w:type="dxa"/>
            <w:tcBorders>
              <w:top w:val="nil"/>
              <w:left w:val="nil"/>
              <w:bottom w:val="single" w:sz="4" w:space="0" w:color="auto"/>
              <w:right w:val="single" w:sz="4" w:space="0" w:color="auto"/>
            </w:tcBorders>
            <w:shd w:val="clear" w:color="auto" w:fill="auto"/>
            <w:noWrap/>
            <w:vAlign w:val="bottom"/>
            <w:hideMark/>
          </w:tcPr>
          <w:p w14:paraId="3CAEC257" w14:textId="77777777" w:rsidR="000F5950" w:rsidRPr="00EC370F" w:rsidRDefault="000F5950" w:rsidP="00EC370F">
            <w:pPr>
              <w:spacing w:line="480" w:lineRule="auto"/>
              <w:jc w:val="both"/>
              <w:rPr>
                <w:rFonts w:ascii="Times New Roman" w:eastAsia="Times New Roman" w:hAnsi="Times New Roman" w:cs="Times New Roman"/>
                <w:color w:val="000000"/>
              </w:rPr>
            </w:pPr>
            <w:r w:rsidRPr="00EC370F">
              <w:rPr>
                <w:rFonts w:ascii="Times New Roman" w:eastAsia="Times New Roman" w:hAnsi="Times New Roman" w:cs="Times New Roman"/>
                <w:color w:val="000000"/>
              </w:rPr>
              <w:t>23</w:t>
            </w:r>
          </w:p>
        </w:tc>
        <w:tc>
          <w:tcPr>
            <w:tcW w:w="696" w:type="dxa"/>
            <w:tcBorders>
              <w:top w:val="nil"/>
              <w:left w:val="nil"/>
              <w:bottom w:val="single" w:sz="4" w:space="0" w:color="auto"/>
              <w:right w:val="single" w:sz="4" w:space="0" w:color="auto"/>
            </w:tcBorders>
            <w:shd w:val="clear" w:color="auto" w:fill="auto"/>
            <w:noWrap/>
            <w:vAlign w:val="bottom"/>
            <w:hideMark/>
          </w:tcPr>
          <w:p w14:paraId="17626730" w14:textId="77777777" w:rsidR="000F5950" w:rsidRPr="00EC370F" w:rsidRDefault="000F5950" w:rsidP="00EC370F">
            <w:pPr>
              <w:spacing w:line="480" w:lineRule="auto"/>
              <w:jc w:val="both"/>
              <w:rPr>
                <w:rFonts w:ascii="Times New Roman" w:eastAsia="Times New Roman" w:hAnsi="Times New Roman" w:cs="Times New Roman"/>
                <w:color w:val="000000"/>
              </w:rPr>
            </w:pPr>
            <w:r w:rsidRPr="00EC370F">
              <w:rPr>
                <w:rFonts w:ascii="Times New Roman" w:eastAsia="Times New Roman" w:hAnsi="Times New Roman" w:cs="Times New Roman"/>
                <w:color w:val="000000"/>
              </w:rPr>
              <w:t>639</w:t>
            </w:r>
          </w:p>
        </w:tc>
        <w:tc>
          <w:tcPr>
            <w:tcW w:w="242" w:type="dxa"/>
            <w:tcBorders>
              <w:top w:val="nil"/>
              <w:left w:val="nil"/>
              <w:bottom w:val="single" w:sz="4" w:space="0" w:color="auto"/>
              <w:right w:val="single" w:sz="4" w:space="0" w:color="auto"/>
            </w:tcBorders>
            <w:shd w:val="clear" w:color="auto" w:fill="auto"/>
            <w:noWrap/>
            <w:vAlign w:val="bottom"/>
            <w:hideMark/>
          </w:tcPr>
          <w:p w14:paraId="351D5F46" w14:textId="77777777" w:rsidR="000F5950" w:rsidRPr="00EC370F" w:rsidRDefault="000F5950" w:rsidP="00EC370F">
            <w:pPr>
              <w:spacing w:line="480" w:lineRule="auto"/>
              <w:jc w:val="both"/>
              <w:rPr>
                <w:rFonts w:ascii="Times New Roman" w:eastAsia="Times New Roman" w:hAnsi="Times New Roman" w:cs="Times New Roman"/>
                <w:color w:val="000000"/>
              </w:rPr>
            </w:pPr>
            <w:r w:rsidRPr="00EC370F">
              <w:rPr>
                <w:rFonts w:ascii="Times New Roman" w:eastAsia="Times New Roman" w:hAnsi="Times New Roman" w:cs="Times New Roman"/>
                <w:color w:val="000000"/>
              </w:rPr>
              <w:t> </w:t>
            </w:r>
          </w:p>
        </w:tc>
        <w:tc>
          <w:tcPr>
            <w:tcW w:w="1321" w:type="dxa"/>
            <w:tcBorders>
              <w:top w:val="nil"/>
              <w:left w:val="nil"/>
              <w:bottom w:val="single" w:sz="4" w:space="0" w:color="auto"/>
              <w:right w:val="single" w:sz="4" w:space="0" w:color="auto"/>
            </w:tcBorders>
            <w:shd w:val="clear" w:color="auto" w:fill="auto"/>
            <w:noWrap/>
            <w:vAlign w:val="bottom"/>
            <w:hideMark/>
          </w:tcPr>
          <w:p w14:paraId="42DCDB2B" w14:textId="77777777" w:rsidR="000F5950" w:rsidRPr="00EC370F" w:rsidRDefault="000F5950" w:rsidP="00EC370F">
            <w:pPr>
              <w:spacing w:line="480" w:lineRule="auto"/>
              <w:jc w:val="both"/>
              <w:rPr>
                <w:rFonts w:ascii="Times New Roman" w:eastAsia="Times New Roman" w:hAnsi="Times New Roman" w:cs="Times New Roman"/>
                <w:color w:val="000000"/>
              </w:rPr>
            </w:pPr>
            <w:r w:rsidRPr="00EC370F">
              <w:rPr>
                <w:rFonts w:ascii="Times New Roman" w:eastAsia="Times New Roman" w:hAnsi="Times New Roman" w:cs="Times New Roman"/>
                <w:color w:val="000000"/>
              </w:rPr>
              <w:t>49.08367</w:t>
            </w:r>
          </w:p>
        </w:tc>
        <w:tc>
          <w:tcPr>
            <w:tcW w:w="1256" w:type="dxa"/>
            <w:tcBorders>
              <w:top w:val="nil"/>
              <w:left w:val="nil"/>
              <w:bottom w:val="single" w:sz="4" w:space="0" w:color="auto"/>
              <w:right w:val="single" w:sz="4" w:space="0" w:color="auto"/>
            </w:tcBorders>
            <w:shd w:val="clear" w:color="auto" w:fill="auto"/>
            <w:noWrap/>
            <w:vAlign w:val="bottom"/>
            <w:hideMark/>
          </w:tcPr>
          <w:p w14:paraId="2DD0D930" w14:textId="77777777" w:rsidR="000F5950" w:rsidRPr="00EC370F" w:rsidRDefault="000F5950" w:rsidP="00EC370F">
            <w:pPr>
              <w:spacing w:line="480" w:lineRule="auto"/>
              <w:jc w:val="both"/>
              <w:rPr>
                <w:rFonts w:ascii="Times New Roman" w:eastAsia="Times New Roman" w:hAnsi="Times New Roman" w:cs="Times New Roman"/>
                <w:color w:val="000000"/>
              </w:rPr>
            </w:pPr>
            <w:r w:rsidRPr="00EC370F">
              <w:rPr>
                <w:rFonts w:ascii="Times New Roman" w:eastAsia="Times New Roman" w:hAnsi="Times New Roman" w:cs="Times New Roman"/>
                <w:color w:val="000000"/>
              </w:rPr>
              <w:t>92.69841</w:t>
            </w:r>
          </w:p>
        </w:tc>
        <w:tc>
          <w:tcPr>
            <w:tcW w:w="1189" w:type="dxa"/>
            <w:tcBorders>
              <w:top w:val="nil"/>
              <w:left w:val="nil"/>
              <w:bottom w:val="single" w:sz="4" w:space="0" w:color="auto"/>
              <w:right w:val="single" w:sz="4" w:space="0" w:color="auto"/>
            </w:tcBorders>
            <w:shd w:val="clear" w:color="auto" w:fill="auto"/>
            <w:noWrap/>
            <w:vAlign w:val="bottom"/>
            <w:hideMark/>
          </w:tcPr>
          <w:p w14:paraId="4028D4BD" w14:textId="77777777" w:rsidR="000F5950" w:rsidRPr="00EC370F" w:rsidRDefault="000F5950" w:rsidP="00EC370F">
            <w:pPr>
              <w:spacing w:line="480" w:lineRule="auto"/>
              <w:jc w:val="both"/>
              <w:rPr>
                <w:rFonts w:ascii="Times New Roman" w:eastAsia="Times New Roman" w:hAnsi="Times New Roman" w:cs="Times New Roman"/>
                <w:color w:val="000000"/>
              </w:rPr>
            </w:pPr>
            <w:r w:rsidRPr="00EC370F">
              <w:rPr>
                <w:rFonts w:ascii="Times New Roman" w:eastAsia="Times New Roman" w:hAnsi="Times New Roman" w:cs="Times New Roman"/>
                <w:color w:val="000000"/>
              </w:rPr>
              <w:t>57.83439</w:t>
            </w:r>
          </w:p>
        </w:tc>
      </w:tr>
      <w:tr w:rsidR="000F5950" w:rsidRPr="00EC370F" w14:paraId="36786D6C" w14:textId="77777777" w:rsidTr="00C33DE0">
        <w:trPr>
          <w:trHeight w:val="288"/>
          <w:jc w:val="center"/>
        </w:trPr>
        <w:tc>
          <w:tcPr>
            <w:tcW w:w="905" w:type="dxa"/>
            <w:tcBorders>
              <w:top w:val="nil"/>
              <w:left w:val="single" w:sz="4" w:space="0" w:color="auto"/>
              <w:bottom w:val="single" w:sz="4" w:space="0" w:color="auto"/>
              <w:right w:val="single" w:sz="4" w:space="0" w:color="auto"/>
            </w:tcBorders>
            <w:shd w:val="clear" w:color="auto" w:fill="auto"/>
            <w:noWrap/>
            <w:vAlign w:val="bottom"/>
            <w:hideMark/>
          </w:tcPr>
          <w:p w14:paraId="451E5C75" w14:textId="77777777" w:rsidR="000F5950" w:rsidRPr="00EC370F" w:rsidRDefault="000F5950" w:rsidP="00EC370F">
            <w:pPr>
              <w:spacing w:line="480" w:lineRule="auto"/>
              <w:jc w:val="both"/>
              <w:rPr>
                <w:rFonts w:ascii="Times New Roman" w:eastAsia="Times New Roman" w:hAnsi="Times New Roman" w:cs="Times New Roman"/>
                <w:color w:val="000000"/>
              </w:rPr>
            </w:pPr>
            <w:r w:rsidRPr="00EC370F">
              <w:rPr>
                <w:rFonts w:ascii="Times New Roman" w:eastAsia="Times New Roman" w:hAnsi="Times New Roman" w:cs="Times New Roman"/>
                <w:color w:val="000000"/>
              </w:rPr>
              <w:t>0.95</w:t>
            </w:r>
          </w:p>
        </w:tc>
        <w:tc>
          <w:tcPr>
            <w:tcW w:w="696" w:type="dxa"/>
            <w:tcBorders>
              <w:top w:val="nil"/>
              <w:left w:val="nil"/>
              <w:bottom w:val="single" w:sz="4" w:space="0" w:color="auto"/>
              <w:right w:val="single" w:sz="4" w:space="0" w:color="auto"/>
            </w:tcBorders>
            <w:shd w:val="clear" w:color="auto" w:fill="auto"/>
            <w:noWrap/>
            <w:vAlign w:val="bottom"/>
            <w:hideMark/>
          </w:tcPr>
          <w:p w14:paraId="38CDD5D6" w14:textId="77777777" w:rsidR="000F5950" w:rsidRPr="00EC370F" w:rsidRDefault="000F5950" w:rsidP="00EC370F">
            <w:pPr>
              <w:spacing w:line="480" w:lineRule="auto"/>
              <w:jc w:val="both"/>
              <w:rPr>
                <w:rFonts w:ascii="Times New Roman" w:eastAsia="Times New Roman" w:hAnsi="Times New Roman" w:cs="Times New Roman"/>
                <w:color w:val="000000"/>
              </w:rPr>
            </w:pPr>
            <w:r w:rsidRPr="00EC370F">
              <w:rPr>
                <w:rFonts w:ascii="Times New Roman" w:eastAsia="Times New Roman" w:hAnsi="Times New Roman" w:cs="Times New Roman"/>
                <w:color w:val="000000"/>
              </w:rPr>
              <w:t>391</w:t>
            </w:r>
          </w:p>
        </w:tc>
        <w:tc>
          <w:tcPr>
            <w:tcW w:w="576" w:type="dxa"/>
            <w:tcBorders>
              <w:top w:val="nil"/>
              <w:left w:val="nil"/>
              <w:bottom w:val="single" w:sz="4" w:space="0" w:color="auto"/>
              <w:right w:val="single" w:sz="4" w:space="0" w:color="auto"/>
            </w:tcBorders>
            <w:shd w:val="clear" w:color="auto" w:fill="auto"/>
            <w:noWrap/>
            <w:vAlign w:val="bottom"/>
            <w:hideMark/>
          </w:tcPr>
          <w:p w14:paraId="4B914AB5" w14:textId="77777777" w:rsidR="000F5950" w:rsidRPr="00EC370F" w:rsidRDefault="000F5950" w:rsidP="00EC370F">
            <w:pPr>
              <w:spacing w:line="480" w:lineRule="auto"/>
              <w:jc w:val="both"/>
              <w:rPr>
                <w:rFonts w:ascii="Times New Roman" w:eastAsia="Times New Roman" w:hAnsi="Times New Roman" w:cs="Times New Roman"/>
                <w:color w:val="000000"/>
              </w:rPr>
            </w:pPr>
            <w:r w:rsidRPr="00EC370F">
              <w:rPr>
                <w:rFonts w:ascii="Times New Roman" w:eastAsia="Times New Roman" w:hAnsi="Times New Roman" w:cs="Times New Roman"/>
                <w:color w:val="000000"/>
              </w:rPr>
              <w:t>307</w:t>
            </w:r>
          </w:p>
        </w:tc>
        <w:tc>
          <w:tcPr>
            <w:tcW w:w="576" w:type="dxa"/>
            <w:tcBorders>
              <w:top w:val="nil"/>
              <w:left w:val="nil"/>
              <w:bottom w:val="single" w:sz="4" w:space="0" w:color="auto"/>
              <w:right w:val="single" w:sz="4" w:space="0" w:color="auto"/>
            </w:tcBorders>
            <w:shd w:val="clear" w:color="auto" w:fill="auto"/>
            <w:noWrap/>
            <w:vAlign w:val="bottom"/>
            <w:hideMark/>
          </w:tcPr>
          <w:p w14:paraId="1FEBE509" w14:textId="77777777" w:rsidR="000F5950" w:rsidRPr="00EC370F" w:rsidRDefault="000F5950" w:rsidP="00EC370F">
            <w:pPr>
              <w:spacing w:line="480" w:lineRule="auto"/>
              <w:jc w:val="both"/>
              <w:rPr>
                <w:rFonts w:ascii="Times New Roman" w:eastAsia="Times New Roman" w:hAnsi="Times New Roman" w:cs="Times New Roman"/>
                <w:color w:val="000000"/>
              </w:rPr>
            </w:pPr>
            <w:r w:rsidRPr="00EC370F">
              <w:rPr>
                <w:rFonts w:ascii="Times New Roman" w:eastAsia="Times New Roman" w:hAnsi="Times New Roman" w:cs="Times New Roman"/>
                <w:color w:val="000000"/>
              </w:rPr>
              <w:t>8</w:t>
            </w:r>
          </w:p>
        </w:tc>
        <w:tc>
          <w:tcPr>
            <w:tcW w:w="696" w:type="dxa"/>
            <w:tcBorders>
              <w:top w:val="nil"/>
              <w:left w:val="nil"/>
              <w:bottom w:val="single" w:sz="4" w:space="0" w:color="auto"/>
              <w:right w:val="single" w:sz="4" w:space="0" w:color="auto"/>
            </w:tcBorders>
            <w:shd w:val="clear" w:color="auto" w:fill="auto"/>
            <w:noWrap/>
            <w:vAlign w:val="bottom"/>
            <w:hideMark/>
          </w:tcPr>
          <w:p w14:paraId="37BE5799" w14:textId="77777777" w:rsidR="000F5950" w:rsidRPr="00EC370F" w:rsidRDefault="000F5950" w:rsidP="00EC370F">
            <w:pPr>
              <w:spacing w:line="480" w:lineRule="auto"/>
              <w:jc w:val="both"/>
              <w:rPr>
                <w:rFonts w:ascii="Times New Roman" w:eastAsia="Times New Roman" w:hAnsi="Times New Roman" w:cs="Times New Roman"/>
                <w:color w:val="000000"/>
              </w:rPr>
            </w:pPr>
            <w:r w:rsidRPr="00EC370F">
              <w:rPr>
                <w:rFonts w:ascii="Times New Roman" w:eastAsia="Times New Roman" w:hAnsi="Times New Roman" w:cs="Times New Roman"/>
                <w:color w:val="000000"/>
              </w:rPr>
              <w:t>864</w:t>
            </w:r>
          </w:p>
        </w:tc>
        <w:tc>
          <w:tcPr>
            <w:tcW w:w="242" w:type="dxa"/>
            <w:tcBorders>
              <w:top w:val="nil"/>
              <w:left w:val="nil"/>
              <w:bottom w:val="single" w:sz="4" w:space="0" w:color="auto"/>
              <w:right w:val="single" w:sz="4" w:space="0" w:color="auto"/>
            </w:tcBorders>
            <w:shd w:val="clear" w:color="auto" w:fill="auto"/>
            <w:noWrap/>
            <w:vAlign w:val="bottom"/>
            <w:hideMark/>
          </w:tcPr>
          <w:p w14:paraId="1C334D72" w14:textId="77777777" w:rsidR="000F5950" w:rsidRPr="00EC370F" w:rsidRDefault="000F5950" w:rsidP="00EC370F">
            <w:pPr>
              <w:spacing w:line="480" w:lineRule="auto"/>
              <w:jc w:val="both"/>
              <w:rPr>
                <w:rFonts w:ascii="Times New Roman" w:eastAsia="Times New Roman" w:hAnsi="Times New Roman" w:cs="Times New Roman"/>
                <w:color w:val="000000"/>
              </w:rPr>
            </w:pPr>
            <w:r w:rsidRPr="00EC370F">
              <w:rPr>
                <w:rFonts w:ascii="Times New Roman" w:eastAsia="Times New Roman" w:hAnsi="Times New Roman" w:cs="Times New Roman"/>
                <w:color w:val="000000"/>
              </w:rPr>
              <w:t> </w:t>
            </w:r>
          </w:p>
        </w:tc>
        <w:tc>
          <w:tcPr>
            <w:tcW w:w="1321" w:type="dxa"/>
            <w:tcBorders>
              <w:top w:val="nil"/>
              <w:left w:val="nil"/>
              <w:bottom w:val="single" w:sz="4" w:space="0" w:color="auto"/>
              <w:right w:val="single" w:sz="4" w:space="0" w:color="auto"/>
            </w:tcBorders>
            <w:shd w:val="clear" w:color="auto" w:fill="auto"/>
            <w:noWrap/>
            <w:vAlign w:val="bottom"/>
            <w:hideMark/>
          </w:tcPr>
          <w:p w14:paraId="772EBF1D" w14:textId="77777777" w:rsidR="000F5950" w:rsidRPr="00EC370F" w:rsidRDefault="000F5950" w:rsidP="00EC370F">
            <w:pPr>
              <w:spacing w:line="480" w:lineRule="auto"/>
              <w:jc w:val="both"/>
              <w:rPr>
                <w:rFonts w:ascii="Times New Roman" w:eastAsia="Times New Roman" w:hAnsi="Times New Roman" w:cs="Times New Roman"/>
                <w:color w:val="000000"/>
              </w:rPr>
            </w:pPr>
            <w:r w:rsidRPr="00EC370F">
              <w:rPr>
                <w:rFonts w:ascii="Times New Roman" w:eastAsia="Times New Roman" w:hAnsi="Times New Roman" w:cs="Times New Roman"/>
                <w:color w:val="000000"/>
              </w:rPr>
              <w:t>31.15538</w:t>
            </w:r>
          </w:p>
        </w:tc>
        <w:tc>
          <w:tcPr>
            <w:tcW w:w="1256" w:type="dxa"/>
            <w:tcBorders>
              <w:top w:val="nil"/>
              <w:left w:val="nil"/>
              <w:bottom w:val="single" w:sz="4" w:space="0" w:color="auto"/>
              <w:right w:val="single" w:sz="4" w:space="0" w:color="auto"/>
            </w:tcBorders>
            <w:shd w:val="clear" w:color="auto" w:fill="auto"/>
            <w:noWrap/>
            <w:vAlign w:val="bottom"/>
            <w:hideMark/>
          </w:tcPr>
          <w:p w14:paraId="5766BE49" w14:textId="77777777" w:rsidR="000F5950" w:rsidRPr="00EC370F" w:rsidRDefault="000F5950" w:rsidP="00EC370F">
            <w:pPr>
              <w:spacing w:line="480" w:lineRule="auto"/>
              <w:jc w:val="both"/>
              <w:rPr>
                <w:rFonts w:ascii="Times New Roman" w:eastAsia="Times New Roman" w:hAnsi="Times New Roman" w:cs="Times New Roman"/>
                <w:color w:val="000000"/>
              </w:rPr>
            </w:pPr>
            <w:r w:rsidRPr="00EC370F">
              <w:rPr>
                <w:rFonts w:ascii="Times New Roman" w:eastAsia="Times New Roman" w:hAnsi="Times New Roman" w:cs="Times New Roman"/>
                <w:color w:val="000000"/>
              </w:rPr>
              <w:t>97.46032</w:t>
            </w:r>
          </w:p>
        </w:tc>
        <w:tc>
          <w:tcPr>
            <w:tcW w:w="1189" w:type="dxa"/>
            <w:tcBorders>
              <w:top w:val="nil"/>
              <w:left w:val="nil"/>
              <w:bottom w:val="single" w:sz="4" w:space="0" w:color="auto"/>
              <w:right w:val="single" w:sz="4" w:space="0" w:color="auto"/>
            </w:tcBorders>
            <w:shd w:val="clear" w:color="auto" w:fill="auto"/>
            <w:noWrap/>
            <w:vAlign w:val="bottom"/>
            <w:hideMark/>
          </w:tcPr>
          <w:p w14:paraId="1B9ECF03" w14:textId="77777777" w:rsidR="000F5950" w:rsidRPr="00EC370F" w:rsidRDefault="000F5950" w:rsidP="00EC370F">
            <w:pPr>
              <w:spacing w:line="480" w:lineRule="auto"/>
              <w:jc w:val="both"/>
              <w:rPr>
                <w:rFonts w:ascii="Times New Roman" w:eastAsia="Times New Roman" w:hAnsi="Times New Roman" w:cs="Times New Roman"/>
                <w:color w:val="000000"/>
              </w:rPr>
            </w:pPr>
            <w:r w:rsidRPr="00EC370F">
              <w:rPr>
                <w:rFonts w:ascii="Times New Roman" w:eastAsia="Times New Roman" w:hAnsi="Times New Roman" w:cs="Times New Roman"/>
                <w:color w:val="000000"/>
              </w:rPr>
              <w:t>44.4586</w:t>
            </w:r>
          </w:p>
        </w:tc>
      </w:tr>
      <w:tr w:rsidR="000F5950" w:rsidRPr="00EC370F" w14:paraId="60E4A44E" w14:textId="77777777" w:rsidTr="00C33DE0">
        <w:trPr>
          <w:trHeight w:val="288"/>
          <w:jc w:val="center"/>
        </w:trPr>
        <w:tc>
          <w:tcPr>
            <w:tcW w:w="905" w:type="dxa"/>
            <w:tcBorders>
              <w:top w:val="nil"/>
              <w:left w:val="single" w:sz="4" w:space="0" w:color="auto"/>
              <w:bottom w:val="single" w:sz="4" w:space="0" w:color="auto"/>
              <w:right w:val="single" w:sz="4" w:space="0" w:color="auto"/>
            </w:tcBorders>
            <w:shd w:val="clear" w:color="auto" w:fill="auto"/>
            <w:noWrap/>
            <w:vAlign w:val="bottom"/>
            <w:hideMark/>
          </w:tcPr>
          <w:p w14:paraId="450A9F14" w14:textId="77777777" w:rsidR="000F5950" w:rsidRPr="00EC370F" w:rsidRDefault="000F5950" w:rsidP="00EC370F">
            <w:pPr>
              <w:spacing w:line="480" w:lineRule="auto"/>
              <w:jc w:val="both"/>
              <w:rPr>
                <w:rFonts w:ascii="Times New Roman" w:eastAsia="Times New Roman" w:hAnsi="Times New Roman" w:cs="Times New Roman"/>
                <w:color w:val="000000"/>
              </w:rPr>
            </w:pPr>
            <w:r w:rsidRPr="00EC370F">
              <w:rPr>
                <w:rFonts w:ascii="Times New Roman" w:eastAsia="Times New Roman" w:hAnsi="Times New Roman" w:cs="Times New Roman"/>
                <w:color w:val="000000"/>
              </w:rPr>
              <w:t>1</w:t>
            </w:r>
          </w:p>
        </w:tc>
        <w:tc>
          <w:tcPr>
            <w:tcW w:w="696" w:type="dxa"/>
            <w:tcBorders>
              <w:top w:val="nil"/>
              <w:left w:val="nil"/>
              <w:bottom w:val="single" w:sz="4" w:space="0" w:color="auto"/>
              <w:right w:val="single" w:sz="4" w:space="0" w:color="auto"/>
            </w:tcBorders>
            <w:shd w:val="clear" w:color="auto" w:fill="auto"/>
            <w:noWrap/>
            <w:vAlign w:val="bottom"/>
            <w:hideMark/>
          </w:tcPr>
          <w:p w14:paraId="438589BF" w14:textId="77777777" w:rsidR="000F5950" w:rsidRPr="00EC370F" w:rsidRDefault="000F5950" w:rsidP="00EC370F">
            <w:pPr>
              <w:spacing w:line="480" w:lineRule="auto"/>
              <w:jc w:val="both"/>
              <w:rPr>
                <w:rFonts w:ascii="Times New Roman" w:eastAsia="Times New Roman" w:hAnsi="Times New Roman" w:cs="Times New Roman"/>
                <w:color w:val="000000"/>
              </w:rPr>
            </w:pPr>
            <w:r w:rsidRPr="00EC370F">
              <w:rPr>
                <w:rFonts w:ascii="Times New Roman" w:eastAsia="Times New Roman" w:hAnsi="Times New Roman" w:cs="Times New Roman"/>
                <w:color w:val="000000"/>
              </w:rPr>
              <w:t>0</w:t>
            </w:r>
          </w:p>
        </w:tc>
        <w:tc>
          <w:tcPr>
            <w:tcW w:w="576" w:type="dxa"/>
            <w:tcBorders>
              <w:top w:val="nil"/>
              <w:left w:val="nil"/>
              <w:bottom w:val="single" w:sz="4" w:space="0" w:color="auto"/>
              <w:right w:val="single" w:sz="4" w:space="0" w:color="auto"/>
            </w:tcBorders>
            <w:shd w:val="clear" w:color="auto" w:fill="auto"/>
            <w:noWrap/>
            <w:vAlign w:val="bottom"/>
            <w:hideMark/>
          </w:tcPr>
          <w:p w14:paraId="7502492A" w14:textId="77777777" w:rsidR="000F5950" w:rsidRPr="00EC370F" w:rsidRDefault="000F5950" w:rsidP="00EC370F">
            <w:pPr>
              <w:spacing w:line="480" w:lineRule="auto"/>
              <w:jc w:val="both"/>
              <w:rPr>
                <w:rFonts w:ascii="Times New Roman" w:eastAsia="Times New Roman" w:hAnsi="Times New Roman" w:cs="Times New Roman"/>
                <w:color w:val="000000"/>
              </w:rPr>
            </w:pPr>
            <w:r w:rsidRPr="00EC370F">
              <w:rPr>
                <w:rFonts w:ascii="Times New Roman" w:eastAsia="Times New Roman" w:hAnsi="Times New Roman" w:cs="Times New Roman"/>
                <w:color w:val="000000"/>
              </w:rPr>
              <w:t>315</w:t>
            </w:r>
          </w:p>
        </w:tc>
        <w:tc>
          <w:tcPr>
            <w:tcW w:w="576" w:type="dxa"/>
            <w:tcBorders>
              <w:top w:val="nil"/>
              <w:left w:val="nil"/>
              <w:bottom w:val="single" w:sz="4" w:space="0" w:color="auto"/>
              <w:right w:val="single" w:sz="4" w:space="0" w:color="auto"/>
            </w:tcBorders>
            <w:shd w:val="clear" w:color="auto" w:fill="auto"/>
            <w:noWrap/>
            <w:vAlign w:val="bottom"/>
            <w:hideMark/>
          </w:tcPr>
          <w:p w14:paraId="73BDB5DC" w14:textId="77777777" w:rsidR="000F5950" w:rsidRPr="00EC370F" w:rsidRDefault="000F5950" w:rsidP="00EC370F">
            <w:pPr>
              <w:spacing w:line="480" w:lineRule="auto"/>
              <w:jc w:val="both"/>
              <w:rPr>
                <w:rFonts w:ascii="Times New Roman" w:eastAsia="Times New Roman" w:hAnsi="Times New Roman" w:cs="Times New Roman"/>
                <w:color w:val="000000"/>
              </w:rPr>
            </w:pPr>
            <w:r w:rsidRPr="00EC370F">
              <w:rPr>
                <w:rFonts w:ascii="Times New Roman" w:eastAsia="Times New Roman" w:hAnsi="Times New Roman" w:cs="Times New Roman"/>
                <w:color w:val="000000"/>
              </w:rPr>
              <w:t>0</w:t>
            </w:r>
          </w:p>
        </w:tc>
        <w:tc>
          <w:tcPr>
            <w:tcW w:w="696" w:type="dxa"/>
            <w:tcBorders>
              <w:top w:val="nil"/>
              <w:left w:val="nil"/>
              <w:bottom w:val="single" w:sz="4" w:space="0" w:color="auto"/>
              <w:right w:val="single" w:sz="4" w:space="0" w:color="auto"/>
            </w:tcBorders>
            <w:shd w:val="clear" w:color="auto" w:fill="auto"/>
            <w:noWrap/>
            <w:vAlign w:val="bottom"/>
            <w:hideMark/>
          </w:tcPr>
          <w:p w14:paraId="4FF69E73" w14:textId="77777777" w:rsidR="000F5950" w:rsidRPr="00EC370F" w:rsidRDefault="000F5950" w:rsidP="00EC370F">
            <w:pPr>
              <w:spacing w:line="480" w:lineRule="auto"/>
              <w:jc w:val="both"/>
              <w:rPr>
                <w:rFonts w:ascii="Times New Roman" w:eastAsia="Times New Roman" w:hAnsi="Times New Roman" w:cs="Times New Roman"/>
                <w:color w:val="000000"/>
              </w:rPr>
            </w:pPr>
            <w:r w:rsidRPr="00EC370F">
              <w:rPr>
                <w:rFonts w:ascii="Times New Roman" w:eastAsia="Times New Roman" w:hAnsi="Times New Roman" w:cs="Times New Roman"/>
                <w:color w:val="000000"/>
              </w:rPr>
              <w:t>1255</w:t>
            </w:r>
          </w:p>
        </w:tc>
        <w:tc>
          <w:tcPr>
            <w:tcW w:w="242" w:type="dxa"/>
            <w:tcBorders>
              <w:top w:val="nil"/>
              <w:left w:val="nil"/>
              <w:bottom w:val="single" w:sz="4" w:space="0" w:color="auto"/>
              <w:right w:val="single" w:sz="4" w:space="0" w:color="auto"/>
            </w:tcBorders>
            <w:shd w:val="clear" w:color="auto" w:fill="auto"/>
            <w:noWrap/>
            <w:vAlign w:val="bottom"/>
            <w:hideMark/>
          </w:tcPr>
          <w:p w14:paraId="43298069" w14:textId="77777777" w:rsidR="000F5950" w:rsidRPr="00EC370F" w:rsidRDefault="000F5950" w:rsidP="00EC370F">
            <w:pPr>
              <w:spacing w:line="480" w:lineRule="auto"/>
              <w:jc w:val="both"/>
              <w:rPr>
                <w:rFonts w:ascii="Times New Roman" w:eastAsia="Times New Roman" w:hAnsi="Times New Roman" w:cs="Times New Roman"/>
                <w:color w:val="000000"/>
              </w:rPr>
            </w:pPr>
            <w:r w:rsidRPr="00EC370F">
              <w:rPr>
                <w:rFonts w:ascii="Times New Roman" w:eastAsia="Times New Roman" w:hAnsi="Times New Roman" w:cs="Times New Roman"/>
                <w:color w:val="000000"/>
              </w:rPr>
              <w:t> </w:t>
            </w:r>
          </w:p>
        </w:tc>
        <w:tc>
          <w:tcPr>
            <w:tcW w:w="1321" w:type="dxa"/>
            <w:tcBorders>
              <w:top w:val="nil"/>
              <w:left w:val="nil"/>
              <w:bottom w:val="single" w:sz="4" w:space="0" w:color="auto"/>
              <w:right w:val="single" w:sz="4" w:space="0" w:color="auto"/>
            </w:tcBorders>
            <w:shd w:val="clear" w:color="auto" w:fill="auto"/>
            <w:noWrap/>
            <w:vAlign w:val="bottom"/>
            <w:hideMark/>
          </w:tcPr>
          <w:p w14:paraId="2A3025CC" w14:textId="77777777" w:rsidR="000F5950" w:rsidRPr="00EC370F" w:rsidRDefault="000F5950" w:rsidP="00EC370F">
            <w:pPr>
              <w:spacing w:line="480" w:lineRule="auto"/>
              <w:jc w:val="both"/>
              <w:rPr>
                <w:rFonts w:ascii="Times New Roman" w:eastAsia="Times New Roman" w:hAnsi="Times New Roman" w:cs="Times New Roman"/>
                <w:color w:val="000000"/>
              </w:rPr>
            </w:pPr>
            <w:r w:rsidRPr="00EC370F">
              <w:rPr>
                <w:rFonts w:ascii="Times New Roman" w:eastAsia="Times New Roman" w:hAnsi="Times New Roman" w:cs="Times New Roman"/>
                <w:color w:val="000000"/>
              </w:rPr>
              <w:t>0</w:t>
            </w:r>
          </w:p>
        </w:tc>
        <w:tc>
          <w:tcPr>
            <w:tcW w:w="1256" w:type="dxa"/>
            <w:tcBorders>
              <w:top w:val="nil"/>
              <w:left w:val="nil"/>
              <w:bottom w:val="single" w:sz="4" w:space="0" w:color="auto"/>
              <w:right w:val="single" w:sz="4" w:space="0" w:color="auto"/>
            </w:tcBorders>
            <w:shd w:val="clear" w:color="auto" w:fill="auto"/>
            <w:noWrap/>
            <w:vAlign w:val="bottom"/>
            <w:hideMark/>
          </w:tcPr>
          <w:p w14:paraId="1426BAEF" w14:textId="77777777" w:rsidR="000F5950" w:rsidRPr="00EC370F" w:rsidRDefault="000F5950" w:rsidP="00EC370F">
            <w:pPr>
              <w:spacing w:line="480" w:lineRule="auto"/>
              <w:jc w:val="both"/>
              <w:rPr>
                <w:rFonts w:ascii="Times New Roman" w:eastAsia="Times New Roman" w:hAnsi="Times New Roman" w:cs="Times New Roman"/>
                <w:color w:val="000000"/>
              </w:rPr>
            </w:pPr>
            <w:r w:rsidRPr="00EC370F">
              <w:rPr>
                <w:rFonts w:ascii="Times New Roman" w:eastAsia="Times New Roman" w:hAnsi="Times New Roman" w:cs="Times New Roman"/>
                <w:color w:val="000000"/>
              </w:rPr>
              <w:t>100</w:t>
            </w:r>
          </w:p>
        </w:tc>
        <w:tc>
          <w:tcPr>
            <w:tcW w:w="1189" w:type="dxa"/>
            <w:tcBorders>
              <w:top w:val="nil"/>
              <w:left w:val="nil"/>
              <w:bottom w:val="single" w:sz="4" w:space="0" w:color="auto"/>
              <w:right w:val="single" w:sz="4" w:space="0" w:color="auto"/>
            </w:tcBorders>
            <w:shd w:val="clear" w:color="auto" w:fill="auto"/>
            <w:noWrap/>
            <w:vAlign w:val="bottom"/>
            <w:hideMark/>
          </w:tcPr>
          <w:p w14:paraId="2CDE22AA" w14:textId="77777777" w:rsidR="000F5950" w:rsidRPr="00EC370F" w:rsidRDefault="000F5950" w:rsidP="00C33DE0">
            <w:pPr>
              <w:keepNext/>
              <w:spacing w:line="480" w:lineRule="auto"/>
              <w:jc w:val="both"/>
              <w:rPr>
                <w:rFonts w:ascii="Times New Roman" w:eastAsia="Times New Roman" w:hAnsi="Times New Roman" w:cs="Times New Roman"/>
                <w:color w:val="000000"/>
              </w:rPr>
            </w:pPr>
            <w:r w:rsidRPr="00EC370F">
              <w:rPr>
                <w:rFonts w:ascii="Times New Roman" w:eastAsia="Times New Roman" w:hAnsi="Times New Roman" w:cs="Times New Roman"/>
                <w:color w:val="000000"/>
              </w:rPr>
              <w:t>20.06369</w:t>
            </w:r>
          </w:p>
        </w:tc>
      </w:tr>
    </w:tbl>
    <w:p w14:paraId="3E80284A" w14:textId="00F9429B" w:rsidR="000F5950" w:rsidRDefault="008F7E55" w:rsidP="00C33DE0">
      <w:pPr>
        <w:pStyle w:val="Caption"/>
        <w:jc w:val="center"/>
      </w:pPr>
      <w:r>
        <w:t xml:space="preserve">Table </w:t>
      </w:r>
      <w:fldSimple w:instr=" SEQ Table \* ARABIC ">
        <w:r w:rsidR="006918D2">
          <w:rPr>
            <w:noProof/>
          </w:rPr>
          <w:t>1</w:t>
        </w:r>
      </w:fldSimple>
      <w:r>
        <w:t xml:space="preserve"> - </w:t>
      </w:r>
      <w:r w:rsidRPr="00BB1F8E">
        <w:t>Cut-Off versus Accuracy to was plotted to find the most effective cut-off value, highlighted in green.</w:t>
      </w:r>
    </w:p>
    <w:p w14:paraId="3DFDE45C" w14:textId="77777777" w:rsidR="008F7E55" w:rsidRPr="00C33DE0" w:rsidRDefault="008F7E55" w:rsidP="00C33DE0"/>
    <w:p w14:paraId="6502ED7B" w14:textId="77777777" w:rsidR="008F7E55" w:rsidRDefault="000F5950" w:rsidP="00C33DE0">
      <w:pPr>
        <w:keepNext/>
        <w:spacing w:line="480" w:lineRule="auto"/>
        <w:jc w:val="center"/>
      </w:pPr>
      <w:r w:rsidRPr="00EC370F">
        <w:rPr>
          <w:rFonts w:ascii="Times New Roman" w:hAnsi="Times New Roman" w:cs="Times New Roman"/>
          <w:noProof/>
        </w:rPr>
        <w:drawing>
          <wp:inline distT="0" distB="0" distL="0" distR="0" wp14:anchorId="07E43AD2" wp14:editId="6A5ADD4D">
            <wp:extent cx="4572000" cy="2743200"/>
            <wp:effectExtent l="0" t="0" r="0" b="0"/>
            <wp:docPr id="7" name="Chart 7"/>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14:paraId="46029F40" w14:textId="73A6D46E" w:rsidR="000F5950" w:rsidRPr="00EC370F" w:rsidRDefault="008F7E55" w:rsidP="00C33DE0">
      <w:pPr>
        <w:pStyle w:val="Caption"/>
        <w:jc w:val="center"/>
        <w:rPr>
          <w:rFonts w:ascii="Times New Roman" w:hAnsi="Times New Roman" w:cs="Times New Roman"/>
        </w:rPr>
      </w:pPr>
      <w:r>
        <w:t xml:space="preserve">Figure </w:t>
      </w:r>
      <w:fldSimple w:instr=" SEQ Figure \* ARABIC ">
        <w:r w:rsidR="008751E9">
          <w:rPr>
            <w:noProof/>
          </w:rPr>
          <w:t>1</w:t>
        </w:r>
      </w:fldSimple>
      <w:r>
        <w:t xml:space="preserve"> - Plot of Cut-off value versus Accuracy</w:t>
      </w:r>
    </w:p>
    <w:p w14:paraId="502CDF7E" w14:textId="1DD4A6F2" w:rsidR="000F5950" w:rsidRPr="00EC370F" w:rsidRDefault="008F7E55" w:rsidP="00C33DE0">
      <w:pPr>
        <w:spacing w:line="480" w:lineRule="auto"/>
        <w:ind w:firstLine="720"/>
        <w:jc w:val="both"/>
        <w:rPr>
          <w:rFonts w:ascii="Times New Roman" w:hAnsi="Times New Roman" w:cs="Times New Roman"/>
        </w:rPr>
      </w:pPr>
      <w:r>
        <w:rPr>
          <w:rFonts w:ascii="Times New Roman" w:hAnsi="Times New Roman" w:cs="Times New Roman"/>
        </w:rPr>
        <w:t>T</w:t>
      </w:r>
      <w:r w:rsidRPr="00EC370F">
        <w:rPr>
          <w:rFonts w:ascii="Times New Roman" w:hAnsi="Times New Roman" w:cs="Times New Roman"/>
        </w:rPr>
        <w:t xml:space="preserve">his output data </w:t>
      </w:r>
      <w:r>
        <w:rPr>
          <w:rFonts w:ascii="Times New Roman" w:hAnsi="Times New Roman" w:cs="Times New Roman"/>
        </w:rPr>
        <w:t>will be used</w:t>
      </w:r>
      <w:r w:rsidRPr="00EC370F">
        <w:rPr>
          <w:rFonts w:ascii="Times New Roman" w:hAnsi="Times New Roman" w:cs="Times New Roman"/>
        </w:rPr>
        <w:t xml:space="preserve"> to make a comparison between</w:t>
      </w:r>
      <w:r>
        <w:rPr>
          <w:rFonts w:ascii="Times New Roman" w:hAnsi="Times New Roman" w:cs="Times New Roman"/>
        </w:rPr>
        <w:t xml:space="preserve"> this model (Logistic Regression)</w:t>
      </w:r>
      <w:r w:rsidRPr="00EC370F">
        <w:rPr>
          <w:rFonts w:ascii="Times New Roman" w:hAnsi="Times New Roman" w:cs="Times New Roman"/>
        </w:rPr>
        <w:t xml:space="preserve"> </w:t>
      </w:r>
      <w:r>
        <w:rPr>
          <w:rFonts w:ascii="Times New Roman" w:hAnsi="Times New Roman" w:cs="Times New Roman"/>
        </w:rPr>
        <w:t xml:space="preserve">and </w:t>
      </w:r>
      <w:r w:rsidRPr="00EC370F">
        <w:rPr>
          <w:rFonts w:ascii="Times New Roman" w:hAnsi="Times New Roman" w:cs="Times New Roman"/>
        </w:rPr>
        <w:t xml:space="preserve">the </w:t>
      </w:r>
      <w:r>
        <w:rPr>
          <w:rFonts w:ascii="Times New Roman" w:hAnsi="Times New Roman" w:cs="Times New Roman"/>
        </w:rPr>
        <w:t>alternate model (CHAID)</w:t>
      </w:r>
      <w:r w:rsidRPr="00EC370F">
        <w:rPr>
          <w:rFonts w:ascii="Times New Roman" w:hAnsi="Times New Roman" w:cs="Times New Roman"/>
        </w:rPr>
        <w:t>.</w:t>
      </w:r>
      <w:r>
        <w:rPr>
          <w:rFonts w:ascii="Times New Roman" w:hAnsi="Times New Roman" w:cs="Times New Roman"/>
        </w:rPr>
        <w:t xml:space="preserve"> </w:t>
      </w:r>
      <w:r w:rsidR="000F5950" w:rsidRPr="00EC370F">
        <w:rPr>
          <w:rFonts w:ascii="Times New Roman" w:hAnsi="Times New Roman" w:cs="Times New Roman"/>
        </w:rPr>
        <w:t>The overall accuracy of this logistic regression model is a measure of the fit of the model. Here, this is .8229 which means that the model is estimated to give an accurate prediction 82% of the time.</w:t>
      </w:r>
    </w:p>
    <w:p w14:paraId="202F9CD5" w14:textId="77777777" w:rsidR="000F5950" w:rsidRPr="00C33DE0" w:rsidRDefault="000F5950" w:rsidP="00EC370F">
      <w:pPr>
        <w:pStyle w:val="Heading1"/>
        <w:spacing w:line="480" w:lineRule="auto"/>
        <w:jc w:val="both"/>
        <w:rPr>
          <w:rFonts w:ascii="Times New Roman" w:hAnsi="Times New Roman" w:cs="Times New Roman"/>
          <w:color w:val="auto"/>
          <w:sz w:val="24"/>
          <w:szCs w:val="24"/>
        </w:rPr>
      </w:pPr>
      <w:r w:rsidRPr="00C33DE0">
        <w:rPr>
          <w:rFonts w:ascii="Times New Roman" w:hAnsi="Times New Roman" w:cs="Times New Roman"/>
          <w:color w:val="auto"/>
          <w:sz w:val="24"/>
          <w:szCs w:val="24"/>
        </w:rPr>
        <w:t>Interpretation of CHAID Model Output (Exhibit 9 and 10):</w:t>
      </w:r>
    </w:p>
    <w:p w14:paraId="19062138" w14:textId="77777777" w:rsidR="000F5950" w:rsidRPr="00EC370F" w:rsidRDefault="000F5950" w:rsidP="00EC370F">
      <w:pPr>
        <w:spacing w:line="480" w:lineRule="auto"/>
        <w:jc w:val="both"/>
        <w:rPr>
          <w:rFonts w:ascii="Times New Roman" w:hAnsi="Times New Roman" w:cs="Times New Roman"/>
        </w:rPr>
      </w:pPr>
      <w:r w:rsidRPr="00EC370F">
        <w:rPr>
          <w:rFonts w:ascii="Times New Roman" w:hAnsi="Times New Roman" w:cs="Times New Roman"/>
        </w:rPr>
        <w:t>Exhibit 9 and 10 shows the output of this model for train and test set.</w:t>
      </w:r>
    </w:p>
    <w:p w14:paraId="46C663B9" w14:textId="77777777" w:rsidR="000F5950" w:rsidRPr="00EC370F" w:rsidRDefault="000F5950" w:rsidP="00EC370F">
      <w:pPr>
        <w:spacing w:line="480" w:lineRule="auto"/>
        <w:jc w:val="both"/>
        <w:rPr>
          <w:rFonts w:ascii="Times New Roman" w:hAnsi="Times New Roman" w:cs="Times New Roman"/>
          <w:lang w:val="en-CA"/>
        </w:rPr>
      </w:pPr>
    </w:p>
    <w:p w14:paraId="43EC9942" w14:textId="77777777" w:rsidR="000F5950" w:rsidRPr="00EC370F" w:rsidRDefault="000F5950" w:rsidP="00C33DE0">
      <w:pPr>
        <w:spacing w:line="480" w:lineRule="auto"/>
        <w:jc w:val="center"/>
        <w:rPr>
          <w:rFonts w:ascii="Times New Roman" w:hAnsi="Times New Roman" w:cs="Times New Roman"/>
          <w:lang w:val="en-CA"/>
        </w:rPr>
      </w:pPr>
      <w:r w:rsidRPr="00EC370F">
        <w:rPr>
          <w:rFonts w:ascii="Times New Roman" w:hAnsi="Times New Roman" w:cs="Times New Roman"/>
          <w:noProof/>
        </w:rPr>
        <w:drawing>
          <wp:inline distT="0" distB="0" distL="0" distR="0" wp14:anchorId="006D3070" wp14:editId="77E7F1C8">
            <wp:extent cx="4108450" cy="3873361"/>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110430" cy="3875228"/>
                    </a:xfrm>
                    <a:prstGeom prst="rect">
                      <a:avLst/>
                    </a:prstGeom>
                  </pic:spPr>
                </pic:pic>
              </a:graphicData>
            </a:graphic>
          </wp:inline>
        </w:drawing>
      </w:r>
    </w:p>
    <w:p w14:paraId="66C045C7" w14:textId="77777777" w:rsidR="000F5950" w:rsidRPr="00EC370F" w:rsidRDefault="000F5950" w:rsidP="00EC370F">
      <w:pPr>
        <w:spacing w:line="480" w:lineRule="auto"/>
        <w:jc w:val="both"/>
        <w:rPr>
          <w:rFonts w:ascii="Times New Roman" w:hAnsi="Times New Roman" w:cs="Times New Roman"/>
          <w:lang w:val="en-CA"/>
        </w:rPr>
      </w:pPr>
    </w:p>
    <w:p w14:paraId="10B61374" w14:textId="77777777" w:rsidR="00DA6C97" w:rsidRDefault="00DA6C97">
      <w:pPr>
        <w:rPr>
          <w:rFonts w:ascii="Times New Roman" w:hAnsi="Times New Roman" w:cs="Times New Roman"/>
        </w:rPr>
      </w:pPr>
      <w:r>
        <w:rPr>
          <w:rFonts w:ascii="Times New Roman" w:hAnsi="Times New Roman" w:cs="Times New Roman"/>
        </w:rPr>
        <w:br w:type="page"/>
      </w:r>
    </w:p>
    <w:p w14:paraId="7941C419" w14:textId="61FA0D8D" w:rsidR="000F5950" w:rsidRPr="00EC370F" w:rsidRDefault="008F7E55" w:rsidP="00C33DE0">
      <w:pPr>
        <w:spacing w:line="480" w:lineRule="auto"/>
        <w:ind w:firstLine="720"/>
        <w:jc w:val="both"/>
        <w:rPr>
          <w:rFonts w:ascii="Times New Roman" w:hAnsi="Times New Roman" w:cs="Times New Roman"/>
          <w:lang w:val="en-CA"/>
        </w:rPr>
      </w:pPr>
      <w:r>
        <w:rPr>
          <w:rFonts w:ascii="Times New Roman" w:hAnsi="Times New Roman" w:cs="Times New Roman"/>
        </w:rPr>
        <w:lastRenderedPageBreak/>
        <w:t xml:space="preserve">The </w:t>
      </w:r>
      <w:r w:rsidR="000F5950" w:rsidRPr="00EC370F">
        <w:rPr>
          <w:rFonts w:ascii="Times New Roman" w:hAnsi="Times New Roman" w:cs="Times New Roman"/>
        </w:rPr>
        <w:t xml:space="preserve">table </w:t>
      </w:r>
      <w:r>
        <w:rPr>
          <w:rFonts w:ascii="Times New Roman" w:hAnsi="Times New Roman" w:cs="Times New Roman"/>
        </w:rPr>
        <w:t xml:space="preserve">below </w:t>
      </w:r>
      <w:r w:rsidR="000F5950" w:rsidRPr="00EC370F">
        <w:rPr>
          <w:rFonts w:ascii="Times New Roman" w:hAnsi="Times New Roman" w:cs="Times New Roman"/>
        </w:rPr>
        <w:t>convert</w:t>
      </w:r>
      <w:r>
        <w:rPr>
          <w:rFonts w:ascii="Times New Roman" w:hAnsi="Times New Roman" w:cs="Times New Roman"/>
        </w:rPr>
        <w:t>s</w:t>
      </w:r>
      <w:r w:rsidR="000F5950" w:rsidRPr="00EC370F">
        <w:rPr>
          <w:rFonts w:ascii="Times New Roman" w:hAnsi="Times New Roman" w:cs="Times New Roman"/>
        </w:rPr>
        <w:t xml:space="preserve"> the output data to </w:t>
      </w:r>
      <w:r w:rsidR="00DA6C97">
        <w:rPr>
          <w:rFonts w:ascii="Times New Roman" w:hAnsi="Times New Roman" w:cs="Times New Roman"/>
        </w:rPr>
        <w:t>the features found in Table 1 of the previous section (</w:t>
      </w:r>
      <w:r w:rsidR="000F5950" w:rsidRPr="00EC370F">
        <w:rPr>
          <w:rFonts w:ascii="Times New Roman" w:hAnsi="Times New Roman" w:cs="Times New Roman"/>
        </w:rPr>
        <w:t>Sensitivity, Specificity and Accuracy)</w:t>
      </w:r>
    </w:p>
    <w:tbl>
      <w:tblPr>
        <w:tblW w:w="5960" w:type="dxa"/>
        <w:jc w:val="center"/>
        <w:tblLook w:val="04A0" w:firstRow="1" w:lastRow="0" w:firstColumn="1" w:lastColumn="0" w:noHBand="0" w:noVBand="1"/>
      </w:tblPr>
      <w:tblGrid>
        <w:gridCol w:w="1043"/>
        <w:gridCol w:w="696"/>
        <w:gridCol w:w="536"/>
        <w:gridCol w:w="576"/>
        <w:gridCol w:w="540"/>
        <w:gridCol w:w="320"/>
        <w:gridCol w:w="1243"/>
        <w:gridCol w:w="1256"/>
        <w:gridCol w:w="1189"/>
      </w:tblGrid>
      <w:tr w:rsidR="000F5950" w:rsidRPr="00EC370F" w14:paraId="3A650C13" w14:textId="77777777" w:rsidTr="00C33DE0">
        <w:trPr>
          <w:trHeight w:val="288"/>
          <w:jc w:val="center"/>
        </w:trPr>
        <w:tc>
          <w:tcPr>
            <w:tcW w:w="800" w:type="dxa"/>
            <w:tcBorders>
              <w:top w:val="single" w:sz="4" w:space="0" w:color="auto"/>
              <w:left w:val="single" w:sz="4" w:space="0" w:color="auto"/>
              <w:bottom w:val="single" w:sz="4" w:space="0" w:color="auto"/>
              <w:right w:val="single" w:sz="4" w:space="0" w:color="auto"/>
            </w:tcBorders>
            <w:shd w:val="clear" w:color="000000" w:fill="FABF8F"/>
            <w:noWrap/>
            <w:vAlign w:val="bottom"/>
            <w:hideMark/>
          </w:tcPr>
          <w:p w14:paraId="6B0CE6FE" w14:textId="77777777" w:rsidR="000F5950" w:rsidRPr="00EC370F" w:rsidRDefault="000F5950" w:rsidP="00EC370F">
            <w:pPr>
              <w:spacing w:line="480" w:lineRule="auto"/>
              <w:jc w:val="both"/>
              <w:rPr>
                <w:rFonts w:ascii="Times New Roman" w:eastAsia="Times New Roman" w:hAnsi="Times New Roman" w:cs="Times New Roman"/>
                <w:color w:val="000000"/>
              </w:rPr>
            </w:pPr>
            <w:bookmarkStart w:id="2" w:name="RANGE!A1:E1"/>
            <w:r w:rsidRPr="00EC370F">
              <w:rPr>
                <w:rFonts w:ascii="Times New Roman" w:eastAsia="Times New Roman" w:hAnsi="Times New Roman" w:cs="Times New Roman"/>
                <w:color w:val="000000"/>
              </w:rPr>
              <w:t> </w:t>
            </w:r>
            <w:bookmarkEnd w:id="2"/>
          </w:p>
        </w:tc>
        <w:tc>
          <w:tcPr>
            <w:tcW w:w="540" w:type="dxa"/>
            <w:tcBorders>
              <w:top w:val="single" w:sz="4" w:space="0" w:color="auto"/>
              <w:left w:val="nil"/>
              <w:bottom w:val="single" w:sz="4" w:space="0" w:color="auto"/>
              <w:right w:val="single" w:sz="4" w:space="0" w:color="auto"/>
            </w:tcBorders>
            <w:shd w:val="clear" w:color="000000" w:fill="FABF8F"/>
            <w:noWrap/>
            <w:vAlign w:val="bottom"/>
            <w:hideMark/>
          </w:tcPr>
          <w:p w14:paraId="69069E79" w14:textId="77777777" w:rsidR="000F5950" w:rsidRPr="00EC370F" w:rsidRDefault="000F5950" w:rsidP="00EC370F">
            <w:pPr>
              <w:spacing w:line="480" w:lineRule="auto"/>
              <w:jc w:val="both"/>
              <w:rPr>
                <w:rFonts w:ascii="Times New Roman" w:eastAsia="Times New Roman" w:hAnsi="Times New Roman" w:cs="Times New Roman"/>
                <w:color w:val="000000"/>
              </w:rPr>
            </w:pPr>
            <w:r w:rsidRPr="00EC370F">
              <w:rPr>
                <w:rFonts w:ascii="Times New Roman" w:eastAsia="Times New Roman" w:hAnsi="Times New Roman" w:cs="Times New Roman"/>
                <w:color w:val="000000"/>
              </w:rPr>
              <w:t>TP</w:t>
            </w:r>
          </w:p>
        </w:tc>
        <w:tc>
          <w:tcPr>
            <w:tcW w:w="440" w:type="dxa"/>
            <w:tcBorders>
              <w:top w:val="single" w:sz="4" w:space="0" w:color="auto"/>
              <w:left w:val="nil"/>
              <w:bottom w:val="single" w:sz="4" w:space="0" w:color="auto"/>
              <w:right w:val="single" w:sz="4" w:space="0" w:color="auto"/>
            </w:tcBorders>
            <w:shd w:val="clear" w:color="000000" w:fill="FABF8F"/>
            <w:noWrap/>
            <w:vAlign w:val="bottom"/>
            <w:hideMark/>
          </w:tcPr>
          <w:p w14:paraId="3DFA8011" w14:textId="77777777" w:rsidR="000F5950" w:rsidRPr="00EC370F" w:rsidRDefault="000F5950" w:rsidP="00EC370F">
            <w:pPr>
              <w:spacing w:line="480" w:lineRule="auto"/>
              <w:jc w:val="both"/>
              <w:rPr>
                <w:rFonts w:ascii="Times New Roman" w:eastAsia="Times New Roman" w:hAnsi="Times New Roman" w:cs="Times New Roman"/>
                <w:color w:val="000000"/>
              </w:rPr>
            </w:pPr>
            <w:r w:rsidRPr="00EC370F">
              <w:rPr>
                <w:rFonts w:ascii="Times New Roman" w:eastAsia="Times New Roman" w:hAnsi="Times New Roman" w:cs="Times New Roman"/>
                <w:color w:val="000000"/>
              </w:rPr>
              <w:t>TN</w:t>
            </w:r>
          </w:p>
        </w:tc>
        <w:tc>
          <w:tcPr>
            <w:tcW w:w="440" w:type="dxa"/>
            <w:tcBorders>
              <w:top w:val="single" w:sz="4" w:space="0" w:color="auto"/>
              <w:left w:val="nil"/>
              <w:bottom w:val="single" w:sz="4" w:space="0" w:color="auto"/>
              <w:right w:val="single" w:sz="4" w:space="0" w:color="auto"/>
            </w:tcBorders>
            <w:shd w:val="clear" w:color="000000" w:fill="FABF8F"/>
            <w:noWrap/>
            <w:vAlign w:val="bottom"/>
            <w:hideMark/>
          </w:tcPr>
          <w:p w14:paraId="4E0FEC88" w14:textId="77777777" w:rsidR="000F5950" w:rsidRPr="00EC370F" w:rsidRDefault="000F5950" w:rsidP="00EC370F">
            <w:pPr>
              <w:spacing w:line="480" w:lineRule="auto"/>
              <w:jc w:val="both"/>
              <w:rPr>
                <w:rFonts w:ascii="Times New Roman" w:eastAsia="Times New Roman" w:hAnsi="Times New Roman" w:cs="Times New Roman"/>
                <w:color w:val="000000"/>
              </w:rPr>
            </w:pPr>
            <w:r w:rsidRPr="00EC370F">
              <w:rPr>
                <w:rFonts w:ascii="Times New Roman" w:eastAsia="Times New Roman" w:hAnsi="Times New Roman" w:cs="Times New Roman"/>
                <w:color w:val="000000"/>
              </w:rPr>
              <w:t>FP</w:t>
            </w:r>
          </w:p>
        </w:tc>
        <w:tc>
          <w:tcPr>
            <w:tcW w:w="540" w:type="dxa"/>
            <w:tcBorders>
              <w:top w:val="single" w:sz="4" w:space="0" w:color="auto"/>
              <w:left w:val="nil"/>
              <w:bottom w:val="single" w:sz="4" w:space="0" w:color="auto"/>
              <w:right w:val="single" w:sz="4" w:space="0" w:color="auto"/>
            </w:tcBorders>
            <w:shd w:val="clear" w:color="000000" w:fill="FABF8F"/>
            <w:noWrap/>
            <w:vAlign w:val="bottom"/>
            <w:hideMark/>
          </w:tcPr>
          <w:p w14:paraId="53F20DDF" w14:textId="77777777" w:rsidR="000F5950" w:rsidRPr="00EC370F" w:rsidRDefault="000F5950" w:rsidP="00EC370F">
            <w:pPr>
              <w:spacing w:line="480" w:lineRule="auto"/>
              <w:jc w:val="both"/>
              <w:rPr>
                <w:rFonts w:ascii="Times New Roman" w:eastAsia="Times New Roman" w:hAnsi="Times New Roman" w:cs="Times New Roman"/>
                <w:color w:val="000000"/>
              </w:rPr>
            </w:pPr>
            <w:r w:rsidRPr="00EC370F">
              <w:rPr>
                <w:rFonts w:ascii="Times New Roman" w:eastAsia="Times New Roman" w:hAnsi="Times New Roman" w:cs="Times New Roman"/>
                <w:color w:val="000000"/>
              </w:rPr>
              <w:t>FN</w:t>
            </w:r>
          </w:p>
        </w:tc>
        <w:tc>
          <w:tcPr>
            <w:tcW w:w="320" w:type="dxa"/>
            <w:tcBorders>
              <w:top w:val="single" w:sz="4" w:space="0" w:color="auto"/>
              <w:left w:val="nil"/>
              <w:bottom w:val="single" w:sz="4" w:space="0" w:color="auto"/>
              <w:right w:val="single" w:sz="4" w:space="0" w:color="auto"/>
            </w:tcBorders>
            <w:shd w:val="clear" w:color="auto" w:fill="auto"/>
            <w:noWrap/>
            <w:vAlign w:val="bottom"/>
            <w:hideMark/>
          </w:tcPr>
          <w:p w14:paraId="080B1682" w14:textId="77777777" w:rsidR="000F5950" w:rsidRPr="00EC370F" w:rsidRDefault="000F5950" w:rsidP="00EC370F">
            <w:pPr>
              <w:spacing w:line="480" w:lineRule="auto"/>
              <w:jc w:val="both"/>
              <w:rPr>
                <w:rFonts w:ascii="Times New Roman" w:eastAsia="Times New Roman" w:hAnsi="Times New Roman" w:cs="Times New Roman"/>
                <w:color w:val="000000"/>
              </w:rPr>
            </w:pPr>
            <w:r w:rsidRPr="00EC370F">
              <w:rPr>
                <w:rFonts w:ascii="Times New Roman" w:eastAsia="Times New Roman" w:hAnsi="Times New Roman" w:cs="Times New Roman"/>
                <w:color w:val="000000"/>
              </w:rPr>
              <w:t> </w:t>
            </w:r>
          </w:p>
        </w:tc>
        <w:tc>
          <w:tcPr>
            <w:tcW w:w="960" w:type="dxa"/>
            <w:tcBorders>
              <w:top w:val="single" w:sz="4" w:space="0" w:color="auto"/>
              <w:left w:val="nil"/>
              <w:bottom w:val="single" w:sz="4" w:space="0" w:color="auto"/>
              <w:right w:val="single" w:sz="4" w:space="0" w:color="auto"/>
            </w:tcBorders>
            <w:shd w:val="clear" w:color="000000" w:fill="E26B0A"/>
            <w:noWrap/>
            <w:vAlign w:val="bottom"/>
            <w:hideMark/>
          </w:tcPr>
          <w:p w14:paraId="2C6B1B52" w14:textId="77777777" w:rsidR="000F5950" w:rsidRPr="00EC370F" w:rsidRDefault="000F5950" w:rsidP="00EC370F">
            <w:pPr>
              <w:spacing w:line="480" w:lineRule="auto"/>
              <w:jc w:val="both"/>
              <w:rPr>
                <w:rFonts w:ascii="Times New Roman" w:eastAsia="Times New Roman" w:hAnsi="Times New Roman" w:cs="Times New Roman"/>
                <w:color w:val="000000"/>
              </w:rPr>
            </w:pPr>
            <w:r w:rsidRPr="00EC370F">
              <w:rPr>
                <w:rFonts w:ascii="Times New Roman" w:eastAsia="Times New Roman" w:hAnsi="Times New Roman" w:cs="Times New Roman"/>
                <w:color w:val="000000"/>
              </w:rPr>
              <w:t>Sensitivity</w:t>
            </w:r>
          </w:p>
        </w:tc>
        <w:tc>
          <w:tcPr>
            <w:tcW w:w="960" w:type="dxa"/>
            <w:tcBorders>
              <w:top w:val="single" w:sz="4" w:space="0" w:color="auto"/>
              <w:left w:val="nil"/>
              <w:bottom w:val="single" w:sz="4" w:space="0" w:color="auto"/>
              <w:right w:val="single" w:sz="4" w:space="0" w:color="auto"/>
            </w:tcBorders>
            <w:shd w:val="clear" w:color="000000" w:fill="E26B0A"/>
            <w:noWrap/>
            <w:vAlign w:val="bottom"/>
            <w:hideMark/>
          </w:tcPr>
          <w:p w14:paraId="2403E511" w14:textId="77777777" w:rsidR="000F5950" w:rsidRPr="00EC370F" w:rsidRDefault="000F5950" w:rsidP="00EC370F">
            <w:pPr>
              <w:spacing w:line="480" w:lineRule="auto"/>
              <w:jc w:val="both"/>
              <w:rPr>
                <w:rFonts w:ascii="Times New Roman" w:eastAsia="Times New Roman" w:hAnsi="Times New Roman" w:cs="Times New Roman"/>
                <w:color w:val="000000"/>
              </w:rPr>
            </w:pPr>
            <w:r w:rsidRPr="00EC370F">
              <w:rPr>
                <w:rFonts w:ascii="Times New Roman" w:eastAsia="Times New Roman" w:hAnsi="Times New Roman" w:cs="Times New Roman"/>
                <w:color w:val="000000"/>
              </w:rPr>
              <w:t xml:space="preserve">Specificity </w:t>
            </w:r>
          </w:p>
        </w:tc>
        <w:tc>
          <w:tcPr>
            <w:tcW w:w="960" w:type="dxa"/>
            <w:tcBorders>
              <w:top w:val="single" w:sz="4" w:space="0" w:color="auto"/>
              <w:left w:val="nil"/>
              <w:bottom w:val="single" w:sz="4" w:space="0" w:color="auto"/>
              <w:right w:val="single" w:sz="4" w:space="0" w:color="auto"/>
            </w:tcBorders>
            <w:shd w:val="clear" w:color="000000" w:fill="E26B0A"/>
            <w:noWrap/>
            <w:vAlign w:val="bottom"/>
            <w:hideMark/>
          </w:tcPr>
          <w:p w14:paraId="44779391" w14:textId="77777777" w:rsidR="000F5950" w:rsidRPr="00EC370F" w:rsidRDefault="000F5950" w:rsidP="00EC370F">
            <w:pPr>
              <w:spacing w:line="480" w:lineRule="auto"/>
              <w:jc w:val="both"/>
              <w:rPr>
                <w:rFonts w:ascii="Times New Roman" w:eastAsia="Times New Roman" w:hAnsi="Times New Roman" w:cs="Times New Roman"/>
                <w:b/>
                <w:bCs/>
                <w:color w:val="000000"/>
              </w:rPr>
            </w:pPr>
            <w:r w:rsidRPr="00EC370F">
              <w:rPr>
                <w:rFonts w:ascii="Times New Roman" w:eastAsia="Times New Roman" w:hAnsi="Times New Roman" w:cs="Times New Roman"/>
                <w:b/>
                <w:bCs/>
                <w:color w:val="000000"/>
                <w:lang w:val="en-CA"/>
              </w:rPr>
              <w:t xml:space="preserve">Accuracy </w:t>
            </w:r>
          </w:p>
        </w:tc>
      </w:tr>
      <w:tr w:rsidR="000F5950" w:rsidRPr="00EC370F" w14:paraId="3480A4B9" w14:textId="77777777" w:rsidTr="00C33DE0">
        <w:trPr>
          <w:trHeight w:val="288"/>
          <w:jc w:val="center"/>
        </w:trPr>
        <w:tc>
          <w:tcPr>
            <w:tcW w:w="800" w:type="dxa"/>
            <w:tcBorders>
              <w:top w:val="nil"/>
              <w:left w:val="single" w:sz="4" w:space="0" w:color="auto"/>
              <w:bottom w:val="single" w:sz="4" w:space="0" w:color="auto"/>
              <w:right w:val="single" w:sz="4" w:space="0" w:color="auto"/>
            </w:tcBorders>
            <w:shd w:val="clear" w:color="auto" w:fill="auto"/>
            <w:noWrap/>
            <w:vAlign w:val="bottom"/>
            <w:hideMark/>
          </w:tcPr>
          <w:p w14:paraId="518D0C0B" w14:textId="77777777" w:rsidR="000F5950" w:rsidRPr="00EC370F" w:rsidRDefault="000F5950" w:rsidP="00EC370F">
            <w:pPr>
              <w:spacing w:line="480" w:lineRule="auto"/>
              <w:jc w:val="both"/>
              <w:rPr>
                <w:rFonts w:ascii="Times New Roman" w:eastAsia="Times New Roman" w:hAnsi="Times New Roman" w:cs="Times New Roman"/>
                <w:color w:val="000000"/>
              </w:rPr>
            </w:pPr>
            <w:r w:rsidRPr="00EC370F">
              <w:rPr>
                <w:rFonts w:ascii="Times New Roman" w:eastAsia="Times New Roman" w:hAnsi="Times New Roman" w:cs="Times New Roman"/>
                <w:color w:val="000000"/>
              </w:rPr>
              <w:t>Testing</w:t>
            </w:r>
          </w:p>
        </w:tc>
        <w:tc>
          <w:tcPr>
            <w:tcW w:w="540" w:type="dxa"/>
            <w:tcBorders>
              <w:top w:val="nil"/>
              <w:left w:val="nil"/>
              <w:bottom w:val="single" w:sz="4" w:space="0" w:color="auto"/>
              <w:right w:val="single" w:sz="4" w:space="0" w:color="auto"/>
            </w:tcBorders>
            <w:shd w:val="clear" w:color="auto" w:fill="auto"/>
            <w:noWrap/>
            <w:vAlign w:val="bottom"/>
            <w:hideMark/>
          </w:tcPr>
          <w:p w14:paraId="2B13E55A" w14:textId="77777777" w:rsidR="000F5950" w:rsidRPr="00EC370F" w:rsidRDefault="000F5950" w:rsidP="00EC370F">
            <w:pPr>
              <w:spacing w:line="480" w:lineRule="auto"/>
              <w:jc w:val="both"/>
              <w:rPr>
                <w:rFonts w:ascii="Times New Roman" w:eastAsia="Times New Roman" w:hAnsi="Times New Roman" w:cs="Times New Roman"/>
                <w:color w:val="000000"/>
              </w:rPr>
            </w:pPr>
            <w:r w:rsidRPr="00EC370F">
              <w:rPr>
                <w:rFonts w:ascii="Times New Roman" w:eastAsia="Times New Roman" w:hAnsi="Times New Roman" w:cs="Times New Roman"/>
                <w:color w:val="000000"/>
              </w:rPr>
              <w:t>1241</w:t>
            </w:r>
          </w:p>
        </w:tc>
        <w:tc>
          <w:tcPr>
            <w:tcW w:w="440" w:type="dxa"/>
            <w:tcBorders>
              <w:top w:val="nil"/>
              <w:left w:val="nil"/>
              <w:bottom w:val="single" w:sz="4" w:space="0" w:color="auto"/>
              <w:right w:val="single" w:sz="4" w:space="0" w:color="auto"/>
            </w:tcBorders>
            <w:shd w:val="clear" w:color="auto" w:fill="auto"/>
            <w:noWrap/>
            <w:vAlign w:val="bottom"/>
            <w:hideMark/>
          </w:tcPr>
          <w:p w14:paraId="355281FE" w14:textId="77777777" w:rsidR="000F5950" w:rsidRPr="00EC370F" w:rsidRDefault="000F5950" w:rsidP="00EC370F">
            <w:pPr>
              <w:spacing w:line="480" w:lineRule="auto"/>
              <w:jc w:val="both"/>
              <w:rPr>
                <w:rFonts w:ascii="Times New Roman" w:eastAsia="Times New Roman" w:hAnsi="Times New Roman" w:cs="Times New Roman"/>
                <w:color w:val="000000"/>
              </w:rPr>
            </w:pPr>
            <w:r w:rsidRPr="00EC370F">
              <w:rPr>
                <w:rFonts w:ascii="Times New Roman" w:eastAsia="Times New Roman" w:hAnsi="Times New Roman" w:cs="Times New Roman"/>
                <w:color w:val="000000"/>
              </w:rPr>
              <w:t>83</w:t>
            </w:r>
          </w:p>
        </w:tc>
        <w:tc>
          <w:tcPr>
            <w:tcW w:w="440" w:type="dxa"/>
            <w:tcBorders>
              <w:top w:val="nil"/>
              <w:left w:val="nil"/>
              <w:bottom w:val="single" w:sz="4" w:space="0" w:color="auto"/>
              <w:right w:val="single" w:sz="4" w:space="0" w:color="auto"/>
            </w:tcBorders>
            <w:shd w:val="clear" w:color="auto" w:fill="auto"/>
            <w:noWrap/>
            <w:vAlign w:val="bottom"/>
            <w:hideMark/>
          </w:tcPr>
          <w:p w14:paraId="3951AE03" w14:textId="77777777" w:rsidR="000F5950" w:rsidRPr="00EC370F" w:rsidRDefault="000F5950" w:rsidP="00EC370F">
            <w:pPr>
              <w:spacing w:line="480" w:lineRule="auto"/>
              <w:jc w:val="both"/>
              <w:rPr>
                <w:rFonts w:ascii="Times New Roman" w:eastAsia="Times New Roman" w:hAnsi="Times New Roman" w:cs="Times New Roman"/>
                <w:color w:val="000000"/>
              </w:rPr>
            </w:pPr>
            <w:r w:rsidRPr="00EC370F">
              <w:rPr>
                <w:rFonts w:ascii="Times New Roman" w:eastAsia="Times New Roman" w:hAnsi="Times New Roman" w:cs="Times New Roman"/>
                <w:color w:val="000000"/>
              </w:rPr>
              <w:t>232</w:t>
            </w:r>
          </w:p>
        </w:tc>
        <w:tc>
          <w:tcPr>
            <w:tcW w:w="540" w:type="dxa"/>
            <w:tcBorders>
              <w:top w:val="nil"/>
              <w:left w:val="nil"/>
              <w:bottom w:val="single" w:sz="4" w:space="0" w:color="auto"/>
              <w:right w:val="single" w:sz="4" w:space="0" w:color="auto"/>
            </w:tcBorders>
            <w:shd w:val="clear" w:color="auto" w:fill="auto"/>
            <w:noWrap/>
            <w:vAlign w:val="bottom"/>
            <w:hideMark/>
          </w:tcPr>
          <w:p w14:paraId="0D8D8089" w14:textId="77777777" w:rsidR="000F5950" w:rsidRPr="00EC370F" w:rsidRDefault="000F5950" w:rsidP="00EC370F">
            <w:pPr>
              <w:spacing w:line="480" w:lineRule="auto"/>
              <w:jc w:val="both"/>
              <w:rPr>
                <w:rFonts w:ascii="Times New Roman" w:eastAsia="Times New Roman" w:hAnsi="Times New Roman" w:cs="Times New Roman"/>
                <w:color w:val="000000"/>
              </w:rPr>
            </w:pPr>
            <w:r w:rsidRPr="00EC370F">
              <w:rPr>
                <w:rFonts w:ascii="Times New Roman" w:eastAsia="Times New Roman" w:hAnsi="Times New Roman" w:cs="Times New Roman"/>
                <w:color w:val="000000"/>
              </w:rPr>
              <w:t>14</w:t>
            </w:r>
          </w:p>
        </w:tc>
        <w:tc>
          <w:tcPr>
            <w:tcW w:w="320" w:type="dxa"/>
            <w:tcBorders>
              <w:top w:val="nil"/>
              <w:left w:val="nil"/>
              <w:bottom w:val="single" w:sz="4" w:space="0" w:color="auto"/>
              <w:right w:val="single" w:sz="4" w:space="0" w:color="auto"/>
            </w:tcBorders>
            <w:shd w:val="clear" w:color="auto" w:fill="auto"/>
            <w:noWrap/>
            <w:vAlign w:val="bottom"/>
            <w:hideMark/>
          </w:tcPr>
          <w:p w14:paraId="0888BA46" w14:textId="77777777" w:rsidR="000F5950" w:rsidRPr="00EC370F" w:rsidRDefault="000F5950" w:rsidP="00EC370F">
            <w:pPr>
              <w:spacing w:line="480" w:lineRule="auto"/>
              <w:jc w:val="both"/>
              <w:rPr>
                <w:rFonts w:ascii="Times New Roman" w:eastAsia="Times New Roman" w:hAnsi="Times New Roman" w:cs="Times New Roman"/>
                <w:color w:val="000000"/>
              </w:rPr>
            </w:pPr>
            <w:r w:rsidRPr="00EC370F">
              <w:rPr>
                <w:rFonts w:ascii="Times New Roman" w:eastAsia="Times New Roman" w:hAnsi="Times New Roman" w:cs="Times New Roman"/>
                <w:color w:val="000000"/>
              </w:rPr>
              <w:t> </w:t>
            </w:r>
          </w:p>
        </w:tc>
        <w:tc>
          <w:tcPr>
            <w:tcW w:w="960" w:type="dxa"/>
            <w:tcBorders>
              <w:top w:val="nil"/>
              <w:left w:val="nil"/>
              <w:bottom w:val="single" w:sz="4" w:space="0" w:color="auto"/>
              <w:right w:val="single" w:sz="4" w:space="0" w:color="auto"/>
            </w:tcBorders>
            <w:shd w:val="clear" w:color="auto" w:fill="auto"/>
            <w:noWrap/>
            <w:vAlign w:val="bottom"/>
            <w:hideMark/>
          </w:tcPr>
          <w:p w14:paraId="005ED33E" w14:textId="77777777" w:rsidR="000F5950" w:rsidRPr="00EC370F" w:rsidRDefault="000F5950" w:rsidP="00EC370F">
            <w:pPr>
              <w:spacing w:line="480" w:lineRule="auto"/>
              <w:jc w:val="both"/>
              <w:rPr>
                <w:rFonts w:ascii="Times New Roman" w:eastAsia="Times New Roman" w:hAnsi="Times New Roman" w:cs="Times New Roman"/>
                <w:color w:val="000000"/>
              </w:rPr>
            </w:pPr>
            <w:r w:rsidRPr="00EC370F">
              <w:rPr>
                <w:rFonts w:ascii="Times New Roman" w:eastAsia="Times New Roman" w:hAnsi="Times New Roman" w:cs="Times New Roman"/>
                <w:color w:val="000000"/>
              </w:rPr>
              <w:t>98.88446</w:t>
            </w:r>
          </w:p>
        </w:tc>
        <w:tc>
          <w:tcPr>
            <w:tcW w:w="960" w:type="dxa"/>
            <w:tcBorders>
              <w:top w:val="nil"/>
              <w:left w:val="nil"/>
              <w:bottom w:val="single" w:sz="4" w:space="0" w:color="auto"/>
              <w:right w:val="single" w:sz="4" w:space="0" w:color="auto"/>
            </w:tcBorders>
            <w:shd w:val="clear" w:color="auto" w:fill="auto"/>
            <w:noWrap/>
            <w:vAlign w:val="bottom"/>
            <w:hideMark/>
          </w:tcPr>
          <w:p w14:paraId="50DAB3C2" w14:textId="77777777" w:rsidR="000F5950" w:rsidRPr="00EC370F" w:rsidRDefault="000F5950" w:rsidP="00EC370F">
            <w:pPr>
              <w:spacing w:line="480" w:lineRule="auto"/>
              <w:jc w:val="both"/>
              <w:rPr>
                <w:rFonts w:ascii="Times New Roman" w:eastAsia="Times New Roman" w:hAnsi="Times New Roman" w:cs="Times New Roman"/>
                <w:color w:val="000000"/>
              </w:rPr>
            </w:pPr>
            <w:r w:rsidRPr="00EC370F">
              <w:rPr>
                <w:rFonts w:ascii="Times New Roman" w:eastAsia="Times New Roman" w:hAnsi="Times New Roman" w:cs="Times New Roman"/>
                <w:color w:val="000000"/>
              </w:rPr>
              <w:t>26.34921</w:t>
            </w:r>
          </w:p>
        </w:tc>
        <w:tc>
          <w:tcPr>
            <w:tcW w:w="960" w:type="dxa"/>
            <w:tcBorders>
              <w:top w:val="nil"/>
              <w:left w:val="nil"/>
              <w:bottom w:val="single" w:sz="4" w:space="0" w:color="auto"/>
              <w:right w:val="single" w:sz="4" w:space="0" w:color="auto"/>
            </w:tcBorders>
            <w:shd w:val="clear" w:color="auto" w:fill="auto"/>
            <w:noWrap/>
            <w:vAlign w:val="bottom"/>
            <w:hideMark/>
          </w:tcPr>
          <w:p w14:paraId="712F0932" w14:textId="77777777" w:rsidR="000F5950" w:rsidRPr="00EC370F" w:rsidRDefault="000F5950" w:rsidP="00EC370F">
            <w:pPr>
              <w:spacing w:line="480" w:lineRule="auto"/>
              <w:jc w:val="both"/>
              <w:rPr>
                <w:rFonts w:ascii="Times New Roman" w:eastAsia="Times New Roman" w:hAnsi="Times New Roman" w:cs="Times New Roman"/>
                <w:color w:val="000000"/>
              </w:rPr>
            </w:pPr>
            <w:r w:rsidRPr="00EC370F">
              <w:rPr>
                <w:rFonts w:ascii="Times New Roman" w:eastAsia="Times New Roman" w:hAnsi="Times New Roman" w:cs="Times New Roman"/>
                <w:color w:val="000000"/>
              </w:rPr>
              <w:t>84.33121</w:t>
            </w:r>
          </w:p>
        </w:tc>
      </w:tr>
      <w:tr w:rsidR="000F5950" w:rsidRPr="00EC370F" w14:paraId="77640BD4" w14:textId="77777777" w:rsidTr="00C33DE0">
        <w:trPr>
          <w:trHeight w:val="288"/>
          <w:jc w:val="center"/>
        </w:trPr>
        <w:tc>
          <w:tcPr>
            <w:tcW w:w="800" w:type="dxa"/>
            <w:tcBorders>
              <w:top w:val="nil"/>
              <w:left w:val="single" w:sz="4" w:space="0" w:color="auto"/>
              <w:bottom w:val="single" w:sz="4" w:space="0" w:color="auto"/>
              <w:right w:val="single" w:sz="4" w:space="0" w:color="auto"/>
            </w:tcBorders>
            <w:shd w:val="clear" w:color="auto" w:fill="auto"/>
            <w:noWrap/>
            <w:vAlign w:val="bottom"/>
            <w:hideMark/>
          </w:tcPr>
          <w:p w14:paraId="463C13DD" w14:textId="77777777" w:rsidR="000F5950" w:rsidRPr="00EC370F" w:rsidRDefault="000F5950" w:rsidP="00EC370F">
            <w:pPr>
              <w:spacing w:line="480" w:lineRule="auto"/>
              <w:jc w:val="both"/>
              <w:rPr>
                <w:rFonts w:ascii="Times New Roman" w:eastAsia="Times New Roman" w:hAnsi="Times New Roman" w:cs="Times New Roman"/>
                <w:color w:val="000000"/>
              </w:rPr>
            </w:pPr>
            <w:r w:rsidRPr="00EC370F">
              <w:rPr>
                <w:rFonts w:ascii="Times New Roman" w:eastAsia="Times New Roman" w:hAnsi="Times New Roman" w:cs="Times New Roman"/>
                <w:color w:val="000000"/>
              </w:rPr>
              <w:t>Training</w:t>
            </w:r>
          </w:p>
        </w:tc>
        <w:tc>
          <w:tcPr>
            <w:tcW w:w="540" w:type="dxa"/>
            <w:tcBorders>
              <w:top w:val="nil"/>
              <w:left w:val="nil"/>
              <w:bottom w:val="single" w:sz="4" w:space="0" w:color="auto"/>
              <w:right w:val="single" w:sz="4" w:space="0" w:color="auto"/>
            </w:tcBorders>
            <w:shd w:val="clear" w:color="auto" w:fill="auto"/>
            <w:noWrap/>
            <w:vAlign w:val="bottom"/>
            <w:hideMark/>
          </w:tcPr>
          <w:p w14:paraId="09D2EA24" w14:textId="77777777" w:rsidR="000F5950" w:rsidRPr="00EC370F" w:rsidRDefault="000F5950" w:rsidP="00EC370F">
            <w:pPr>
              <w:spacing w:line="480" w:lineRule="auto"/>
              <w:jc w:val="both"/>
              <w:rPr>
                <w:rFonts w:ascii="Times New Roman" w:eastAsia="Times New Roman" w:hAnsi="Times New Roman" w:cs="Times New Roman"/>
                <w:color w:val="000000"/>
              </w:rPr>
            </w:pPr>
            <w:r w:rsidRPr="00EC370F">
              <w:rPr>
                <w:rFonts w:ascii="Times New Roman" w:eastAsia="Times New Roman" w:hAnsi="Times New Roman" w:cs="Times New Roman"/>
                <w:color w:val="000000"/>
              </w:rPr>
              <w:t>528</w:t>
            </w:r>
          </w:p>
        </w:tc>
        <w:tc>
          <w:tcPr>
            <w:tcW w:w="440" w:type="dxa"/>
            <w:tcBorders>
              <w:top w:val="nil"/>
              <w:left w:val="nil"/>
              <w:bottom w:val="single" w:sz="4" w:space="0" w:color="auto"/>
              <w:right w:val="single" w:sz="4" w:space="0" w:color="auto"/>
            </w:tcBorders>
            <w:shd w:val="clear" w:color="auto" w:fill="auto"/>
            <w:noWrap/>
            <w:vAlign w:val="bottom"/>
            <w:hideMark/>
          </w:tcPr>
          <w:p w14:paraId="7B6D2D48" w14:textId="77777777" w:rsidR="000F5950" w:rsidRPr="00EC370F" w:rsidRDefault="000F5950" w:rsidP="00EC370F">
            <w:pPr>
              <w:spacing w:line="480" w:lineRule="auto"/>
              <w:jc w:val="both"/>
              <w:rPr>
                <w:rFonts w:ascii="Times New Roman" w:eastAsia="Times New Roman" w:hAnsi="Times New Roman" w:cs="Times New Roman"/>
                <w:color w:val="000000"/>
              </w:rPr>
            </w:pPr>
            <w:r w:rsidRPr="00EC370F">
              <w:rPr>
                <w:rFonts w:ascii="Times New Roman" w:eastAsia="Times New Roman" w:hAnsi="Times New Roman" w:cs="Times New Roman"/>
                <w:color w:val="000000"/>
              </w:rPr>
              <w:t>29</w:t>
            </w:r>
          </w:p>
        </w:tc>
        <w:tc>
          <w:tcPr>
            <w:tcW w:w="440" w:type="dxa"/>
            <w:tcBorders>
              <w:top w:val="nil"/>
              <w:left w:val="nil"/>
              <w:bottom w:val="single" w:sz="4" w:space="0" w:color="auto"/>
              <w:right w:val="single" w:sz="4" w:space="0" w:color="auto"/>
            </w:tcBorders>
            <w:shd w:val="clear" w:color="auto" w:fill="auto"/>
            <w:noWrap/>
            <w:vAlign w:val="bottom"/>
            <w:hideMark/>
          </w:tcPr>
          <w:p w14:paraId="266F2AEE" w14:textId="77777777" w:rsidR="000F5950" w:rsidRPr="00EC370F" w:rsidRDefault="000F5950" w:rsidP="00EC370F">
            <w:pPr>
              <w:spacing w:line="480" w:lineRule="auto"/>
              <w:jc w:val="both"/>
              <w:rPr>
                <w:rFonts w:ascii="Times New Roman" w:eastAsia="Times New Roman" w:hAnsi="Times New Roman" w:cs="Times New Roman"/>
                <w:color w:val="000000"/>
              </w:rPr>
            </w:pPr>
            <w:r w:rsidRPr="00EC370F">
              <w:rPr>
                <w:rFonts w:ascii="Times New Roman" w:eastAsia="Times New Roman" w:hAnsi="Times New Roman" w:cs="Times New Roman"/>
                <w:color w:val="000000"/>
              </w:rPr>
              <w:t>87</w:t>
            </w:r>
          </w:p>
        </w:tc>
        <w:tc>
          <w:tcPr>
            <w:tcW w:w="540" w:type="dxa"/>
            <w:tcBorders>
              <w:top w:val="nil"/>
              <w:left w:val="nil"/>
              <w:bottom w:val="single" w:sz="4" w:space="0" w:color="auto"/>
              <w:right w:val="single" w:sz="4" w:space="0" w:color="auto"/>
            </w:tcBorders>
            <w:shd w:val="clear" w:color="auto" w:fill="auto"/>
            <w:noWrap/>
            <w:vAlign w:val="bottom"/>
            <w:hideMark/>
          </w:tcPr>
          <w:p w14:paraId="11CEA509" w14:textId="77777777" w:rsidR="000F5950" w:rsidRPr="00EC370F" w:rsidRDefault="000F5950" w:rsidP="00EC370F">
            <w:pPr>
              <w:spacing w:line="480" w:lineRule="auto"/>
              <w:jc w:val="both"/>
              <w:rPr>
                <w:rFonts w:ascii="Times New Roman" w:eastAsia="Times New Roman" w:hAnsi="Times New Roman" w:cs="Times New Roman"/>
                <w:color w:val="000000"/>
              </w:rPr>
            </w:pPr>
            <w:r w:rsidRPr="00EC370F">
              <w:rPr>
                <w:rFonts w:ascii="Times New Roman" w:eastAsia="Times New Roman" w:hAnsi="Times New Roman" w:cs="Times New Roman"/>
                <w:color w:val="000000"/>
              </w:rPr>
              <w:t>9</w:t>
            </w:r>
          </w:p>
        </w:tc>
        <w:tc>
          <w:tcPr>
            <w:tcW w:w="320" w:type="dxa"/>
            <w:tcBorders>
              <w:top w:val="nil"/>
              <w:left w:val="nil"/>
              <w:bottom w:val="single" w:sz="4" w:space="0" w:color="auto"/>
              <w:right w:val="single" w:sz="4" w:space="0" w:color="auto"/>
            </w:tcBorders>
            <w:shd w:val="clear" w:color="auto" w:fill="auto"/>
            <w:noWrap/>
            <w:vAlign w:val="bottom"/>
            <w:hideMark/>
          </w:tcPr>
          <w:p w14:paraId="3F9E0311" w14:textId="77777777" w:rsidR="000F5950" w:rsidRPr="00EC370F" w:rsidRDefault="000F5950" w:rsidP="00EC370F">
            <w:pPr>
              <w:spacing w:line="480" w:lineRule="auto"/>
              <w:jc w:val="both"/>
              <w:rPr>
                <w:rFonts w:ascii="Times New Roman" w:eastAsia="Times New Roman" w:hAnsi="Times New Roman" w:cs="Times New Roman"/>
                <w:color w:val="000000"/>
              </w:rPr>
            </w:pPr>
            <w:r w:rsidRPr="00EC370F">
              <w:rPr>
                <w:rFonts w:ascii="Times New Roman" w:eastAsia="Times New Roman" w:hAnsi="Times New Roman" w:cs="Times New Roman"/>
                <w:color w:val="000000"/>
              </w:rPr>
              <w:t> </w:t>
            </w:r>
          </w:p>
        </w:tc>
        <w:tc>
          <w:tcPr>
            <w:tcW w:w="960" w:type="dxa"/>
            <w:tcBorders>
              <w:top w:val="nil"/>
              <w:left w:val="nil"/>
              <w:bottom w:val="single" w:sz="4" w:space="0" w:color="auto"/>
              <w:right w:val="single" w:sz="4" w:space="0" w:color="auto"/>
            </w:tcBorders>
            <w:shd w:val="clear" w:color="auto" w:fill="auto"/>
            <w:noWrap/>
            <w:vAlign w:val="bottom"/>
            <w:hideMark/>
          </w:tcPr>
          <w:p w14:paraId="2BE870E1" w14:textId="77777777" w:rsidR="000F5950" w:rsidRPr="00EC370F" w:rsidRDefault="000F5950" w:rsidP="00EC370F">
            <w:pPr>
              <w:spacing w:line="480" w:lineRule="auto"/>
              <w:jc w:val="both"/>
              <w:rPr>
                <w:rFonts w:ascii="Times New Roman" w:eastAsia="Times New Roman" w:hAnsi="Times New Roman" w:cs="Times New Roman"/>
                <w:color w:val="000000"/>
              </w:rPr>
            </w:pPr>
            <w:r w:rsidRPr="00EC370F">
              <w:rPr>
                <w:rFonts w:ascii="Times New Roman" w:eastAsia="Times New Roman" w:hAnsi="Times New Roman" w:cs="Times New Roman"/>
                <w:color w:val="000000"/>
              </w:rPr>
              <w:t>98.32402</w:t>
            </w:r>
          </w:p>
        </w:tc>
        <w:tc>
          <w:tcPr>
            <w:tcW w:w="960" w:type="dxa"/>
            <w:tcBorders>
              <w:top w:val="nil"/>
              <w:left w:val="nil"/>
              <w:bottom w:val="single" w:sz="4" w:space="0" w:color="auto"/>
              <w:right w:val="single" w:sz="4" w:space="0" w:color="auto"/>
            </w:tcBorders>
            <w:shd w:val="clear" w:color="auto" w:fill="auto"/>
            <w:noWrap/>
            <w:vAlign w:val="bottom"/>
            <w:hideMark/>
          </w:tcPr>
          <w:p w14:paraId="0F3F2914" w14:textId="77777777" w:rsidR="000F5950" w:rsidRPr="00EC370F" w:rsidRDefault="000F5950" w:rsidP="00EC370F">
            <w:pPr>
              <w:spacing w:line="480" w:lineRule="auto"/>
              <w:jc w:val="both"/>
              <w:rPr>
                <w:rFonts w:ascii="Times New Roman" w:eastAsia="Times New Roman" w:hAnsi="Times New Roman" w:cs="Times New Roman"/>
                <w:color w:val="000000"/>
              </w:rPr>
            </w:pPr>
            <w:r w:rsidRPr="00EC370F">
              <w:rPr>
                <w:rFonts w:ascii="Times New Roman" w:eastAsia="Times New Roman" w:hAnsi="Times New Roman" w:cs="Times New Roman"/>
                <w:color w:val="000000"/>
              </w:rPr>
              <w:t>25</w:t>
            </w:r>
          </w:p>
        </w:tc>
        <w:tc>
          <w:tcPr>
            <w:tcW w:w="960" w:type="dxa"/>
            <w:tcBorders>
              <w:top w:val="nil"/>
              <w:left w:val="nil"/>
              <w:bottom w:val="single" w:sz="4" w:space="0" w:color="auto"/>
              <w:right w:val="single" w:sz="4" w:space="0" w:color="auto"/>
            </w:tcBorders>
            <w:shd w:val="clear" w:color="auto" w:fill="auto"/>
            <w:noWrap/>
            <w:vAlign w:val="bottom"/>
            <w:hideMark/>
          </w:tcPr>
          <w:p w14:paraId="0517A6BB" w14:textId="77777777" w:rsidR="000F5950" w:rsidRPr="00EC370F" w:rsidRDefault="000F5950" w:rsidP="00C33DE0">
            <w:pPr>
              <w:keepNext/>
              <w:spacing w:line="480" w:lineRule="auto"/>
              <w:jc w:val="both"/>
              <w:rPr>
                <w:rFonts w:ascii="Times New Roman" w:eastAsia="Times New Roman" w:hAnsi="Times New Roman" w:cs="Times New Roman"/>
                <w:color w:val="000000"/>
              </w:rPr>
            </w:pPr>
            <w:r w:rsidRPr="00EC370F">
              <w:rPr>
                <w:rFonts w:ascii="Times New Roman" w:eastAsia="Times New Roman" w:hAnsi="Times New Roman" w:cs="Times New Roman"/>
                <w:color w:val="000000"/>
              </w:rPr>
              <w:t>85.29862</w:t>
            </w:r>
          </w:p>
        </w:tc>
      </w:tr>
    </w:tbl>
    <w:p w14:paraId="5426B12F" w14:textId="7E6B3423" w:rsidR="000F5950" w:rsidRPr="00EC370F" w:rsidRDefault="00DA6C97" w:rsidP="00C33DE0">
      <w:pPr>
        <w:pStyle w:val="Caption"/>
        <w:jc w:val="center"/>
        <w:rPr>
          <w:rFonts w:ascii="Times New Roman" w:hAnsi="Times New Roman" w:cs="Times New Roman"/>
          <w:lang w:val="en-CA"/>
        </w:rPr>
      </w:pPr>
      <w:r>
        <w:t xml:space="preserve">Table </w:t>
      </w:r>
      <w:fldSimple w:instr=" SEQ Table \* ARABIC ">
        <w:r w:rsidR="006918D2">
          <w:rPr>
            <w:noProof/>
          </w:rPr>
          <w:t>2</w:t>
        </w:r>
      </w:fldSimple>
      <w:r>
        <w:t xml:space="preserve"> - CHAID model in terms of Sensitivity, Specificity, and Accuracy</w:t>
      </w:r>
    </w:p>
    <w:p w14:paraId="3FA3A8E5" w14:textId="4A546D83" w:rsidR="000F5950" w:rsidRDefault="00DA6C97" w:rsidP="00EC370F">
      <w:pPr>
        <w:spacing w:line="480" w:lineRule="auto"/>
        <w:jc w:val="both"/>
        <w:rPr>
          <w:rFonts w:ascii="Times New Roman" w:hAnsi="Times New Roman" w:cs="Times New Roman"/>
        </w:rPr>
      </w:pPr>
      <w:r>
        <w:rPr>
          <w:rFonts w:ascii="Times New Roman" w:hAnsi="Times New Roman" w:cs="Times New Roman"/>
        </w:rPr>
        <w:t xml:space="preserve">The </w:t>
      </w:r>
      <w:r w:rsidR="000F5950" w:rsidRPr="00EC370F">
        <w:rPr>
          <w:rFonts w:ascii="Times New Roman" w:hAnsi="Times New Roman" w:cs="Times New Roman"/>
        </w:rPr>
        <w:t xml:space="preserve">CHAID model has the greater accuracy (84.33%) </w:t>
      </w:r>
      <w:r>
        <w:rPr>
          <w:rFonts w:ascii="Times New Roman" w:hAnsi="Times New Roman" w:cs="Times New Roman"/>
        </w:rPr>
        <w:t>as compared to</w:t>
      </w:r>
      <w:r w:rsidRPr="00EC370F">
        <w:rPr>
          <w:rFonts w:ascii="Times New Roman" w:hAnsi="Times New Roman" w:cs="Times New Roman"/>
        </w:rPr>
        <w:t xml:space="preserve"> </w:t>
      </w:r>
      <w:r w:rsidR="000F5950" w:rsidRPr="00EC370F">
        <w:rPr>
          <w:rFonts w:ascii="Times New Roman" w:hAnsi="Times New Roman" w:cs="Times New Roman"/>
        </w:rPr>
        <w:t xml:space="preserve">the Logistic regression model (82.29%). Hence, using the CHAID model we have 84% chance of predicting the right candidate for approving or rejecting the loan. </w:t>
      </w:r>
    </w:p>
    <w:p w14:paraId="44FCE36E" w14:textId="77777777" w:rsidR="00C33DE0" w:rsidRPr="00C33DE0" w:rsidRDefault="00C33DE0" w:rsidP="00C33DE0">
      <w:pPr>
        <w:pStyle w:val="Heading1"/>
        <w:spacing w:line="480" w:lineRule="auto"/>
        <w:jc w:val="both"/>
        <w:rPr>
          <w:rFonts w:ascii="Times New Roman" w:hAnsi="Times New Roman" w:cs="Times New Roman"/>
          <w:color w:val="auto"/>
          <w:sz w:val="24"/>
          <w:szCs w:val="24"/>
        </w:rPr>
      </w:pPr>
      <w:r w:rsidRPr="00C33DE0">
        <w:rPr>
          <w:rFonts w:ascii="Times New Roman" w:hAnsi="Times New Roman" w:cs="Times New Roman"/>
          <w:color w:val="auto"/>
          <w:sz w:val="24"/>
          <w:szCs w:val="24"/>
        </w:rPr>
        <w:t>Difference between Model 1 and Model 2 of Logistic regression:</w:t>
      </w:r>
    </w:p>
    <w:p w14:paraId="34ADCBFA" w14:textId="5C9470B9" w:rsidR="00C33DE0" w:rsidRDefault="00C33DE0" w:rsidP="00C33DE0">
      <w:pPr>
        <w:spacing w:line="480" w:lineRule="auto"/>
        <w:ind w:firstLine="720"/>
        <w:jc w:val="both"/>
        <w:rPr>
          <w:rFonts w:ascii="Times New Roman" w:hAnsi="Times New Roman" w:cs="Times New Roman"/>
          <w:lang w:val="en-CA"/>
        </w:rPr>
      </w:pPr>
      <w:r>
        <w:rPr>
          <w:rFonts w:ascii="Times New Roman" w:hAnsi="Times New Roman" w:cs="Times New Roman"/>
          <w:lang w:val="en-CA"/>
        </w:rPr>
        <w:t>The models adopted by the Junior scientist (</w:t>
      </w:r>
      <w:r w:rsidRPr="00C33DE0">
        <w:rPr>
          <w:rFonts w:ascii="TimesNewRomanPSMT" w:hAnsi="TimesNewRomanPSMT" w:cs="TimesNewRomanPSMT"/>
          <w:szCs w:val="20"/>
        </w:rPr>
        <w:t>Keerthana</w:t>
      </w:r>
      <w:r>
        <w:rPr>
          <w:rFonts w:ascii="Times New Roman" w:hAnsi="Times New Roman" w:cs="Times New Roman"/>
          <w:lang w:val="en-CA"/>
        </w:rPr>
        <w:t xml:space="preserve">) and the senior scientist (Siddharth) was the same - Logistic Regression. However, the difference is how the model was tested. </w:t>
      </w:r>
    </w:p>
    <w:p w14:paraId="0A770792" w14:textId="1C2322D3" w:rsidR="00C33DE0" w:rsidRDefault="00C33DE0" w:rsidP="00C33DE0">
      <w:pPr>
        <w:spacing w:line="480" w:lineRule="auto"/>
        <w:ind w:firstLine="720"/>
        <w:jc w:val="both"/>
        <w:rPr>
          <w:rFonts w:ascii="Times New Roman" w:hAnsi="Times New Roman" w:cs="Times New Roman"/>
          <w:lang w:val="en-CA"/>
        </w:rPr>
      </w:pPr>
      <w:r>
        <w:rPr>
          <w:rFonts w:ascii="Times New Roman" w:hAnsi="Times New Roman" w:cs="Times New Roman"/>
          <w:lang w:val="en-CA"/>
        </w:rPr>
        <w:t>Looking at the output produced, Model 1was tested using ANOVA 'wald' test and Model 2 was tested using ANOVA 'ChiSq'.</w:t>
      </w:r>
    </w:p>
    <w:p w14:paraId="136A2609" w14:textId="77777777" w:rsidR="00C33DE0" w:rsidRPr="00C33DE0" w:rsidRDefault="00C33DE0" w:rsidP="00C33DE0">
      <w:pPr>
        <w:spacing w:line="480" w:lineRule="auto"/>
        <w:jc w:val="both"/>
        <w:rPr>
          <w:rFonts w:ascii="Times New Roman" w:hAnsi="Times New Roman" w:cs="Times New Roman"/>
          <w:b/>
          <w:i/>
          <w:lang w:val="en-CA"/>
        </w:rPr>
      </w:pPr>
      <w:r w:rsidRPr="00C33DE0">
        <w:rPr>
          <w:rFonts w:ascii="Times New Roman" w:hAnsi="Times New Roman" w:cs="Times New Roman"/>
          <w:b/>
          <w:i/>
          <w:lang w:val="en-CA"/>
        </w:rPr>
        <w:t>'ChiSq' Test – Model 2</w:t>
      </w:r>
    </w:p>
    <w:p w14:paraId="6A41F15F" w14:textId="77777777" w:rsidR="00C33DE0" w:rsidRDefault="00C33DE0" w:rsidP="00C33DE0">
      <w:pPr>
        <w:spacing w:line="480" w:lineRule="auto"/>
        <w:jc w:val="both"/>
        <w:rPr>
          <w:rFonts w:ascii="Courier New" w:hAnsi="Courier New" w:cs="Courier New"/>
          <w:sz w:val="20"/>
          <w:szCs w:val="20"/>
        </w:rPr>
      </w:pPr>
      <w:r>
        <w:rPr>
          <w:rFonts w:ascii="Courier New" w:hAnsi="Courier New" w:cs="Courier New"/>
          <w:sz w:val="20"/>
          <w:szCs w:val="20"/>
        </w:rPr>
        <w:t xml:space="preserve">R Code for Logistic regression used was like below: </w:t>
      </w:r>
    </w:p>
    <w:p w14:paraId="7ED5BC00" w14:textId="77777777" w:rsidR="00C33DE0" w:rsidRDefault="00C33DE0" w:rsidP="00C33DE0">
      <w:pPr>
        <w:spacing w:line="480" w:lineRule="auto"/>
        <w:jc w:val="both"/>
        <w:rPr>
          <w:rFonts w:ascii="Courier New" w:hAnsi="Courier New" w:cs="Courier New"/>
          <w:sz w:val="20"/>
          <w:szCs w:val="20"/>
        </w:rPr>
      </w:pPr>
      <w:r>
        <w:rPr>
          <w:rFonts w:ascii="Courier New" w:hAnsi="Courier New" w:cs="Courier New"/>
          <w:sz w:val="20"/>
          <w:szCs w:val="20"/>
        </w:rPr>
        <w:t>&gt; model &lt;- glm(Decision ~ Tier + Age + Yrsadd + Oldemi + FOIR + LTV, data=mmtrain, family=binomial(link = 'logit'))</w:t>
      </w:r>
    </w:p>
    <w:p w14:paraId="689A3AD1" w14:textId="64C0872F" w:rsidR="00C33DE0" w:rsidRDefault="00C33DE0" w:rsidP="00C33DE0">
      <w:pPr>
        <w:spacing w:line="480" w:lineRule="auto"/>
        <w:jc w:val="both"/>
        <w:rPr>
          <w:rFonts w:ascii="Times New Roman" w:hAnsi="Times New Roman" w:cs="Times New Roman"/>
        </w:rPr>
      </w:pPr>
      <w:r>
        <w:rPr>
          <w:rFonts w:ascii="Times New Roman" w:hAnsi="Times New Roman" w:cs="Times New Roman"/>
        </w:rPr>
        <w:t xml:space="preserve">Then, running </w:t>
      </w:r>
      <w:r w:rsidRPr="00C33DE0">
        <w:rPr>
          <w:rFonts w:ascii="Times New Roman" w:hAnsi="Times New Roman" w:cs="Times New Roman"/>
          <w:i/>
        </w:rPr>
        <w:t>anova(my.mod, test="Chisq")</w:t>
      </w:r>
      <w:r>
        <w:rPr>
          <w:rFonts w:ascii="Times New Roman" w:hAnsi="Times New Roman" w:cs="Times New Roman"/>
        </w:rPr>
        <w:t>, the function compares the following models in sequential order:</w:t>
      </w:r>
    </w:p>
    <w:p w14:paraId="7FCF56A3" w14:textId="77777777" w:rsidR="00C33DE0" w:rsidRDefault="00C33DE0" w:rsidP="00C33DE0">
      <w:pPr>
        <w:spacing w:line="480" w:lineRule="auto"/>
        <w:ind w:left="720"/>
        <w:jc w:val="both"/>
        <w:rPr>
          <w:rFonts w:ascii="Courier New" w:hAnsi="Courier New" w:cs="Courier New"/>
          <w:sz w:val="18"/>
          <w:szCs w:val="18"/>
        </w:rPr>
      </w:pPr>
      <w:r>
        <w:rPr>
          <w:rFonts w:ascii="Courier New" w:hAnsi="Courier New" w:cs="Courier New"/>
          <w:sz w:val="18"/>
          <w:szCs w:val="18"/>
        </w:rPr>
        <w:t xml:space="preserve">glm(Decision ~1, family="binomial") </w:t>
      </w:r>
      <w:r>
        <w:rPr>
          <w:rFonts w:ascii="Courier New" w:hAnsi="Courier New" w:cs="Courier New"/>
          <w:b/>
          <w:sz w:val="18"/>
          <w:szCs w:val="18"/>
        </w:rPr>
        <w:t>vs</w:t>
      </w:r>
      <w:r>
        <w:rPr>
          <w:rFonts w:ascii="Courier New" w:hAnsi="Courier New" w:cs="Courier New"/>
          <w:sz w:val="18"/>
          <w:szCs w:val="18"/>
        </w:rPr>
        <w:t>. glm(Decision ~ Tier, family="binomial")</w:t>
      </w:r>
    </w:p>
    <w:p w14:paraId="503BAEF0" w14:textId="77777777" w:rsidR="00C33DE0" w:rsidRDefault="00C33DE0" w:rsidP="00C33DE0">
      <w:pPr>
        <w:spacing w:line="480" w:lineRule="auto"/>
        <w:ind w:left="720"/>
        <w:jc w:val="both"/>
        <w:rPr>
          <w:rFonts w:ascii="Courier New" w:hAnsi="Courier New" w:cs="Courier New"/>
          <w:sz w:val="18"/>
          <w:szCs w:val="18"/>
        </w:rPr>
      </w:pPr>
      <w:r>
        <w:rPr>
          <w:rFonts w:ascii="Courier New" w:hAnsi="Courier New" w:cs="Courier New"/>
          <w:sz w:val="18"/>
          <w:szCs w:val="18"/>
        </w:rPr>
        <w:t xml:space="preserve">glm(Decision ~ Tier, family="binomial") </w:t>
      </w:r>
      <w:r>
        <w:rPr>
          <w:rFonts w:ascii="Courier New" w:hAnsi="Courier New" w:cs="Courier New"/>
          <w:b/>
          <w:sz w:val="18"/>
          <w:szCs w:val="18"/>
        </w:rPr>
        <w:t>vs</w:t>
      </w:r>
      <w:r>
        <w:rPr>
          <w:rFonts w:ascii="Courier New" w:hAnsi="Courier New" w:cs="Courier New"/>
          <w:sz w:val="18"/>
          <w:szCs w:val="18"/>
        </w:rPr>
        <w:t>. glm(Decision ~ Tier + Age, family="binomial")</w:t>
      </w:r>
    </w:p>
    <w:p w14:paraId="1CB3139E" w14:textId="77777777" w:rsidR="00C33DE0" w:rsidRDefault="00C33DE0" w:rsidP="00C33DE0">
      <w:pPr>
        <w:spacing w:line="480" w:lineRule="auto"/>
        <w:ind w:left="720"/>
        <w:jc w:val="both"/>
        <w:rPr>
          <w:rFonts w:ascii="Courier New" w:hAnsi="Courier New" w:cs="Courier New"/>
          <w:sz w:val="18"/>
          <w:szCs w:val="18"/>
        </w:rPr>
      </w:pPr>
      <w:r>
        <w:rPr>
          <w:rFonts w:ascii="Courier New" w:hAnsi="Courier New" w:cs="Courier New"/>
          <w:sz w:val="18"/>
          <w:szCs w:val="18"/>
        </w:rPr>
        <w:lastRenderedPageBreak/>
        <w:t xml:space="preserve">glm(Decision ~ Tier + Age, family="binomial") </w:t>
      </w:r>
      <w:r>
        <w:rPr>
          <w:rFonts w:ascii="Courier New" w:hAnsi="Courier New" w:cs="Courier New"/>
          <w:b/>
          <w:sz w:val="18"/>
          <w:szCs w:val="18"/>
        </w:rPr>
        <w:t>vs</w:t>
      </w:r>
      <w:r>
        <w:rPr>
          <w:rFonts w:ascii="Courier New" w:hAnsi="Courier New" w:cs="Courier New"/>
          <w:sz w:val="18"/>
          <w:szCs w:val="18"/>
        </w:rPr>
        <w:t>. glm(Decision ~ Tier + Age + Yrsadd, family="binomial") and so on…</w:t>
      </w:r>
    </w:p>
    <w:p w14:paraId="4A03BA00" w14:textId="6844B2D8" w:rsidR="00C33DE0" w:rsidRDefault="00C33DE0" w:rsidP="00C33DE0">
      <w:pPr>
        <w:spacing w:line="480" w:lineRule="auto"/>
        <w:ind w:firstLine="720"/>
        <w:jc w:val="both"/>
        <w:rPr>
          <w:rFonts w:ascii="Times New Roman" w:hAnsi="Times New Roman" w:cs="Times New Roman"/>
        </w:rPr>
      </w:pPr>
      <w:r>
        <w:rPr>
          <w:rFonts w:ascii="Times New Roman" w:hAnsi="Times New Roman" w:cs="Times New Roman"/>
        </w:rPr>
        <w:t xml:space="preserve">So, it sequentially compares the smaller model with the next more complex model by adding one variable in each step. Each of those comparisons is done via a likelihood ratio test (LR test; see example below). </w:t>
      </w:r>
    </w:p>
    <w:p w14:paraId="0C0378CE" w14:textId="77777777" w:rsidR="00C33DE0" w:rsidRPr="00C33DE0" w:rsidRDefault="00C33DE0" w:rsidP="00C33DE0">
      <w:pPr>
        <w:spacing w:line="480" w:lineRule="auto"/>
        <w:jc w:val="both"/>
        <w:rPr>
          <w:rFonts w:ascii="Times New Roman" w:hAnsi="Times New Roman" w:cs="Times New Roman"/>
          <w:b/>
          <w:i/>
          <w:lang w:val="en-CA"/>
        </w:rPr>
      </w:pPr>
      <w:r w:rsidRPr="00C33DE0">
        <w:rPr>
          <w:rFonts w:ascii="Times New Roman" w:hAnsi="Times New Roman" w:cs="Times New Roman"/>
          <w:b/>
          <w:i/>
          <w:lang w:val="en-CA"/>
        </w:rPr>
        <w:t>'Wald' Test – Model 1</w:t>
      </w:r>
    </w:p>
    <w:p w14:paraId="7C3E3267" w14:textId="18730AC8" w:rsidR="00C33DE0" w:rsidRDefault="00C33DE0" w:rsidP="00C33DE0">
      <w:pPr>
        <w:spacing w:line="480" w:lineRule="auto"/>
        <w:ind w:firstLine="720"/>
        <w:jc w:val="both"/>
        <w:rPr>
          <w:rFonts w:ascii="Times New Roman" w:hAnsi="Times New Roman" w:cs="Times New Roman"/>
          <w:lang w:val="en-CA"/>
        </w:rPr>
      </w:pPr>
      <w:r>
        <w:rPr>
          <w:rFonts w:ascii="Times New Roman" w:hAnsi="Times New Roman" w:cs="Times New Roman"/>
          <w:lang w:val="en-CA"/>
        </w:rPr>
        <w:t>On the other hand, when we do Wald Test, the p-values in the output of summary(model) are Wald tests which test the following hypotheses (note that they're interchangeable and the order of the tests does not matter):</w:t>
      </w:r>
    </w:p>
    <w:p w14:paraId="6F458206" w14:textId="77777777" w:rsidR="00C33DE0" w:rsidRDefault="00C33DE0" w:rsidP="00C33DE0">
      <w:pPr>
        <w:spacing w:line="480" w:lineRule="auto"/>
        <w:ind w:left="720"/>
        <w:jc w:val="both"/>
        <w:rPr>
          <w:rFonts w:ascii="Courier New" w:hAnsi="Courier New" w:cs="Courier New"/>
          <w:sz w:val="18"/>
          <w:szCs w:val="18"/>
          <w:lang w:val="en-CA"/>
        </w:rPr>
      </w:pPr>
      <w:r>
        <w:rPr>
          <w:rFonts w:ascii="Courier New" w:hAnsi="Courier New" w:cs="Courier New"/>
          <w:sz w:val="18"/>
          <w:szCs w:val="18"/>
          <w:lang w:val="en-CA"/>
        </w:rPr>
        <w:t xml:space="preserve">For coefficient of </w:t>
      </w:r>
      <w:r>
        <w:rPr>
          <w:rFonts w:ascii="Courier New" w:hAnsi="Courier New" w:cs="Courier New"/>
          <w:sz w:val="18"/>
          <w:szCs w:val="18"/>
        </w:rPr>
        <w:t>Tier</w:t>
      </w:r>
      <w:r>
        <w:rPr>
          <w:rFonts w:ascii="Courier New" w:hAnsi="Courier New" w:cs="Courier New"/>
          <w:sz w:val="18"/>
          <w:szCs w:val="18"/>
          <w:lang w:val="en-CA"/>
        </w:rPr>
        <w:t>: glm(</w:t>
      </w:r>
      <w:r>
        <w:rPr>
          <w:rFonts w:ascii="Courier New" w:hAnsi="Courier New" w:cs="Courier New"/>
          <w:sz w:val="18"/>
          <w:szCs w:val="18"/>
        </w:rPr>
        <w:t xml:space="preserve">Decision </w:t>
      </w:r>
      <w:r>
        <w:rPr>
          <w:rFonts w:ascii="Courier New" w:hAnsi="Courier New" w:cs="Courier New"/>
          <w:sz w:val="18"/>
          <w:szCs w:val="18"/>
          <w:lang w:val="en-CA"/>
        </w:rPr>
        <w:t>~</w:t>
      </w:r>
      <w:r>
        <w:rPr>
          <w:rFonts w:ascii="Courier New" w:hAnsi="Courier New" w:cs="Courier New"/>
          <w:sz w:val="18"/>
          <w:szCs w:val="18"/>
        </w:rPr>
        <w:t xml:space="preserve"> Age </w:t>
      </w:r>
      <w:r>
        <w:rPr>
          <w:rFonts w:ascii="Courier New" w:hAnsi="Courier New" w:cs="Courier New"/>
          <w:sz w:val="18"/>
          <w:szCs w:val="18"/>
          <w:lang w:val="en-CA"/>
        </w:rPr>
        <w:t xml:space="preserve">+x3, family="binomial") </w:t>
      </w:r>
      <w:r>
        <w:rPr>
          <w:rFonts w:ascii="Courier New" w:hAnsi="Courier New" w:cs="Courier New"/>
          <w:b/>
          <w:sz w:val="18"/>
          <w:szCs w:val="18"/>
          <w:lang w:val="en-CA"/>
        </w:rPr>
        <w:t>vs</w:t>
      </w:r>
      <w:r>
        <w:rPr>
          <w:rFonts w:ascii="Courier New" w:hAnsi="Courier New" w:cs="Courier New"/>
          <w:sz w:val="18"/>
          <w:szCs w:val="18"/>
          <w:lang w:val="en-CA"/>
        </w:rPr>
        <w:t>. glm(</w:t>
      </w:r>
      <w:r>
        <w:rPr>
          <w:rFonts w:ascii="Courier New" w:hAnsi="Courier New" w:cs="Courier New"/>
          <w:sz w:val="18"/>
          <w:szCs w:val="18"/>
        </w:rPr>
        <w:t xml:space="preserve">Decision </w:t>
      </w:r>
      <w:r>
        <w:rPr>
          <w:rFonts w:ascii="Courier New" w:hAnsi="Courier New" w:cs="Courier New"/>
          <w:sz w:val="18"/>
          <w:szCs w:val="18"/>
          <w:lang w:val="en-CA"/>
        </w:rPr>
        <w:t>~</w:t>
      </w:r>
      <w:r>
        <w:rPr>
          <w:rFonts w:ascii="Courier New" w:hAnsi="Courier New" w:cs="Courier New"/>
          <w:sz w:val="18"/>
          <w:szCs w:val="18"/>
        </w:rPr>
        <w:t xml:space="preserve"> Tier </w:t>
      </w:r>
      <w:r>
        <w:rPr>
          <w:rFonts w:ascii="Courier New" w:hAnsi="Courier New" w:cs="Courier New"/>
          <w:sz w:val="18"/>
          <w:szCs w:val="18"/>
          <w:lang w:val="en-CA"/>
        </w:rPr>
        <w:t>+</w:t>
      </w:r>
      <w:r>
        <w:rPr>
          <w:rFonts w:ascii="Courier New" w:hAnsi="Courier New" w:cs="Courier New"/>
          <w:sz w:val="18"/>
          <w:szCs w:val="18"/>
        </w:rPr>
        <w:t xml:space="preserve"> Age </w:t>
      </w:r>
      <w:r>
        <w:rPr>
          <w:rFonts w:ascii="Courier New" w:hAnsi="Courier New" w:cs="Courier New"/>
          <w:sz w:val="18"/>
          <w:szCs w:val="18"/>
          <w:lang w:val="en-CA"/>
        </w:rPr>
        <w:t>+</w:t>
      </w:r>
      <w:r>
        <w:rPr>
          <w:rFonts w:ascii="Courier New" w:hAnsi="Courier New" w:cs="Courier New"/>
          <w:sz w:val="18"/>
          <w:szCs w:val="18"/>
        </w:rPr>
        <w:t xml:space="preserve"> Yrsadd</w:t>
      </w:r>
      <w:r>
        <w:rPr>
          <w:rFonts w:ascii="Courier New" w:hAnsi="Courier New" w:cs="Courier New"/>
          <w:sz w:val="18"/>
          <w:szCs w:val="18"/>
          <w:lang w:val="en-CA"/>
        </w:rPr>
        <w:t>, family="binomial")</w:t>
      </w:r>
    </w:p>
    <w:p w14:paraId="589A24E0" w14:textId="77777777" w:rsidR="00C33DE0" w:rsidRDefault="00C33DE0" w:rsidP="00C33DE0">
      <w:pPr>
        <w:spacing w:line="480" w:lineRule="auto"/>
        <w:ind w:left="720"/>
        <w:jc w:val="both"/>
        <w:rPr>
          <w:rFonts w:ascii="Courier New" w:hAnsi="Courier New" w:cs="Courier New"/>
          <w:sz w:val="18"/>
          <w:szCs w:val="18"/>
          <w:lang w:val="en-CA"/>
        </w:rPr>
      </w:pPr>
      <w:r>
        <w:rPr>
          <w:rFonts w:ascii="Courier New" w:hAnsi="Courier New" w:cs="Courier New"/>
          <w:sz w:val="18"/>
          <w:szCs w:val="18"/>
          <w:lang w:val="en-CA"/>
        </w:rPr>
        <w:t>For coefficient of x2: glm(</w:t>
      </w:r>
      <w:r>
        <w:rPr>
          <w:rFonts w:ascii="Courier New" w:hAnsi="Courier New" w:cs="Courier New"/>
          <w:sz w:val="18"/>
          <w:szCs w:val="18"/>
        </w:rPr>
        <w:t xml:space="preserve">Decision </w:t>
      </w:r>
      <w:r>
        <w:rPr>
          <w:rFonts w:ascii="Courier New" w:hAnsi="Courier New" w:cs="Courier New"/>
          <w:sz w:val="18"/>
          <w:szCs w:val="18"/>
          <w:lang w:val="en-CA"/>
        </w:rPr>
        <w:t>~</w:t>
      </w:r>
      <w:r>
        <w:rPr>
          <w:rFonts w:ascii="Courier New" w:hAnsi="Courier New" w:cs="Courier New"/>
          <w:sz w:val="18"/>
          <w:szCs w:val="18"/>
        </w:rPr>
        <w:t xml:space="preserve"> Tier </w:t>
      </w:r>
      <w:r>
        <w:rPr>
          <w:rFonts w:ascii="Courier New" w:hAnsi="Courier New" w:cs="Courier New"/>
          <w:sz w:val="18"/>
          <w:szCs w:val="18"/>
          <w:lang w:val="en-CA"/>
        </w:rPr>
        <w:t xml:space="preserve">+x3, family="binomial") </w:t>
      </w:r>
      <w:r>
        <w:rPr>
          <w:rFonts w:ascii="Courier New" w:hAnsi="Courier New" w:cs="Courier New"/>
          <w:b/>
          <w:sz w:val="18"/>
          <w:szCs w:val="18"/>
          <w:lang w:val="en-CA"/>
        </w:rPr>
        <w:t>vs</w:t>
      </w:r>
      <w:r>
        <w:rPr>
          <w:rFonts w:ascii="Courier New" w:hAnsi="Courier New" w:cs="Courier New"/>
          <w:sz w:val="18"/>
          <w:szCs w:val="18"/>
          <w:lang w:val="en-CA"/>
        </w:rPr>
        <w:t>. glm(</w:t>
      </w:r>
      <w:r>
        <w:rPr>
          <w:rFonts w:ascii="Courier New" w:hAnsi="Courier New" w:cs="Courier New"/>
          <w:sz w:val="18"/>
          <w:szCs w:val="18"/>
        </w:rPr>
        <w:t xml:space="preserve">Decision </w:t>
      </w:r>
      <w:r>
        <w:rPr>
          <w:rFonts w:ascii="Courier New" w:hAnsi="Courier New" w:cs="Courier New"/>
          <w:sz w:val="18"/>
          <w:szCs w:val="18"/>
          <w:lang w:val="en-CA"/>
        </w:rPr>
        <w:t>~</w:t>
      </w:r>
      <w:r>
        <w:rPr>
          <w:rFonts w:ascii="Courier New" w:hAnsi="Courier New" w:cs="Courier New"/>
          <w:sz w:val="18"/>
          <w:szCs w:val="18"/>
        </w:rPr>
        <w:t xml:space="preserve"> Tier </w:t>
      </w:r>
      <w:r>
        <w:rPr>
          <w:rFonts w:ascii="Courier New" w:hAnsi="Courier New" w:cs="Courier New"/>
          <w:sz w:val="18"/>
          <w:szCs w:val="18"/>
          <w:lang w:val="en-CA"/>
        </w:rPr>
        <w:t>+</w:t>
      </w:r>
      <w:r>
        <w:rPr>
          <w:rFonts w:ascii="Courier New" w:hAnsi="Courier New" w:cs="Courier New"/>
          <w:sz w:val="18"/>
          <w:szCs w:val="18"/>
        </w:rPr>
        <w:t xml:space="preserve"> Age </w:t>
      </w:r>
      <w:r>
        <w:rPr>
          <w:rFonts w:ascii="Courier New" w:hAnsi="Courier New" w:cs="Courier New"/>
          <w:sz w:val="18"/>
          <w:szCs w:val="18"/>
          <w:lang w:val="en-CA"/>
        </w:rPr>
        <w:t>+</w:t>
      </w:r>
      <w:r>
        <w:rPr>
          <w:rFonts w:ascii="Courier New" w:hAnsi="Courier New" w:cs="Courier New"/>
          <w:sz w:val="18"/>
          <w:szCs w:val="18"/>
        </w:rPr>
        <w:t xml:space="preserve"> Yrsadd</w:t>
      </w:r>
      <w:r>
        <w:rPr>
          <w:rFonts w:ascii="Courier New" w:hAnsi="Courier New" w:cs="Courier New"/>
          <w:sz w:val="18"/>
          <w:szCs w:val="18"/>
          <w:lang w:val="en-CA"/>
        </w:rPr>
        <w:t>, family="binomial")</w:t>
      </w:r>
    </w:p>
    <w:p w14:paraId="2C859997" w14:textId="77777777" w:rsidR="00C33DE0" w:rsidRDefault="00C33DE0" w:rsidP="00C33DE0">
      <w:pPr>
        <w:spacing w:line="480" w:lineRule="auto"/>
        <w:ind w:left="720"/>
        <w:jc w:val="both"/>
        <w:rPr>
          <w:rFonts w:ascii="Courier New" w:hAnsi="Courier New" w:cs="Courier New"/>
          <w:sz w:val="18"/>
          <w:szCs w:val="18"/>
          <w:lang w:val="en-CA"/>
        </w:rPr>
      </w:pPr>
      <w:r>
        <w:rPr>
          <w:rFonts w:ascii="Courier New" w:hAnsi="Courier New" w:cs="Courier New"/>
          <w:sz w:val="18"/>
          <w:szCs w:val="18"/>
          <w:lang w:val="en-CA"/>
        </w:rPr>
        <w:t>For coefficient of x3: glm(</w:t>
      </w:r>
      <w:r>
        <w:rPr>
          <w:rFonts w:ascii="Courier New" w:hAnsi="Courier New" w:cs="Courier New"/>
          <w:sz w:val="18"/>
          <w:szCs w:val="18"/>
        </w:rPr>
        <w:t xml:space="preserve">Decision </w:t>
      </w:r>
      <w:r>
        <w:rPr>
          <w:rFonts w:ascii="Courier New" w:hAnsi="Courier New" w:cs="Courier New"/>
          <w:sz w:val="18"/>
          <w:szCs w:val="18"/>
          <w:lang w:val="en-CA"/>
        </w:rPr>
        <w:t>~</w:t>
      </w:r>
      <w:r>
        <w:rPr>
          <w:rFonts w:ascii="Courier New" w:hAnsi="Courier New" w:cs="Courier New"/>
          <w:sz w:val="18"/>
          <w:szCs w:val="18"/>
        </w:rPr>
        <w:t xml:space="preserve"> Tier </w:t>
      </w:r>
      <w:r>
        <w:rPr>
          <w:rFonts w:ascii="Courier New" w:hAnsi="Courier New" w:cs="Courier New"/>
          <w:sz w:val="18"/>
          <w:szCs w:val="18"/>
          <w:lang w:val="en-CA"/>
        </w:rPr>
        <w:t xml:space="preserve">+x2, family="binomial") </w:t>
      </w:r>
      <w:r>
        <w:rPr>
          <w:rFonts w:ascii="Courier New" w:hAnsi="Courier New" w:cs="Courier New"/>
          <w:b/>
          <w:sz w:val="18"/>
          <w:szCs w:val="18"/>
          <w:lang w:val="en-CA"/>
        </w:rPr>
        <w:t>vs</w:t>
      </w:r>
      <w:r>
        <w:rPr>
          <w:rFonts w:ascii="Courier New" w:hAnsi="Courier New" w:cs="Courier New"/>
          <w:sz w:val="18"/>
          <w:szCs w:val="18"/>
          <w:lang w:val="en-CA"/>
        </w:rPr>
        <w:t>. glm(</w:t>
      </w:r>
      <w:r>
        <w:rPr>
          <w:rFonts w:ascii="Courier New" w:hAnsi="Courier New" w:cs="Courier New"/>
          <w:sz w:val="18"/>
          <w:szCs w:val="18"/>
        </w:rPr>
        <w:t xml:space="preserve">Decision </w:t>
      </w:r>
      <w:r>
        <w:rPr>
          <w:rFonts w:ascii="Courier New" w:hAnsi="Courier New" w:cs="Courier New"/>
          <w:sz w:val="18"/>
          <w:szCs w:val="18"/>
          <w:lang w:val="en-CA"/>
        </w:rPr>
        <w:t>~</w:t>
      </w:r>
      <w:r>
        <w:rPr>
          <w:rFonts w:ascii="Courier New" w:hAnsi="Courier New" w:cs="Courier New"/>
          <w:sz w:val="18"/>
          <w:szCs w:val="18"/>
        </w:rPr>
        <w:t xml:space="preserve"> Tier </w:t>
      </w:r>
      <w:r>
        <w:rPr>
          <w:rFonts w:ascii="Courier New" w:hAnsi="Courier New" w:cs="Courier New"/>
          <w:sz w:val="18"/>
          <w:szCs w:val="18"/>
          <w:lang w:val="en-CA"/>
        </w:rPr>
        <w:t>+</w:t>
      </w:r>
      <w:r>
        <w:rPr>
          <w:rFonts w:ascii="Courier New" w:hAnsi="Courier New" w:cs="Courier New"/>
          <w:sz w:val="18"/>
          <w:szCs w:val="18"/>
        </w:rPr>
        <w:t xml:space="preserve"> Age </w:t>
      </w:r>
      <w:r>
        <w:rPr>
          <w:rFonts w:ascii="Courier New" w:hAnsi="Courier New" w:cs="Courier New"/>
          <w:sz w:val="18"/>
          <w:szCs w:val="18"/>
          <w:lang w:val="en-CA"/>
        </w:rPr>
        <w:t>+</w:t>
      </w:r>
      <w:r>
        <w:rPr>
          <w:rFonts w:ascii="Courier New" w:hAnsi="Courier New" w:cs="Courier New"/>
          <w:sz w:val="18"/>
          <w:szCs w:val="18"/>
        </w:rPr>
        <w:t xml:space="preserve"> Yrsadd</w:t>
      </w:r>
      <w:r>
        <w:rPr>
          <w:rFonts w:ascii="Courier New" w:hAnsi="Courier New" w:cs="Courier New"/>
          <w:sz w:val="18"/>
          <w:szCs w:val="18"/>
          <w:lang w:val="en-CA"/>
        </w:rPr>
        <w:t>, family="binomial")</w:t>
      </w:r>
    </w:p>
    <w:p w14:paraId="776BA391" w14:textId="267B71E3" w:rsidR="00C33DE0" w:rsidRDefault="00C33DE0" w:rsidP="00C33DE0">
      <w:pPr>
        <w:spacing w:line="480" w:lineRule="auto"/>
        <w:ind w:firstLine="720"/>
        <w:jc w:val="both"/>
        <w:rPr>
          <w:rFonts w:ascii="Times New Roman" w:hAnsi="Times New Roman" w:cs="Times New Roman"/>
          <w:lang w:val="en-CA"/>
        </w:rPr>
      </w:pPr>
      <w:r>
        <w:rPr>
          <w:rFonts w:ascii="Times New Roman" w:hAnsi="Times New Roman" w:cs="Times New Roman"/>
          <w:lang w:val="en-CA"/>
        </w:rPr>
        <w:t>So, each coefficient against the full model containing all coefficients. Wald tests are an approximation of the likelihood ratio test.</w:t>
      </w:r>
    </w:p>
    <w:p w14:paraId="776EF70C" w14:textId="27CAC491" w:rsidR="00C33DE0" w:rsidRPr="00C33DE0" w:rsidRDefault="00C33DE0" w:rsidP="00C33DE0">
      <w:pPr>
        <w:pStyle w:val="Heading1"/>
        <w:spacing w:line="480" w:lineRule="auto"/>
        <w:jc w:val="both"/>
        <w:rPr>
          <w:rFonts w:ascii="Times New Roman" w:hAnsi="Times New Roman" w:cs="Times New Roman"/>
          <w:color w:val="auto"/>
        </w:rPr>
      </w:pPr>
      <w:r w:rsidRPr="00C33DE0">
        <w:rPr>
          <w:rFonts w:ascii="Times New Roman" w:hAnsi="Times New Roman" w:cs="Times New Roman"/>
          <w:color w:val="auto"/>
          <w:sz w:val="24"/>
          <w:szCs w:val="24"/>
        </w:rPr>
        <w:t>Trying to recreate the</w:t>
      </w:r>
      <w:r>
        <w:rPr>
          <w:rFonts w:ascii="Times New Roman" w:hAnsi="Times New Roman" w:cs="Times New Roman"/>
          <w:color w:val="auto"/>
          <w:sz w:val="24"/>
          <w:szCs w:val="24"/>
        </w:rPr>
        <w:t xml:space="preserve"> Logistic Regression model in R:</w:t>
      </w:r>
    </w:p>
    <w:p w14:paraId="77086D7C" w14:textId="17A1B76B" w:rsidR="00C33DE0" w:rsidRDefault="00C33DE0" w:rsidP="00C33DE0">
      <w:pPr>
        <w:spacing w:line="480" w:lineRule="auto"/>
        <w:ind w:firstLine="720"/>
        <w:jc w:val="both"/>
        <w:rPr>
          <w:rFonts w:ascii="Times New Roman" w:hAnsi="Times New Roman" w:cs="Times New Roman"/>
          <w:lang w:val="en-CA"/>
        </w:rPr>
      </w:pPr>
      <w:r>
        <w:rPr>
          <w:rFonts w:ascii="Times New Roman" w:hAnsi="Times New Roman" w:cs="Times New Roman"/>
          <w:lang w:val="en-CA"/>
        </w:rPr>
        <w:t>We tried to recreate the models using R to see how the  output looks like compared to the output given.</w:t>
      </w:r>
    </w:p>
    <w:p w14:paraId="195D1E11" w14:textId="77777777" w:rsidR="00C33DE0" w:rsidRDefault="00C33DE0" w:rsidP="00C33DE0">
      <w:pPr>
        <w:spacing w:line="480" w:lineRule="auto"/>
        <w:jc w:val="both"/>
        <w:rPr>
          <w:rFonts w:ascii="Times New Roman" w:hAnsi="Times New Roman" w:cs="Times New Roman"/>
          <w:lang w:val="en-CA"/>
        </w:rPr>
      </w:pPr>
      <w:r>
        <w:rPr>
          <w:rFonts w:ascii="Times New Roman" w:hAnsi="Times New Roman" w:cs="Times New Roman"/>
          <w:lang w:val="en-CA"/>
        </w:rPr>
        <w:t>Below is the model output in R for the 100 data points given:</w:t>
      </w:r>
    </w:p>
    <w:p w14:paraId="24573AEF" w14:textId="1CE2A719" w:rsidR="00C33DE0" w:rsidRDefault="00C33DE0" w:rsidP="00C33DE0">
      <w:pPr>
        <w:spacing w:line="480" w:lineRule="auto"/>
        <w:jc w:val="both"/>
        <w:rPr>
          <w:rFonts w:ascii="Times New Roman" w:hAnsi="Times New Roman" w:cs="Times New Roman"/>
          <w:lang w:val="en-CA"/>
        </w:rPr>
      </w:pPr>
      <w:r>
        <w:rPr>
          <w:rFonts w:ascii="Times New Roman" w:hAnsi="Times New Roman" w:cs="Times New Roman"/>
          <w:noProof/>
        </w:rPr>
        <w:lastRenderedPageBreak/>
        <w:drawing>
          <wp:inline distT="0" distB="0" distL="0" distR="0" wp14:anchorId="1740714D" wp14:editId="3359F397">
            <wp:extent cx="5657850" cy="3781425"/>
            <wp:effectExtent l="0" t="0" r="0" b="9525"/>
            <wp:docPr id="16" name="Picture 16" descr="Logistic Output for Micro Mortg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istic Output for Micro Mortgag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57850" cy="3781425"/>
                    </a:xfrm>
                    <a:prstGeom prst="rect">
                      <a:avLst/>
                    </a:prstGeom>
                    <a:noFill/>
                    <a:ln>
                      <a:noFill/>
                    </a:ln>
                  </pic:spPr>
                </pic:pic>
              </a:graphicData>
            </a:graphic>
          </wp:inline>
        </w:drawing>
      </w:r>
    </w:p>
    <w:p w14:paraId="65C3E0F1" w14:textId="2FD14A3E" w:rsidR="00C33DE0" w:rsidRDefault="00C33DE0" w:rsidP="00C33DE0">
      <w:pPr>
        <w:spacing w:line="480" w:lineRule="auto"/>
        <w:ind w:firstLine="720"/>
        <w:jc w:val="both"/>
        <w:rPr>
          <w:rFonts w:ascii="Times New Roman" w:hAnsi="Times New Roman" w:cs="Times New Roman"/>
          <w:lang w:val="en-CA"/>
        </w:rPr>
      </w:pPr>
      <w:r>
        <w:rPr>
          <w:rFonts w:ascii="Times New Roman" w:hAnsi="Times New Roman" w:cs="Times New Roman"/>
          <w:lang w:val="en-CA"/>
        </w:rPr>
        <w:t>The output is significantly different (although we used z values) than the output provided. This can be explained by the fact that there are only 6 independent variables data is given for our use, whereas they used 20+ variables in their model using a complete dataset. Hence, the data given was not sufficient to recreate the results in Logistic Regression.</w:t>
      </w:r>
    </w:p>
    <w:p w14:paraId="26996973" w14:textId="231E1F56" w:rsidR="00C33DE0" w:rsidRPr="00C33DE0" w:rsidRDefault="00C33DE0" w:rsidP="00C33DE0">
      <w:pPr>
        <w:pStyle w:val="Heading1"/>
        <w:spacing w:line="480" w:lineRule="auto"/>
        <w:jc w:val="both"/>
        <w:rPr>
          <w:rFonts w:ascii="Times New Roman" w:hAnsi="Times New Roman" w:cs="Times New Roman"/>
          <w:color w:val="auto"/>
          <w:sz w:val="24"/>
          <w:szCs w:val="24"/>
        </w:rPr>
      </w:pPr>
      <w:r w:rsidRPr="00C33DE0">
        <w:rPr>
          <w:rFonts w:ascii="Times New Roman" w:hAnsi="Times New Roman" w:cs="Times New Roman"/>
          <w:color w:val="auto"/>
          <w:sz w:val="24"/>
          <w:szCs w:val="24"/>
        </w:rPr>
        <w:t>Tryi</w:t>
      </w:r>
      <w:r>
        <w:rPr>
          <w:rFonts w:ascii="Times New Roman" w:hAnsi="Times New Roman" w:cs="Times New Roman"/>
          <w:color w:val="auto"/>
          <w:sz w:val="24"/>
          <w:szCs w:val="24"/>
        </w:rPr>
        <w:t>ng to recreate CHAID model in R:</w:t>
      </w:r>
    </w:p>
    <w:p w14:paraId="666F29D5" w14:textId="77777777" w:rsidR="00C33DE0" w:rsidRDefault="00C33DE0" w:rsidP="00C33DE0">
      <w:pPr>
        <w:spacing w:line="480" w:lineRule="auto"/>
        <w:jc w:val="both"/>
        <w:rPr>
          <w:rFonts w:ascii="Times New Roman" w:hAnsi="Times New Roman" w:cs="Times New Roman"/>
        </w:rPr>
      </w:pPr>
      <w:r>
        <w:rPr>
          <w:rFonts w:ascii="Times New Roman" w:hAnsi="Times New Roman" w:cs="Times New Roman"/>
        </w:rPr>
        <w:t>General use of CHAID model is for large data sets.</w:t>
      </w:r>
    </w:p>
    <w:p w14:paraId="51A4AE0A" w14:textId="09488BE5" w:rsidR="00C33DE0" w:rsidRDefault="00C33DE0" w:rsidP="00C33DE0">
      <w:pPr>
        <w:spacing w:line="480" w:lineRule="auto"/>
        <w:jc w:val="both"/>
        <w:rPr>
          <w:rFonts w:ascii="Times New Roman" w:hAnsi="Times New Roman" w:cs="Times New Roman"/>
        </w:rPr>
      </w:pPr>
      <w:r>
        <w:rPr>
          <w:rFonts w:ascii="Times New Roman" w:hAnsi="Times New Roman" w:cs="Times New Roman"/>
        </w:rPr>
        <w:t xml:space="preserve">When we tried to produce CHAID output using only 100 given data points, the output had no analytic </w:t>
      </w:r>
      <w:r w:rsidR="00F012CB">
        <w:rPr>
          <w:rFonts w:ascii="Times New Roman" w:hAnsi="Times New Roman" w:cs="Times New Roman"/>
        </w:rPr>
        <w:t>value</w:t>
      </w:r>
      <w:r>
        <w:rPr>
          <w:rFonts w:ascii="Times New Roman" w:hAnsi="Times New Roman" w:cs="Times New Roman"/>
        </w:rPr>
        <w:t>.</w:t>
      </w:r>
    </w:p>
    <w:p w14:paraId="35B5916C" w14:textId="329699AF" w:rsidR="00C33DE0" w:rsidRDefault="00C33DE0" w:rsidP="00C33DE0">
      <w:pPr>
        <w:spacing w:line="480" w:lineRule="auto"/>
        <w:jc w:val="both"/>
        <w:rPr>
          <w:rFonts w:ascii="Times New Roman" w:hAnsi="Times New Roman" w:cs="Times New Roman"/>
        </w:rPr>
      </w:pPr>
      <w:r>
        <w:rPr>
          <w:rFonts w:ascii="Times New Roman" w:hAnsi="Times New Roman" w:cs="Times New Roman"/>
          <w:noProof/>
        </w:rPr>
        <w:drawing>
          <wp:inline distT="0" distB="0" distL="0" distR="0" wp14:anchorId="1E4763A0" wp14:editId="21AE30E6">
            <wp:extent cx="5943600" cy="180975"/>
            <wp:effectExtent l="0" t="0" r="0" b="9525"/>
            <wp:docPr id="15" name="Picture 15" descr="CHAID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HAID cod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180975"/>
                    </a:xfrm>
                    <a:prstGeom prst="rect">
                      <a:avLst/>
                    </a:prstGeom>
                    <a:noFill/>
                    <a:ln>
                      <a:noFill/>
                    </a:ln>
                  </pic:spPr>
                </pic:pic>
              </a:graphicData>
            </a:graphic>
          </wp:inline>
        </w:drawing>
      </w:r>
    </w:p>
    <w:p w14:paraId="1198A345" w14:textId="74794338" w:rsidR="00C33DE0" w:rsidRDefault="00C33DE0" w:rsidP="00C33DE0">
      <w:pPr>
        <w:spacing w:line="480" w:lineRule="auto"/>
        <w:jc w:val="both"/>
        <w:rPr>
          <w:rFonts w:ascii="Times New Roman" w:hAnsi="Times New Roman" w:cs="Times New Roman"/>
        </w:rPr>
      </w:pPr>
      <w:r>
        <w:rPr>
          <w:rFonts w:ascii="Times New Roman" w:hAnsi="Times New Roman" w:cs="Times New Roman"/>
          <w:noProof/>
        </w:rPr>
        <w:lastRenderedPageBreak/>
        <w:drawing>
          <wp:inline distT="0" distB="0" distL="0" distR="0" wp14:anchorId="33C5C3FF" wp14:editId="651BBEF2">
            <wp:extent cx="5943600" cy="3743325"/>
            <wp:effectExtent l="0" t="0" r="0" b="9525"/>
            <wp:docPr id="14" name="Picture 14" descr="Rplot_CHA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plot_CHAI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743325"/>
                    </a:xfrm>
                    <a:prstGeom prst="rect">
                      <a:avLst/>
                    </a:prstGeom>
                    <a:noFill/>
                    <a:ln>
                      <a:noFill/>
                    </a:ln>
                  </pic:spPr>
                </pic:pic>
              </a:graphicData>
            </a:graphic>
          </wp:inline>
        </w:drawing>
      </w:r>
    </w:p>
    <w:p w14:paraId="27BC4909" w14:textId="77777777" w:rsidR="00C33DE0" w:rsidRDefault="00C33DE0" w:rsidP="00C33DE0">
      <w:pPr>
        <w:spacing w:line="480" w:lineRule="auto"/>
        <w:jc w:val="both"/>
        <w:rPr>
          <w:rFonts w:ascii="Times New Roman" w:hAnsi="Times New Roman" w:cs="Times New Roman"/>
        </w:rPr>
      </w:pPr>
      <w:r>
        <w:rPr>
          <w:rFonts w:ascii="Times New Roman" w:hAnsi="Times New Roman" w:cs="Times New Roman"/>
        </w:rPr>
        <w:t>Hence, CHAID model couldn't be used for the little number of data points.</w:t>
      </w:r>
    </w:p>
    <w:p w14:paraId="45876383" w14:textId="655AD8A5" w:rsidR="00DC0509" w:rsidRPr="00C33DE0" w:rsidRDefault="00C33DE0" w:rsidP="00C33DE0">
      <w:pPr>
        <w:pStyle w:val="Heading1"/>
        <w:spacing w:line="480" w:lineRule="auto"/>
        <w:jc w:val="both"/>
        <w:rPr>
          <w:rFonts w:ascii="Times New Roman" w:hAnsi="Times New Roman" w:cs="Times New Roman"/>
        </w:rPr>
      </w:pPr>
      <w:r>
        <w:rPr>
          <w:rFonts w:ascii="Times New Roman" w:hAnsi="Times New Roman" w:cs="Times New Roman"/>
          <w:color w:val="auto"/>
          <w:sz w:val="24"/>
          <w:szCs w:val="24"/>
        </w:rPr>
        <w:t>V</w:t>
      </w:r>
      <w:r w:rsidR="005F338C" w:rsidRPr="00C33DE0">
        <w:rPr>
          <w:rFonts w:ascii="Times New Roman" w:hAnsi="Times New Roman" w:cs="Times New Roman"/>
          <w:color w:val="auto"/>
          <w:sz w:val="24"/>
          <w:szCs w:val="24"/>
        </w:rPr>
        <w:t>alidating the Models</w:t>
      </w:r>
      <w:r w:rsidR="00E922C9" w:rsidRPr="00C33DE0">
        <w:rPr>
          <w:rFonts w:ascii="Times New Roman" w:hAnsi="Times New Roman" w:cs="Times New Roman"/>
          <w:color w:val="auto"/>
          <w:sz w:val="24"/>
          <w:szCs w:val="24"/>
        </w:rPr>
        <w:t xml:space="preserve"> by the applicant's data</w:t>
      </w:r>
      <w:r w:rsidR="005F338C" w:rsidRPr="00C33DE0">
        <w:rPr>
          <w:rFonts w:ascii="Times New Roman" w:hAnsi="Times New Roman" w:cs="Times New Roman"/>
          <w:color w:val="auto"/>
          <w:sz w:val="24"/>
          <w:szCs w:val="24"/>
        </w:rPr>
        <w:t>:</w:t>
      </w:r>
    </w:p>
    <w:p w14:paraId="47D7D52A" w14:textId="70C8780D" w:rsidR="005F338C" w:rsidRDefault="005F338C" w:rsidP="00C33DE0">
      <w:pPr>
        <w:spacing w:line="480" w:lineRule="auto"/>
        <w:ind w:firstLine="720"/>
        <w:jc w:val="both"/>
        <w:rPr>
          <w:rFonts w:ascii="Times New Roman" w:hAnsi="Times New Roman" w:cs="Times New Roman"/>
          <w:lang w:val="en-CA"/>
        </w:rPr>
      </w:pPr>
      <w:r>
        <w:rPr>
          <w:rFonts w:ascii="Times New Roman" w:hAnsi="Times New Roman" w:cs="Times New Roman"/>
          <w:lang w:val="en-CA"/>
        </w:rPr>
        <w:t>There are two prospective applicants mentioned in Exhibit 14. Some data points are mentioned to de</w:t>
      </w:r>
      <w:r w:rsidR="00E922C9">
        <w:rPr>
          <w:rFonts w:ascii="Times New Roman" w:hAnsi="Times New Roman" w:cs="Times New Roman"/>
          <w:lang w:val="en-CA"/>
        </w:rPr>
        <w:t>scribe their socioeconomic s</w:t>
      </w:r>
      <w:r>
        <w:rPr>
          <w:rFonts w:ascii="Times New Roman" w:hAnsi="Times New Roman" w:cs="Times New Roman"/>
          <w:lang w:val="en-CA"/>
        </w:rPr>
        <w:t>ta</w:t>
      </w:r>
      <w:r w:rsidR="00E922C9">
        <w:rPr>
          <w:rFonts w:ascii="Times New Roman" w:hAnsi="Times New Roman" w:cs="Times New Roman"/>
          <w:lang w:val="en-CA"/>
        </w:rPr>
        <w:t>t</w:t>
      </w:r>
      <w:r>
        <w:rPr>
          <w:rFonts w:ascii="Times New Roman" w:hAnsi="Times New Roman" w:cs="Times New Roman"/>
          <w:lang w:val="en-CA"/>
        </w:rPr>
        <w:t xml:space="preserve">us. We tried to validate these two cases through </w:t>
      </w:r>
      <w:r w:rsidR="00DA6C97">
        <w:rPr>
          <w:rFonts w:ascii="Times New Roman" w:hAnsi="Times New Roman" w:cs="Times New Roman"/>
          <w:lang w:val="en-CA"/>
        </w:rPr>
        <w:t xml:space="preserve">a </w:t>
      </w:r>
      <w:r>
        <w:rPr>
          <w:rFonts w:ascii="Times New Roman" w:hAnsi="Times New Roman" w:cs="Times New Roman"/>
          <w:lang w:val="en-CA"/>
        </w:rPr>
        <w:t>CHAID decision tree and logistic regression.</w:t>
      </w:r>
    </w:p>
    <w:p w14:paraId="14A69721" w14:textId="77777777" w:rsidR="000E5712" w:rsidRDefault="000E5712" w:rsidP="00C33DE0">
      <w:pPr>
        <w:spacing w:line="480" w:lineRule="auto"/>
        <w:ind w:firstLine="720"/>
        <w:jc w:val="both"/>
        <w:rPr>
          <w:rFonts w:ascii="Times New Roman" w:hAnsi="Times New Roman" w:cs="Times New Roman"/>
          <w:lang w:val="en-CA"/>
        </w:rPr>
      </w:pPr>
    </w:p>
    <w:p w14:paraId="38C0A8AA" w14:textId="76317D78" w:rsidR="000E5712" w:rsidRPr="00C33DE0" w:rsidRDefault="000E5712">
      <w:pPr>
        <w:spacing w:line="480" w:lineRule="auto"/>
        <w:jc w:val="both"/>
        <w:rPr>
          <w:rFonts w:ascii="Times New Roman" w:hAnsi="Times New Roman" w:cs="Times New Roman"/>
          <w:b/>
          <w:lang w:val="en-CA"/>
        </w:rPr>
      </w:pPr>
      <w:r w:rsidRPr="00C33DE0">
        <w:rPr>
          <w:rFonts w:ascii="Times New Roman" w:hAnsi="Times New Roman" w:cs="Times New Roman"/>
          <w:b/>
          <w:lang w:val="en-CA"/>
        </w:rPr>
        <w:t>CHAID Model Prediction:</w:t>
      </w:r>
    </w:p>
    <w:p w14:paraId="490475B7" w14:textId="7B223539" w:rsidR="005F338C" w:rsidRDefault="005F338C" w:rsidP="00C33DE0">
      <w:pPr>
        <w:spacing w:line="480" w:lineRule="auto"/>
        <w:ind w:firstLine="720"/>
        <w:jc w:val="both"/>
        <w:rPr>
          <w:rFonts w:ascii="Times New Roman" w:hAnsi="Times New Roman" w:cs="Times New Roman"/>
          <w:lang w:val="en-CA"/>
        </w:rPr>
      </w:pPr>
      <w:r>
        <w:rPr>
          <w:rFonts w:ascii="Times New Roman" w:hAnsi="Times New Roman" w:cs="Times New Roman"/>
          <w:lang w:val="en-CA"/>
        </w:rPr>
        <w:t>The output of CHAID decision tree (Exhibit 8), uses three independent variables (LTV, FOIR and Tier of the City) to predict the dependent variable (Decision). We tried to find out these three variables from the data point given.</w:t>
      </w:r>
    </w:p>
    <w:p w14:paraId="00A547FA" w14:textId="26EBA590" w:rsidR="006F69BA" w:rsidRPr="00EC370F" w:rsidRDefault="006F69BA" w:rsidP="00EC370F">
      <w:pPr>
        <w:spacing w:line="480" w:lineRule="auto"/>
        <w:jc w:val="both"/>
        <w:rPr>
          <w:rFonts w:ascii="Times New Roman" w:hAnsi="Times New Roman" w:cs="Times New Roman"/>
          <w:lang w:val="en-CA"/>
        </w:rPr>
      </w:pPr>
      <w:r>
        <w:rPr>
          <w:noProof/>
        </w:rPr>
        <w:lastRenderedPageBreak/>
        <w:drawing>
          <wp:inline distT="0" distB="0" distL="0" distR="0" wp14:anchorId="393B44B4" wp14:editId="39ACB548">
            <wp:extent cx="5943600" cy="4959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495935"/>
                    </a:xfrm>
                    <a:prstGeom prst="rect">
                      <a:avLst/>
                    </a:prstGeom>
                  </pic:spPr>
                </pic:pic>
              </a:graphicData>
            </a:graphic>
          </wp:inline>
        </w:drawing>
      </w:r>
    </w:p>
    <w:p w14:paraId="33533F09" w14:textId="77777777" w:rsidR="006F69BA" w:rsidRDefault="006F69BA" w:rsidP="006F69BA">
      <w:pPr>
        <w:spacing w:line="480" w:lineRule="auto"/>
        <w:jc w:val="both"/>
        <w:rPr>
          <w:rFonts w:ascii="Times New Roman" w:hAnsi="Times New Roman" w:cs="Times New Roman"/>
          <w:lang w:val="en-CA"/>
        </w:rPr>
      </w:pPr>
      <w:r>
        <w:rPr>
          <w:rFonts w:ascii="Times New Roman" w:hAnsi="Times New Roman" w:cs="Times New Roman"/>
          <w:lang w:val="en-CA"/>
        </w:rPr>
        <w:t>Two out of three variables are given – Tier of City and LTV</w:t>
      </w:r>
    </w:p>
    <w:p w14:paraId="325D3EDC" w14:textId="77777777" w:rsidR="006F69BA" w:rsidRPr="00C33DE0" w:rsidRDefault="006F69BA" w:rsidP="00EC370F">
      <w:pPr>
        <w:spacing w:line="480" w:lineRule="auto"/>
        <w:jc w:val="both"/>
        <w:rPr>
          <w:rFonts w:ascii="Times New Roman" w:hAnsi="Times New Roman" w:cs="Times New Roman"/>
          <w:lang w:val="en-CA"/>
        </w:rPr>
      </w:pPr>
      <w:r w:rsidRPr="00C33DE0">
        <w:rPr>
          <w:rFonts w:ascii="Times New Roman" w:hAnsi="Times New Roman" w:cs="Times New Roman"/>
          <w:lang w:val="en-CA"/>
        </w:rPr>
        <w:t>But, we need another variable (FOIR) in order to run these two applicants through the decision tree.</w:t>
      </w:r>
    </w:p>
    <w:p w14:paraId="7DB21D74" w14:textId="77777777" w:rsidR="006F69BA" w:rsidRPr="00C33DE0" w:rsidRDefault="006F69BA" w:rsidP="00EC370F">
      <w:pPr>
        <w:spacing w:line="480" w:lineRule="auto"/>
        <w:jc w:val="both"/>
        <w:rPr>
          <w:rFonts w:ascii="Times New Roman" w:hAnsi="Times New Roman" w:cs="Times New Roman"/>
          <w:lang w:val="en-CA"/>
        </w:rPr>
      </w:pPr>
      <w:r w:rsidRPr="00C33DE0">
        <w:rPr>
          <w:rFonts w:ascii="Times New Roman" w:hAnsi="Times New Roman" w:cs="Times New Roman"/>
          <w:lang w:val="en-CA"/>
        </w:rPr>
        <w:t xml:space="preserve">As per definition of variables given, </w:t>
      </w:r>
    </w:p>
    <w:p w14:paraId="1007D93E" w14:textId="3520E9EC" w:rsidR="006F69BA" w:rsidRPr="00C33DE0" w:rsidRDefault="006F69BA" w:rsidP="00C33DE0">
      <w:pPr>
        <w:spacing w:line="480" w:lineRule="auto"/>
        <w:ind w:left="720"/>
        <w:jc w:val="both"/>
        <w:rPr>
          <w:rFonts w:ascii="Times New Roman" w:hAnsi="Times New Roman" w:cs="Times New Roman"/>
          <w:lang w:val="en-CA"/>
        </w:rPr>
      </w:pPr>
      <w:r w:rsidRPr="00C33DE0">
        <w:rPr>
          <w:rFonts w:ascii="Times New Roman" w:hAnsi="Times New Roman" w:cs="Times New Roman"/>
          <w:lang w:val="en-CA"/>
        </w:rPr>
        <w:t xml:space="preserve">IAR = Calcemi / Monthly disposable income and </w:t>
      </w:r>
    </w:p>
    <w:p w14:paraId="1172FEE7" w14:textId="1825D03B" w:rsidR="006F69BA" w:rsidRPr="00C33DE0" w:rsidRDefault="006F69BA" w:rsidP="00C33DE0">
      <w:pPr>
        <w:spacing w:line="480" w:lineRule="auto"/>
        <w:ind w:left="720"/>
        <w:jc w:val="both"/>
        <w:rPr>
          <w:rFonts w:ascii="Times New Roman" w:hAnsi="Times New Roman" w:cs="Times New Roman"/>
          <w:lang w:val="en-CA"/>
        </w:rPr>
      </w:pPr>
      <w:r w:rsidRPr="00C33DE0">
        <w:rPr>
          <w:rFonts w:ascii="Times New Roman" w:hAnsi="Times New Roman" w:cs="Times New Roman"/>
          <w:lang w:val="en-CA"/>
        </w:rPr>
        <w:t xml:space="preserve">FOIR = (Calcemi + Oldemi)/Total monthly income  </w:t>
      </w:r>
    </w:p>
    <w:p w14:paraId="27E65E33" w14:textId="40521327" w:rsidR="006F69BA" w:rsidRPr="00C33DE0" w:rsidRDefault="006F69BA" w:rsidP="00C33DE0">
      <w:pPr>
        <w:spacing w:line="480" w:lineRule="auto"/>
        <w:ind w:left="720"/>
        <w:jc w:val="both"/>
        <w:rPr>
          <w:rFonts w:ascii="Times New Roman" w:hAnsi="Times New Roman" w:cs="Times New Roman"/>
          <w:lang w:val="en-CA"/>
        </w:rPr>
      </w:pPr>
      <w:r w:rsidRPr="00C33DE0">
        <w:rPr>
          <w:rFonts w:ascii="Times New Roman" w:hAnsi="Times New Roman" w:cs="Times New Roman"/>
          <w:lang w:val="en-CA"/>
        </w:rPr>
        <w:t>Dispinc (Disposable Income) = Total monthly income - Total monthly expenses</w:t>
      </w:r>
    </w:p>
    <w:p w14:paraId="1C80EDF1" w14:textId="165C871C" w:rsidR="000E5712" w:rsidRPr="00C33DE0" w:rsidRDefault="006F69BA" w:rsidP="00EC370F">
      <w:pPr>
        <w:spacing w:line="480" w:lineRule="auto"/>
        <w:jc w:val="both"/>
        <w:rPr>
          <w:rFonts w:ascii="Times New Roman" w:hAnsi="Times New Roman" w:cs="Times New Roman"/>
          <w:lang w:val="en-CA"/>
        </w:rPr>
      </w:pPr>
      <w:r w:rsidRPr="00C33DE0">
        <w:rPr>
          <w:rFonts w:ascii="Times New Roman" w:hAnsi="Times New Roman" w:cs="Times New Roman"/>
          <w:lang w:val="en-CA"/>
        </w:rPr>
        <w:t xml:space="preserve">Considering the other variables given, we needed either 'Total monthly income' or 'Total monthly expenses' in order to calculate the </w:t>
      </w:r>
      <w:r w:rsidR="00E922C9" w:rsidRPr="00C33DE0">
        <w:rPr>
          <w:rFonts w:ascii="Times New Roman" w:hAnsi="Times New Roman" w:cs="Times New Roman"/>
          <w:lang w:val="en-CA"/>
        </w:rPr>
        <w:t xml:space="preserve">FOIR and </w:t>
      </w:r>
      <w:r w:rsidR="00E922C9">
        <w:rPr>
          <w:rFonts w:ascii="Times New Roman" w:hAnsi="Times New Roman" w:cs="Times New Roman"/>
          <w:lang w:val="en-CA"/>
        </w:rPr>
        <w:t>thereby taking help of CHAID model output.</w:t>
      </w:r>
      <w:r w:rsidR="00DA6C97">
        <w:rPr>
          <w:rFonts w:ascii="Times New Roman" w:hAnsi="Times New Roman" w:cs="Times New Roman"/>
          <w:lang w:val="en-CA"/>
        </w:rPr>
        <w:t xml:space="preserve"> In the end, this was not available and given the presented exhibits, we were unable to </w:t>
      </w:r>
      <w:r w:rsidR="000E5712">
        <w:rPr>
          <w:rFonts w:ascii="Times New Roman" w:hAnsi="Times New Roman" w:cs="Times New Roman"/>
          <w:lang w:val="en-CA"/>
        </w:rPr>
        <w:t>predict their loan application through a CHAID model.</w:t>
      </w:r>
    </w:p>
    <w:p w14:paraId="7362DBF9" w14:textId="77777777" w:rsidR="00E922C9" w:rsidRPr="00C33DE0" w:rsidRDefault="00E922C9" w:rsidP="00EC370F">
      <w:pPr>
        <w:spacing w:line="480" w:lineRule="auto"/>
        <w:jc w:val="both"/>
        <w:rPr>
          <w:rFonts w:ascii="Times New Roman" w:hAnsi="Times New Roman" w:cs="Times New Roman"/>
          <w:lang w:val="en-CA"/>
        </w:rPr>
      </w:pPr>
    </w:p>
    <w:p w14:paraId="76016D2E" w14:textId="3D71CD78" w:rsidR="00DC0509" w:rsidRPr="00934AF8" w:rsidRDefault="00392BB0" w:rsidP="00EC370F">
      <w:pPr>
        <w:spacing w:line="480" w:lineRule="auto"/>
        <w:jc w:val="both"/>
        <w:rPr>
          <w:rFonts w:ascii="Times New Roman" w:hAnsi="Times New Roman" w:cs="Times New Roman"/>
          <w:b/>
          <w:lang w:val="en-CA"/>
        </w:rPr>
      </w:pPr>
      <w:r>
        <w:rPr>
          <w:rFonts w:ascii="Times New Roman" w:hAnsi="Times New Roman" w:cs="Times New Roman"/>
          <w:b/>
          <w:lang w:val="en-CA"/>
        </w:rPr>
        <w:t xml:space="preserve">Logistic </w:t>
      </w:r>
      <w:r w:rsidR="000E5712">
        <w:rPr>
          <w:rFonts w:ascii="Times New Roman" w:hAnsi="Times New Roman" w:cs="Times New Roman"/>
          <w:b/>
          <w:lang w:val="en-CA"/>
        </w:rPr>
        <w:t>R</w:t>
      </w:r>
      <w:r>
        <w:rPr>
          <w:rFonts w:ascii="Times New Roman" w:hAnsi="Times New Roman" w:cs="Times New Roman"/>
          <w:b/>
          <w:lang w:val="en-CA"/>
        </w:rPr>
        <w:t>egression</w:t>
      </w:r>
      <w:r w:rsidR="000E5712">
        <w:rPr>
          <w:rFonts w:ascii="Times New Roman" w:hAnsi="Times New Roman" w:cs="Times New Roman"/>
          <w:b/>
          <w:lang w:val="en-CA"/>
        </w:rPr>
        <w:t xml:space="preserve"> Model Prediction:</w:t>
      </w:r>
    </w:p>
    <w:p w14:paraId="0389CDB5" w14:textId="58C9C30E" w:rsidR="00934AF8" w:rsidRDefault="00934AF8" w:rsidP="00EC370F">
      <w:pPr>
        <w:pBdr>
          <w:bottom w:val="single" w:sz="12" w:space="1" w:color="auto"/>
        </w:pBdr>
        <w:spacing w:line="480" w:lineRule="auto"/>
        <w:jc w:val="both"/>
        <w:rPr>
          <w:rFonts w:ascii="Times New Roman" w:hAnsi="Times New Roman" w:cs="Times New Roman"/>
          <w:lang w:val="en-CA"/>
        </w:rPr>
      </w:pPr>
      <w:r>
        <w:rPr>
          <w:rFonts w:ascii="Times New Roman" w:hAnsi="Times New Roman" w:cs="Times New Roman"/>
          <w:lang w:val="en-CA"/>
        </w:rPr>
        <w:t>We are providing tree examples for testing tree hypothesis.</w:t>
      </w:r>
    </w:p>
    <w:p w14:paraId="524AE41C" w14:textId="3F26040C" w:rsidR="000E5712" w:rsidRDefault="00934AF8" w:rsidP="00C33DE0">
      <w:pPr>
        <w:spacing w:before="240" w:line="480" w:lineRule="auto"/>
        <w:ind w:left="720"/>
        <w:jc w:val="both"/>
        <w:rPr>
          <w:rFonts w:ascii="Times New Roman" w:hAnsi="Times New Roman" w:cs="Times New Roman"/>
          <w:lang w:val="en-CA"/>
        </w:rPr>
      </w:pPr>
      <w:r w:rsidRPr="00C33DE0">
        <w:rPr>
          <w:rFonts w:ascii="Times New Roman" w:hAnsi="Times New Roman" w:cs="Times New Roman"/>
          <w:b/>
          <w:i/>
          <w:lang w:val="en-CA"/>
        </w:rPr>
        <w:t>Question #1</w:t>
      </w:r>
      <w:r w:rsidR="000E5712" w:rsidRPr="00C33DE0">
        <w:rPr>
          <w:rFonts w:ascii="Times New Roman" w:hAnsi="Times New Roman" w:cs="Times New Roman"/>
          <w:b/>
          <w:lang w:val="en-CA"/>
        </w:rPr>
        <w:t>:</w:t>
      </w:r>
      <w:r w:rsidRPr="00C33DE0">
        <w:rPr>
          <w:rFonts w:ascii="Times New Roman" w:hAnsi="Times New Roman" w:cs="Times New Roman"/>
          <w:b/>
          <w:lang w:val="en-CA"/>
        </w:rPr>
        <w:t xml:space="preserve"> </w:t>
      </w:r>
      <w:r>
        <w:rPr>
          <w:rFonts w:ascii="Times New Roman" w:hAnsi="Times New Roman" w:cs="Times New Roman"/>
          <w:lang w:val="en-CA"/>
        </w:rPr>
        <w:t>Is a</w:t>
      </w:r>
      <w:r w:rsidR="00E7259A" w:rsidRPr="00934AF8">
        <w:rPr>
          <w:rFonts w:ascii="Times New Roman" w:hAnsi="Times New Roman" w:cs="Times New Roman"/>
          <w:lang w:val="en-CA"/>
        </w:rPr>
        <w:t>pproval or rejection</w:t>
      </w:r>
      <w:r>
        <w:rPr>
          <w:rFonts w:ascii="Times New Roman" w:hAnsi="Times New Roman" w:cs="Times New Roman"/>
          <w:lang w:val="en-CA"/>
        </w:rPr>
        <w:t xml:space="preserve"> applicant age depended</w:t>
      </w:r>
      <w:r w:rsidR="00E7259A" w:rsidRPr="00934AF8">
        <w:rPr>
          <w:rFonts w:ascii="Times New Roman" w:hAnsi="Times New Roman" w:cs="Times New Roman"/>
          <w:lang w:val="en-CA"/>
        </w:rPr>
        <w:t>?</w:t>
      </w:r>
      <w:r w:rsidR="006E0FE0">
        <w:rPr>
          <w:rFonts w:ascii="Times New Roman" w:hAnsi="Times New Roman" w:cs="Times New Roman"/>
          <w:lang w:val="en-CA"/>
        </w:rPr>
        <w:t xml:space="preserve"> </w:t>
      </w:r>
    </w:p>
    <w:p w14:paraId="73222756" w14:textId="30761BFF" w:rsidR="00294AE5" w:rsidRDefault="006E0FE0" w:rsidP="00C33DE0">
      <w:pPr>
        <w:spacing w:line="480" w:lineRule="auto"/>
        <w:ind w:left="720"/>
        <w:jc w:val="both"/>
        <w:rPr>
          <w:rFonts w:ascii="Times New Roman" w:hAnsi="Times New Roman" w:cs="Times New Roman"/>
        </w:rPr>
      </w:pPr>
      <w:r w:rsidRPr="00C33DE0">
        <w:rPr>
          <w:rFonts w:ascii="Times New Roman" w:hAnsi="Times New Roman" w:cs="Times New Roman"/>
          <w:b/>
          <w:i/>
          <w:lang w:val="en-CA"/>
        </w:rPr>
        <w:t>Hypothesis</w:t>
      </w:r>
      <w:r w:rsidRPr="00C33DE0">
        <w:rPr>
          <w:rFonts w:ascii="Times New Roman" w:hAnsi="Times New Roman" w:cs="Times New Roman"/>
          <w:b/>
          <w:lang w:val="en-CA"/>
        </w:rPr>
        <w:t>:</w:t>
      </w:r>
      <w:r w:rsidRPr="000E5712">
        <w:rPr>
          <w:rFonts w:ascii="Times New Roman" w:hAnsi="Times New Roman" w:cs="Times New Roman"/>
          <w:lang w:val="en-CA"/>
        </w:rPr>
        <w:t xml:space="preserve"> </w:t>
      </w:r>
      <w:r w:rsidR="000E5712" w:rsidRPr="00C33DE0">
        <w:rPr>
          <w:rFonts w:ascii="Times New Roman" w:hAnsi="Times New Roman" w:cs="Times New Roman"/>
        </w:rPr>
        <w:t>A</w:t>
      </w:r>
      <w:r w:rsidRPr="00C33DE0">
        <w:rPr>
          <w:rFonts w:ascii="Times New Roman" w:hAnsi="Times New Roman" w:cs="Times New Roman"/>
        </w:rPr>
        <w:t>ge of the applicants does not affect decision to provide loan.</w:t>
      </w:r>
    </w:p>
    <w:p w14:paraId="38ABC180" w14:textId="012FEFFA" w:rsidR="00932663" w:rsidRPr="00C33DE0" w:rsidRDefault="00932663" w:rsidP="00C33DE0">
      <w:pPr>
        <w:spacing w:line="480" w:lineRule="auto"/>
        <w:rPr>
          <w:rFonts w:ascii="Times New Roman" w:hAnsi="Times New Roman" w:cs="Times New Roman"/>
        </w:rPr>
      </w:pPr>
      <w:r w:rsidRPr="00C33DE0">
        <w:rPr>
          <w:rFonts w:ascii="Times New Roman" w:hAnsi="Times New Roman" w:cs="Times New Roman"/>
        </w:rPr>
        <w:t>Model 1-A</w:t>
      </w:r>
      <w:r w:rsidR="000E5712">
        <w:rPr>
          <w:rFonts w:ascii="Times New Roman" w:hAnsi="Times New Roman" w:cs="Times New Roman"/>
        </w:rPr>
        <w:t xml:space="preserve"> (</w:t>
      </w:r>
      <w:r w:rsidR="000E5712" w:rsidRPr="00483B3E">
        <w:rPr>
          <w:rFonts w:ascii="Times New Roman" w:hAnsi="Times New Roman" w:cs="Times New Roman"/>
        </w:rPr>
        <w:t>100 numbers of observations in the sample</w:t>
      </w:r>
      <w:r w:rsidR="000E5712">
        <w:rPr>
          <w:rFonts w:ascii="Times New Roman" w:hAnsi="Times New Roman" w:cs="Times New Roman"/>
        </w:rPr>
        <w:t>)</w:t>
      </w:r>
      <w:r w:rsidRPr="00C33DE0">
        <w:rPr>
          <w:rFonts w:ascii="Times New Roman" w:hAnsi="Times New Roman" w:cs="Times New Roman"/>
        </w:rPr>
        <w:t xml:space="preserve"> </w:t>
      </w:r>
      <w:r w:rsidR="000E5712">
        <w:rPr>
          <w:rFonts w:ascii="Times New Roman" w:hAnsi="Times New Roman" w:cs="Times New Roman"/>
        </w:rPr>
        <w:t xml:space="preserve">is </w:t>
      </w:r>
      <w:r w:rsidRPr="00C33DE0">
        <w:rPr>
          <w:rFonts w:ascii="Times New Roman" w:hAnsi="Times New Roman" w:cs="Times New Roman"/>
        </w:rPr>
        <w:t xml:space="preserve">presented in Table </w:t>
      </w:r>
      <w:r w:rsidR="000E5712">
        <w:rPr>
          <w:rFonts w:ascii="Times New Roman" w:hAnsi="Times New Roman" w:cs="Times New Roman"/>
        </w:rPr>
        <w:t>3</w:t>
      </w:r>
      <w:r w:rsidRPr="00C33DE0">
        <w:rPr>
          <w:rFonts w:ascii="Times New Roman" w:hAnsi="Times New Roman" w:cs="Times New Roman"/>
        </w:rPr>
        <w:t xml:space="preserve"> for the age of the applicants versus decision to accept or reject the loan application.</w:t>
      </w:r>
      <w:r w:rsidR="000E5712">
        <w:rPr>
          <w:rFonts w:ascii="Times New Roman" w:hAnsi="Times New Roman" w:cs="Times New Roman"/>
        </w:rPr>
        <w:t xml:space="preserve"> A </w:t>
      </w:r>
      <w:r w:rsidR="00AE3091">
        <w:rPr>
          <w:rFonts w:ascii="Times New Roman" w:hAnsi="Times New Roman" w:cs="Times New Roman"/>
        </w:rPr>
        <w:t>m</w:t>
      </w:r>
      <w:r w:rsidRPr="00C33DE0">
        <w:rPr>
          <w:rFonts w:ascii="Times New Roman" w:hAnsi="Times New Roman" w:cs="Times New Roman"/>
        </w:rPr>
        <w:t xml:space="preserve">ultiple regression close to 0 showed no correlation between age of the applicants versus decision to accept or reject the loan application. </w:t>
      </w:r>
      <w:r w:rsidR="000E5712">
        <w:rPr>
          <w:rFonts w:ascii="Times New Roman" w:hAnsi="Times New Roman" w:cs="Times New Roman"/>
        </w:rPr>
        <w:t xml:space="preserve">The </w:t>
      </w:r>
      <w:r w:rsidRPr="00C33DE0">
        <w:rPr>
          <w:rFonts w:ascii="Times New Roman" w:hAnsi="Times New Roman" w:cs="Times New Roman"/>
        </w:rPr>
        <w:t>R squared showed that only 3% fits the model. The standard error (7.8) is much higher that the coefficient of regression.</w:t>
      </w:r>
      <w:r w:rsidR="000E5712">
        <w:rPr>
          <w:rFonts w:ascii="Times New Roman" w:hAnsi="Times New Roman" w:cs="Times New Roman"/>
        </w:rPr>
        <w:t xml:space="preserve"> </w:t>
      </w:r>
      <w:r w:rsidRPr="00C33DE0">
        <w:rPr>
          <w:rFonts w:ascii="Times New Roman" w:hAnsi="Times New Roman" w:cs="Times New Roman"/>
        </w:rPr>
        <w:t xml:space="preserve">ANOVA results showed that the t stat is 18.93 and </w:t>
      </w:r>
      <w:r w:rsidRPr="00C33DE0">
        <w:rPr>
          <w:rFonts w:ascii="Times New Roman" w:hAnsi="Times New Roman" w:cs="Times New Roman"/>
        </w:rPr>
        <w:lastRenderedPageBreak/>
        <w:t xml:space="preserve">significant (p-value&lt;0.05), thus, the null hypothesis (age of the applicants does not </w:t>
      </w:r>
      <w:r w:rsidR="006E0FE0" w:rsidRPr="00C33DE0">
        <w:rPr>
          <w:rFonts w:ascii="Times New Roman" w:hAnsi="Times New Roman" w:cs="Times New Roman"/>
        </w:rPr>
        <w:t>affect</w:t>
      </w:r>
      <w:r w:rsidRPr="00C33DE0">
        <w:rPr>
          <w:rFonts w:ascii="Times New Roman" w:hAnsi="Times New Roman" w:cs="Times New Roman"/>
        </w:rPr>
        <w:t xml:space="preserve"> decision to provide loan) is false.</w:t>
      </w:r>
    </w:p>
    <w:p w14:paraId="302B3034" w14:textId="77777777" w:rsidR="00932663" w:rsidRPr="00C33DE0" w:rsidRDefault="00932663" w:rsidP="00EA5291">
      <w:pPr>
        <w:rPr>
          <w:rFonts w:ascii="Times New Roman" w:hAnsi="Times New Roman" w:cs="Times New Roman"/>
        </w:rPr>
      </w:pPr>
    </w:p>
    <w:p w14:paraId="3C85E44E" w14:textId="77777777" w:rsidR="00EA5291" w:rsidRDefault="00EA5291" w:rsidP="00EA5291"/>
    <w:p w14:paraId="670B3AFC" w14:textId="77777777" w:rsidR="000E5712" w:rsidRDefault="00DA6C97" w:rsidP="00C33DE0">
      <w:pPr>
        <w:keepNext/>
      </w:pPr>
      <w:r>
        <w:object w:dxaOrig="10565" w:dyaOrig="5325" w14:anchorId="60DE294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28pt;height:266.4pt" o:ole="">
            <v:imagedata r:id="rId14" o:title=""/>
          </v:shape>
          <o:OLEObject Type="Embed" ProgID="Excel.Sheet.12" ShapeID="_x0000_i1025" DrawAspect="Content" ObjectID="_1585294182" r:id="rId15"/>
        </w:object>
      </w:r>
    </w:p>
    <w:p w14:paraId="77945674" w14:textId="419AEC52" w:rsidR="00EA5291" w:rsidRDefault="000E5712" w:rsidP="00C33DE0">
      <w:pPr>
        <w:pStyle w:val="Caption"/>
        <w:jc w:val="center"/>
      </w:pPr>
      <w:r>
        <w:t xml:space="preserve">Table </w:t>
      </w:r>
      <w:fldSimple w:instr=" SEQ Table \* ARABIC ">
        <w:r w:rsidR="006918D2">
          <w:rPr>
            <w:noProof/>
          </w:rPr>
          <w:t>3</w:t>
        </w:r>
      </w:fldSimple>
      <w:r>
        <w:t xml:space="preserve"> - </w:t>
      </w:r>
      <w:r w:rsidRPr="00EB272A">
        <w:t>Model 1-A with age of the applicants versus decision to accept or reject the loan application</w:t>
      </w:r>
    </w:p>
    <w:p w14:paraId="4A090F52" w14:textId="1FFBD1E0" w:rsidR="00DA6C97" w:rsidRDefault="00DA6C97" w:rsidP="00EA5291"/>
    <w:p w14:paraId="7737401D" w14:textId="77777777" w:rsidR="00DA6C97" w:rsidRPr="00DA6C97" w:rsidRDefault="00DA6C97"/>
    <w:p w14:paraId="28F0935B" w14:textId="77777777" w:rsidR="00DA6C97" w:rsidRPr="00DA6C97" w:rsidRDefault="00DA6C97"/>
    <w:p w14:paraId="4E9E3760" w14:textId="77777777" w:rsidR="00DA6C97" w:rsidRPr="00DA6C97" w:rsidRDefault="00DA6C97"/>
    <w:p w14:paraId="12084ACD" w14:textId="77777777" w:rsidR="00DA6C97" w:rsidRPr="00DA6C97" w:rsidRDefault="00DA6C97"/>
    <w:p w14:paraId="695C10AE" w14:textId="77777777" w:rsidR="00DA6C97" w:rsidRPr="00DA6C97" w:rsidRDefault="00DA6C97"/>
    <w:p w14:paraId="6305F009" w14:textId="77777777" w:rsidR="00DA6C97" w:rsidRPr="00DA6C97" w:rsidRDefault="00DA6C97"/>
    <w:p w14:paraId="401D32E2" w14:textId="77777777" w:rsidR="00DA6C97" w:rsidRPr="00DA6C97" w:rsidRDefault="00DA6C97"/>
    <w:p w14:paraId="1BFEB9AD" w14:textId="77777777" w:rsidR="00DA6C97" w:rsidRPr="00DA6C97" w:rsidRDefault="00DA6C97"/>
    <w:p w14:paraId="45615838" w14:textId="77777777" w:rsidR="00DA6C97" w:rsidRPr="00DA6C97" w:rsidRDefault="00DA6C97"/>
    <w:p w14:paraId="196DEEDA" w14:textId="77777777" w:rsidR="00DA6C97" w:rsidRPr="00DA6C97" w:rsidRDefault="00DA6C97"/>
    <w:p w14:paraId="6936D52C" w14:textId="77777777" w:rsidR="00DA6C97" w:rsidRPr="00DA6C97" w:rsidRDefault="00DA6C97"/>
    <w:p w14:paraId="5764ADE8" w14:textId="77777777" w:rsidR="00DA6C97" w:rsidRPr="00DA6C97" w:rsidRDefault="00DA6C97"/>
    <w:p w14:paraId="157F04EE" w14:textId="77777777" w:rsidR="00DA6C97" w:rsidRPr="00DA6C97" w:rsidRDefault="00DA6C97"/>
    <w:p w14:paraId="4FB9CDC5" w14:textId="77777777" w:rsidR="00DA6C97" w:rsidRPr="00DA6C97" w:rsidRDefault="00DA6C97"/>
    <w:p w14:paraId="7A09F424" w14:textId="77777777" w:rsidR="00DA6C97" w:rsidRPr="00DA6C97" w:rsidRDefault="00DA6C97"/>
    <w:p w14:paraId="1AAF353A" w14:textId="3AA29197" w:rsidR="00DA6C97" w:rsidRDefault="00DA6C97" w:rsidP="00DA6C97"/>
    <w:p w14:paraId="09B81258" w14:textId="4989C84A" w:rsidR="00EA5291" w:rsidRPr="00DA6C97" w:rsidRDefault="00DA6C97" w:rsidP="00C33DE0">
      <w:pPr>
        <w:tabs>
          <w:tab w:val="left" w:pos="7590"/>
        </w:tabs>
      </w:pPr>
      <w:r>
        <w:lastRenderedPageBreak/>
        <w:tab/>
      </w:r>
    </w:p>
    <w:p w14:paraId="73BAAC36" w14:textId="13B4067D" w:rsidR="000E5712" w:rsidRDefault="006918D2" w:rsidP="00C33DE0">
      <w:pPr>
        <w:keepNext/>
        <w:jc w:val="center"/>
      </w:pPr>
      <w:r>
        <w:rPr>
          <w:noProof/>
        </w:rPr>
        <w:drawing>
          <wp:inline distT="0" distB="0" distL="0" distR="0" wp14:anchorId="762D5EA3" wp14:editId="45949836">
            <wp:extent cx="4124325" cy="1863725"/>
            <wp:effectExtent l="0" t="0" r="9525" b="3175"/>
            <wp:docPr id="8" name="Chart 8">
              <a:extLst xmlns:a="http://schemas.openxmlformats.org/drawingml/2006/main">
                <a:ext uri="{FF2B5EF4-FFF2-40B4-BE49-F238E27FC236}">
                  <a16:creationId xmlns:a16="http://schemas.microsoft.com/office/drawing/2014/main" xmlns:w16se="http://schemas.microsoft.com/office/word/2015/wordml/symex" xmlns:w15="http://schemas.microsoft.com/office/word/2012/wordml" xmlns:w="http://schemas.openxmlformats.org/wordprocessingml/2006/main" xmlns:w10="urn:schemas-microsoft-com:office:word" xmlns:v="urn:schemas-microsoft-com:vml" xmlns:o="urn:schemas-microsoft-com:office:office"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00000000-0008-0000-0300-000007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r>
        <w:rPr>
          <w:noProof/>
        </w:rPr>
        <w:drawing>
          <wp:inline distT="0" distB="0" distL="0" distR="0" wp14:anchorId="70A03957" wp14:editId="4DC4A3C2">
            <wp:extent cx="4114800" cy="1930400"/>
            <wp:effectExtent l="0" t="0" r="0" b="12700"/>
            <wp:docPr id="9" name="Chart 9">
              <a:extLst xmlns:a="http://schemas.openxmlformats.org/drawingml/2006/main">
                <a:ext uri="{FF2B5EF4-FFF2-40B4-BE49-F238E27FC236}">
                  <a16:creationId xmlns:a16="http://schemas.microsoft.com/office/drawing/2014/main" xmlns:w16se="http://schemas.microsoft.com/office/word/2015/wordml/symex" xmlns:w15="http://schemas.microsoft.com/office/word/2012/wordml" xmlns:w="http://schemas.openxmlformats.org/wordprocessingml/2006/main" xmlns:w10="urn:schemas-microsoft-com:office:word" xmlns:v="urn:schemas-microsoft-com:vml" xmlns:o="urn:schemas-microsoft-com:office:office"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00000000-0008-0000-0300-000008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r>
        <w:rPr>
          <w:noProof/>
        </w:rPr>
        <w:drawing>
          <wp:inline distT="0" distB="0" distL="0" distR="0" wp14:anchorId="0BCB2BB6" wp14:editId="0C589D9E">
            <wp:extent cx="4105275" cy="1943100"/>
            <wp:effectExtent l="0" t="0" r="9525" b="0"/>
            <wp:docPr id="10" name="Chart 10">
              <a:extLst xmlns:a="http://schemas.openxmlformats.org/drawingml/2006/main">
                <a:ext uri="{FF2B5EF4-FFF2-40B4-BE49-F238E27FC236}">
                  <a16:creationId xmlns:a16="http://schemas.microsoft.com/office/drawing/2014/main" xmlns:w16se="http://schemas.microsoft.com/office/word/2015/wordml/symex" xmlns:w15="http://schemas.microsoft.com/office/word/2012/wordml" xmlns:w="http://schemas.openxmlformats.org/wordprocessingml/2006/main" xmlns:w10="urn:schemas-microsoft-com:office:word" xmlns:v="urn:schemas-microsoft-com:vml" xmlns:o="urn:schemas-microsoft-com:office:office"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00000000-0008-0000-0300-000009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589D9594" w14:textId="6455A22F" w:rsidR="00EA5291" w:rsidRDefault="000E5712" w:rsidP="00C33DE0">
      <w:pPr>
        <w:pStyle w:val="Caption"/>
        <w:jc w:val="center"/>
      </w:pPr>
      <w:r>
        <w:t xml:space="preserve">Figure </w:t>
      </w:r>
      <w:fldSimple w:instr=" SEQ Figure \* ARABIC ">
        <w:r w:rsidR="008751E9">
          <w:rPr>
            <w:noProof/>
          </w:rPr>
          <w:t>2</w:t>
        </w:r>
      </w:fldSimple>
      <w:r>
        <w:t xml:space="preserve"> - R</w:t>
      </w:r>
      <w:r w:rsidRPr="009C18B9">
        <w:t>esidual plot presented for age of the applicants versus decision to accept or reject the loan application and showed that most of the data are</w:t>
      </w:r>
      <w:r>
        <w:t xml:space="preserve"> not</w:t>
      </w:r>
      <w:r w:rsidRPr="009C18B9">
        <w:t xml:space="preserve"> randomly dispersed around the </w:t>
      </w:r>
      <w:r>
        <w:t xml:space="preserve">horizontal </w:t>
      </w:r>
      <w:r w:rsidRPr="009C18B9">
        <w:t>axis</w:t>
      </w:r>
      <w:r>
        <w:t>,</w:t>
      </w:r>
      <w:r w:rsidRPr="002E7DCB">
        <w:t xml:space="preserve"> a </w:t>
      </w:r>
      <w:r>
        <w:t>non-</w:t>
      </w:r>
      <w:r w:rsidRPr="002E7DCB">
        <w:t>linear regression mo</w:t>
      </w:r>
      <w:r>
        <w:t>del is appropriate for the data. Visually the decision to provide the</w:t>
      </w:r>
      <w:r w:rsidR="008751E9">
        <w:t xml:space="preserve"> loan (or not) are not depended</w:t>
      </w:r>
      <w:r>
        <w:t xml:space="preserve"> on the age of the applicant because predicted age looks quite close between accept (1) and reject (0).</w:t>
      </w:r>
    </w:p>
    <w:p w14:paraId="48871EF9" w14:textId="77777777" w:rsidR="000E5712" w:rsidRDefault="000E5712" w:rsidP="00EA5291">
      <w:pPr>
        <w:pBdr>
          <w:bottom w:val="single" w:sz="12" w:space="1" w:color="auto"/>
        </w:pBdr>
      </w:pPr>
    </w:p>
    <w:p w14:paraId="6EB4FB5D" w14:textId="429E9136" w:rsidR="00EA5291" w:rsidRPr="00C33DE0" w:rsidRDefault="00934AF8" w:rsidP="00C33DE0">
      <w:pPr>
        <w:spacing w:before="240" w:line="480" w:lineRule="auto"/>
        <w:ind w:firstLine="720"/>
        <w:rPr>
          <w:rFonts w:ascii="Times New Roman" w:hAnsi="Times New Roman" w:cs="Times New Roman"/>
        </w:rPr>
      </w:pPr>
      <w:r w:rsidRPr="00C33DE0">
        <w:rPr>
          <w:rFonts w:ascii="Times New Roman" w:hAnsi="Times New Roman" w:cs="Times New Roman"/>
          <w:b/>
          <w:i/>
        </w:rPr>
        <w:t>Question #2</w:t>
      </w:r>
      <w:r w:rsidR="000E5712" w:rsidRPr="00C33DE0">
        <w:rPr>
          <w:rFonts w:ascii="Times New Roman" w:hAnsi="Times New Roman" w:cs="Times New Roman"/>
          <w:b/>
        </w:rPr>
        <w:t>:</w:t>
      </w:r>
      <w:r w:rsidRPr="00C33DE0">
        <w:rPr>
          <w:rFonts w:ascii="Times New Roman" w:hAnsi="Times New Roman" w:cs="Times New Roman"/>
        </w:rPr>
        <w:t xml:space="preserve"> </w:t>
      </w:r>
      <w:r w:rsidR="00932663" w:rsidRPr="00C33DE0">
        <w:rPr>
          <w:rFonts w:ascii="Times New Roman" w:hAnsi="Times New Roman" w:cs="Times New Roman"/>
        </w:rPr>
        <w:t>How</w:t>
      </w:r>
      <w:r w:rsidR="000E5712" w:rsidRPr="00C33DE0">
        <w:rPr>
          <w:rFonts w:ascii="Times New Roman" w:hAnsi="Times New Roman" w:cs="Times New Roman"/>
        </w:rPr>
        <w:t xml:space="preserve"> does</w:t>
      </w:r>
      <w:r w:rsidR="00932663" w:rsidRPr="00C33DE0">
        <w:rPr>
          <w:rFonts w:ascii="Times New Roman" w:hAnsi="Times New Roman" w:cs="Times New Roman"/>
        </w:rPr>
        <w:t xml:space="preserve"> LT</w:t>
      </w:r>
      <w:r w:rsidR="006E0FE0" w:rsidRPr="00C33DE0">
        <w:rPr>
          <w:rFonts w:ascii="Times New Roman" w:hAnsi="Times New Roman" w:cs="Times New Roman"/>
        </w:rPr>
        <w:t xml:space="preserve">V (and market value) </w:t>
      </w:r>
      <w:r w:rsidR="00932663" w:rsidRPr="00C33DE0">
        <w:rPr>
          <w:rFonts w:ascii="Times New Roman" w:hAnsi="Times New Roman" w:cs="Times New Roman"/>
        </w:rPr>
        <w:t>relate to the city tier (rank)?</w:t>
      </w:r>
    </w:p>
    <w:p w14:paraId="4FA21B59" w14:textId="42D26F72" w:rsidR="006E0FE0" w:rsidRPr="00C33DE0" w:rsidRDefault="006E0FE0" w:rsidP="00C33DE0">
      <w:pPr>
        <w:spacing w:line="480" w:lineRule="auto"/>
        <w:ind w:firstLine="720"/>
        <w:rPr>
          <w:rFonts w:ascii="Times New Roman" w:hAnsi="Times New Roman" w:cs="Times New Roman"/>
        </w:rPr>
      </w:pPr>
      <w:r w:rsidRPr="00C33DE0">
        <w:rPr>
          <w:rFonts w:ascii="Times New Roman" w:hAnsi="Times New Roman" w:cs="Times New Roman"/>
          <w:b/>
          <w:i/>
        </w:rPr>
        <w:t>Hypothesis:</w:t>
      </w:r>
      <w:r w:rsidRPr="00C33DE0">
        <w:rPr>
          <w:rFonts w:ascii="Times New Roman" w:hAnsi="Times New Roman" w:cs="Times New Roman"/>
        </w:rPr>
        <w:t xml:space="preserve"> LTV of the applicant’s property are the same in all city tier.</w:t>
      </w:r>
    </w:p>
    <w:p w14:paraId="0BEDBEA9" w14:textId="11D5EBAB" w:rsidR="00932663" w:rsidRPr="00C33DE0" w:rsidRDefault="00932663" w:rsidP="00C33DE0">
      <w:pPr>
        <w:spacing w:line="480" w:lineRule="auto"/>
        <w:rPr>
          <w:rFonts w:ascii="Times New Roman" w:hAnsi="Times New Roman" w:cs="Times New Roman"/>
        </w:rPr>
      </w:pPr>
      <w:r w:rsidRPr="00C33DE0">
        <w:rPr>
          <w:rFonts w:ascii="Times New Roman" w:hAnsi="Times New Roman" w:cs="Times New Roman"/>
        </w:rPr>
        <w:t xml:space="preserve">Model 1-B </w:t>
      </w:r>
      <w:r w:rsidR="000E5712">
        <w:rPr>
          <w:rFonts w:ascii="Times New Roman" w:hAnsi="Times New Roman" w:cs="Times New Roman"/>
        </w:rPr>
        <w:t>(</w:t>
      </w:r>
      <w:r w:rsidR="000E5712" w:rsidRPr="00483B3E">
        <w:rPr>
          <w:rFonts w:ascii="Times New Roman" w:hAnsi="Times New Roman" w:cs="Times New Roman"/>
        </w:rPr>
        <w:t>100 numbers of observations in the sample</w:t>
      </w:r>
      <w:r w:rsidR="000E5712">
        <w:rPr>
          <w:rFonts w:ascii="Times New Roman" w:hAnsi="Times New Roman" w:cs="Times New Roman"/>
        </w:rPr>
        <w:t xml:space="preserve">) </w:t>
      </w:r>
      <w:r w:rsidRPr="00C33DE0">
        <w:rPr>
          <w:rFonts w:ascii="Times New Roman" w:hAnsi="Times New Roman" w:cs="Times New Roman"/>
        </w:rPr>
        <w:t xml:space="preserve">presented in Table </w:t>
      </w:r>
      <w:r w:rsidR="000E5712">
        <w:rPr>
          <w:rFonts w:ascii="Times New Roman" w:hAnsi="Times New Roman" w:cs="Times New Roman"/>
        </w:rPr>
        <w:t>4</w:t>
      </w:r>
      <w:r w:rsidRPr="00C33DE0">
        <w:rPr>
          <w:rFonts w:ascii="Times New Roman" w:hAnsi="Times New Roman" w:cs="Times New Roman"/>
        </w:rPr>
        <w:t xml:space="preserve"> for the LTV (total loan requested/market value) of the applicants versus city tier where the loan was sought.</w:t>
      </w:r>
      <w:r w:rsidR="000E5712">
        <w:rPr>
          <w:rFonts w:ascii="Times New Roman" w:hAnsi="Times New Roman" w:cs="Times New Roman"/>
        </w:rPr>
        <w:t xml:space="preserve"> </w:t>
      </w:r>
      <w:r w:rsidR="00AE3091">
        <w:rPr>
          <w:rFonts w:ascii="Times New Roman" w:hAnsi="Times New Roman" w:cs="Times New Roman"/>
        </w:rPr>
        <w:t>A</w:t>
      </w:r>
      <w:r w:rsidR="000E5712">
        <w:rPr>
          <w:rFonts w:ascii="Times New Roman" w:hAnsi="Times New Roman" w:cs="Times New Roman"/>
        </w:rPr>
        <w:t xml:space="preserve"> </w:t>
      </w:r>
      <w:r w:rsidR="000E5712">
        <w:rPr>
          <w:rFonts w:ascii="Times New Roman" w:hAnsi="Times New Roman" w:cs="Times New Roman"/>
        </w:rPr>
        <w:lastRenderedPageBreak/>
        <w:t>m</w:t>
      </w:r>
      <w:r w:rsidRPr="00C33DE0">
        <w:rPr>
          <w:rFonts w:ascii="Times New Roman" w:hAnsi="Times New Roman" w:cs="Times New Roman"/>
        </w:rPr>
        <w:t xml:space="preserve">ultiple regression </w:t>
      </w:r>
      <w:r w:rsidR="000E5712">
        <w:rPr>
          <w:rFonts w:ascii="Times New Roman" w:hAnsi="Times New Roman" w:cs="Times New Roman"/>
        </w:rPr>
        <w:t xml:space="preserve">of </w:t>
      </w:r>
      <w:r w:rsidRPr="00C33DE0">
        <w:rPr>
          <w:rFonts w:ascii="Times New Roman" w:hAnsi="Times New Roman" w:cs="Times New Roman"/>
        </w:rPr>
        <w:t xml:space="preserve">0.14 showed no correlation between LTV of the applicants versus city tier. </w:t>
      </w:r>
      <w:r w:rsidR="000E5712">
        <w:rPr>
          <w:rFonts w:ascii="Times New Roman" w:hAnsi="Times New Roman" w:cs="Times New Roman"/>
        </w:rPr>
        <w:t xml:space="preserve">The </w:t>
      </w:r>
      <w:r w:rsidRPr="00C33DE0">
        <w:rPr>
          <w:rFonts w:ascii="Times New Roman" w:hAnsi="Times New Roman" w:cs="Times New Roman"/>
        </w:rPr>
        <w:t>R squared showed that only 22% fits the model. The standard error (0.76) is higher that the coefficient of regression.</w:t>
      </w:r>
      <w:r w:rsidR="000E5712">
        <w:rPr>
          <w:rFonts w:ascii="Times New Roman" w:hAnsi="Times New Roman" w:cs="Times New Roman"/>
        </w:rPr>
        <w:t xml:space="preserve"> </w:t>
      </w:r>
      <w:r w:rsidRPr="00C33DE0">
        <w:rPr>
          <w:rFonts w:ascii="Times New Roman" w:hAnsi="Times New Roman" w:cs="Times New Roman"/>
        </w:rPr>
        <w:t>ANOVA results showed that the t stat is 11.71 and significant (p-value&lt;0.05), thus, the null hypothesis (LTV of the applicant’s property are the same in all city tier) is false.</w:t>
      </w:r>
    </w:p>
    <w:p w14:paraId="6802A4C8" w14:textId="4B563C9E" w:rsidR="006918D2" w:rsidRDefault="008751E9" w:rsidP="00C33DE0">
      <w:pPr>
        <w:keepNext/>
        <w:jc w:val="center"/>
      </w:pPr>
      <w:r>
        <w:object w:dxaOrig="9790" w:dyaOrig="5325" w14:anchorId="36C15B09">
          <v:shape id="_x0000_i1026" type="#_x0000_t75" style="width:489pt;height:266.4pt" o:ole="">
            <v:imagedata r:id="rId19" o:title=""/>
          </v:shape>
          <o:OLEObject Type="Embed" ProgID="Excel.Sheet.12" ShapeID="_x0000_i1026" DrawAspect="Content" ObjectID="_1585294183" r:id="rId20"/>
        </w:object>
      </w:r>
    </w:p>
    <w:p w14:paraId="7B7A608B" w14:textId="623192E3" w:rsidR="00EA5291" w:rsidRDefault="006918D2" w:rsidP="00C33DE0">
      <w:pPr>
        <w:pStyle w:val="Caption"/>
        <w:jc w:val="center"/>
      </w:pPr>
      <w:r>
        <w:t xml:space="preserve">Table </w:t>
      </w:r>
      <w:fldSimple w:instr=" SEQ Table \* ARABIC ">
        <w:r>
          <w:rPr>
            <w:noProof/>
          </w:rPr>
          <w:t>4</w:t>
        </w:r>
      </w:fldSimple>
      <w:r>
        <w:t xml:space="preserve"> - </w:t>
      </w:r>
      <w:r w:rsidRPr="009A4080">
        <w:t>Model 1-B with LTV of the applicants versus city tier where the loan was sought</w:t>
      </w:r>
    </w:p>
    <w:p w14:paraId="5EFBEE15" w14:textId="77777777" w:rsidR="00EA5291" w:rsidRDefault="00EA5291" w:rsidP="00EA5291"/>
    <w:p w14:paraId="01E992EB" w14:textId="6F268E9C" w:rsidR="00EA5291" w:rsidRDefault="00EA5291" w:rsidP="00EA5291"/>
    <w:p w14:paraId="7974E08F" w14:textId="77777777" w:rsidR="006918D2" w:rsidRDefault="006918D2" w:rsidP="00C33DE0">
      <w:pPr>
        <w:keepNext/>
        <w:jc w:val="center"/>
      </w:pPr>
      <w:r>
        <w:rPr>
          <w:noProof/>
        </w:rPr>
        <w:lastRenderedPageBreak/>
        <w:drawing>
          <wp:inline distT="0" distB="0" distL="0" distR="0" wp14:anchorId="465C271E" wp14:editId="5855750D">
            <wp:extent cx="3197225" cy="1939925"/>
            <wp:effectExtent l="0" t="0" r="3175" b="3175"/>
            <wp:docPr id="5" name="Chart 5">
              <a:extLst xmlns:a="http://schemas.openxmlformats.org/drawingml/2006/main">
                <a:ext uri="{FF2B5EF4-FFF2-40B4-BE49-F238E27FC236}">
                  <a16:creationId xmlns:a16="http://schemas.microsoft.com/office/drawing/2014/main" xmlns:w16se="http://schemas.microsoft.com/office/word/2015/wordml/symex" xmlns:w15="http://schemas.microsoft.com/office/word/2012/wordml" xmlns:w="http://schemas.openxmlformats.org/wordprocessingml/2006/main" xmlns:w10="urn:schemas-microsoft-com:office:word" xmlns:v="urn:schemas-microsoft-com:vml" xmlns:o="urn:schemas-microsoft-com:office:office"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00000000-0008-0000-0300-00000A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r>
        <w:rPr>
          <w:noProof/>
        </w:rPr>
        <w:drawing>
          <wp:inline distT="0" distB="0" distL="0" distR="0" wp14:anchorId="617854AE" wp14:editId="605572B2">
            <wp:extent cx="3165475" cy="1930400"/>
            <wp:effectExtent l="0" t="0" r="15875" b="12700"/>
            <wp:docPr id="2" name="Chart 2">
              <a:extLst xmlns:a="http://schemas.openxmlformats.org/drawingml/2006/main">
                <a:ext uri="{FF2B5EF4-FFF2-40B4-BE49-F238E27FC236}">
                  <a16:creationId xmlns:a16="http://schemas.microsoft.com/office/drawing/2014/main" xmlns:w16se="http://schemas.microsoft.com/office/word/2015/wordml/symex" xmlns:w15="http://schemas.microsoft.com/office/word/2012/wordml" xmlns:w="http://schemas.openxmlformats.org/wordprocessingml/2006/main" xmlns:w10="urn:schemas-microsoft-com:office:word" xmlns:v="urn:schemas-microsoft-com:vml" xmlns:o="urn:schemas-microsoft-com:office:office"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00000000-0008-0000-0300-00000B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r>
        <w:rPr>
          <w:noProof/>
        </w:rPr>
        <w:drawing>
          <wp:inline distT="0" distB="0" distL="0" distR="0" wp14:anchorId="491E0E8D" wp14:editId="212102AD">
            <wp:extent cx="3175000" cy="1943100"/>
            <wp:effectExtent l="0" t="0" r="6350" b="0"/>
            <wp:docPr id="6" name="Chart 6">
              <a:extLst xmlns:a="http://schemas.openxmlformats.org/drawingml/2006/main">
                <a:ext uri="{FF2B5EF4-FFF2-40B4-BE49-F238E27FC236}">
                  <a16:creationId xmlns:a16="http://schemas.microsoft.com/office/drawing/2014/main" xmlns:w16se="http://schemas.microsoft.com/office/word/2015/wordml/symex" xmlns:w15="http://schemas.microsoft.com/office/word/2012/wordml" xmlns:w="http://schemas.openxmlformats.org/wordprocessingml/2006/main" xmlns:w10="urn:schemas-microsoft-com:office:word" xmlns:v="urn:schemas-microsoft-com:vml" xmlns:o="urn:schemas-microsoft-com:office:office"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00000000-0008-0000-0300-00000C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379C20BF" w14:textId="64AE896E" w:rsidR="006918D2" w:rsidRDefault="006918D2" w:rsidP="00C33DE0">
      <w:pPr>
        <w:pStyle w:val="Caption"/>
        <w:jc w:val="center"/>
      </w:pPr>
      <w:r>
        <w:t xml:space="preserve">Figure </w:t>
      </w:r>
      <w:fldSimple w:instr=" SEQ Figure \* ARABIC ">
        <w:r w:rsidR="008751E9">
          <w:rPr>
            <w:noProof/>
          </w:rPr>
          <w:t>3</w:t>
        </w:r>
      </w:fldSimple>
      <w:r>
        <w:t xml:space="preserve"> - </w:t>
      </w:r>
      <w:r w:rsidRPr="007077E2">
        <w:t>Residual plot presented for LTV of the applicants versus city tear where the loan was sought showed that most of the data are for each of tree tier data are not randomly dispersed around the horizontal axis, and predicted numbers are closely aligned t</w:t>
      </w:r>
      <w:r w:rsidRPr="006918D2">
        <w:t xml:space="preserve"> to the data, however the trend is not very clear. Visually the more loans requested in tier#2 and LTV are the most different in city tier #1.</w:t>
      </w:r>
    </w:p>
    <w:p w14:paraId="4232CAA8" w14:textId="6F892E62" w:rsidR="006918D2" w:rsidRDefault="006918D2" w:rsidP="00C33DE0">
      <w:pPr>
        <w:pBdr>
          <w:bottom w:val="single" w:sz="12" w:space="1" w:color="auto"/>
        </w:pBdr>
        <w:spacing w:line="480" w:lineRule="auto"/>
        <w:rPr>
          <w:rFonts w:ascii="Times New Roman" w:hAnsi="Times New Roman" w:cs="Times New Roman"/>
        </w:rPr>
      </w:pPr>
    </w:p>
    <w:p w14:paraId="02CE4997" w14:textId="2E0D9514" w:rsidR="00EA5291" w:rsidRPr="00C33DE0" w:rsidRDefault="00C42336" w:rsidP="00C33DE0">
      <w:pPr>
        <w:spacing w:before="240" w:line="480" w:lineRule="auto"/>
        <w:ind w:firstLine="720"/>
        <w:rPr>
          <w:rFonts w:ascii="Times New Roman" w:hAnsi="Times New Roman" w:cs="Times New Roman"/>
        </w:rPr>
      </w:pPr>
      <w:r w:rsidRPr="00C33DE0">
        <w:rPr>
          <w:rFonts w:ascii="Times New Roman" w:hAnsi="Times New Roman" w:cs="Times New Roman"/>
          <w:b/>
          <w:i/>
        </w:rPr>
        <w:t>Question #3</w:t>
      </w:r>
      <w:r w:rsidR="006918D2" w:rsidRPr="00C33DE0">
        <w:rPr>
          <w:rFonts w:ascii="Times New Roman" w:hAnsi="Times New Roman" w:cs="Times New Roman"/>
          <w:b/>
          <w:i/>
        </w:rPr>
        <w:t>:</w:t>
      </w:r>
      <w:r w:rsidRPr="00C33DE0">
        <w:rPr>
          <w:rFonts w:ascii="Times New Roman" w:hAnsi="Times New Roman" w:cs="Times New Roman"/>
        </w:rPr>
        <w:t xml:space="preserve"> </w:t>
      </w:r>
      <w:r w:rsidR="005639BA" w:rsidRPr="00C33DE0">
        <w:rPr>
          <w:rFonts w:ascii="Times New Roman" w:hAnsi="Times New Roman" w:cs="Times New Roman"/>
        </w:rPr>
        <w:t>How affordable is the property for the people who applying to the loan?</w:t>
      </w:r>
    </w:p>
    <w:p w14:paraId="182B924D" w14:textId="4E2B4D84" w:rsidR="006E0FE0" w:rsidRPr="00C33DE0" w:rsidRDefault="006E0FE0" w:rsidP="00C33DE0">
      <w:pPr>
        <w:spacing w:line="480" w:lineRule="auto"/>
        <w:ind w:firstLine="720"/>
        <w:rPr>
          <w:rFonts w:ascii="Times New Roman" w:hAnsi="Times New Roman" w:cs="Times New Roman"/>
        </w:rPr>
      </w:pPr>
      <w:r w:rsidRPr="00C33DE0">
        <w:rPr>
          <w:rFonts w:ascii="Times New Roman" w:hAnsi="Times New Roman" w:cs="Times New Roman"/>
          <w:b/>
          <w:i/>
        </w:rPr>
        <w:t>Hypothesis:</w:t>
      </w:r>
      <w:r w:rsidRPr="00C33DE0">
        <w:rPr>
          <w:rFonts w:ascii="Times New Roman" w:hAnsi="Times New Roman" w:cs="Times New Roman"/>
        </w:rPr>
        <w:t xml:space="preserve"> LTV (market value) of the applicants’ property does not depend on FOIR.</w:t>
      </w:r>
    </w:p>
    <w:p w14:paraId="54945231" w14:textId="77777777" w:rsidR="006E0FE0" w:rsidRPr="00C33DE0" w:rsidRDefault="006E0FE0" w:rsidP="00C33DE0">
      <w:pPr>
        <w:spacing w:line="480" w:lineRule="auto"/>
        <w:rPr>
          <w:rFonts w:ascii="Times New Roman" w:hAnsi="Times New Roman" w:cs="Times New Roman"/>
        </w:rPr>
      </w:pPr>
    </w:p>
    <w:p w14:paraId="5490DDA8" w14:textId="7C669CCC" w:rsidR="006E0FE0" w:rsidRPr="00C33DE0" w:rsidRDefault="006E0FE0" w:rsidP="00C33DE0">
      <w:pPr>
        <w:spacing w:line="480" w:lineRule="auto"/>
        <w:rPr>
          <w:rFonts w:ascii="Times New Roman" w:hAnsi="Times New Roman" w:cs="Times New Roman"/>
        </w:rPr>
      </w:pPr>
      <w:r w:rsidRPr="00C33DE0">
        <w:rPr>
          <w:rFonts w:ascii="Times New Roman" w:hAnsi="Times New Roman" w:cs="Times New Roman"/>
        </w:rPr>
        <w:lastRenderedPageBreak/>
        <w:t xml:space="preserve">Model 1-C </w:t>
      </w:r>
      <w:r w:rsidR="00AE3091">
        <w:rPr>
          <w:rFonts w:ascii="Times New Roman" w:hAnsi="Times New Roman" w:cs="Times New Roman"/>
        </w:rPr>
        <w:t>(</w:t>
      </w:r>
      <w:r w:rsidR="00AE3091" w:rsidRPr="00483B3E">
        <w:rPr>
          <w:rFonts w:ascii="Times New Roman" w:hAnsi="Times New Roman" w:cs="Times New Roman"/>
        </w:rPr>
        <w:t>100 numbers of observations in the sample</w:t>
      </w:r>
      <w:r w:rsidR="00AE3091">
        <w:rPr>
          <w:rFonts w:ascii="Times New Roman" w:hAnsi="Times New Roman" w:cs="Times New Roman"/>
        </w:rPr>
        <w:t xml:space="preserve">) </w:t>
      </w:r>
      <w:r w:rsidRPr="00C33DE0">
        <w:rPr>
          <w:rFonts w:ascii="Times New Roman" w:hAnsi="Times New Roman" w:cs="Times New Roman"/>
        </w:rPr>
        <w:t xml:space="preserve">presented in Table </w:t>
      </w:r>
      <w:r w:rsidR="006918D2">
        <w:rPr>
          <w:rFonts w:ascii="Times New Roman" w:hAnsi="Times New Roman" w:cs="Times New Roman"/>
        </w:rPr>
        <w:t>5</w:t>
      </w:r>
      <w:r w:rsidRPr="00C33DE0">
        <w:rPr>
          <w:rFonts w:ascii="Times New Roman" w:hAnsi="Times New Roman" w:cs="Times New Roman"/>
        </w:rPr>
        <w:t xml:space="preserve"> for LTV (total loan requested/market value) of the applicants versus FOIR (CalcEMI (calculated monthly expenses) +</w:t>
      </w:r>
      <w:r w:rsidR="00AE3091">
        <w:rPr>
          <w:rFonts w:ascii="Times New Roman" w:hAnsi="Times New Roman" w:cs="Times New Roman"/>
        </w:rPr>
        <w:t xml:space="preserve"> </w:t>
      </w:r>
      <w:r w:rsidRPr="00C33DE0">
        <w:rPr>
          <w:rFonts w:ascii="Times New Roman" w:hAnsi="Times New Roman" w:cs="Times New Roman"/>
        </w:rPr>
        <w:t>EMI for earlier loan that applicant pays every month).</w:t>
      </w:r>
      <w:r w:rsidR="006918D2">
        <w:rPr>
          <w:rFonts w:ascii="Times New Roman" w:hAnsi="Times New Roman" w:cs="Times New Roman"/>
        </w:rPr>
        <w:t xml:space="preserve"> </w:t>
      </w:r>
      <w:r w:rsidR="00AE3091">
        <w:rPr>
          <w:rFonts w:ascii="Times New Roman" w:hAnsi="Times New Roman" w:cs="Times New Roman"/>
        </w:rPr>
        <w:t>A m</w:t>
      </w:r>
      <w:r w:rsidRPr="00C33DE0">
        <w:rPr>
          <w:rFonts w:ascii="Times New Roman" w:hAnsi="Times New Roman" w:cs="Times New Roman"/>
        </w:rPr>
        <w:t xml:space="preserve">ultiple regression close to 0 showed no correlation between age of the applicants versus decision to accept or reject the loan application. </w:t>
      </w:r>
      <w:r w:rsidR="006918D2">
        <w:rPr>
          <w:rFonts w:ascii="Times New Roman" w:hAnsi="Times New Roman" w:cs="Times New Roman"/>
        </w:rPr>
        <w:t xml:space="preserve">The </w:t>
      </w:r>
      <w:r w:rsidRPr="00C33DE0">
        <w:rPr>
          <w:rFonts w:ascii="Times New Roman" w:hAnsi="Times New Roman" w:cs="Times New Roman"/>
        </w:rPr>
        <w:t>R squared showed that only 6% fits the model. The standard error (10.3) is much higher that the coefficient of regression.</w:t>
      </w:r>
      <w:r w:rsidR="006918D2">
        <w:rPr>
          <w:rFonts w:ascii="Times New Roman" w:hAnsi="Times New Roman" w:cs="Times New Roman"/>
        </w:rPr>
        <w:t xml:space="preserve"> </w:t>
      </w:r>
      <w:r w:rsidRPr="00C33DE0">
        <w:rPr>
          <w:rFonts w:ascii="Times New Roman" w:hAnsi="Times New Roman" w:cs="Times New Roman"/>
        </w:rPr>
        <w:t>ANOVA results showed that the t stat is 14.15 and significant (p-value&lt;0.05), thus, the null hypothesis (LTV of the applicants’ property are the same as (or does not depend on) FOIR) is false.</w:t>
      </w:r>
    </w:p>
    <w:p w14:paraId="71A743D8" w14:textId="77777777" w:rsidR="00EA5291" w:rsidRDefault="00EA5291" w:rsidP="00EA5291"/>
    <w:p w14:paraId="3FB614AD" w14:textId="40EBAADA" w:rsidR="006918D2" w:rsidRDefault="006918D2" w:rsidP="00C33DE0">
      <w:pPr>
        <w:keepNext/>
        <w:jc w:val="center"/>
      </w:pPr>
      <w:r>
        <w:object w:dxaOrig="9499" w:dyaOrig="5325" w14:anchorId="2BEDD350">
          <v:shape id="_x0000_i1027" type="#_x0000_t75" style="width:475.2pt;height:266.4pt" o:ole="">
            <v:imagedata r:id="rId24" o:title=""/>
          </v:shape>
          <o:OLEObject Type="Embed" ProgID="Excel.Sheet.12" ShapeID="_x0000_i1027" DrawAspect="Content" ObjectID="_1585294184" r:id="rId25"/>
        </w:object>
      </w:r>
    </w:p>
    <w:p w14:paraId="4743F555" w14:textId="687117F6" w:rsidR="006918D2" w:rsidRDefault="006918D2" w:rsidP="00C33DE0">
      <w:pPr>
        <w:pStyle w:val="Caption"/>
        <w:jc w:val="center"/>
      </w:pPr>
      <w:r>
        <w:t xml:space="preserve">Table </w:t>
      </w:r>
      <w:fldSimple w:instr=" SEQ Table \* ARABIC ">
        <w:r>
          <w:rPr>
            <w:noProof/>
          </w:rPr>
          <w:t>5</w:t>
        </w:r>
      </w:fldSimple>
      <w:r>
        <w:t xml:space="preserve"> - </w:t>
      </w:r>
      <w:r w:rsidRPr="00316FBB">
        <w:t>Model 1-C with LTV of the applicants versus FOIR</w:t>
      </w:r>
    </w:p>
    <w:p w14:paraId="38E2B346" w14:textId="19006882" w:rsidR="00EA5291" w:rsidRDefault="00EA5291" w:rsidP="00EA5291">
      <w:r w:rsidRPr="0064203B">
        <w:t xml:space="preserve"> </w:t>
      </w:r>
    </w:p>
    <w:p w14:paraId="6C045D5E" w14:textId="77777777" w:rsidR="00EA5291" w:rsidRDefault="00EA5291" w:rsidP="00EA5291"/>
    <w:p w14:paraId="01F8A342" w14:textId="77777777" w:rsidR="00EA5291" w:rsidRDefault="00EA5291" w:rsidP="00EA5291"/>
    <w:p w14:paraId="46AFAB2A" w14:textId="41C8A6A8" w:rsidR="008751E9" w:rsidRDefault="008751E9" w:rsidP="00C33DE0">
      <w:pPr>
        <w:keepNext/>
        <w:jc w:val="center"/>
      </w:pPr>
      <w:r>
        <w:rPr>
          <w:noProof/>
        </w:rPr>
        <w:lastRenderedPageBreak/>
        <w:drawing>
          <wp:inline distT="0" distB="0" distL="0" distR="0" wp14:anchorId="7E57E8A4" wp14:editId="0D84D856">
            <wp:extent cx="3575050" cy="1939925"/>
            <wp:effectExtent l="0" t="0" r="6350" b="3175"/>
            <wp:docPr id="11" name="Chart 11">
              <a:extLst xmlns:a="http://schemas.openxmlformats.org/drawingml/2006/main">
                <a:ext uri="{FF2B5EF4-FFF2-40B4-BE49-F238E27FC236}">
                  <a16:creationId xmlns:a16="http://schemas.microsoft.com/office/drawing/2014/main" xmlns:w16se="http://schemas.microsoft.com/office/word/2015/wordml/symex" xmlns:w15="http://schemas.microsoft.com/office/word/2012/wordml" xmlns:w="http://schemas.openxmlformats.org/wordprocessingml/2006/main" xmlns:w10="urn:schemas-microsoft-com:office:word" xmlns:v="urn:schemas-microsoft-com:vml" xmlns:o="urn:schemas-microsoft-com:office:office"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00000000-0008-0000-0300-000013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r>
        <w:rPr>
          <w:noProof/>
        </w:rPr>
        <w:drawing>
          <wp:inline distT="0" distB="0" distL="0" distR="0" wp14:anchorId="3C6C1F5A" wp14:editId="1AFB9DCF">
            <wp:extent cx="3552825" cy="1930400"/>
            <wp:effectExtent l="0" t="0" r="9525" b="12700"/>
            <wp:docPr id="12" name="Chart 12">
              <a:extLst xmlns:a="http://schemas.openxmlformats.org/drawingml/2006/main">
                <a:ext uri="{FF2B5EF4-FFF2-40B4-BE49-F238E27FC236}">
                  <a16:creationId xmlns:a16="http://schemas.microsoft.com/office/drawing/2014/main" xmlns:w16se="http://schemas.microsoft.com/office/word/2015/wordml/symex" xmlns:w15="http://schemas.microsoft.com/office/word/2012/wordml" xmlns:w="http://schemas.openxmlformats.org/wordprocessingml/2006/main" xmlns:w10="urn:schemas-microsoft-com:office:word" xmlns:v="urn:schemas-microsoft-com:vml" xmlns:o="urn:schemas-microsoft-com:office:office"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00000000-0008-0000-0300-000014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r>
        <w:rPr>
          <w:noProof/>
        </w:rPr>
        <w:drawing>
          <wp:inline distT="0" distB="0" distL="0" distR="0" wp14:anchorId="41E1C712" wp14:editId="0D9ED236">
            <wp:extent cx="3581400" cy="1943100"/>
            <wp:effectExtent l="0" t="0" r="0" b="0"/>
            <wp:docPr id="13" name="Chart 13">
              <a:extLst xmlns:a="http://schemas.openxmlformats.org/drawingml/2006/main">
                <a:ext uri="{FF2B5EF4-FFF2-40B4-BE49-F238E27FC236}">
                  <a16:creationId xmlns:a16="http://schemas.microsoft.com/office/drawing/2014/main" xmlns:w16se="http://schemas.microsoft.com/office/word/2015/wordml/symex" xmlns:w15="http://schemas.microsoft.com/office/word/2012/wordml" xmlns:w="http://schemas.openxmlformats.org/wordprocessingml/2006/main" xmlns:w10="urn:schemas-microsoft-com:office:word" xmlns:v="urn:schemas-microsoft-com:vml" xmlns:o="urn:schemas-microsoft-com:office:office"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00000000-0008-0000-0300-000015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3A9BCE4E" w14:textId="2FDE8893" w:rsidR="00EA5291" w:rsidRDefault="008751E9" w:rsidP="00C33DE0">
      <w:pPr>
        <w:pStyle w:val="Caption"/>
        <w:jc w:val="center"/>
      </w:pPr>
      <w:r>
        <w:t xml:space="preserve">Figure </w:t>
      </w:r>
      <w:fldSimple w:instr=" SEQ Figure \* ARABIC ">
        <w:r>
          <w:rPr>
            <w:noProof/>
          </w:rPr>
          <w:t>4</w:t>
        </w:r>
      </w:fldSimple>
      <w:r>
        <w:t xml:space="preserve"> - </w:t>
      </w:r>
      <w:r w:rsidRPr="002B30D3">
        <w:t>Residual plot presented for LTV of the applicants versus FOIR showed that data are randomly dispersed around the horizontal axis, and predicted numbers are closely aligned to the data, a linear regression model is appropriate for the data.</w:t>
      </w:r>
    </w:p>
    <w:p w14:paraId="69C2654B" w14:textId="2BDE1AFB" w:rsidR="006E0FE0" w:rsidRPr="00392BB0" w:rsidRDefault="00392BB0" w:rsidP="00EC370F">
      <w:pPr>
        <w:spacing w:line="480" w:lineRule="auto"/>
        <w:jc w:val="both"/>
        <w:rPr>
          <w:rFonts w:ascii="Times New Roman" w:hAnsi="Times New Roman" w:cs="Times New Roman"/>
        </w:rPr>
      </w:pPr>
      <w:r>
        <w:rPr>
          <w:rFonts w:ascii="Times New Roman" w:hAnsi="Times New Roman" w:cs="Times New Roman"/>
        </w:rPr>
        <w:t>Multiple regression maybe used in addition to other models to analyze particular hypothesis, however limited. For example</w:t>
      </w:r>
      <w:r w:rsidR="00AE3091">
        <w:rPr>
          <w:rFonts w:ascii="Times New Roman" w:hAnsi="Times New Roman" w:cs="Times New Roman"/>
        </w:rPr>
        <w:t>;</w:t>
      </w:r>
      <w:r>
        <w:rPr>
          <w:rFonts w:ascii="Times New Roman" w:hAnsi="Times New Roman" w:cs="Times New Roman"/>
        </w:rPr>
        <w:t xml:space="preserve"> as we showed the a</w:t>
      </w:r>
      <w:r w:rsidR="006E0FE0">
        <w:rPr>
          <w:rFonts w:ascii="Times New Roman" w:hAnsi="Times New Roman" w:cs="Times New Roman"/>
        </w:rPr>
        <w:t xml:space="preserve">pproval for loan </w:t>
      </w:r>
      <w:r w:rsidR="00AE3091">
        <w:rPr>
          <w:rFonts w:ascii="Times New Roman" w:hAnsi="Times New Roman" w:cs="Times New Roman"/>
        </w:rPr>
        <w:t>correlated</w:t>
      </w:r>
      <w:r>
        <w:rPr>
          <w:rFonts w:ascii="Times New Roman" w:hAnsi="Times New Roman" w:cs="Times New Roman"/>
        </w:rPr>
        <w:t xml:space="preserve"> to</w:t>
      </w:r>
      <w:r w:rsidR="006E0FE0">
        <w:rPr>
          <w:rFonts w:ascii="Times New Roman" w:hAnsi="Times New Roman" w:cs="Times New Roman"/>
        </w:rPr>
        <w:t xml:space="preserve"> age, </w:t>
      </w:r>
      <w:r>
        <w:rPr>
          <w:rFonts w:ascii="Times New Roman" w:hAnsi="Times New Roman" w:cs="Times New Roman"/>
        </w:rPr>
        <w:t xml:space="preserve">the same age can </w:t>
      </w:r>
      <w:r w:rsidR="00AE3091">
        <w:rPr>
          <w:rFonts w:ascii="Times New Roman" w:hAnsi="Times New Roman" w:cs="Times New Roman"/>
        </w:rPr>
        <w:t xml:space="preserve">be </w:t>
      </w:r>
      <w:r>
        <w:rPr>
          <w:rFonts w:ascii="Times New Roman" w:hAnsi="Times New Roman" w:cs="Times New Roman"/>
        </w:rPr>
        <w:t>predicted to be in both approved and rejected groups. LTV (market value), monthly expenses of the applicant, and the geographical location (city tier) of the acquiring property</w:t>
      </w:r>
      <w:r w:rsidR="00C01802">
        <w:rPr>
          <w:rFonts w:ascii="Times New Roman" w:hAnsi="Times New Roman" w:cs="Times New Roman"/>
        </w:rPr>
        <w:t xml:space="preserve"> </w:t>
      </w:r>
      <w:r w:rsidR="00AE3091">
        <w:rPr>
          <w:rFonts w:ascii="Times New Roman" w:hAnsi="Times New Roman" w:cs="Times New Roman"/>
        </w:rPr>
        <w:t xml:space="preserve">were also </w:t>
      </w:r>
      <w:r w:rsidR="00C01802">
        <w:rPr>
          <w:rFonts w:ascii="Times New Roman" w:hAnsi="Times New Roman" w:cs="Times New Roman"/>
        </w:rPr>
        <w:t>interrelated</w:t>
      </w:r>
      <w:r>
        <w:rPr>
          <w:rFonts w:ascii="Times New Roman" w:hAnsi="Times New Roman" w:cs="Times New Roman"/>
        </w:rPr>
        <w:t>.</w:t>
      </w:r>
    </w:p>
    <w:p w14:paraId="22C42C58" w14:textId="77777777" w:rsidR="008751E9" w:rsidRDefault="008751E9" w:rsidP="00EC370F">
      <w:pPr>
        <w:spacing w:line="480" w:lineRule="auto"/>
        <w:jc w:val="both"/>
        <w:rPr>
          <w:rFonts w:ascii="Times New Roman" w:hAnsi="Times New Roman" w:cs="Times New Roman"/>
          <w:b/>
          <w:lang w:val="en-CA"/>
        </w:rPr>
      </w:pPr>
    </w:p>
    <w:p w14:paraId="5766798E" w14:textId="7971F28C" w:rsidR="00DC0509" w:rsidRPr="00EC370F" w:rsidRDefault="00DC0509" w:rsidP="00EC370F">
      <w:pPr>
        <w:spacing w:line="480" w:lineRule="auto"/>
        <w:jc w:val="both"/>
        <w:rPr>
          <w:rFonts w:ascii="Times New Roman" w:hAnsi="Times New Roman" w:cs="Times New Roman"/>
          <w:b/>
          <w:lang w:val="en-CA"/>
        </w:rPr>
      </w:pPr>
      <w:r w:rsidRPr="00EC370F">
        <w:rPr>
          <w:rFonts w:ascii="Times New Roman" w:hAnsi="Times New Roman" w:cs="Times New Roman"/>
          <w:b/>
          <w:lang w:val="en-CA"/>
        </w:rPr>
        <w:lastRenderedPageBreak/>
        <w:t>Evaluation</w:t>
      </w:r>
      <w:r w:rsidR="008751E9">
        <w:rPr>
          <w:rFonts w:ascii="Times New Roman" w:hAnsi="Times New Roman" w:cs="Times New Roman"/>
          <w:b/>
          <w:lang w:val="en-CA"/>
        </w:rPr>
        <w:t>:</w:t>
      </w:r>
    </w:p>
    <w:p w14:paraId="14137933" w14:textId="5A9763F5" w:rsidR="006C31B0" w:rsidRPr="00EC370F" w:rsidRDefault="006C31B0" w:rsidP="00C33DE0">
      <w:pPr>
        <w:spacing w:line="480" w:lineRule="auto"/>
        <w:ind w:firstLine="720"/>
        <w:jc w:val="both"/>
        <w:rPr>
          <w:rFonts w:ascii="Times New Roman" w:hAnsi="Times New Roman" w:cs="Times New Roman"/>
          <w:lang w:val="en-CA"/>
        </w:rPr>
      </w:pPr>
      <w:r w:rsidRPr="00EC370F">
        <w:rPr>
          <w:rFonts w:ascii="Times New Roman" w:hAnsi="Times New Roman" w:cs="Times New Roman"/>
          <w:lang w:val="en-CA"/>
        </w:rPr>
        <w:t>The case study illustrates the framework of the variables chosen and the ratios calculated</w:t>
      </w:r>
      <w:r w:rsidR="00AE3091">
        <w:rPr>
          <w:rFonts w:ascii="Times New Roman" w:hAnsi="Times New Roman" w:cs="Times New Roman"/>
          <w:lang w:val="en-CA"/>
        </w:rPr>
        <w:t xml:space="preserve">, as well as </w:t>
      </w:r>
      <w:r w:rsidRPr="00EC370F">
        <w:rPr>
          <w:rFonts w:ascii="Times New Roman" w:hAnsi="Times New Roman" w:cs="Times New Roman"/>
          <w:lang w:val="en-CA"/>
        </w:rPr>
        <w:t>the use of decision trees and logistical regression model.</w:t>
      </w:r>
    </w:p>
    <w:p w14:paraId="68CC9281" w14:textId="27A24F33" w:rsidR="006C31B0" w:rsidRPr="00EC370F" w:rsidRDefault="006C31B0" w:rsidP="00C33DE0">
      <w:pPr>
        <w:spacing w:line="480" w:lineRule="auto"/>
        <w:ind w:firstLine="720"/>
        <w:jc w:val="both"/>
        <w:rPr>
          <w:rFonts w:ascii="Times New Roman" w:hAnsi="Times New Roman" w:cs="Times New Roman"/>
          <w:lang w:val="en-CA"/>
        </w:rPr>
      </w:pPr>
      <w:r w:rsidRPr="00EC370F">
        <w:rPr>
          <w:rFonts w:ascii="Times New Roman" w:hAnsi="Times New Roman" w:cs="Times New Roman"/>
          <w:lang w:val="en-CA"/>
        </w:rPr>
        <w:t xml:space="preserve">As pointed out in the </w:t>
      </w:r>
      <w:r w:rsidR="00AE3091">
        <w:rPr>
          <w:rFonts w:ascii="Times New Roman" w:hAnsi="Times New Roman" w:cs="Times New Roman"/>
          <w:lang w:val="en-CA"/>
        </w:rPr>
        <w:t>Business Understanding</w:t>
      </w:r>
      <w:r w:rsidRPr="00EC370F">
        <w:rPr>
          <w:rFonts w:ascii="Times New Roman" w:hAnsi="Times New Roman" w:cs="Times New Roman"/>
          <w:lang w:val="en-CA"/>
        </w:rPr>
        <w:t xml:space="preserve"> section, it is not evident from the case study on why the variables were chosen and </w:t>
      </w:r>
      <w:r w:rsidR="00AE3091">
        <w:rPr>
          <w:rFonts w:ascii="Times New Roman" w:hAnsi="Times New Roman" w:cs="Times New Roman"/>
          <w:lang w:val="en-CA"/>
        </w:rPr>
        <w:t xml:space="preserve">what </w:t>
      </w:r>
      <w:r w:rsidRPr="00EC370F">
        <w:rPr>
          <w:rFonts w:ascii="Times New Roman" w:hAnsi="Times New Roman" w:cs="Times New Roman"/>
          <w:lang w:val="en-CA"/>
        </w:rPr>
        <w:t xml:space="preserve">significance </w:t>
      </w:r>
      <w:r w:rsidR="00AE3091">
        <w:rPr>
          <w:rFonts w:ascii="Times New Roman" w:hAnsi="Times New Roman" w:cs="Times New Roman"/>
          <w:lang w:val="en-CA"/>
        </w:rPr>
        <w:t>the ones that were chosen had over the ones that were not</w:t>
      </w:r>
      <w:r w:rsidRPr="00EC370F">
        <w:rPr>
          <w:rFonts w:ascii="Times New Roman" w:hAnsi="Times New Roman" w:cs="Times New Roman"/>
          <w:lang w:val="en-CA"/>
        </w:rPr>
        <w:t>. It does not provide any clear indication on how these variables have business value.</w:t>
      </w:r>
    </w:p>
    <w:p w14:paraId="24CDED34" w14:textId="0F139CB5" w:rsidR="00AE3091" w:rsidRDefault="006C31B0" w:rsidP="00C33DE0">
      <w:pPr>
        <w:spacing w:line="480" w:lineRule="auto"/>
        <w:ind w:firstLine="720"/>
        <w:jc w:val="both"/>
        <w:rPr>
          <w:rFonts w:ascii="Times New Roman" w:hAnsi="Times New Roman" w:cs="Times New Roman"/>
          <w:lang w:val="en-CA"/>
        </w:rPr>
      </w:pPr>
      <w:r w:rsidRPr="00EC370F">
        <w:rPr>
          <w:rFonts w:ascii="Times New Roman" w:hAnsi="Times New Roman" w:cs="Times New Roman"/>
          <w:lang w:val="en-CA"/>
        </w:rPr>
        <w:t xml:space="preserve">The case study also fails to throw light on how the models were trained and the outcome of the hypothesis. We assume that they would have done that using the historical data about the customers who came in as </w:t>
      </w:r>
      <w:r w:rsidR="00AE3091">
        <w:rPr>
          <w:rFonts w:ascii="Times New Roman" w:hAnsi="Times New Roman" w:cs="Times New Roman"/>
          <w:lang w:val="en-CA"/>
        </w:rPr>
        <w:t>first-time</w:t>
      </w:r>
      <w:r w:rsidR="00AE3091" w:rsidRPr="00EC370F">
        <w:rPr>
          <w:rFonts w:ascii="Times New Roman" w:hAnsi="Times New Roman" w:cs="Times New Roman"/>
          <w:lang w:val="en-CA"/>
        </w:rPr>
        <w:t xml:space="preserve"> </w:t>
      </w:r>
      <w:r w:rsidRPr="00EC370F">
        <w:rPr>
          <w:rFonts w:ascii="Times New Roman" w:hAnsi="Times New Roman" w:cs="Times New Roman"/>
          <w:lang w:val="en-CA"/>
        </w:rPr>
        <w:t xml:space="preserve">customers and the </w:t>
      </w:r>
      <w:r w:rsidR="00AE3091">
        <w:rPr>
          <w:rFonts w:ascii="Times New Roman" w:hAnsi="Times New Roman" w:cs="Times New Roman"/>
          <w:lang w:val="en-CA"/>
        </w:rPr>
        <w:t>information</w:t>
      </w:r>
      <w:r w:rsidR="00AE3091" w:rsidRPr="00EC370F">
        <w:rPr>
          <w:rFonts w:ascii="Times New Roman" w:hAnsi="Times New Roman" w:cs="Times New Roman"/>
          <w:lang w:val="en-CA"/>
        </w:rPr>
        <w:t xml:space="preserve"> </w:t>
      </w:r>
      <w:r w:rsidRPr="00EC370F">
        <w:rPr>
          <w:rFonts w:ascii="Times New Roman" w:hAnsi="Times New Roman" w:cs="Times New Roman"/>
          <w:lang w:val="en-CA"/>
        </w:rPr>
        <w:t xml:space="preserve">about their failures or </w:t>
      </w:r>
      <w:r w:rsidR="00AE3091">
        <w:rPr>
          <w:rFonts w:ascii="Times New Roman" w:hAnsi="Times New Roman" w:cs="Times New Roman"/>
          <w:lang w:val="en-CA"/>
        </w:rPr>
        <w:t>success in repaying loans</w:t>
      </w:r>
      <w:r w:rsidRPr="00EC370F">
        <w:rPr>
          <w:rFonts w:ascii="Times New Roman" w:hAnsi="Times New Roman" w:cs="Times New Roman"/>
          <w:lang w:val="en-CA"/>
        </w:rPr>
        <w:t xml:space="preserve"> which can be analysed on historical data.</w:t>
      </w:r>
      <w:r w:rsidR="00AE3091">
        <w:rPr>
          <w:rFonts w:ascii="Times New Roman" w:hAnsi="Times New Roman" w:cs="Times New Roman"/>
          <w:lang w:val="en-CA"/>
        </w:rPr>
        <w:t xml:space="preserve"> </w:t>
      </w:r>
      <w:r w:rsidRPr="00EC370F">
        <w:rPr>
          <w:rFonts w:ascii="Times New Roman" w:hAnsi="Times New Roman" w:cs="Times New Roman"/>
          <w:lang w:val="en-CA"/>
        </w:rPr>
        <w:t>With the advent of external open/purchased data readily available in the market</w:t>
      </w:r>
      <w:r w:rsidR="003F1543" w:rsidRPr="00EC370F">
        <w:rPr>
          <w:rFonts w:ascii="Times New Roman" w:hAnsi="Times New Roman" w:cs="Times New Roman"/>
          <w:lang w:val="en-CA"/>
        </w:rPr>
        <w:t xml:space="preserve">, it adds a new dimension towards predictive analytics. </w:t>
      </w:r>
    </w:p>
    <w:p w14:paraId="73770FD4" w14:textId="02B4D0D1" w:rsidR="003F1543" w:rsidRPr="00EC370F" w:rsidRDefault="00475F10" w:rsidP="00C33DE0">
      <w:pPr>
        <w:spacing w:line="480" w:lineRule="auto"/>
        <w:ind w:firstLine="720"/>
        <w:jc w:val="both"/>
        <w:rPr>
          <w:rFonts w:ascii="Times New Roman" w:hAnsi="Times New Roman" w:cs="Times New Roman"/>
          <w:lang w:val="en-CA"/>
        </w:rPr>
      </w:pPr>
      <w:r w:rsidRPr="00EC370F">
        <w:rPr>
          <w:rFonts w:ascii="Times New Roman" w:hAnsi="Times New Roman" w:cs="Times New Roman"/>
          <w:lang w:val="en-CA"/>
        </w:rPr>
        <w:t xml:space="preserve">This factor by and large is seen </w:t>
      </w:r>
      <w:r w:rsidR="00AE3091">
        <w:rPr>
          <w:rFonts w:ascii="Times New Roman" w:hAnsi="Times New Roman" w:cs="Times New Roman"/>
          <w:lang w:val="en-CA"/>
        </w:rPr>
        <w:t xml:space="preserve">as </w:t>
      </w:r>
      <w:r w:rsidRPr="00EC370F">
        <w:rPr>
          <w:rFonts w:ascii="Times New Roman" w:hAnsi="Times New Roman" w:cs="Times New Roman"/>
          <w:lang w:val="en-CA"/>
        </w:rPr>
        <w:t>missing.</w:t>
      </w:r>
      <w:r w:rsidR="00AE3091">
        <w:rPr>
          <w:rFonts w:ascii="Times New Roman" w:hAnsi="Times New Roman" w:cs="Times New Roman"/>
          <w:lang w:val="en-CA"/>
        </w:rPr>
        <w:t xml:space="preserve"> </w:t>
      </w:r>
      <w:r w:rsidR="003F1543" w:rsidRPr="00EC370F">
        <w:rPr>
          <w:rFonts w:ascii="Times New Roman" w:hAnsi="Times New Roman" w:cs="Times New Roman"/>
          <w:lang w:val="en-CA"/>
        </w:rPr>
        <w:t>For e</w:t>
      </w:r>
      <w:r w:rsidR="00123B66">
        <w:rPr>
          <w:rFonts w:ascii="Times New Roman" w:hAnsi="Times New Roman" w:cs="Times New Roman"/>
          <w:lang w:val="en-CA"/>
        </w:rPr>
        <w:t>xample</w:t>
      </w:r>
      <w:r w:rsidR="00AE3091">
        <w:rPr>
          <w:rFonts w:ascii="Times New Roman" w:hAnsi="Times New Roman" w:cs="Times New Roman"/>
          <w:lang w:val="en-CA"/>
        </w:rPr>
        <w:t>,</w:t>
      </w:r>
      <w:r w:rsidR="003F1543" w:rsidRPr="00EC370F">
        <w:rPr>
          <w:rFonts w:ascii="Times New Roman" w:hAnsi="Times New Roman" w:cs="Times New Roman"/>
          <w:lang w:val="en-CA"/>
        </w:rPr>
        <w:t xml:space="preserve"> Credit History Data (</w:t>
      </w:r>
      <w:r w:rsidR="00F012CB" w:rsidRPr="00EC370F">
        <w:rPr>
          <w:rFonts w:ascii="Times New Roman" w:hAnsi="Times New Roman" w:cs="Times New Roman"/>
          <w:lang w:val="en-CA"/>
        </w:rPr>
        <w:t>TransUnion</w:t>
      </w:r>
      <w:r w:rsidR="003F1543" w:rsidRPr="00EC370F">
        <w:rPr>
          <w:rFonts w:ascii="Times New Roman" w:hAnsi="Times New Roman" w:cs="Times New Roman"/>
          <w:lang w:val="en-CA"/>
        </w:rPr>
        <w:t xml:space="preserve"> from Canada perspective) holds a lot of insights into the applicant history from </w:t>
      </w:r>
      <w:r w:rsidR="003E744E">
        <w:rPr>
          <w:rFonts w:ascii="Times New Roman" w:hAnsi="Times New Roman" w:cs="Times New Roman"/>
          <w:lang w:val="en-CA"/>
        </w:rPr>
        <w:t xml:space="preserve">a </w:t>
      </w:r>
      <w:r w:rsidR="003F1543" w:rsidRPr="00EC370F">
        <w:rPr>
          <w:rFonts w:ascii="Times New Roman" w:hAnsi="Times New Roman" w:cs="Times New Roman"/>
          <w:lang w:val="en-CA"/>
        </w:rPr>
        <w:t xml:space="preserve">financial laws perspective and regulations of the land. It provides </w:t>
      </w:r>
      <w:r w:rsidR="003E744E">
        <w:rPr>
          <w:rFonts w:ascii="Times New Roman" w:hAnsi="Times New Roman" w:cs="Times New Roman"/>
          <w:lang w:val="en-CA"/>
        </w:rPr>
        <w:t xml:space="preserve">an </w:t>
      </w:r>
      <w:r w:rsidR="003F1543" w:rsidRPr="00EC370F">
        <w:rPr>
          <w:rFonts w:ascii="Times New Roman" w:hAnsi="Times New Roman" w:cs="Times New Roman"/>
          <w:lang w:val="en-CA"/>
        </w:rPr>
        <w:t>avenue to identify potential risk of the applicant being defaulted on any other mortgages, revolving credits, taxes</w:t>
      </w:r>
      <w:r w:rsidRPr="00EC370F">
        <w:rPr>
          <w:rFonts w:ascii="Times New Roman" w:hAnsi="Times New Roman" w:cs="Times New Roman"/>
          <w:lang w:val="en-CA"/>
        </w:rPr>
        <w:t>, any rec</w:t>
      </w:r>
      <w:r w:rsidR="003F1543" w:rsidRPr="00EC370F">
        <w:rPr>
          <w:rFonts w:ascii="Times New Roman" w:hAnsi="Times New Roman" w:cs="Times New Roman"/>
          <w:lang w:val="en-CA"/>
        </w:rPr>
        <w:t>overies et</w:t>
      </w:r>
      <w:r w:rsidR="003E744E">
        <w:rPr>
          <w:rFonts w:ascii="Times New Roman" w:hAnsi="Times New Roman" w:cs="Times New Roman"/>
          <w:lang w:val="en-CA"/>
        </w:rPr>
        <w:t xml:space="preserve"> cetera</w:t>
      </w:r>
      <w:r w:rsidR="003F1543" w:rsidRPr="00EC370F">
        <w:rPr>
          <w:rFonts w:ascii="Times New Roman" w:hAnsi="Times New Roman" w:cs="Times New Roman"/>
          <w:lang w:val="en-CA"/>
        </w:rPr>
        <w:t>.</w:t>
      </w:r>
    </w:p>
    <w:p w14:paraId="58DE9F45" w14:textId="492F395F" w:rsidR="00475F10" w:rsidRPr="00EC370F" w:rsidRDefault="003E744E" w:rsidP="00C33DE0">
      <w:pPr>
        <w:spacing w:line="480" w:lineRule="auto"/>
        <w:ind w:firstLine="720"/>
        <w:jc w:val="both"/>
        <w:rPr>
          <w:rFonts w:ascii="Times New Roman" w:hAnsi="Times New Roman" w:cs="Times New Roman"/>
          <w:lang w:val="en-CA"/>
        </w:rPr>
      </w:pPr>
      <w:r>
        <w:rPr>
          <w:rFonts w:ascii="Times New Roman" w:hAnsi="Times New Roman" w:cs="Times New Roman"/>
          <w:lang w:val="en-CA"/>
        </w:rPr>
        <w:t xml:space="preserve">The </w:t>
      </w:r>
      <w:r w:rsidR="00475F10" w:rsidRPr="00EC370F">
        <w:rPr>
          <w:rFonts w:ascii="Times New Roman" w:hAnsi="Times New Roman" w:cs="Times New Roman"/>
          <w:lang w:val="en-CA"/>
        </w:rPr>
        <w:t>Affordability Index and House Price Index data provided by Statistics Canada also throws light on the overall market analysis of the applicant prospective property. The Domain experts can contribute significantly to use this data for segmentation and rating of the applicant.</w:t>
      </w:r>
    </w:p>
    <w:p w14:paraId="6D2FCC47" w14:textId="2CCFBD31" w:rsidR="00475F10" w:rsidRPr="00EC370F" w:rsidRDefault="00475F10" w:rsidP="00C33DE0">
      <w:pPr>
        <w:spacing w:line="480" w:lineRule="auto"/>
        <w:ind w:firstLine="720"/>
        <w:jc w:val="both"/>
        <w:rPr>
          <w:rFonts w:ascii="Times New Roman" w:hAnsi="Times New Roman" w:cs="Times New Roman"/>
          <w:lang w:val="en-CA"/>
        </w:rPr>
      </w:pPr>
      <w:r w:rsidRPr="00EC370F">
        <w:rPr>
          <w:rFonts w:ascii="Times New Roman" w:hAnsi="Times New Roman" w:cs="Times New Roman"/>
          <w:lang w:val="en-CA"/>
        </w:rPr>
        <w:lastRenderedPageBreak/>
        <w:t>Unemployment rate data provided by Statistics Canada also contributes significantly on which fields of employment are under strain and can give significant insight into analytics from the risk of job loss perspective.</w:t>
      </w:r>
    </w:p>
    <w:p w14:paraId="29F66B7C" w14:textId="77777777" w:rsidR="004A2032" w:rsidRPr="00EC370F" w:rsidRDefault="004A2032" w:rsidP="00EC370F">
      <w:pPr>
        <w:spacing w:line="480" w:lineRule="auto"/>
        <w:jc w:val="both"/>
        <w:rPr>
          <w:rFonts w:ascii="Times New Roman" w:hAnsi="Times New Roman" w:cs="Times New Roman"/>
          <w:lang w:val="en-CA"/>
        </w:rPr>
      </w:pPr>
    </w:p>
    <w:sectPr w:rsidR="004A2032" w:rsidRPr="00EC370F" w:rsidSect="00535DB1">
      <w:footerReference w:type="even" r:id="rId29"/>
      <w:footerReference w:type="default" r:id="rId30"/>
      <w:pgSz w:w="12240" w:h="15840"/>
      <w:pgMar w:top="1440" w:right="1440" w:bottom="1440" w:left="1440" w:header="708" w:footer="708" w:gutter="0"/>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18045A5" w14:textId="77777777" w:rsidR="00550F6E" w:rsidRDefault="00550F6E" w:rsidP="0029026D">
      <w:r>
        <w:separator/>
      </w:r>
    </w:p>
  </w:endnote>
  <w:endnote w:type="continuationSeparator" w:id="0">
    <w:p w14:paraId="731D0E6F" w14:textId="77777777" w:rsidR="00550F6E" w:rsidRDefault="00550F6E" w:rsidP="0029026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TimesNewRomanPSMT">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E72EEA4" w14:textId="77777777" w:rsidR="00C33DE0" w:rsidRDefault="00C33DE0" w:rsidP="00EA5291">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05DEDA8" w14:textId="77777777" w:rsidR="00C33DE0" w:rsidRDefault="00C33DE0" w:rsidP="0029026D">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1491D9D" w14:textId="3BFC203A" w:rsidR="00C33DE0" w:rsidRDefault="00C33DE0" w:rsidP="00EA5291">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F012CB">
      <w:rPr>
        <w:rStyle w:val="PageNumber"/>
        <w:noProof/>
      </w:rPr>
      <w:t>2</w:t>
    </w:r>
    <w:r>
      <w:rPr>
        <w:rStyle w:val="PageNumber"/>
      </w:rPr>
      <w:fldChar w:fldCharType="end"/>
    </w:r>
  </w:p>
  <w:p w14:paraId="3C6B73E0" w14:textId="77777777" w:rsidR="00C33DE0" w:rsidRDefault="00C33DE0" w:rsidP="0029026D">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784202B" w14:textId="77777777" w:rsidR="00550F6E" w:rsidRDefault="00550F6E" w:rsidP="0029026D">
      <w:r>
        <w:separator/>
      </w:r>
    </w:p>
  </w:footnote>
  <w:footnote w:type="continuationSeparator" w:id="0">
    <w:p w14:paraId="3D1F07E4" w14:textId="77777777" w:rsidR="00550F6E" w:rsidRDefault="00550F6E" w:rsidP="0029026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DB56A4"/>
    <w:multiLevelType w:val="hybridMultilevel"/>
    <w:tmpl w:val="3A7AA590"/>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5755499"/>
    <w:multiLevelType w:val="hybridMultilevel"/>
    <w:tmpl w:val="953EFAB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5221FC1"/>
    <w:multiLevelType w:val="hybridMultilevel"/>
    <w:tmpl w:val="1CD21D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D133967"/>
    <w:multiLevelType w:val="hybridMultilevel"/>
    <w:tmpl w:val="A1246E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17D2250"/>
    <w:multiLevelType w:val="hybridMultilevel"/>
    <w:tmpl w:val="23DE5F44"/>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53C878F0"/>
    <w:multiLevelType w:val="hybridMultilevel"/>
    <w:tmpl w:val="1CCADAF8"/>
    <w:lvl w:ilvl="0" w:tplc="F1D0475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6180399A"/>
    <w:multiLevelType w:val="hybridMultilevel"/>
    <w:tmpl w:val="2AB496A8"/>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6DBF0BD8"/>
    <w:multiLevelType w:val="hybridMultilevel"/>
    <w:tmpl w:val="0526E234"/>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nsid w:val="723D6D4C"/>
    <w:multiLevelType w:val="hybridMultilevel"/>
    <w:tmpl w:val="404ADF82"/>
    <w:lvl w:ilvl="0" w:tplc="130E81F2">
      <w:start w:val="1"/>
      <w:numFmt w:val="decimal"/>
      <w:lvlText w:val="%1."/>
      <w:lvlJc w:val="left"/>
      <w:pPr>
        <w:ind w:left="720" w:hanging="360"/>
      </w:pPr>
      <w:rPr>
        <w:b/>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nsid w:val="767D6322"/>
    <w:multiLevelType w:val="hybridMultilevel"/>
    <w:tmpl w:val="0EFC393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79BA3163"/>
    <w:multiLevelType w:val="hybridMultilevel"/>
    <w:tmpl w:val="BFF6C17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2"/>
  </w:num>
  <w:num w:numId="3">
    <w:abstractNumId w:val="5"/>
  </w:num>
  <w:num w:numId="4">
    <w:abstractNumId w:val="4"/>
  </w:num>
  <w:num w:numId="5">
    <w:abstractNumId w:val="1"/>
  </w:num>
  <w:num w:numId="6">
    <w:abstractNumId w:val="6"/>
  </w:num>
  <w:num w:numId="7">
    <w:abstractNumId w:val="9"/>
  </w:num>
  <w:num w:numId="8">
    <w:abstractNumId w:val="10"/>
  </w:num>
  <w:num w:numId="9">
    <w:abstractNumId w:val="0"/>
  </w:num>
  <w:num w:numId="10">
    <w:abstractNumId w:val="8"/>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55372"/>
    <w:rsid w:val="000329DF"/>
    <w:rsid w:val="00057DE6"/>
    <w:rsid w:val="000625DB"/>
    <w:rsid w:val="00067666"/>
    <w:rsid w:val="00070FB2"/>
    <w:rsid w:val="00094687"/>
    <w:rsid w:val="000A4148"/>
    <w:rsid w:val="000E5712"/>
    <w:rsid w:val="000F0BBA"/>
    <w:rsid w:val="000F1FA0"/>
    <w:rsid w:val="000F5950"/>
    <w:rsid w:val="00112078"/>
    <w:rsid w:val="00123B66"/>
    <w:rsid w:val="00137335"/>
    <w:rsid w:val="00155ED3"/>
    <w:rsid w:val="00171048"/>
    <w:rsid w:val="001E0B5C"/>
    <w:rsid w:val="001F34C6"/>
    <w:rsid w:val="00287437"/>
    <w:rsid w:val="0029026D"/>
    <w:rsid w:val="00294AE5"/>
    <w:rsid w:val="002A431F"/>
    <w:rsid w:val="002B24DE"/>
    <w:rsid w:val="002B4EAC"/>
    <w:rsid w:val="002E11D2"/>
    <w:rsid w:val="002E488E"/>
    <w:rsid w:val="002F1796"/>
    <w:rsid w:val="002F610E"/>
    <w:rsid w:val="00313A75"/>
    <w:rsid w:val="003208FF"/>
    <w:rsid w:val="00320C1B"/>
    <w:rsid w:val="003247C6"/>
    <w:rsid w:val="00327840"/>
    <w:rsid w:val="003729FE"/>
    <w:rsid w:val="00392BB0"/>
    <w:rsid w:val="003942C0"/>
    <w:rsid w:val="003E4140"/>
    <w:rsid w:val="003E744E"/>
    <w:rsid w:val="003F1543"/>
    <w:rsid w:val="00415F48"/>
    <w:rsid w:val="0045234C"/>
    <w:rsid w:val="00475F10"/>
    <w:rsid w:val="004A2032"/>
    <w:rsid w:val="0053351F"/>
    <w:rsid w:val="00535DB1"/>
    <w:rsid w:val="00550F6E"/>
    <w:rsid w:val="005639BA"/>
    <w:rsid w:val="00564ECC"/>
    <w:rsid w:val="00581375"/>
    <w:rsid w:val="00587639"/>
    <w:rsid w:val="005D4548"/>
    <w:rsid w:val="005D60DD"/>
    <w:rsid w:val="005F338C"/>
    <w:rsid w:val="0060473D"/>
    <w:rsid w:val="006918D2"/>
    <w:rsid w:val="0069430B"/>
    <w:rsid w:val="006C31B0"/>
    <w:rsid w:val="006C7B73"/>
    <w:rsid w:val="006E0FE0"/>
    <w:rsid w:val="006E2AA9"/>
    <w:rsid w:val="006F69BA"/>
    <w:rsid w:val="00720DD7"/>
    <w:rsid w:val="00753193"/>
    <w:rsid w:val="00774798"/>
    <w:rsid w:val="0079092F"/>
    <w:rsid w:val="00806634"/>
    <w:rsid w:val="00814D10"/>
    <w:rsid w:val="0081781B"/>
    <w:rsid w:val="00820286"/>
    <w:rsid w:val="008257C5"/>
    <w:rsid w:val="00831C65"/>
    <w:rsid w:val="0084122B"/>
    <w:rsid w:val="008555C7"/>
    <w:rsid w:val="00864063"/>
    <w:rsid w:val="00864E6B"/>
    <w:rsid w:val="008663F2"/>
    <w:rsid w:val="008751E9"/>
    <w:rsid w:val="008C4FC5"/>
    <w:rsid w:val="008F7E55"/>
    <w:rsid w:val="009074C0"/>
    <w:rsid w:val="00932663"/>
    <w:rsid w:val="00934AF8"/>
    <w:rsid w:val="009507DF"/>
    <w:rsid w:val="00A05FCC"/>
    <w:rsid w:val="00A47F31"/>
    <w:rsid w:val="00A810E4"/>
    <w:rsid w:val="00A91726"/>
    <w:rsid w:val="00A92D6C"/>
    <w:rsid w:val="00AB0B23"/>
    <w:rsid w:val="00AB5367"/>
    <w:rsid w:val="00AD4076"/>
    <w:rsid w:val="00AE3091"/>
    <w:rsid w:val="00B7712F"/>
    <w:rsid w:val="00B80B8E"/>
    <w:rsid w:val="00B83279"/>
    <w:rsid w:val="00BA3B84"/>
    <w:rsid w:val="00BB1817"/>
    <w:rsid w:val="00BC3288"/>
    <w:rsid w:val="00BF1C08"/>
    <w:rsid w:val="00C0089A"/>
    <w:rsid w:val="00C01802"/>
    <w:rsid w:val="00C17BCA"/>
    <w:rsid w:val="00C33DE0"/>
    <w:rsid w:val="00C42336"/>
    <w:rsid w:val="00C53E76"/>
    <w:rsid w:val="00C61B49"/>
    <w:rsid w:val="00C6648F"/>
    <w:rsid w:val="00C67A07"/>
    <w:rsid w:val="00CE7E7F"/>
    <w:rsid w:val="00D50BD8"/>
    <w:rsid w:val="00D65420"/>
    <w:rsid w:val="00DA5785"/>
    <w:rsid w:val="00DA6C97"/>
    <w:rsid w:val="00DA7BB2"/>
    <w:rsid w:val="00DC0509"/>
    <w:rsid w:val="00E55372"/>
    <w:rsid w:val="00E66BDA"/>
    <w:rsid w:val="00E7259A"/>
    <w:rsid w:val="00E922C9"/>
    <w:rsid w:val="00EA5291"/>
    <w:rsid w:val="00EC370F"/>
    <w:rsid w:val="00F012CB"/>
    <w:rsid w:val="00F07954"/>
    <w:rsid w:val="00F30FD7"/>
    <w:rsid w:val="00F3785A"/>
    <w:rsid w:val="00FB51F0"/>
    <w:rsid w:val="00FD4366"/>
    <w:rsid w:val="00FF60E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261A1B"/>
  <w14:defaultImageDpi w14:val="327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0F5950"/>
    <w:pPr>
      <w:keepNext/>
      <w:keepLines/>
      <w:spacing w:before="480"/>
      <w:outlineLvl w:val="0"/>
    </w:pPr>
    <w:rPr>
      <w:rFonts w:asciiTheme="majorHAnsi" w:eastAsiaTheme="majorEastAsia" w:hAnsiTheme="majorHAnsi" w:cstheme="majorBidi"/>
      <w:b/>
      <w:bCs/>
      <w:color w:val="2F5496"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67666"/>
    <w:pPr>
      <w:ind w:left="720"/>
      <w:contextualSpacing/>
    </w:pPr>
  </w:style>
  <w:style w:type="character" w:customStyle="1" w:styleId="Heading1Char">
    <w:name w:val="Heading 1 Char"/>
    <w:basedOn w:val="DefaultParagraphFont"/>
    <w:link w:val="Heading1"/>
    <w:uiPriority w:val="9"/>
    <w:rsid w:val="000F5950"/>
    <w:rPr>
      <w:rFonts w:asciiTheme="majorHAnsi" w:eastAsiaTheme="majorEastAsia" w:hAnsiTheme="majorHAnsi" w:cstheme="majorBidi"/>
      <w:b/>
      <w:bCs/>
      <w:color w:val="2F5496" w:themeColor="accent1" w:themeShade="BF"/>
      <w:sz w:val="28"/>
      <w:szCs w:val="28"/>
    </w:rPr>
  </w:style>
  <w:style w:type="paragraph" w:styleId="Footer">
    <w:name w:val="footer"/>
    <w:basedOn w:val="Normal"/>
    <w:link w:val="FooterChar"/>
    <w:uiPriority w:val="99"/>
    <w:unhideWhenUsed/>
    <w:rsid w:val="0029026D"/>
    <w:pPr>
      <w:tabs>
        <w:tab w:val="center" w:pos="4680"/>
        <w:tab w:val="right" w:pos="9360"/>
      </w:tabs>
    </w:pPr>
  </w:style>
  <w:style w:type="character" w:customStyle="1" w:styleId="FooterChar">
    <w:name w:val="Footer Char"/>
    <w:basedOn w:val="DefaultParagraphFont"/>
    <w:link w:val="Footer"/>
    <w:uiPriority w:val="99"/>
    <w:rsid w:val="0029026D"/>
  </w:style>
  <w:style w:type="character" w:styleId="PageNumber">
    <w:name w:val="page number"/>
    <w:basedOn w:val="DefaultParagraphFont"/>
    <w:uiPriority w:val="99"/>
    <w:semiHidden/>
    <w:unhideWhenUsed/>
    <w:rsid w:val="0029026D"/>
  </w:style>
  <w:style w:type="character" w:styleId="Hyperlink">
    <w:name w:val="Hyperlink"/>
    <w:basedOn w:val="DefaultParagraphFont"/>
    <w:uiPriority w:val="99"/>
    <w:unhideWhenUsed/>
    <w:rsid w:val="00535DB1"/>
    <w:rPr>
      <w:color w:val="0563C1" w:themeColor="hyperlink"/>
      <w:u w:val="single"/>
    </w:rPr>
  </w:style>
  <w:style w:type="paragraph" w:styleId="NoSpacing">
    <w:name w:val="No Spacing"/>
    <w:uiPriority w:val="1"/>
    <w:qFormat/>
    <w:rsid w:val="00535DB1"/>
  </w:style>
  <w:style w:type="table" w:styleId="TableGrid">
    <w:name w:val="Table Grid"/>
    <w:basedOn w:val="TableNormal"/>
    <w:uiPriority w:val="39"/>
    <w:rsid w:val="00535DB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35DB1"/>
    <w:pPr>
      <w:tabs>
        <w:tab w:val="center" w:pos="4680"/>
        <w:tab w:val="right" w:pos="9360"/>
      </w:tabs>
    </w:pPr>
  </w:style>
  <w:style w:type="character" w:customStyle="1" w:styleId="HeaderChar">
    <w:name w:val="Header Char"/>
    <w:basedOn w:val="DefaultParagraphFont"/>
    <w:link w:val="Header"/>
    <w:uiPriority w:val="99"/>
    <w:rsid w:val="00535DB1"/>
  </w:style>
  <w:style w:type="character" w:styleId="CommentReference">
    <w:name w:val="annotation reference"/>
    <w:basedOn w:val="DefaultParagraphFont"/>
    <w:uiPriority w:val="99"/>
    <w:semiHidden/>
    <w:unhideWhenUsed/>
    <w:rsid w:val="00806634"/>
    <w:rPr>
      <w:sz w:val="16"/>
      <w:szCs w:val="16"/>
    </w:rPr>
  </w:style>
  <w:style w:type="paragraph" w:styleId="CommentText">
    <w:name w:val="annotation text"/>
    <w:basedOn w:val="Normal"/>
    <w:link w:val="CommentTextChar"/>
    <w:uiPriority w:val="99"/>
    <w:semiHidden/>
    <w:unhideWhenUsed/>
    <w:rsid w:val="00806634"/>
    <w:rPr>
      <w:sz w:val="20"/>
      <w:szCs w:val="20"/>
    </w:rPr>
  </w:style>
  <w:style w:type="character" w:customStyle="1" w:styleId="CommentTextChar">
    <w:name w:val="Comment Text Char"/>
    <w:basedOn w:val="DefaultParagraphFont"/>
    <w:link w:val="CommentText"/>
    <w:uiPriority w:val="99"/>
    <w:semiHidden/>
    <w:rsid w:val="00806634"/>
    <w:rPr>
      <w:sz w:val="20"/>
      <w:szCs w:val="20"/>
    </w:rPr>
  </w:style>
  <w:style w:type="paragraph" w:styleId="CommentSubject">
    <w:name w:val="annotation subject"/>
    <w:basedOn w:val="CommentText"/>
    <w:next w:val="CommentText"/>
    <w:link w:val="CommentSubjectChar"/>
    <w:uiPriority w:val="99"/>
    <w:semiHidden/>
    <w:unhideWhenUsed/>
    <w:rsid w:val="00806634"/>
    <w:rPr>
      <w:b/>
      <w:bCs/>
    </w:rPr>
  </w:style>
  <w:style w:type="character" w:customStyle="1" w:styleId="CommentSubjectChar">
    <w:name w:val="Comment Subject Char"/>
    <w:basedOn w:val="CommentTextChar"/>
    <w:link w:val="CommentSubject"/>
    <w:uiPriority w:val="99"/>
    <w:semiHidden/>
    <w:rsid w:val="00806634"/>
    <w:rPr>
      <w:b/>
      <w:bCs/>
      <w:sz w:val="20"/>
      <w:szCs w:val="20"/>
    </w:rPr>
  </w:style>
  <w:style w:type="paragraph" w:styleId="BalloonText">
    <w:name w:val="Balloon Text"/>
    <w:basedOn w:val="Normal"/>
    <w:link w:val="BalloonTextChar"/>
    <w:uiPriority w:val="99"/>
    <w:semiHidden/>
    <w:unhideWhenUsed/>
    <w:rsid w:val="00806634"/>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06634"/>
    <w:rPr>
      <w:rFonts w:ascii="Segoe UI" w:hAnsi="Segoe UI" w:cs="Segoe UI"/>
      <w:sz w:val="18"/>
      <w:szCs w:val="18"/>
    </w:rPr>
  </w:style>
  <w:style w:type="paragraph" w:styleId="Caption">
    <w:name w:val="caption"/>
    <w:basedOn w:val="Normal"/>
    <w:next w:val="Normal"/>
    <w:uiPriority w:val="35"/>
    <w:unhideWhenUsed/>
    <w:qFormat/>
    <w:rsid w:val="008F7E55"/>
    <w:pPr>
      <w:spacing w:after="200"/>
    </w:pPr>
    <w:rPr>
      <w:i/>
      <w:iCs/>
      <w:color w:val="44546A" w:themeColor="text2"/>
      <w:sz w:val="18"/>
      <w:szCs w:val="18"/>
    </w:rPr>
  </w:style>
  <w:style w:type="character" w:customStyle="1" w:styleId="gi">
    <w:name w:val="gi"/>
    <w:basedOn w:val="DefaultParagraphFont"/>
    <w:rsid w:val="000625DB"/>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0F5950"/>
    <w:pPr>
      <w:keepNext/>
      <w:keepLines/>
      <w:spacing w:before="480"/>
      <w:outlineLvl w:val="0"/>
    </w:pPr>
    <w:rPr>
      <w:rFonts w:asciiTheme="majorHAnsi" w:eastAsiaTheme="majorEastAsia" w:hAnsiTheme="majorHAnsi" w:cstheme="majorBidi"/>
      <w:b/>
      <w:bCs/>
      <w:color w:val="2F5496"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67666"/>
    <w:pPr>
      <w:ind w:left="720"/>
      <w:contextualSpacing/>
    </w:pPr>
  </w:style>
  <w:style w:type="character" w:customStyle="1" w:styleId="Heading1Char">
    <w:name w:val="Heading 1 Char"/>
    <w:basedOn w:val="DefaultParagraphFont"/>
    <w:link w:val="Heading1"/>
    <w:uiPriority w:val="9"/>
    <w:rsid w:val="000F5950"/>
    <w:rPr>
      <w:rFonts w:asciiTheme="majorHAnsi" w:eastAsiaTheme="majorEastAsia" w:hAnsiTheme="majorHAnsi" w:cstheme="majorBidi"/>
      <w:b/>
      <w:bCs/>
      <w:color w:val="2F5496" w:themeColor="accent1" w:themeShade="BF"/>
      <w:sz w:val="28"/>
      <w:szCs w:val="28"/>
    </w:rPr>
  </w:style>
  <w:style w:type="paragraph" w:styleId="Footer">
    <w:name w:val="footer"/>
    <w:basedOn w:val="Normal"/>
    <w:link w:val="FooterChar"/>
    <w:uiPriority w:val="99"/>
    <w:unhideWhenUsed/>
    <w:rsid w:val="0029026D"/>
    <w:pPr>
      <w:tabs>
        <w:tab w:val="center" w:pos="4680"/>
        <w:tab w:val="right" w:pos="9360"/>
      </w:tabs>
    </w:pPr>
  </w:style>
  <w:style w:type="character" w:customStyle="1" w:styleId="FooterChar">
    <w:name w:val="Footer Char"/>
    <w:basedOn w:val="DefaultParagraphFont"/>
    <w:link w:val="Footer"/>
    <w:uiPriority w:val="99"/>
    <w:rsid w:val="0029026D"/>
  </w:style>
  <w:style w:type="character" w:styleId="PageNumber">
    <w:name w:val="page number"/>
    <w:basedOn w:val="DefaultParagraphFont"/>
    <w:uiPriority w:val="99"/>
    <w:semiHidden/>
    <w:unhideWhenUsed/>
    <w:rsid w:val="0029026D"/>
  </w:style>
  <w:style w:type="character" w:styleId="Hyperlink">
    <w:name w:val="Hyperlink"/>
    <w:basedOn w:val="DefaultParagraphFont"/>
    <w:uiPriority w:val="99"/>
    <w:unhideWhenUsed/>
    <w:rsid w:val="00535DB1"/>
    <w:rPr>
      <w:color w:val="0563C1" w:themeColor="hyperlink"/>
      <w:u w:val="single"/>
    </w:rPr>
  </w:style>
  <w:style w:type="paragraph" w:styleId="NoSpacing">
    <w:name w:val="No Spacing"/>
    <w:uiPriority w:val="1"/>
    <w:qFormat/>
    <w:rsid w:val="00535DB1"/>
  </w:style>
  <w:style w:type="table" w:styleId="TableGrid">
    <w:name w:val="Table Grid"/>
    <w:basedOn w:val="TableNormal"/>
    <w:uiPriority w:val="39"/>
    <w:rsid w:val="00535DB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35DB1"/>
    <w:pPr>
      <w:tabs>
        <w:tab w:val="center" w:pos="4680"/>
        <w:tab w:val="right" w:pos="9360"/>
      </w:tabs>
    </w:pPr>
  </w:style>
  <w:style w:type="character" w:customStyle="1" w:styleId="HeaderChar">
    <w:name w:val="Header Char"/>
    <w:basedOn w:val="DefaultParagraphFont"/>
    <w:link w:val="Header"/>
    <w:uiPriority w:val="99"/>
    <w:rsid w:val="00535DB1"/>
  </w:style>
  <w:style w:type="character" w:styleId="CommentReference">
    <w:name w:val="annotation reference"/>
    <w:basedOn w:val="DefaultParagraphFont"/>
    <w:uiPriority w:val="99"/>
    <w:semiHidden/>
    <w:unhideWhenUsed/>
    <w:rsid w:val="00806634"/>
    <w:rPr>
      <w:sz w:val="16"/>
      <w:szCs w:val="16"/>
    </w:rPr>
  </w:style>
  <w:style w:type="paragraph" w:styleId="CommentText">
    <w:name w:val="annotation text"/>
    <w:basedOn w:val="Normal"/>
    <w:link w:val="CommentTextChar"/>
    <w:uiPriority w:val="99"/>
    <w:semiHidden/>
    <w:unhideWhenUsed/>
    <w:rsid w:val="00806634"/>
    <w:rPr>
      <w:sz w:val="20"/>
      <w:szCs w:val="20"/>
    </w:rPr>
  </w:style>
  <w:style w:type="character" w:customStyle="1" w:styleId="CommentTextChar">
    <w:name w:val="Comment Text Char"/>
    <w:basedOn w:val="DefaultParagraphFont"/>
    <w:link w:val="CommentText"/>
    <w:uiPriority w:val="99"/>
    <w:semiHidden/>
    <w:rsid w:val="00806634"/>
    <w:rPr>
      <w:sz w:val="20"/>
      <w:szCs w:val="20"/>
    </w:rPr>
  </w:style>
  <w:style w:type="paragraph" w:styleId="CommentSubject">
    <w:name w:val="annotation subject"/>
    <w:basedOn w:val="CommentText"/>
    <w:next w:val="CommentText"/>
    <w:link w:val="CommentSubjectChar"/>
    <w:uiPriority w:val="99"/>
    <w:semiHidden/>
    <w:unhideWhenUsed/>
    <w:rsid w:val="00806634"/>
    <w:rPr>
      <w:b/>
      <w:bCs/>
    </w:rPr>
  </w:style>
  <w:style w:type="character" w:customStyle="1" w:styleId="CommentSubjectChar">
    <w:name w:val="Comment Subject Char"/>
    <w:basedOn w:val="CommentTextChar"/>
    <w:link w:val="CommentSubject"/>
    <w:uiPriority w:val="99"/>
    <w:semiHidden/>
    <w:rsid w:val="00806634"/>
    <w:rPr>
      <w:b/>
      <w:bCs/>
      <w:sz w:val="20"/>
      <w:szCs w:val="20"/>
    </w:rPr>
  </w:style>
  <w:style w:type="paragraph" w:styleId="BalloonText">
    <w:name w:val="Balloon Text"/>
    <w:basedOn w:val="Normal"/>
    <w:link w:val="BalloonTextChar"/>
    <w:uiPriority w:val="99"/>
    <w:semiHidden/>
    <w:unhideWhenUsed/>
    <w:rsid w:val="00806634"/>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06634"/>
    <w:rPr>
      <w:rFonts w:ascii="Segoe UI" w:hAnsi="Segoe UI" w:cs="Segoe UI"/>
      <w:sz w:val="18"/>
      <w:szCs w:val="18"/>
    </w:rPr>
  </w:style>
  <w:style w:type="paragraph" w:styleId="Caption">
    <w:name w:val="caption"/>
    <w:basedOn w:val="Normal"/>
    <w:next w:val="Normal"/>
    <w:uiPriority w:val="35"/>
    <w:unhideWhenUsed/>
    <w:qFormat/>
    <w:rsid w:val="008F7E55"/>
    <w:pPr>
      <w:spacing w:after="200"/>
    </w:pPr>
    <w:rPr>
      <w:i/>
      <w:iCs/>
      <w:color w:val="44546A" w:themeColor="text2"/>
      <w:sz w:val="18"/>
      <w:szCs w:val="18"/>
    </w:rPr>
  </w:style>
  <w:style w:type="character" w:customStyle="1" w:styleId="gi">
    <w:name w:val="gi"/>
    <w:basedOn w:val="DefaultParagraphFont"/>
    <w:rsid w:val="000625D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7100587">
      <w:bodyDiv w:val="1"/>
      <w:marLeft w:val="0"/>
      <w:marRight w:val="0"/>
      <w:marTop w:val="0"/>
      <w:marBottom w:val="0"/>
      <w:divBdr>
        <w:top w:val="none" w:sz="0" w:space="0" w:color="auto"/>
        <w:left w:val="none" w:sz="0" w:space="0" w:color="auto"/>
        <w:bottom w:val="none" w:sz="0" w:space="0" w:color="auto"/>
        <w:right w:val="none" w:sz="0" w:space="0" w:color="auto"/>
      </w:divBdr>
    </w:div>
    <w:div w:id="872039931">
      <w:bodyDiv w:val="1"/>
      <w:marLeft w:val="0"/>
      <w:marRight w:val="0"/>
      <w:marTop w:val="0"/>
      <w:marBottom w:val="0"/>
      <w:divBdr>
        <w:top w:val="none" w:sz="0" w:space="0" w:color="auto"/>
        <w:left w:val="none" w:sz="0" w:space="0" w:color="auto"/>
        <w:bottom w:val="none" w:sz="0" w:space="0" w:color="auto"/>
        <w:right w:val="none" w:sz="0" w:space="0" w:color="auto"/>
      </w:divBdr>
    </w:div>
    <w:div w:id="124972700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chart" Target="charts/chart1.xml"/><Relationship Id="rId13" Type="http://schemas.openxmlformats.org/officeDocument/2006/relationships/image" Target="media/image5.png"/><Relationship Id="rId18" Type="http://schemas.openxmlformats.org/officeDocument/2006/relationships/chart" Target="charts/chart4.xml"/><Relationship Id="rId26" Type="http://schemas.openxmlformats.org/officeDocument/2006/relationships/chart" Target="charts/chart8.xml"/><Relationship Id="rId3" Type="http://schemas.microsoft.com/office/2007/relationships/stylesWithEffects" Target="stylesWithEffects.xml"/><Relationship Id="rId21" Type="http://schemas.openxmlformats.org/officeDocument/2006/relationships/chart" Target="charts/chart5.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chart" Target="charts/chart3.xml"/><Relationship Id="rId25" Type="http://schemas.openxmlformats.org/officeDocument/2006/relationships/package" Target="embeddings/Microsoft_Excel_Worksheet3.xlsx"/><Relationship Id="rId2" Type="http://schemas.openxmlformats.org/officeDocument/2006/relationships/styles" Target="styles.xml"/><Relationship Id="rId16" Type="http://schemas.openxmlformats.org/officeDocument/2006/relationships/chart" Target="charts/chart2.xml"/><Relationship Id="rId20" Type="http://schemas.openxmlformats.org/officeDocument/2006/relationships/package" Target="embeddings/Microsoft_Excel_Worksheet2.xlsx"/><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8.emf"/><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package" Target="embeddings/Microsoft_Excel_Worksheet1.xlsx"/><Relationship Id="rId23" Type="http://schemas.openxmlformats.org/officeDocument/2006/relationships/chart" Target="charts/chart7.xml"/><Relationship Id="rId28" Type="http://schemas.openxmlformats.org/officeDocument/2006/relationships/chart" Target="charts/chart10.xml"/><Relationship Id="rId10" Type="http://schemas.openxmlformats.org/officeDocument/2006/relationships/image" Target="media/image2.jpeg"/><Relationship Id="rId19" Type="http://schemas.openxmlformats.org/officeDocument/2006/relationships/image" Target="media/image7.emf"/><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emf"/><Relationship Id="rId22" Type="http://schemas.openxmlformats.org/officeDocument/2006/relationships/chart" Target="charts/chart6.xml"/><Relationship Id="rId27" Type="http://schemas.openxmlformats.org/officeDocument/2006/relationships/chart" Target="charts/chart9.xml"/><Relationship Id="rId30" Type="http://schemas.openxmlformats.org/officeDocument/2006/relationships/footer" Target="footer2.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Redirection\GARAIS5\Documents\UofT%20Course%20-%202944\Micro%20Mortgage%20data.xlsx" TargetMode="External"/></Relationships>
</file>

<file path=word/charts/_rels/chart10.xml.rels><?xml version="1.0" encoding="UTF-8" standalone="yes"?>
<Relationships xmlns="http://schemas.openxmlformats.org/package/2006/relationships"><Relationship Id="rId1" Type="http://schemas.openxmlformats.org/officeDocument/2006/relationships/oleObject" Target="file:///C:\Users\Ethan%20Wallace\Desktop\Draft%205_Case1(update%20by%20Subrata%20and%20Victoria).docx!_1557830110"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Ethan%20Wallace\Desktop\Draft%205_Case1(update%20by%20Subrata%20and%20Victoria).docx!_1557829694"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Users\Ethan%20Wallace\Desktop\Draft%205_Case1(update%20by%20Subrata%20and%20Victoria).docx!_1557829694"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Users\Ethan%20Wallace\Desktop\Draft%205_Case1(update%20by%20Subrata%20and%20Victoria).docx!_1557829694"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C:\Users\Ethan%20Wallace\Desktop\Draft%205_Case1(update%20by%20Subrata%20and%20Victoria).docx!_1557829593"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C:\Users\Ethan%20Wallace\Desktop\Draft%205_Case1(update%20by%20Subrata%20and%20Victoria).docx!_1557829593"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file:///C:\Users\Ethan%20Wallace\Desktop\Draft%205_Case1(update%20by%20Subrata%20and%20Victoria).docx!_1557829593"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file:///C:\Users\Ethan%20Wallace\Desktop\Draft%205_Case1(update%20by%20Subrata%20and%20Victoria).docx!_1557830110" TargetMode="External"/></Relationships>
</file>

<file path=word/charts/_rels/chart9.xml.rels><?xml version="1.0" encoding="UTF-8" standalone="yes"?>
<Relationships xmlns="http://schemas.openxmlformats.org/package/2006/relationships"><Relationship Id="rId1" Type="http://schemas.openxmlformats.org/officeDocument/2006/relationships/oleObject" Target="file:///C:\Users\Ethan%20Wallace\Desktop\Draft%205_Case1(update%20by%20Subrata%20and%20Victoria).docx!_1557830110"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CA"/>
              <a:t>Cut-Off</a:t>
            </a:r>
            <a:r>
              <a:rPr lang="en-CA" baseline="0"/>
              <a:t> vs Accuracy</a:t>
            </a:r>
            <a:r>
              <a:rPr lang="en-CA"/>
              <a:t> </a:t>
            </a:r>
          </a:p>
        </c:rich>
      </c:tx>
      <c:overlay val="0"/>
    </c:title>
    <c:autoTitleDeleted val="0"/>
    <c:plotArea>
      <c:layout/>
      <c:scatterChart>
        <c:scatterStyle val="smoothMarker"/>
        <c:varyColors val="0"/>
        <c:ser>
          <c:idx val="0"/>
          <c:order val="0"/>
          <c:tx>
            <c:strRef>
              <c:f>Sheet12!$I$1</c:f>
              <c:strCache>
                <c:ptCount val="1"/>
                <c:pt idx="0">
                  <c:v>Accuracy </c:v>
                </c:pt>
              </c:strCache>
            </c:strRef>
          </c:tx>
          <c:xVal>
            <c:numRef>
              <c:f>Sheet12!$A$2:$A$21</c:f>
              <c:numCache>
                <c:formatCode>General</c:formatCode>
                <c:ptCount val="20"/>
                <c:pt idx="0">
                  <c:v>0.05</c:v>
                </c:pt>
                <c:pt idx="1">
                  <c:v>0.1</c:v>
                </c:pt>
                <c:pt idx="2">
                  <c:v>0.15</c:v>
                </c:pt>
                <c:pt idx="3">
                  <c:v>0.2</c:v>
                </c:pt>
                <c:pt idx="4">
                  <c:v>0.25</c:v>
                </c:pt>
                <c:pt idx="5">
                  <c:v>0.3</c:v>
                </c:pt>
                <c:pt idx="6">
                  <c:v>0.35</c:v>
                </c:pt>
                <c:pt idx="7">
                  <c:v>0.4</c:v>
                </c:pt>
                <c:pt idx="8">
                  <c:v>0.45</c:v>
                </c:pt>
                <c:pt idx="9">
                  <c:v>0.5</c:v>
                </c:pt>
                <c:pt idx="10">
                  <c:v>0.55000000000000004</c:v>
                </c:pt>
                <c:pt idx="11">
                  <c:v>0.6</c:v>
                </c:pt>
                <c:pt idx="12">
                  <c:v>0.65</c:v>
                </c:pt>
                <c:pt idx="13">
                  <c:v>0.7</c:v>
                </c:pt>
                <c:pt idx="14">
                  <c:v>0.75</c:v>
                </c:pt>
                <c:pt idx="15">
                  <c:v>0.8</c:v>
                </c:pt>
                <c:pt idx="16">
                  <c:v>0.85</c:v>
                </c:pt>
                <c:pt idx="17">
                  <c:v>0.9</c:v>
                </c:pt>
                <c:pt idx="18">
                  <c:v>0.95</c:v>
                </c:pt>
                <c:pt idx="19">
                  <c:v>1</c:v>
                </c:pt>
              </c:numCache>
            </c:numRef>
          </c:xVal>
          <c:yVal>
            <c:numRef>
              <c:f>Sheet12!$I$2:$I$21</c:f>
              <c:numCache>
                <c:formatCode>General</c:formatCode>
                <c:ptCount val="20"/>
                <c:pt idx="0">
                  <c:v>81.082802547770626</c:v>
                </c:pt>
                <c:pt idx="1">
                  <c:v>81.337579617834379</c:v>
                </c:pt>
                <c:pt idx="2">
                  <c:v>81.656050955413946</c:v>
                </c:pt>
                <c:pt idx="3">
                  <c:v>81.847133757961785</c:v>
                </c:pt>
                <c:pt idx="4">
                  <c:v>81.910828025477727</c:v>
                </c:pt>
                <c:pt idx="5">
                  <c:v>82.165605095541409</c:v>
                </c:pt>
                <c:pt idx="6">
                  <c:v>81.910828025477727</c:v>
                </c:pt>
                <c:pt idx="7">
                  <c:v>82.229299363057322</c:v>
                </c:pt>
                <c:pt idx="8">
                  <c:v>82.229299363057322</c:v>
                </c:pt>
                <c:pt idx="9">
                  <c:v>82.292993630573264</c:v>
                </c:pt>
                <c:pt idx="10">
                  <c:v>82.356687898089035</c:v>
                </c:pt>
                <c:pt idx="11">
                  <c:v>82.229299363057322</c:v>
                </c:pt>
                <c:pt idx="12">
                  <c:v>81.082802547770626</c:v>
                </c:pt>
                <c:pt idx="13">
                  <c:v>80.509554140127406</c:v>
                </c:pt>
                <c:pt idx="14">
                  <c:v>77.388535031847141</c:v>
                </c:pt>
                <c:pt idx="15">
                  <c:v>72.929936305732483</c:v>
                </c:pt>
                <c:pt idx="16">
                  <c:v>65.987261146496778</c:v>
                </c:pt>
                <c:pt idx="17">
                  <c:v>57.834394904458598</c:v>
                </c:pt>
                <c:pt idx="18">
                  <c:v>44.458598726114651</c:v>
                </c:pt>
                <c:pt idx="19">
                  <c:v>20.06369426751592</c:v>
                </c:pt>
              </c:numCache>
            </c:numRef>
          </c:yVal>
          <c:smooth val="1"/>
          <c:extLst xmlns:c16r2="http://schemas.microsoft.com/office/drawing/2015/06/chart">
            <c:ext xmlns:c16="http://schemas.microsoft.com/office/drawing/2014/chart" uri="{C3380CC4-5D6E-409C-BE32-E72D297353CC}">
              <c16:uniqueId val="{00000000-6D21-4858-BA4E-1B5FB1DD4D1C}"/>
            </c:ext>
          </c:extLst>
        </c:ser>
        <c:dLbls>
          <c:showLegendKey val="0"/>
          <c:showVal val="0"/>
          <c:showCatName val="0"/>
          <c:showSerName val="0"/>
          <c:showPercent val="0"/>
          <c:showBubbleSize val="0"/>
        </c:dLbls>
        <c:axId val="166502400"/>
        <c:axId val="166504320"/>
      </c:scatterChart>
      <c:valAx>
        <c:axId val="166502400"/>
        <c:scaling>
          <c:orientation val="minMax"/>
        </c:scaling>
        <c:delete val="0"/>
        <c:axPos val="b"/>
        <c:majorGridlines/>
        <c:title>
          <c:tx>
            <c:rich>
              <a:bodyPr/>
              <a:lstStyle/>
              <a:p>
                <a:pPr>
                  <a:defRPr/>
                </a:pPr>
                <a:r>
                  <a:rPr lang="en-CA"/>
                  <a:t>Cut-off</a:t>
                </a:r>
                <a:r>
                  <a:rPr lang="en-CA" baseline="0"/>
                  <a:t> Value</a:t>
                </a:r>
                <a:endParaRPr lang="en-CA"/>
              </a:p>
            </c:rich>
          </c:tx>
          <c:overlay val="0"/>
        </c:title>
        <c:numFmt formatCode="General" sourceLinked="1"/>
        <c:majorTickMark val="none"/>
        <c:minorTickMark val="none"/>
        <c:tickLblPos val="nextTo"/>
        <c:crossAx val="166504320"/>
        <c:crosses val="autoZero"/>
        <c:crossBetween val="midCat"/>
      </c:valAx>
      <c:valAx>
        <c:axId val="166504320"/>
        <c:scaling>
          <c:orientation val="minMax"/>
        </c:scaling>
        <c:delete val="0"/>
        <c:axPos val="l"/>
        <c:majorGridlines/>
        <c:title>
          <c:tx>
            <c:rich>
              <a:bodyPr/>
              <a:lstStyle/>
              <a:p>
                <a:pPr>
                  <a:defRPr/>
                </a:pPr>
                <a:r>
                  <a:rPr lang="en-CA"/>
                  <a:t>Accuracy</a:t>
                </a:r>
              </a:p>
            </c:rich>
          </c:tx>
          <c:overlay val="0"/>
        </c:title>
        <c:numFmt formatCode="General" sourceLinked="1"/>
        <c:majorTickMark val="none"/>
        <c:minorTickMark val="none"/>
        <c:tickLblPos val="nextTo"/>
        <c:crossAx val="166502400"/>
        <c:crosses val="autoZero"/>
        <c:crossBetween val="midCat"/>
      </c:valAx>
    </c:plotArea>
    <c:plotVisOnly val="1"/>
    <c:dispBlanksAs val="gap"/>
    <c:showDLblsOverMax val="0"/>
  </c:chart>
  <c:externalData r:id="rId1">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Normal Probability Plot</a:t>
            </a:r>
          </a:p>
        </c:rich>
      </c:tx>
      <c:overlay val="0"/>
      <c:spPr>
        <a:noFill/>
        <a:ln>
          <a:noFill/>
        </a:ln>
        <a:effectLst/>
      </c:spPr>
    </c:title>
    <c:autoTitleDeleted val="0"/>
    <c:plotArea>
      <c:layout/>
      <c:scatterChart>
        <c:scatterStyle val="lineMarker"/>
        <c:varyColors val="0"/>
        <c:ser>
          <c:idx val="0"/>
          <c:order val="0"/>
          <c:spPr>
            <a:ln w="25400" cap="rnd">
              <a:noFill/>
              <a:round/>
            </a:ln>
            <a:effectLst/>
          </c:spPr>
          <c:marker>
            <c:symbol val="circle"/>
            <c:size val="5"/>
            <c:spPr>
              <a:solidFill>
                <a:schemeClr val="accent1"/>
              </a:solidFill>
              <a:ln w="9525">
                <a:solidFill>
                  <a:schemeClr val="accent1"/>
                </a:solidFill>
              </a:ln>
              <a:effectLst/>
            </c:spPr>
          </c:marker>
          <c:xVal>
            <c:numRef>
              <c:f>'[Worksheet in C  Users Ethan Wallace Desktop Draft 5_Case1(update by Subrata and Victoria).docx]w_data'!$BV$25:$BV$124</c:f>
              <c:numCache>
                <c:formatCode>General</c:formatCode>
                <c:ptCount val="100"/>
                <c:pt idx="0">
                  <c:v>0.5</c:v>
                </c:pt>
                <c:pt idx="1">
                  <c:v>1.5</c:v>
                </c:pt>
                <c:pt idx="2">
                  <c:v>2.5</c:v>
                </c:pt>
                <c:pt idx="3">
                  <c:v>3.5</c:v>
                </c:pt>
                <c:pt idx="4">
                  <c:v>4.5</c:v>
                </c:pt>
                <c:pt idx="5">
                  <c:v>5.5</c:v>
                </c:pt>
                <c:pt idx="6">
                  <c:v>6.5</c:v>
                </c:pt>
                <c:pt idx="7">
                  <c:v>7.5</c:v>
                </c:pt>
                <c:pt idx="8">
                  <c:v>8.5</c:v>
                </c:pt>
                <c:pt idx="9">
                  <c:v>9.5</c:v>
                </c:pt>
                <c:pt idx="10">
                  <c:v>10.5</c:v>
                </c:pt>
                <c:pt idx="11">
                  <c:v>11.5</c:v>
                </c:pt>
                <c:pt idx="12">
                  <c:v>12.5</c:v>
                </c:pt>
                <c:pt idx="13">
                  <c:v>13.5</c:v>
                </c:pt>
                <c:pt idx="14">
                  <c:v>14.5</c:v>
                </c:pt>
                <c:pt idx="15">
                  <c:v>15.5</c:v>
                </c:pt>
                <c:pt idx="16">
                  <c:v>16.5</c:v>
                </c:pt>
                <c:pt idx="17">
                  <c:v>17.5</c:v>
                </c:pt>
                <c:pt idx="18">
                  <c:v>18.5</c:v>
                </c:pt>
                <c:pt idx="19">
                  <c:v>19.5</c:v>
                </c:pt>
                <c:pt idx="20">
                  <c:v>20.5</c:v>
                </c:pt>
                <c:pt idx="21">
                  <c:v>21.5</c:v>
                </c:pt>
                <c:pt idx="22">
                  <c:v>22.5</c:v>
                </c:pt>
                <c:pt idx="23">
                  <c:v>23.5</c:v>
                </c:pt>
                <c:pt idx="24">
                  <c:v>24.5</c:v>
                </c:pt>
                <c:pt idx="25">
                  <c:v>25.5</c:v>
                </c:pt>
                <c:pt idx="26">
                  <c:v>26.5</c:v>
                </c:pt>
                <c:pt idx="27">
                  <c:v>27.5</c:v>
                </c:pt>
                <c:pt idx="28">
                  <c:v>28.5</c:v>
                </c:pt>
                <c:pt idx="29">
                  <c:v>29.5</c:v>
                </c:pt>
                <c:pt idx="30">
                  <c:v>30.5</c:v>
                </c:pt>
                <c:pt idx="31">
                  <c:v>31.5</c:v>
                </c:pt>
                <c:pt idx="32">
                  <c:v>32.5</c:v>
                </c:pt>
                <c:pt idx="33">
                  <c:v>33.5</c:v>
                </c:pt>
                <c:pt idx="34">
                  <c:v>34.5</c:v>
                </c:pt>
                <c:pt idx="35">
                  <c:v>35.5</c:v>
                </c:pt>
                <c:pt idx="36">
                  <c:v>36.5</c:v>
                </c:pt>
                <c:pt idx="37">
                  <c:v>37.5</c:v>
                </c:pt>
                <c:pt idx="38">
                  <c:v>38.5</c:v>
                </c:pt>
                <c:pt idx="39">
                  <c:v>39.5</c:v>
                </c:pt>
                <c:pt idx="40">
                  <c:v>40.5</c:v>
                </c:pt>
                <c:pt idx="41">
                  <c:v>41.5</c:v>
                </c:pt>
                <c:pt idx="42">
                  <c:v>42.5</c:v>
                </c:pt>
                <c:pt idx="43">
                  <c:v>43.5</c:v>
                </c:pt>
                <c:pt idx="44">
                  <c:v>44.5</c:v>
                </c:pt>
                <c:pt idx="45">
                  <c:v>45.5</c:v>
                </c:pt>
                <c:pt idx="46">
                  <c:v>46.5</c:v>
                </c:pt>
                <c:pt idx="47">
                  <c:v>47.5</c:v>
                </c:pt>
                <c:pt idx="48">
                  <c:v>48.5</c:v>
                </c:pt>
                <c:pt idx="49">
                  <c:v>49.5</c:v>
                </c:pt>
                <c:pt idx="50">
                  <c:v>50.5</c:v>
                </c:pt>
                <c:pt idx="51">
                  <c:v>51.5</c:v>
                </c:pt>
                <c:pt idx="52">
                  <c:v>52.5</c:v>
                </c:pt>
                <c:pt idx="53">
                  <c:v>53.5</c:v>
                </c:pt>
                <c:pt idx="54">
                  <c:v>54.5</c:v>
                </c:pt>
                <c:pt idx="55">
                  <c:v>55.5</c:v>
                </c:pt>
                <c:pt idx="56">
                  <c:v>56.5</c:v>
                </c:pt>
                <c:pt idx="57">
                  <c:v>57.5</c:v>
                </c:pt>
                <c:pt idx="58">
                  <c:v>58.5</c:v>
                </c:pt>
                <c:pt idx="59">
                  <c:v>59.5</c:v>
                </c:pt>
                <c:pt idx="60">
                  <c:v>60.5</c:v>
                </c:pt>
                <c:pt idx="61">
                  <c:v>61.5</c:v>
                </c:pt>
                <c:pt idx="62">
                  <c:v>62.5</c:v>
                </c:pt>
                <c:pt idx="63">
                  <c:v>63.5</c:v>
                </c:pt>
                <c:pt idx="64">
                  <c:v>64.5</c:v>
                </c:pt>
                <c:pt idx="65">
                  <c:v>65.5</c:v>
                </c:pt>
                <c:pt idx="66">
                  <c:v>66.5</c:v>
                </c:pt>
                <c:pt idx="67">
                  <c:v>67.5</c:v>
                </c:pt>
                <c:pt idx="68">
                  <c:v>68.5</c:v>
                </c:pt>
                <c:pt idx="69">
                  <c:v>69.5</c:v>
                </c:pt>
                <c:pt idx="70">
                  <c:v>70.5</c:v>
                </c:pt>
                <c:pt idx="71">
                  <c:v>71.5</c:v>
                </c:pt>
                <c:pt idx="72">
                  <c:v>72.5</c:v>
                </c:pt>
                <c:pt idx="73">
                  <c:v>73.5</c:v>
                </c:pt>
                <c:pt idx="74">
                  <c:v>74.5</c:v>
                </c:pt>
                <c:pt idx="75">
                  <c:v>75.5</c:v>
                </c:pt>
                <c:pt idx="76">
                  <c:v>76.5</c:v>
                </c:pt>
                <c:pt idx="77">
                  <c:v>77.5</c:v>
                </c:pt>
                <c:pt idx="78">
                  <c:v>78.5</c:v>
                </c:pt>
                <c:pt idx="79">
                  <c:v>79.5</c:v>
                </c:pt>
                <c:pt idx="80">
                  <c:v>80.5</c:v>
                </c:pt>
                <c:pt idx="81">
                  <c:v>81.5</c:v>
                </c:pt>
                <c:pt idx="82">
                  <c:v>82.5</c:v>
                </c:pt>
                <c:pt idx="83">
                  <c:v>83.5</c:v>
                </c:pt>
                <c:pt idx="84">
                  <c:v>84.5</c:v>
                </c:pt>
                <c:pt idx="85">
                  <c:v>85.5</c:v>
                </c:pt>
                <c:pt idx="86">
                  <c:v>86.5</c:v>
                </c:pt>
                <c:pt idx="87">
                  <c:v>87.5</c:v>
                </c:pt>
                <c:pt idx="88">
                  <c:v>88.5</c:v>
                </c:pt>
                <c:pt idx="89">
                  <c:v>89.5</c:v>
                </c:pt>
                <c:pt idx="90">
                  <c:v>90.5</c:v>
                </c:pt>
                <c:pt idx="91">
                  <c:v>91.5</c:v>
                </c:pt>
                <c:pt idx="92">
                  <c:v>92.5</c:v>
                </c:pt>
                <c:pt idx="93">
                  <c:v>93.5</c:v>
                </c:pt>
                <c:pt idx="94">
                  <c:v>94.5</c:v>
                </c:pt>
                <c:pt idx="95">
                  <c:v>95.5</c:v>
                </c:pt>
                <c:pt idx="96">
                  <c:v>96.5</c:v>
                </c:pt>
                <c:pt idx="97">
                  <c:v>97.5</c:v>
                </c:pt>
                <c:pt idx="98">
                  <c:v>98.5</c:v>
                </c:pt>
                <c:pt idx="99">
                  <c:v>99.5</c:v>
                </c:pt>
              </c:numCache>
            </c:numRef>
          </c:xVal>
          <c:yVal>
            <c:numRef>
              <c:f>'[Worksheet in C  Users Ethan Wallace Desktop Draft 5_Case1(update by Subrata and Victoria).docx]w_data'!$BW$25:$BW$124</c:f>
              <c:numCache>
                <c:formatCode>General</c:formatCode>
                <c:ptCount val="100"/>
                <c:pt idx="0">
                  <c:v>7</c:v>
                </c:pt>
                <c:pt idx="1">
                  <c:v>9</c:v>
                </c:pt>
                <c:pt idx="2">
                  <c:v>14</c:v>
                </c:pt>
                <c:pt idx="3">
                  <c:v>14</c:v>
                </c:pt>
                <c:pt idx="4">
                  <c:v>19</c:v>
                </c:pt>
                <c:pt idx="5">
                  <c:v>21</c:v>
                </c:pt>
                <c:pt idx="6">
                  <c:v>21</c:v>
                </c:pt>
                <c:pt idx="7">
                  <c:v>22</c:v>
                </c:pt>
                <c:pt idx="8">
                  <c:v>23</c:v>
                </c:pt>
                <c:pt idx="9">
                  <c:v>23</c:v>
                </c:pt>
                <c:pt idx="10">
                  <c:v>25</c:v>
                </c:pt>
                <c:pt idx="11">
                  <c:v>25.65</c:v>
                </c:pt>
                <c:pt idx="12">
                  <c:v>26</c:v>
                </c:pt>
                <c:pt idx="13">
                  <c:v>27</c:v>
                </c:pt>
                <c:pt idx="14">
                  <c:v>27</c:v>
                </c:pt>
                <c:pt idx="15">
                  <c:v>28</c:v>
                </c:pt>
                <c:pt idx="16">
                  <c:v>30</c:v>
                </c:pt>
                <c:pt idx="17">
                  <c:v>30.78</c:v>
                </c:pt>
                <c:pt idx="18">
                  <c:v>30.99</c:v>
                </c:pt>
                <c:pt idx="19">
                  <c:v>31</c:v>
                </c:pt>
                <c:pt idx="20">
                  <c:v>31</c:v>
                </c:pt>
                <c:pt idx="21">
                  <c:v>31</c:v>
                </c:pt>
                <c:pt idx="22">
                  <c:v>31</c:v>
                </c:pt>
                <c:pt idx="23">
                  <c:v>31</c:v>
                </c:pt>
                <c:pt idx="24">
                  <c:v>32</c:v>
                </c:pt>
                <c:pt idx="25">
                  <c:v>32</c:v>
                </c:pt>
                <c:pt idx="26">
                  <c:v>33</c:v>
                </c:pt>
                <c:pt idx="27">
                  <c:v>33</c:v>
                </c:pt>
                <c:pt idx="28">
                  <c:v>34</c:v>
                </c:pt>
                <c:pt idx="29">
                  <c:v>34</c:v>
                </c:pt>
                <c:pt idx="30">
                  <c:v>34</c:v>
                </c:pt>
                <c:pt idx="31">
                  <c:v>35</c:v>
                </c:pt>
                <c:pt idx="32">
                  <c:v>35</c:v>
                </c:pt>
                <c:pt idx="33">
                  <c:v>35.630000000000003</c:v>
                </c:pt>
                <c:pt idx="34">
                  <c:v>36</c:v>
                </c:pt>
                <c:pt idx="35">
                  <c:v>37</c:v>
                </c:pt>
                <c:pt idx="36">
                  <c:v>37</c:v>
                </c:pt>
                <c:pt idx="37">
                  <c:v>37</c:v>
                </c:pt>
                <c:pt idx="38">
                  <c:v>38</c:v>
                </c:pt>
                <c:pt idx="39">
                  <c:v>38</c:v>
                </c:pt>
                <c:pt idx="40">
                  <c:v>38</c:v>
                </c:pt>
                <c:pt idx="41">
                  <c:v>38</c:v>
                </c:pt>
                <c:pt idx="42">
                  <c:v>39</c:v>
                </c:pt>
                <c:pt idx="43">
                  <c:v>39</c:v>
                </c:pt>
                <c:pt idx="44">
                  <c:v>39</c:v>
                </c:pt>
                <c:pt idx="45">
                  <c:v>39</c:v>
                </c:pt>
                <c:pt idx="46">
                  <c:v>40</c:v>
                </c:pt>
                <c:pt idx="47">
                  <c:v>40</c:v>
                </c:pt>
                <c:pt idx="48">
                  <c:v>40</c:v>
                </c:pt>
                <c:pt idx="49">
                  <c:v>41</c:v>
                </c:pt>
                <c:pt idx="50">
                  <c:v>41</c:v>
                </c:pt>
                <c:pt idx="51">
                  <c:v>42</c:v>
                </c:pt>
                <c:pt idx="52">
                  <c:v>42</c:v>
                </c:pt>
                <c:pt idx="53">
                  <c:v>43</c:v>
                </c:pt>
                <c:pt idx="54">
                  <c:v>43</c:v>
                </c:pt>
                <c:pt idx="55">
                  <c:v>43</c:v>
                </c:pt>
                <c:pt idx="56">
                  <c:v>43</c:v>
                </c:pt>
                <c:pt idx="57">
                  <c:v>43.39</c:v>
                </c:pt>
                <c:pt idx="58">
                  <c:v>43.86</c:v>
                </c:pt>
                <c:pt idx="59">
                  <c:v>44</c:v>
                </c:pt>
                <c:pt idx="60">
                  <c:v>44</c:v>
                </c:pt>
                <c:pt idx="61">
                  <c:v>44</c:v>
                </c:pt>
                <c:pt idx="62">
                  <c:v>44</c:v>
                </c:pt>
                <c:pt idx="63">
                  <c:v>44.41</c:v>
                </c:pt>
                <c:pt idx="64">
                  <c:v>44.6</c:v>
                </c:pt>
                <c:pt idx="65">
                  <c:v>44.73</c:v>
                </c:pt>
                <c:pt idx="66">
                  <c:v>45</c:v>
                </c:pt>
                <c:pt idx="67">
                  <c:v>45</c:v>
                </c:pt>
                <c:pt idx="68">
                  <c:v>45.79</c:v>
                </c:pt>
                <c:pt idx="69">
                  <c:v>46</c:v>
                </c:pt>
                <c:pt idx="70">
                  <c:v>46</c:v>
                </c:pt>
                <c:pt idx="71">
                  <c:v>46</c:v>
                </c:pt>
                <c:pt idx="72">
                  <c:v>46.89</c:v>
                </c:pt>
                <c:pt idx="73">
                  <c:v>47</c:v>
                </c:pt>
                <c:pt idx="74">
                  <c:v>47</c:v>
                </c:pt>
                <c:pt idx="75">
                  <c:v>47</c:v>
                </c:pt>
                <c:pt idx="76">
                  <c:v>47</c:v>
                </c:pt>
                <c:pt idx="77">
                  <c:v>47</c:v>
                </c:pt>
                <c:pt idx="78">
                  <c:v>47</c:v>
                </c:pt>
                <c:pt idx="79">
                  <c:v>47.1</c:v>
                </c:pt>
                <c:pt idx="80">
                  <c:v>47.67</c:v>
                </c:pt>
                <c:pt idx="81">
                  <c:v>48</c:v>
                </c:pt>
                <c:pt idx="82">
                  <c:v>49</c:v>
                </c:pt>
                <c:pt idx="83">
                  <c:v>49</c:v>
                </c:pt>
                <c:pt idx="84">
                  <c:v>49</c:v>
                </c:pt>
                <c:pt idx="85">
                  <c:v>49</c:v>
                </c:pt>
                <c:pt idx="86">
                  <c:v>49</c:v>
                </c:pt>
                <c:pt idx="87">
                  <c:v>49.06</c:v>
                </c:pt>
                <c:pt idx="88">
                  <c:v>49.12</c:v>
                </c:pt>
                <c:pt idx="89">
                  <c:v>49.55</c:v>
                </c:pt>
                <c:pt idx="90">
                  <c:v>49.64</c:v>
                </c:pt>
                <c:pt idx="91">
                  <c:v>50</c:v>
                </c:pt>
                <c:pt idx="92">
                  <c:v>50</c:v>
                </c:pt>
                <c:pt idx="93">
                  <c:v>50</c:v>
                </c:pt>
                <c:pt idx="94">
                  <c:v>50.05</c:v>
                </c:pt>
                <c:pt idx="95">
                  <c:v>51</c:v>
                </c:pt>
                <c:pt idx="96">
                  <c:v>52.07</c:v>
                </c:pt>
                <c:pt idx="97">
                  <c:v>54</c:v>
                </c:pt>
                <c:pt idx="98">
                  <c:v>55.41</c:v>
                </c:pt>
                <c:pt idx="99">
                  <c:v>56.54</c:v>
                </c:pt>
              </c:numCache>
            </c:numRef>
          </c:yVal>
          <c:smooth val="0"/>
          <c:extLst xmlns:c16r2="http://schemas.microsoft.com/office/drawing/2015/06/chart">
            <c:ext xmlns:c16="http://schemas.microsoft.com/office/drawing/2014/chart" uri="{C3380CC4-5D6E-409C-BE32-E72D297353CC}">
              <c16:uniqueId val="{00000000-E27C-4CC6-963F-2D46F848D2B2}"/>
            </c:ext>
          </c:extLst>
        </c:ser>
        <c:dLbls>
          <c:showLegendKey val="0"/>
          <c:showVal val="0"/>
          <c:showCatName val="0"/>
          <c:showSerName val="0"/>
          <c:showPercent val="0"/>
          <c:showBubbleSize val="0"/>
        </c:dLbls>
        <c:axId val="190662912"/>
        <c:axId val="190669568"/>
      </c:scatterChart>
      <c:valAx>
        <c:axId val="19066291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Sample Percentile</a:t>
                </a:r>
              </a:p>
            </c:rich>
          </c:tx>
          <c:overlay val="0"/>
          <c:spPr>
            <a:noFill/>
            <a:ln>
              <a:noFill/>
            </a:ln>
            <a:effectLst/>
          </c:sp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0669568"/>
        <c:crosses val="autoZero"/>
        <c:crossBetween val="midCat"/>
      </c:valAx>
      <c:valAx>
        <c:axId val="190669568"/>
        <c:scaling>
          <c:orientation val="minMax"/>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FOIR </a:t>
                </a:r>
              </a:p>
            </c:rich>
          </c:tx>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0662912"/>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Decision#  Residual Plot</a:t>
            </a:r>
          </a:p>
        </c:rich>
      </c:tx>
      <c:overlay val="0"/>
      <c:spPr>
        <a:noFill/>
        <a:ln>
          <a:noFill/>
        </a:ln>
        <a:effectLst/>
      </c:spPr>
    </c:title>
    <c:autoTitleDeleted val="0"/>
    <c:plotArea>
      <c:layout/>
      <c:scatterChart>
        <c:scatterStyle val="lineMarker"/>
        <c:varyColors val="0"/>
        <c:ser>
          <c:idx val="0"/>
          <c:order val="0"/>
          <c:spPr>
            <a:ln w="25400" cap="rnd">
              <a:noFill/>
              <a:round/>
            </a:ln>
            <a:effectLst/>
          </c:spPr>
          <c:marker>
            <c:symbol val="circle"/>
            <c:size val="5"/>
            <c:spPr>
              <a:solidFill>
                <a:schemeClr val="accent1"/>
              </a:solidFill>
              <a:ln w="9525">
                <a:solidFill>
                  <a:schemeClr val="accent1"/>
                </a:solidFill>
              </a:ln>
              <a:effectLst/>
            </c:spPr>
          </c:marker>
          <c:xVal>
            <c:numRef>
              <c:f>'[Worksheet in C  Users Ethan Wallace Desktop Draft 5_Case1(update by Subrata and Victoria).docx 2]w_data'!$K$2:$K$101</c:f>
              <c:numCache>
                <c:formatCode>General</c:formatCode>
                <c:ptCount val="10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1</c:v>
                </c:pt>
                <c:pt idx="19">
                  <c:v>1</c:v>
                </c:pt>
                <c:pt idx="20">
                  <c:v>1</c:v>
                </c:pt>
                <c:pt idx="21">
                  <c:v>1</c:v>
                </c:pt>
                <c:pt idx="22">
                  <c:v>1</c:v>
                </c:pt>
                <c:pt idx="23">
                  <c:v>1</c:v>
                </c:pt>
                <c:pt idx="24">
                  <c:v>1</c:v>
                </c:pt>
                <c:pt idx="25">
                  <c:v>1</c:v>
                </c:pt>
                <c:pt idx="26">
                  <c:v>1</c:v>
                </c:pt>
                <c:pt idx="27">
                  <c:v>1</c:v>
                </c:pt>
                <c:pt idx="28">
                  <c:v>1</c:v>
                </c:pt>
                <c:pt idx="29">
                  <c:v>1</c:v>
                </c:pt>
                <c:pt idx="30">
                  <c:v>1</c:v>
                </c:pt>
                <c:pt idx="31">
                  <c:v>1</c:v>
                </c:pt>
                <c:pt idx="32">
                  <c:v>1</c:v>
                </c:pt>
                <c:pt idx="33">
                  <c:v>1</c:v>
                </c:pt>
                <c:pt idx="34">
                  <c:v>1</c:v>
                </c:pt>
                <c:pt idx="35">
                  <c:v>1</c:v>
                </c:pt>
                <c:pt idx="36">
                  <c:v>1</c:v>
                </c:pt>
                <c:pt idx="37">
                  <c:v>1</c:v>
                </c:pt>
                <c:pt idx="38">
                  <c:v>1</c:v>
                </c:pt>
                <c:pt idx="39">
                  <c:v>1</c:v>
                </c:pt>
                <c:pt idx="40">
                  <c:v>1</c:v>
                </c:pt>
                <c:pt idx="41">
                  <c:v>1</c:v>
                </c:pt>
                <c:pt idx="42">
                  <c:v>1</c:v>
                </c:pt>
                <c:pt idx="43">
                  <c:v>1</c:v>
                </c:pt>
                <c:pt idx="44">
                  <c:v>1</c:v>
                </c:pt>
                <c:pt idx="45">
                  <c:v>1</c:v>
                </c:pt>
                <c:pt idx="46">
                  <c:v>1</c:v>
                </c:pt>
                <c:pt idx="47">
                  <c:v>1</c:v>
                </c:pt>
                <c:pt idx="48">
                  <c:v>1</c:v>
                </c:pt>
                <c:pt idx="49">
                  <c:v>1</c:v>
                </c:pt>
                <c:pt idx="50">
                  <c:v>1</c:v>
                </c:pt>
                <c:pt idx="51">
                  <c:v>1</c:v>
                </c:pt>
                <c:pt idx="52">
                  <c:v>1</c:v>
                </c:pt>
                <c:pt idx="53">
                  <c:v>1</c:v>
                </c:pt>
                <c:pt idx="54">
                  <c:v>1</c:v>
                </c:pt>
                <c:pt idx="55">
                  <c:v>1</c:v>
                </c:pt>
                <c:pt idx="56">
                  <c:v>1</c:v>
                </c:pt>
                <c:pt idx="57">
                  <c:v>1</c:v>
                </c:pt>
                <c:pt idx="58">
                  <c:v>1</c:v>
                </c:pt>
                <c:pt idx="59">
                  <c:v>1</c:v>
                </c:pt>
                <c:pt idx="60">
                  <c:v>1</c:v>
                </c:pt>
                <c:pt idx="61">
                  <c:v>1</c:v>
                </c:pt>
                <c:pt idx="62">
                  <c:v>1</c:v>
                </c:pt>
                <c:pt idx="63">
                  <c:v>1</c:v>
                </c:pt>
                <c:pt idx="64">
                  <c:v>1</c:v>
                </c:pt>
                <c:pt idx="65">
                  <c:v>1</c:v>
                </c:pt>
                <c:pt idx="66">
                  <c:v>1</c:v>
                </c:pt>
                <c:pt idx="67">
                  <c:v>1</c:v>
                </c:pt>
                <c:pt idx="68">
                  <c:v>1</c:v>
                </c:pt>
                <c:pt idx="69">
                  <c:v>1</c:v>
                </c:pt>
                <c:pt idx="70">
                  <c:v>1</c:v>
                </c:pt>
                <c:pt idx="71">
                  <c:v>1</c:v>
                </c:pt>
                <c:pt idx="72">
                  <c:v>1</c:v>
                </c:pt>
                <c:pt idx="73">
                  <c:v>1</c:v>
                </c:pt>
                <c:pt idx="74">
                  <c:v>1</c:v>
                </c:pt>
                <c:pt idx="75">
                  <c:v>1</c:v>
                </c:pt>
                <c:pt idx="76">
                  <c:v>1</c:v>
                </c:pt>
                <c:pt idx="77">
                  <c:v>1</c:v>
                </c:pt>
                <c:pt idx="78">
                  <c:v>1</c:v>
                </c:pt>
                <c:pt idx="79">
                  <c:v>1</c:v>
                </c:pt>
                <c:pt idx="80">
                  <c:v>1</c:v>
                </c:pt>
                <c:pt idx="81">
                  <c:v>1</c:v>
                </c:pt>
                <c:pt idx="82">
                  <c:v>1</c:v>
                </c:pt>
                <c:pt idx="83">
                  <c:v>1</c:v>
                </c:pt>
                <c:pt idx="84">
                  <c:v>1</c:v>
                </c:pt>
                <c:pt idx="85">
                  <c:v>1</c:v>
                </c:pt>
                <c:pt idx="86">
                  <c:v>1</c:v>
                </c:pt>
                <c:pt idx="87">
                  <c:v>1</c:v>
                </c:pt>
                <c:pt idx="88">
                  <c:v>1</c:v>
                </c:pt>
                <c:pt idx="89">
                  <c:v>1</c:v>
                </c:pt>
                <c:pt idx="90">
                  <c:v>1</c:v>
                </c:pt>
                <c:pt idx="91">
                  <c:v>1</c:v>
                </c:pt>
                <c:pt idx="92">
                  <c:v>1</c:v>
                </c:pt>
                <c:pt idx="93">
                  <c:v>1</c:v>
                </c:pt>
                <c:pt idx="94">
                  <c:v>1</c:v>
                </c:pt>
                <c:pt idx="95">
                  <c:v>1</c:v>
                </c:pt>
                <c:pt idx="96">
                  <c:v>1</c:v>
                </c:pt>
                <c:pt idx="97">
                  <c:v>1</c:v>
                </c:pt>
                <c:pt idx="98">
                  <c:v>1</c:v>
                </c:pt>
                <c:pt idx="99">
                  <c:v>1</c:v>
                </c:pt>
              </c:numCache>
            </c:numRef>
          </c:xVal>
          <c:yVal>
            <c:numRef>
              <c:f>'[Worksheet in C  Users Ethan Wallace Desktop Draft 5_Case1(update by Subrata and Victoria).docx 2]w_data'!$AG$25:$AG$124</c:f>
              <c:numCache>
                <c:formatCode>General</c:formatCode>
                <c:ptCount val="100"/>
                <c:pt idx="0">
                  <c:v>2.1666666666666643</c:v>
                </c:pt>
                <c:pt idx="1">
                  <c:v>10.166666666666664</c:v>
                </c:pt>
                <c:pt idx="2">
                  <c:v>-7.8333333333333357</c:v>
                </c:pt>
                <c:pt idx="3">
                  <c:v>-2.8333333333333357</c:v>
                </c:pt>
                <c:pt idx="4">
                  <c:v>-6.8333333333333357</c:v>
                </c:pt>
                <c:pt idx="5">
                  <c:v>4.1666666666666643</c:v>
                </c:pt>
                <c:pt idx="6">
                  <c:v>2.1666666666666643</c:v>
                </c:pt>
                <c:pt idx="7">
                  <c:v>2.1666666666666643</c:v>
                </c:pt>
                <c:pt idx="8">
                  <c:v>-0.8333333333333357</c:v>
                </c:pt>
                <c:pt idx="9">
                  <c:v>-3.8333333333333357</c:v>
                </c:pt>
                <c:pt idx="10">
                  <c:v>10.166666666666664</c:v>
                </c:pt>
                <c:pt idx="11">
                  <c:v>0.1666666666666643</c:v>
                </c:pt>
                <c:pt idx="12">
                  <c:v>-5.8333333333333357</c:v>
                </c:pt>
                <c:pt idx="13">
                  <c:v>15.166666666666664</c:v>
                </c:pt>
                <c:pt idx="14">
                  <c:v>5.1666666666666643</c:v>
                </c:pt>
                <c:pt idx="15">
                  <c:v>-4.8333333333333357</c:v>
                </c:pt>
                <c:pt idx="16">
                  <c:v>-10.833333333333336</c:v>
                </c:pt>
                <c:pt idx="17">
                  <c:v>-7.8333333333333357</c:v>
                </c:pt>
                <c:pt idx="18">
                  <c:v>6.9390243902439011</c:v>
                </c:pt>
                <c:pt idx="19">
                  <c:v>-3.0609756097560989</c:v>
                </c:pt>
                <c:pt idx="20">
                  <c:v>-8.0609756097560989</c:v>
                </c:pt>
                <c:pt idx="21">
                  <c:v>-3.0609756097560989</c:v>
                </c:pt>
                <c:pt idx="22">
                  <c:v>4.9390243902439011</c:v>
                </c:pt>
                <c:pt idx="23">
                  <c:v>10.939024390243901</c:v>
                </c:pt>
                <c:pt idx="24">
                  <c:v>-4.0609756097560989</c:v>
                </c:pt>
                <c:pt idx="25">
                  <c:v>2.9390243902439011</c:v>
                </c:pt>
                <c:pt idx="26">
                  <c:v>15.939024390243901</c:v>
                </c:pt>
                <c:pt idx="27">
                  <c:v>4.9390243902439011</c:v>
                </c:pt>
                <c:pt idx="28">
                  <c:v>-6.0975609756098947E-2</c:v>
                </c:pt>
                <c:pt idx="29">
                  <c:v>-6.0975609756098947E-2</c:v>
                </c:pt>
                <c:pt idx="30">
                  <c:v>-2.0609756097560989</c:v>
                </c:pt>
                <c:pt idx="31">
                  <c:v>-9.0609756097560989</c:v>
                </c:pt>
                <c:pt idx="32">
                  <c:v>-6.0609756097560989</c:v>
                </c:pt>
                <c:pt idx="33">
                  <c:v>-9.0609756097560989</c:v>
                </c:pt>
                <c:pt idx="34">
                  <c:v>-4.0609756097560989</c:v>
                </c:pt>
                <c:pt idx="35">
                  <c:v>-9.0609756097560989</c:v>
                </c:pt>
                <c:pt idx="36">
                  <c:v>-3.0609756097560989</c:v>
                </c:pt>
                <c:pt idx="37">
                  <c:v>-4.0609756097560989</c:v>
                </c:pt>
                <c:pt idx="38">
                  <c:v>-4.0609756097560989</c:v>
                </c:pt>
                <c:pt idx="39">
                  <c:v>2.9390243902439011</c:v>
                </c:pt>
                <c:pt idx="40">
                  <c:v>12.939024390243901</c:v>
                </c:pt>
                <c:pt idx="41">
                  <c:v>4.9390243902439011</c:v>
                </c:pt>
                <c:pt idx="42">
                  <c:v>-8.0609756097560989</c:v>
                </c:pt>
                <c:pt idx="43">
                  <c:v>-10.060975609756099</c:v>
                </c:pt>
                <c:pt idx="44">
                  <c:v>-1.0609756097560989</c:v>
                </c:pt>
                <c:pt idx="45">
                  <c:v>-1.0609756097560989</c:v>
                </c:pt>
                <c:pt idx="46">
                  <c:v>-5.0609756097560989</c:v>
                </c:pt>
                <c:pt idx="47">
                  <c:v>2.9390243902439011</c:v>
                </c:pt>
                <c:pt idx="48">
                  <c:v>15.939024390243901</c:v>
                </c:pt>
                <c:pt idx="49">
                  <c:v>-7.0609756097560989</c:v>
                </c:pt>
                <c:pt idx="50">
                  <c:v>11.939024390243901</c:v>
                </c:pt>
                <c:pt idx="51">
                  <c:v>-6.0609756097560989</c:v>
                </c:pt>
                <c:pt idx="52">
                  <c:v>-7.0609756097560989</c:v>
                </c:pt>
                <c:pt idx="53">
                  <c:v>-12.060975609756099</c:v>
                </c:pt>
                <c:pt idx="54">
                  <c:v>3.9390243902439011</c:v>
                </c:pt>
                <c:pt idx="55">
                  <c:v>-3.0609756097560989</c:v>
                </c:pt>
                <c:pt idx="56">
                  <c:v>-1.0609756097560989</c:v>
                </c:pt>
                <c:pt idx="57">
                  <c:v>-11.060975609756099</c:v>
                </c:pt>
                <c:pt idx="58">
                  <c:v>10.939024390243901</c:v>
                </c:pt>
                <c:pt idx="59">
                  <c:v>-1.0609756097560989</c:v>
                </c:pt>
                <c:pt idx="60">
                  <c:v>-3.0609756097560989</c:v>
                </c:pt>
                <c:pt idx="61">
                  <c:v>-5.0609756097560989</c:v>
                </c:pt>
                <c:pt idx="62">
                  <c:v>3.9390243902439011</c:v>
                </c:pt>
                <c:pt idx="63">
                  <c:v>-3.0609756097560989</c:v>
                </c:pt>
                <c:pt idx="64">
                  <c:v>-3.0609756097560989</c:v>
                </c:pt>
                <c:pt idx="65">
                  <c:v>-6.0609756097560989</c:v>
                </c:pt>
                <c:pt idx="66">
                  <c:v>4.9390243902439011</c:v>
                </c:pt>
                <c:pt idx="67">
                  <c:v>-3.0609756097560989</c:v>
                </c:pt>
                <c:pt idx="68">
                  <c:v>-9.0609756097560989</c:v>
                </c:pt>
                <c:pt idx="69">
                  <c:v>-3.0609756097560989</c:v>
                </c:pt>
                <c:pt idx="70">
                  <c:v>-9.0609756097560989</c:v>
                </c:pt>
                <c:pt idx="71">
                  <c:v>2.9390243902439011</c:v>
                </c:pt>
                <c:pt idx="72">
                  <c:v>-2.0609756097560989</c:v>
                </c:pt>
                <c:pt idx="73">
                  <c:v>6.9390243902439011</c:v>
                </c:pt>
                <c:pt idx="74">
                  <c:v>-5.0609756097560989</c:v>
                </c:pt>
                <c:pt idx="75">
                  <c:v>11.939024390243901</c:v>
                </c:pt>
                <c:pt idx="76">
                  <c:v>5.9390243902439011</c:v>
                </c:pt>
                <c:pt idx="77">
                  <c:v>-8.0609756097560989</c:v>
                </c:pt>
                <c:pt idx="78">
                  <c:v>17.939024390243901</c:v>
                </c:pt>
                <c:pt idx="79">
                  <c:v>14.939024390243901</c:v>
                </c:pt>
                <c:pt idx="80">
                  <c:v>-11.060975609756099</c:v>
                </c:pt>
                <c:pt idx="81">
                  <c:v>2.9390243902439011</c:v>
                </c:pt>
                <c:pt idx="82">
                  <c:v>20.939024390243901</c:v>
                </c:pt>
                <c:pt idx="83">
                  <c:v>-1.0609756097560989</c:v>
                </c:pt>
                <c:pt idx="84">
                  <c:v>8.9390243902439011</c:v>
                </c:pt>
                <c:pt idx="85">
                  <c:v>-2.0609756097560989</c:v>
                </c:pt>
                <c:pt idx="86">
                  <c:v>0.93902439024390105</c:v>
                </c:pt>
                <c:pt idx="87">
                  <c:v>-2.0609756097560989</c:v>
                </c:pt>
                <c:pt idx="88">
                  <c:v>-11.060975609756099</c:v>
                </c:pt>
                <c:pt idx="89">
                  <c:v>23.939024390243901</c:v>
                </c:pt>
                <c:pt idx="90">
                  <c:v>-5.0609756097560989</c:v>
                </c:pt>
                <c:pt idx="91">
                  <c:v>-8.0609756097560989</c:v>
                </c:pt>
                <c:pt idx="92">
                  <c:v>0.93902439024390105</c:v>
                </c:pt>
                <c:pt idx="93">
                  <c:v>-4.0609756097560989</c:v>
                </c:pt>
                <c:pt idx="94">
                  <c:v>1.9390243902439011</c:v>
                </c:pt>
                <c:pt idx="95">
                  <c:v>5.9390243902439011</c:v>
                </c:pt>
                <c:pt idx="96">
                  <c:v>5.9390243902439011</c:v>
                </c:pt>
                <c:pt idx="97">
                  <c:v>3.9390243902439011</c:v>
                </c:pt>
                <c:pt idx="98">
                  <c:v>-9.0609756097560989</c:v>
                </c:pt>
                <c:pt idx="99">
                  <c:v>-3.0609756097560989</c:v>
                </c:pt>
              </c:numCache>
            </c:numRef>
          </c:yVal>
          <c:smooth val="0"/>
          <c:extLst xmlns:c16r2="http://schemas.microsoft.com/office/drawing/2015/06/chart">
            <c:ext xmlns:c16="http://schemas.microsoft.com/office/drawing/2014/chart" uri="{C3380CC4-5D6E-409C-BE32-E72D297353CC}">
              <c16:uniqueId val="{00000000-B6AC-468F-8107-AACD88C6C496}"/>
            </c:ext>
          </c:extLst>
        </c:ser>
        <c:dLbls>
          <c:showLegendKey val="0"/>
          <c:showVal val="0"/>
          <c:showCatName val="0"/>
          <c:showSerName val="0"/>
          <c:showPercent val="0"/>
          <c:showBubbleSize val="0"/>
        </c:dLbls>
        <c:axId val="166512512"/>
        <c:axId val="189923712"/>
      </c:scatterChart>
      <c:valAx>
        <c:axId val="16651251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Decision#</a:t>
                </a:r>
              </a:p>
            </c:rich>
          </c:tx>
          <c:overlay val="0"/>
          <c:spPr>
            <a:noFill/>
            <a:ln>
              <a:noFill/>
            </a:ln>
            <a:effectLst/>
          </c:sp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9923712"/>
        <c:crosses val="autoZero"/>
        <c:crossBetween val="midCat"/>
      </c:valAx>
      <c:valAx>
        <c:axId val="189923712"/>
        <c:scaling>
          <c:orientation val="minMax"/>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Residuals</a:t>
                </a:r>
              </a:p>
            </c:rich>
          </c:tx>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6512512"/>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Decision# Line Fit  Plot</a:t>
            </a:r>
          </a:p>
        </c:rich>
      </c:tx>
      <c:overlay val="0"/>
      <c:spPr>
        <a:noFill/>
        <a:ln>
          <a:noFill/>
        </a:ln>
        <a:effectLst/>
      </c:spPr>
    </c:title>
    <c:autoTitleDeleted val="0"/>
    <c:plotArea>
      <c:layout/>
      <c:scatterChart>
        <c:scatterStyle val="lineMarker"/>
        <c:varyColors val="0"/>
        <c:ser>
          <c:idx val="0"/>
          <c:order val="0"/>
          <c:tx>
            <c:v>Age</c:v>
          </c:tx>
          <c:spPr>
            <a:ln w="25400" cap="rnd">
              <a:noFill/>
              <a:round/>
            </a:ln>
            <a:effectLst/>
          </c:spPr>
          <c:marker>
            <c:symbol val="circle"/>
            <c:size val="5"/>
            <c:spPr>
              <a:solidFill>
                <a:schemeClr val="accent1"/>
              </a:solidFill>
              <a:ln w="9525">
                <a:solidFill>
                  <a:schemeClr val="accent1"/>
                </a:solidFill>
              </a:ln>
              <a:effectLst/>
            </c:spPr>
          </c:marker>
          <c:xVal>
            <c:numRef>
              <c:f>'[Worksheet in C  Users Ethan Wallace Desktop Draft 5_Case1(update by Subrata and Victoria).docx 2]w_data'!$K$2:$K$101</c:f>
              <c:numCache>
                <c:formatCode>General</c:formatCode>
                <c:ptCount val="10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1</c:v>
                </c:pt>
                <c:pt idx="19">
                  <c:v>1</c:v>
                </c:pt>
                <c:pt idx="20">
                  <c:v>1</c:v>
                </c:pt>
                <c:pt idx="21">
                  <c:v>1</c:v>
                </c:pt>
                <c:pt idx="22">
                  <c:v>1</c:v>
                </c:pt>
                <c:pt idx="23">
                  <c:v>1</c:v>
                </c:pt>
                <c:pt idx="24">
                  <c:v>1</c:v>
                </c:pt>
                <c:pt idx="25">
                  <c:v>1</c:v>
                </c:pt>
                <c:pt idx="26">
                  <c:v>1</c:v>
                </c:pt>
                <c:pt idx="27">
                  <c:v>1</c:v>
                </c:pt>
                <c:pt idx="28">
                  <c:v>1</c:v>
                </c:pt>
                <c:pt idx="29">
                  <c:v>1</c:v>
                </c:pt>
                <c:pt idx="30">
                  <c:v>1</c:v>
                </c:pt>
                <c:pt idx="31">
                  <c:v>1</c:v>
                </c:pt>
                <c:pt idx="32">
                  <c:v>1</c:v>
                </c:pt>
                <c:pt idx="33">
                  <c:v>1</c:v>
                </c:pt>
                <c:pt idx="34">
                  <c:v>1</c:v>
                </c:pt>
                <c:pt idx="35">
                  <c:v>1</c:v>
                </c:pt>
                <c:pt idx="36">
                  <c:v>1</c:v>
                </c:pt>
                <c:pt idx="37">
                  <c:v>1</c:v>
                </c:pt>
                <c:pt idx="38">
                  <c:v>1</c:v>
                </c:pt>
                <c:pt idx="39">
                  <c:v>1</c:v>
                </c:pt>
                <c:pt idx="40">
                  <c:v>1</c:v>
                </c:pt>
                <c:pt idx="41">
                  <c:v>1</c:v>
                </c:pt>
                <c:pt idx="42">
                  <c:v>1</c:v>
                </c:pt>
                <c:pt idx="43">
                  <c:v>1</c:v>
                </c:pt>
                <c:pt idx="44">
                  <c:v>1</c:v>
                </c:pt>
                <c:pt idx="45">
                  <c:v>1</c:v>
                </c:pt>
                <c:pt idx="46">
                  <c:v>1</c:v>
                </c:pt>
                <c:pt idx="47">
                  <c:v>1</c:v>
                </c:pt>
                <c:pt idx="48">
                  <c:v>1</c:v>
                </c:pt>
                <c:pt idx="49">
                  <c:v>1</c:v>
                </c:pt>
                <c:pt idx="50">
                  <c:v>1</c:v>
                </c:pt>
                <c:pt idx="51">
                  <c:v>1</c:v>
                </c:pt>
                <c:pt idx="52">
                  <c:v>1</c:v>
                </c:pt>
                <c:pt idx="53">
                  <c:v>1</c:v>
                </c:pt>
                <c:pt idx="54">
                  <c:v>1</c:v>
                </c:pt>
                <c:pt idx="55">
                  <c:v>1</c:v>
                </c:pt>
                <c:pt idx="56">
                  <c:v>1</c:v>
                </c:pt>
                <c:pt idx="57">
                  <c:v>1</c:v>
                </c:pt>
                <c:pt idx="58">
                  <c:v>1</c:v>
                </c:pt>
                <c:pt idx="59">
                  <c:v>1</c:v>
                </c:pt>
                <c:pt idx="60">
                  <c:v>1</c:v>
                </c:pt>
                <c:pt idx="61">
                  <c:v>1</c:v>
                </c:pt>
                <c:pt idx="62">
                  <c:v>1</c:v>
                </c:pt>
                <c:pt idx="63">
                  <c:v>1</c:v>
                </c:pt>
                <c:pt idx="64">
                  <c:v>1</c:v>
                </c:pt>
                <c:pt idx="65">
                  <c:v>1</c:v>
                </c:pt>
                <c:pt idx="66">
                  <c:v>1</c:v>
                </c:pt>
                <c:pt idx="67">
                  <c:v>1</c:v>
                </c:pt>
                <c:pt idx="68">
                  <c:v>1</c:v>
                </c:pt>
                <c:pt idx="69">
                  <c:v>1</c:v>
                </c:pt>
                <c:pt idx="70">
                  <c:v>1</c:v>
                </c:pt>
                <c:pt idx="71">
                  <c:v>1</c:v>
                </c:pt>
                <c:pt idx="72">
                  <c:v>1</c:v>
                </c:pt>
                <c:pt idx="73">
                  <c:v>1</c:v>
                </c:pt>
                <c:pt idx="74">
                  <c:v>1</c:v>
                </c:pt>
                <c:pt idx="75">
                  <c:v>1</c:v>
                </c:pt>
                <c:pt idx="76">
                  <c:v>1</c:v>
                </c:pt>
                <c:pt idx="77">
                  <c:v>1</c:v>
                </c:pt>
                <c:pt idx="78">
                  <c:v>1</c:v>
                </c:pt>
                <c:pt idx="79">
                  <c:v>1</c:v>
                </c:pt>
                <c:pt idx="80">
                  <c:v>1</c:v>
                </c:pt>
                <c:pt idx="81">
                  <c:v>1</c:v>
                </c:pt>
                <c:pt idx="82">
                  <c:v>1</c:v>
                </c:pt>
                <c:pt idx="83">
                  <c:v>1</c:v>
                </c:pt>
                <c:pt idx="84">
                  <c:v>1</c:v>
                </c:pt>
                <c:pt idx="85">
                  <c:v>1</c:v>
                </c:pt>
                <c:pt idx="86">
                  <c:v>1</c:v>
                </c:pt>
                <c:pt idx="87">
                  <c:v>1</c:v>
                </c:pt>
                <c:pt idx="88">
                  <c:v>1</c:v>
                </c:pt>
                <c:pt idx="89">
                  <c:v>1</c:v>
                </c:pt>
                <c:pt idx="90">
                  <c:v>1</c:v>
                </c:pt>
                <c:pt idx="91">
                  <c:v>1</c:v>
                </c:pt>
                <c:pt idx="92">
                  <c:v>1</c:v>
                </c:pt>
                <c:pt idx="93">
                  <c:v>1</c:v>
                </c:pt>
                <c:pt idx="94">
                  <c:v>1</c:v>
                </c:pt>
                <c:pt idx="95">
                  <c:v>1</c:v>
                </c:pt>
                <c:pt idx="96">
                  <c:v>1</c:v>
                </c:pt>
                <c:pt idx="97">
                  <c:v>1</c:v>
                </c:pt>
                <c:pt idx="98">
                  <c:v>1</c:v>
                </c:pt>
                <c:pt idx="99">
                  <c:v>1</c:v>
                </c:pt>
              </c:numCache>
            </c:numRef>
          </c:xVal>
          <c:yVal>
            <c:numRef>
              <c:f>'[Worksheet in C  Users Ethan Wallace Desktop Draft 5_Case1(update by Subrata and Victoria).docx 2]w_data'!$E$2:$E$101</c:f>
              <c:numCache>
                <c:formatCode>General</c:formatCode>
                <c:ptCount val="100"/>
                <c:pt idx="0">
                  <c:v>37</c:v>
                </c:pt>
                <c:pt idx="1">
                  <c:v>45</c:v>
                </c:pt>
                <c:pt idx="2">
                  <c:v>27</c:v>
                </c:pt>
                <c:pt idx="3">
                  <c:v>32</c:v>
                </c:pt>
                <c:pt idx="4">
                  <c:v>28</c:v>
                </c:pt>
                <c:pt idx="5">
                  <c:v>39</c:v>
                </c:pt>
                <c:pt idx="6">
                  <c:v>37</c:v>
                </c:pt>
                <c:pt idx="7">
                  <c:v>37</c:v>
                </c:pt>
                <c:pt idx="8">
                  <c:v>34</c:v>
                </c:pt>
                <c:pt idx="9">
                  <c:v>31</c:v>
                </c:pt>
                <c:pt idx="10">
                  <c:v>45</c:v>
                </c:pt>
                <c:pt idx="11">
                  <c:v>35</c:v>
                </c:pt>
                <c:pt idx="12">
                  <c:v>29</c:v>
                </c:pt>
                <c:pt idx="13">
                  <c:v>50</c:v>
                </c:pt>
                <c:pt idx="14">
                  <c:v>40</c:v>
                </c:pt>
                <c:pt idx="15">
                  <c:v>30</c:v>
                </c:pt>
                <c:pt idx="16">
                  <c:v>24</c:v>
                </c:pt>
                <c:pt idx="17">
                  <c:v>27</c:v>
                </c:pt>
                <c:pt idx="18">
                  <c:v>43</c:v>
                </c:pt>
                <c:pt idx="19">
                  <c:v>33</c:v>
                </c:pt>
                <c:pt idx="20">
                  <c:v>28</c:v>
                </c:pt>
                <c:pt idx="21">
                  <c:v>33</c:v>
                </c:pt>
                <c:pt idx="22">
                  <c:v>41</c:v>
                </c:pt>
                <c:pt idx="23">
                  <c:v>47</c:v>
                </c:pt>
                <c:pt idx="24">
                  <c:v>32</c:v>
                </c:pt>
                <c:pt idx="25">
                  <c:v>39</c:v>
                </c:pt>
                <c:pt idx="26">
                  <c:v>52</c:v>
                </c:pt>
                <c:pt idx="27">
                  <c:v>41</c:v>
                </c:pt>
                <c:pt idx="28">
                  <c:v>36</c:v>
                </c:pt>
                <c:pt idx="29">
                  <c:v>36</c:v>
                </c:pt>
                <c:pt idx="30">
                  <c:v>34</c:v>
                </c:pt>
                <c:pt idx="31">
                  <c:v>27</c:v>
                </c:pt>
                <c:pt idx="32">
                  <c:v>30</c:v>
                </c:pt>
                <c:pt idx="33">
                  <c:v>27</c:v>
                </c:pt>
                <c:pt idx="34">
                  <c:v>32</c:v>
                </c:pt>
                <c:pt idx="35">
                  <c:v>27</c:v>
                </c:pt>
                <c:pt idx="36">
                  <c:v>33</c:v>
                </c:pt>
                <c:pt idx="37">
                  <c:v>32</c:v>
                </c:pt>
                <c:pt idx="38">
                  <c:v>32</c:v>
                </c:pt>
                <c:pt idx="39">
                  <c:v>39</c:v>
                </c:pt>
                <c:pt idx="40">
                  <c:v>49</c:v>
                </c:pt>
                <c:pt idx="41">
                  <c:v>41</c:v>
                </c:pt>
                <c:pt idx="42">
                  <c:v>28</c:v>
                </c:pt>
                <c:pt idx="43">
                  <c:v>26</c:v>
                </c:pt>
                <c:pt idx="44">
                  <c:v>35</c:v>
                </c:pt>
                <c:pt idx="45">
                  <c:v>35</c:v>
                </c:pt>
                <c:pt idx="46">
                  <c:v>31</c:v>
                </c:pt>
                <c:pt idx="47">
                  <c:v>39</c:v>
                </c:pt>
                <c:pt idx="48">
                  <c:v>52</c:v>
                </c:pt>
                <c:pt idx="49">
                  <c:v>29</c:v>
                </c:pt>
                <c:pt idx="50">
                  <c:v>48</c:v>
                </c:pt>
                <c:pt idx="51">
                  <c:v>30</c:v>
                </c:pt>
                <c:pt idx="52">
                  <c:v>29</c:v>
                </c:pt>
                <c:pt idx="53">
                  <c:v>24</c:v>
                </c:pt>
                <c:pt idx="54">
                  <c:v>40</c:v>
                </c:pt>
                <c:pt idx="55">
                  <c:v>33</c:v>
                </c:pt>
                <c:pt idx="56">
                  <c:v>35</c:v>
                </c:pt>
                <c:pt idx="57">
                  <c:v>25</c:v>
                </c:pt>
                <c:pt idx="58">
                  <c:v>47</c:v>
                </c:pt>
                <c:pt idx="59">
                  <c:v>35</c:v>
                </c:pt>
                <c:pt idx="60">
                  <c:v>33</c:v>
                </c:pt>
                <c:pt idx="61">
                  <c:v>31</c:v>
                </c:pt>
                <c:pt idx="62">
                  <c:v>40</c:v>
                </c:pt>
                <c:pt idx="63">
                  <c:v>33</c:v>
                </c:pt>
                <c:pt idx="64">
                  <c:v>33</c:v>
                </c:pt>
                <c:pt idx="65">
                  <c:v>30</c:v>
                </c:pt>
                <c:pt idx="66">
                  <c:v>41</c:v>
                </c:pt>
                <c:pt idx="67">
                  <c:v>33</c:v>
                </c:pt>
                <c:pt idx="68">
                  <c:v>27</c:v>
                </c:pt>
                <c:pt idx="69">
                  <c:v>33</c:v>
                </c:pt>
                <c:pt idx="70">
                  <c:v>27</c:v>
                </c:pt>
                <c:pt idx="71">
                  <c:v>39</c:v>
                </c:pt>
                <c:pt idx="72">
                  <c:v>34</c:v>
                </c:pt>
                <c:pt idx="73">
                  <c:v>43</c:v>
                </c:pt>
                <c:pt idx="74">
                  <c:v>31</c:v>
                </c:pt>
                <c:pt idx="75">
                  <c:v>48</c:v>
                </c:pt>
                <c:pt idx="76">
                  <c:v>42</c:v>
                </c:pt>
                <c:pt idx="77">
                  <c:v>28</c:v>
                </c:pt>
                <c:pt idx="78">
                  <c:v>54</c:v>
                </c:pt>
                <c:pt idx="79">
                  <c:v>51</c:v>
                </c:pt>
                <c:pt idx="80">
                  <c:v>25</c:v>
                </c:pt>
                <c:pt idx="81">
                  <c:v>39</c:v>
                </c:pt>
                <c:pt idx="82">
                  <c:v>57</c:v>
                </c:pt>
                <c:pt idx="83">
                  <c:v>35</c:v>
                </c:pt>
                <c:pt idx="84">
                  <c:v>45</c:v>
                </c:pt>
                <c:pt idx="85">
                  <c:v>34</c:v>
                </c:pt>
                <c:pt idx="86">
                  <c:v>37</c:v>
                </c:pt>
                <c:pt idx="87">
                  <c:v>34</c:v>
                </c:pt>
                <c:pt idx="88">
                  <c:v>25</c:v>
                </c:pt>
                <c:pt idx="89">
                  <c:v>60</c:v>
                </c:pt>
                <c:pt idx="90">
                  <c:v>31</c:v>
                </c:pt>
                <c:pt idx="91">
                  <c:v>28</c:v>
                </c:pt>
                <c:pt idx="92">
                  <c:v>37</c:v>
                </c:pt>
                <c:pt idx="93">
                  <c:v>32</c:v>
                </c:pt>
                <c:pt idx="94">
                  <c:v>38</c:v>
                </c:pt>
                <c:pt idx="95">
                  <c:v>42</c:v>
                </c:pt>
                <c:pt idx="96">
                  <c:v>42</c:v>
                </c:pt>
                <c:pt idx="97">
                  <c:v>40</c:v>
                </c:pt>
                <c:pt idx="98">
                  <c:v>27</c:v>
                </c:pt>
                <c:pt idx="99">
                  <c:v>33</c:v>
                </c:pt>
              </c:numCache>
            </c:numRef>
          </c:yVal>
          <c:smooth val="0"/>
          <c:extLst xmlns:c16r2="http://schemas.microsoft.com/office/drawing/2015/06/chart">
            <c:ext xmlns:c16="http://schemas.microsoft.com/office/drawing/2014/chart" uri="{C3380CC4-5D6E-409C-BE32-E72D297353CC}">
              <c16:uniqueId val="{00000000-4612-4E1F-8A12-F8E69667D924}"/>
            </c:ext>
          </c:extLst>
        </c:ser>
        <c:ser>
          <c:idx val="1"/>
          <c:order val="1"/>
          <c:tx>
            <c:v>Predicted Age</c:v>
          </c:tx>
          <c:spPr>
            <a:ln w="25400" cap="rnd">
              <a:noFill/>
              <a:round/>
            </a:ln>
            <a:effectLst/>
          </c:spPr>
          <c:marker>
            <c:symbol val="circle"/>
            <c:size val="5"/>
            <c:spPr>
              <a:solidFill>
                <a:schemeClr val="accent2"/>
              </a:solidFill>
              <a:ln w="9525">
                <a:solidFill>
                  <a:schemeClr val="accent2"/>
                </a:solidFill>
              </a:ln>
              <a:effectLst/>
            </c:spPr>
          </c:marker>
          <c:xVal>
            <c:numRef>
              <c:f>'[Worksheet in C  Users Ethan Wallace Desktop Draft 5_Case1(update by Subrata and Victoria).docx 2]w_data'!$K$2:$K$101</c:f>
              <c:numCache>
                <c:formatCode>General</c:formatCode>
                <c:ptCount val="10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1</c:v>
                </c:pt>
                <c:pt idx="19">
                  <c:v>1</c:v>
                </c:pt>
                <c:pt idx="20">
                  <c:v>1</c:v>
                </c:pt>
                <c:pt idx="21">
                  <c:v>1</c:v>
                </c:pt>
                <c:pt idx="22">
                  <c:v>1</c:v>
                </c:pt>
                <c:pt idx="23">
                  <c:v>1</c:v>
                </c:pt>
                <c:pt idx="24">
                  <c:v>1</c:v>
                </c:pt>
                <c:pt idx="25">
                  <c:v>1</c:v>
                </c:pt>
                <c:pt idx="26">
                  <c:v>1</c:v>
                </c:pt>
                <c:pt idx="27">
                  <c:v>1</c:v>
                </c:pt>
                <c:pt idx="28">
                  <c:v>1</c:v>
                </c:pt>
                <c:pt idx="29">
                  <c:v>1</c:v>
                </c:pt>
                <c:pt idx="30">
                  <c:v>1</c:v>
                </c:pt>
                <c:pt idx="31">
                  <c:v>1</c:v>
                </c:pt>
                <c:pt idx="32">
                  <c:v>1</c:v>
                </c:pt>
                <c:pt idx="33">
                  <c:v>1</c:v>
                </c:pt>
                <c:pt idx="34">
                  <c:v>1</c:v>
                </c:pt>
                <c:pt idx="35">
                  <c:v>1</c:v>
                </c:pt>
                <c:pt idx="36">
                  <c:v>1</c:v>
                </c:pt>
                <c:pt idx="37">
                  <c:v>1</c:v>
                </c:pt>
                <c:pt idx="38">
                  <c:v>1</c:v>
                </c:pt>
                <c:pt idx="39">
                  <c:v>1</c:v>
                </c:pt>
                <c:pt idx="40">
                  <c:v>1</c:v>
                </c:pt>
                <c:pt idx="41">
                  <c:v>1</c:v>
                </c:pt>
                <c:pt idx="42">
                  <c:v>1</c:v>
                </c:pt>
                <c:pt idx="43">
                  <c:v>1</c:v>
                </c:pt>
                <c:pt idx="44">
                  <c:v>1</c:v>
                </c:pt>
                <c:pt idx="45">
                  <c:v>1</c:v>
                </c:pt>
                <c:pt idx="46">
                  <c:v>1</c:v>
                </c:pt>
                <c:pt idx="47">
                  <c:v>1</c:v>
                </c:pt>
                <c:pt idx="48">
                  <c:v>1</c:v>
                </c:pt>
                <c:pt idx="49">
                  <c:v>1</c:v>
                </c:pt>
                <c:pt idx="50">
                  <c:v>1</c:v>
                </c:pt>
                <c:pt idx="51">
                  <c:v>1</c:v>
                </c:pt>
                <c:pt idx="52">
                  <c:v>1</c:v>
                </c:pt>
                <c:pt idx="53">
                  <c:v>1</c:v>
                </c:pt>
                <c:pt idx="54">
                  <c:v>1</c:v>
                </c:pt>
                <c:pt idx="55">
                  <c:v>1</c:v>
                </c:pt>
                <c:pt idx="56">
                  <c:v>1</c:v>
                </c:pt>
                <c:pt idx="57">
                  <c:v>1</c:v>
                </c:pt>
                <c:pt idx="58">
                  <c:v>1</c:v>
                </c:pt>
                <c:pt idx="59">
                  <c:v>1</c:v>
                </c:pt>
                <c:pt idx="60">
                  <c:v>1</c:v>
                </c:pt>
                <c:pt idx="61">
                  <c:v>1</c:v>
                </c:pt>
                <c:pt idx="62">
                  <c:v>1</c:v>
                </c:pt>
                <c:pt idx="63">
                  <c:v>1</c:v>
                </c:pt>
                <c:pt idx="64">
                  <c:v>1</c:v>
                </c:pt>
                <c:pt idx="65">
                  <c:v>1</c:v>
                </c:pt>
                <c:pt idx="66">
                  <c:v>1</c:v>
                </c:pt>
                <c:pt idx="67">
                  <c:v>1</c:v>
                </c:pt>
                <c:pt idx="68">
                  <c:v>1</c:v>
                </c:pt>
                <c:pt idx="69">
                  <c:v>1</c:v>
                </c:pt>
                <c:pt idx="70">
                  <c:v>1</c:v>
                </c:pt>
                <c:pt idx="71">
                  <c:v>1</c:v>
                </c:pt>
                <c:pt idx="72">
                  <c:v>1</c:v>
                </c:pt>
                <c:pt idx="73">
                  <c:v>1</c:v>
                </c:pt>
                <c:pt idx="74">
                  <c:v>1</c:v>
                </c:pt>
                <c:pt idx="75">
                  <c:v>1</c:v>
                </c:pt>
                <c:pt idx="76">
                  <c:v>1</c:v>
                </c:pt>
                <c:pt idx="77">
                  <c:v>1</c:v>
                </c:pt>
                <c:pt idx="78">
                  <c:v>1</c:v>
                </c:pt>
                <c:pt idx="79">
                  <c:v>1</c:v>
                </c:pt>
                <c:pt idx="80">
                  <c:v>1</c:v>
                </c:pt>
                <c:pt idx="81">
                  <c:v>1</c:v>
                </c:pt>
                <c:pt idx="82">
                  <c:v>1</c:v>
                </c:pt>
                <c:pt idx="83">
                  <c:v>1</c:v>
                </c:pt>
                <c:pt idx="84">
                  <c:v>1</c:v>
                </c:pt>
                <c:pt idx="85">
                  <c:v>1</c:v>
                </c:pt>
                <c:pt idx="86">
                  <c:v>1</c:v>
                </c:pt>
                <c:pt idx="87">
                  <c:v>1</c:v>
                </c:pt>
                <c:pt idx="88">
                  <c:v>1</c:v>
                </c:pt>
                <c:pt idx="89">
                  <c:v>1</c:v>
                </c:pt>
                <c:pt idx="90">
                  <c:v>1</c:v>
                </c:pt>
                <c:pt idx="91">
                  <c:v>1</c:v>
                </c:pt>
                <c:pt idx="92">
                  <c:v>1</c:v>
                </c:pt>
                <c:pt idx="93">
                  <c:v>1</c:v>
                </c:pt>
                <c:pt idx="94">
                  <c:v>1</c:v>
                </c:pt>
                <c:pt idx="95">
                  <c:v>1</c:v>
                </c:pt>
                <c:pt idx="96">
                  <c:v>1</c:v>
                </c:pt>
                <c:pt idx="97">
                  <c:v>1</c:v>
                </c:pt>
                <c:pt idx="98">
                  <c:v>1</c:v>
                </c:pt>
                <c:pt idx="99">
                  <c:v>1</c:v>
                </c:pt>
              </c:numCache>
            </c:numRef>
          </c:xVal>
          <c:yVal>
            <c:numRef>
              <c:f>'[Worksheet in C  Users Ethan Wallace Desktop Draft 5_Case1(update by Subrata and Victoria).docx 2]w_data'!$AF$25:$AF$124</c:f>
              <c:numCache>
                <c:formatCode>General</c:formatCode>
                <c:ptCount val="100"/>
                <c:pt idx="0">
                  <c:v>34.833333333333336</c:v>
                </c:pt>
                <c:pt idx="1">
                  <c:v>34.833333333333336</c:v>
                </c:pt>
                <c:pt idx="2">
                  <c:v>34.833333333333336</c:v>
                </c:pt>
                <c:pt idx="3">
                  <c:v>34.833333333333336</c:v>
                </c:pt>
                <c:pt idx="4">
                  <c:v>34.833333333333336</c:v>
                </c:pt>
                <c:pt idx="5">
                  <c:v>34.833333333333336</c:v>
                </c:pt>
                <c:pt idx="6">
                  <c:v>34.833333333333336</c:v>
                </c:pt>
                <c:pt idx="7">
                  <c:v>34.833333333333336</c:v>
                </c:pt>
                <c:pt idx="8">
                  <c:v>34.833333333333336</c:v>
                </c:pt>
                <c:pt idx="9">
                  <c:v>34.833333333333336</c:v>
                </c:pt>
                <c:pt idx="10">
                  <c:v>34.833333333333336</c:v>
                </c:pt>
                <c:pt idx="11">
                  <c:v>34.833333333333336</c:v>
                </c:pt>
                <c:pt idx="12">
                  <c:v>34.833333333333336</c:v>
                </c:pt>
                <c:pt idx="13">
                  <c:v>34.833333333333336</c:v>
                </c:pt>
                <c:pt idx="14">
                  <c:v>34.833333333333336</c:v>
                </c:pt>
                <c:pt idx="15">
                  <c:v>34.833333333333336</c:v>
                </c:pt>
                <c:pt idx="16">
                  <c:v>34.833333333333336</c:v>
                </c:pt>
                <c:pt idx="17">
                  <c:v>34.833333333333336</c:v>
                </c:pt>
                <c:pt idx="18">
                  <c:v>36.060975609756099</c:v>
                </c:pt>
                <c:pt idx="19">
                  <c:v>36.060975609756099</c:v>
                </c:pt>
                <c:pt idx="20">
                  <c:v>36.060975609756099</c:v>
                </c:pt>
                <c:pt idx="21">
                  <c:v>36.060975609756099</c:v>
                </c:pt>
                <c:pt idx="22">
                  <c:v>36.060975609756099</c:v>
                </c:pt>
                <c:pt idx="23">
                  <c:v>36.060975609756099</c:v>
                </c:pt>
                <c:pt idx="24">
                  <c:v>36.060975609756099</c:v>
                </c:pt>
                <c:pt idx="25">
                  <c:v>36.060975609756099</c:v>
                </c:pt>
                <c:pt idx="26">
                  <c:v>36.060975609756099</c:v>
                </c:pt>
                <c:pt idx="27">
                  <c:v>36.060975609756099</c:v>
                </c:pt>
                <c:pt idx="28">
                  <c:v>36.060975609756099</c:v>
                </c:pt>
                <c:pt idx="29">
                  <c:v>36.060975609756099</c:v>
                </c:pt>
                <c:pt idx="30">
                  <c:v>36.060975609756099</c:v>
                </c:pt>
                <c:pt idx="31">
                  <c:v>36.060975609756099</c:v>
                </c:pt>
                <c:pt idx="32">
                  <c:v>36.060975609756099</c:v>
                </c:pt>
                <c:pt idx="33">
                  <c:v>36.060975609756099</c:v>
                </c:pt>
                <c:pt idx="34">
                  <c:v>36.060975609756099</c:v>
                </c:pt>
                <c:pt idx="35">
                  <c:v>36.060975609756099</c:v>
                </c:pt>
                <c:pt idx="36">
                  <c:v>36.060975609756099</c:v>
                </c:pt>
                <c:pt idx="37">
                  <c:v>36.060975609756099</c:v>
                </c:pt>
                <c:pt idx="38">
                  <c:v>36.060975609756099</c:v>
                </c:pt>
                <c:pt idx="39">
                  <c:v>36.060975609756099</c:v>
                </c:pt>
                <c:pt idx="40">
                  <c:v>36.060975609756099</c:v>
                </c:pt>
                <c:pt idx="41">
                  <c:v>36.060975609756099</c:v>
                </c:pt>
                <c:pt idx="42">
                  <c:v>36.060975609756099</c:v>
                </c:pt>
                <c:pt idx="43">
                  <c:v>36.060975609756099</c:v>
                </c:pt>
                <c:pt idx="44">
                  <c:v>36.060975609756099</c:v>
                </c:pt>
                <c:pt idx="45">
                  <c:v>36.060975609756099</c:v>
                </c:pt>
                <c:pt idx="46">
                  <c:v>36.060975609756099</c:v>
                </c:pt>
                <c:pt idx="47">
                  <c:v>36.060975609756099</c:v>
                </c:pt>
                <c:pt idx="48">
                  <c:v>36.060975609756099</c:v>
                </c:pt>
                <c:pt idx="49">
                  <c:v>36.060975609756099</c:v>
                </c:pt>
                <c:pt idx="50">
                  <c:v>36.060975609756099</c:v>
                </c:pt>
                <c:pt idx="51">
                  <c:v>36.060975609756099</c:v>
                </c:pt>
                <c:pt idx="52">
                  <c:v>36.060975609756099</c:v>
                </c:pt>
                <c:pt idx="53">
                  <c:v>36.060975609756099</c:v>
                </c:pt>
                <c:pt idx="54">
                  <c:v>36.060975609756099</c:v>
                </c:pt>
                <c:pt idx="55">
                  <c:v>36.060975609756099</c:v>
                </c:pt>
                <c:pt idx="56">
                  <c:v>36.060975609756099</c:v>
                </c:pt>
                <c:pt idx="57">
                  <c:v>36.060975609756099</c:v>
                </c:pt>
                <c:pt idx="58">
                  <c:v>36.060975609756099</c:v>
                </c:pt>
                <c:pt idx="59">
                  <c:v>36.060975609756099</c:v>
                </c:pt>
                <c:pt idx="60">
                  <c:v>36.060975609756099</c:v>
                </c:pt>
                <c:pt idx="61">
                  <c:v>36.060975609756099</c:v>
                </c:pt>
                <c:pt idx="62">
                  <c:v>36.060975609756099</c:v>
                </c:pt>
                <c:pt idx="63">
                  <c:v>36.060975609756099</c:v>
                </c:pt>
                <c:pt idx="64">
                  <c:v>36.060975609756099</c:v>
                </c:pt>
                <c:pt idx="65">
                  <c:v>36.060975609756099</c:v>
                </c:pt>
                <c:pt idx="66">
                  <c:v>36.060975609756099</c:v>
                </c:pt>
                <c:pt idx="67">
                  <c:v>36.060975609756099</c:v>
                </c:pt>
                <c:pt idx="68">
                  <c:v>36.060975609756099</c:v>
                </c:pt>
                <c:pt idx="69">
                  <c:v>36.060975609756099</c:v>
                </c:pt>
                <c:pt idx="70">
                  <c:v>36.060975609756099</c:v>
                </c:pt>
                <c:pt idx="71">
                  <c:v>36.060975609756099</c:v>
                </c:pt>
                <c:pt idx="72">
                  <c:v>36.060975609756099</c:v>
                </c:pt>
                <c:pt idx="73">
                  <c:v>36.060975609756099</c:v>
                </c:pt>
                <c:pt idx="74">
                  <c:v>36.060975609756099</c:v>
                </c:pt>
                <c:pt idx="75">
                  <c:v>36.060975609756099</c:v>
                </c:pt>
                <c:pt idx="76">
                  <c:v>36.060975609756099</c:v>
                </c:pt>
                <c:pt idx="77">
                  <c:v>36.060975609756099</c:v>
                </c:pt>
                <c:pt idx="78">
                  <c:v>36.060975609756099</c:v>
                </c:pt>
                <c:pt idx="79">
                  <c:v>36.060975609756099</c:v>
                </c:pt>
                <c:pt idx="80">
                  <c:v>36.060975609756099</c:v>
                </c:pt>
                <c:pt idx="81">
                  <c:v>36.060975609756099</c:v>
                </c:pt>
                <c:pt idx="82">
                  <c:v>36.060975609756099</c:v>
                </c:pt>
                <c:pt idx="83">
                  <c:v>36.060975609756099</c:v>
                </c:pt>
                <c:pt idx="84">
                  <c:v>36.060975609756099</c:v>
                </c:pt>
                <c:pt idx="85">
                  <c:v>36.060975609756099</c:v>
                </c:pt>
                <c:pt idx="86">
                  <c:v>36.060975609756099</c:v>
                </c:pt>
                <c:pt idx="87">
                  <c:v>36.060975609756099</c:v>
                </c:pt>
                <c:pt idx="88">
                  <c:v>36.060975609756099</c:v>
                </c:pt>
                <c:pt idx="89">
                  <c:v>36.060975609756099</c:v>
                </c:pt>
                <c:pt idx="90">
                  <c:v>36.060975609756099</c:v>
                </c:pt>
                <c:pt idx="91">
                  <c:v>36.060975609756099</c:v>
                </c:pt>
                <c:pt idx="92">
                  <c:v>36.060975609756099</c:v>
                </c:pt>
                <c:pt idx="93">
                  <c:v>36.060975609756099</c:v>
                </c:pt>
                <c:pt idx="94">
                  <c:v>36.060975609756099</c:v>
                </c:pt>
                <c:pt idx="95">
                  <c:v>36.060975609756099</c:v>
                </c:pt>
                <c:pt idx="96">
                  <c:v>36.060975609756099</c:v>
                </c:pt>
                <c:pt idx="97">
                  <c:v>36.060975609756099</c:v>
                </c:pt>
                <c:pt idx="98">
                  <c:v>36.060975609756099</c:v>
                </c:pt>
                <c:pt idx="99">
                  <c:v>36.060975609756099</c:v>
                </c:pt>
              </c:numCache>
            </c:numRef>
          </c:yVal>
          <c:smooth val="0"/>
          <c:extLst xmlns:c16r2="http://schemas.microsoft.com/office/drawing/2015/06/chart">
            <c:ext xmlns:c16="http://schemas.microsoft.com/office/drawing/2014/chart" uri="{C3380CC4-5D6E-409C-BE32-E72D297353CC}">
              <c16:uniqueId val="{00000001-4612-4E1F-8A12-F8E69667D924}"/>
            </c:ext>
          </c:extLst>
        </c:ser>
        <c:dLbls>
          <c:showLegendKey val="0"/>
          <c:showVal val="0"/>
          <c:showCatName val="0"/>
          <c:showSerName val="0"/>
          <c:showPercent val="0"/>
          <c:showBubbleSize val="0"/>
        </c:dLbls>
        <c:axId val="189941248"/>
        <c:axId val="189947904"/>
      </c:scatterChart>
      <c:valAx>
        <c:axId val="18994124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Decision#</a:t>
                </a:r>
              </a:p>
            </c:rich>
          </c:tx>
          <c:overlay val="0"/>
          <c:spPr>
            <a:noFill/>
            <a:ln>
              <a:noFill/>
            </a:ln>
            <a:effectLst/>
          </c:sp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9947904"/>
        <c:crosses val="autoZero"/>
        <c:crossBetween val="midCat"/>
      </c:valAx>
      <c:valAx>
        <c:axId val="189947904"/>
        <c:scaling>
          <c:orientation val="minMax"/>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Age</a:t>
                </a:r>
              </a:p>
            </c:rich>
          </c:tx>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9941248"/>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Normal Probability Plot</a:t>
            </a:r>
          </a:p>
        </c:rich>
      </c:tx>
      <c:overlay val="0"/>
      <c:spPr>
        <a:noFill/>
        <a:ln>
          <a:noFill/>
        </a:ln>
        <a:effectLst/>
      </c:spPr>
    </c:title>
    <c:autoTitleDeleted val="0"/>
    <c:plotArea>
      <c:layout/>
      <c:scatterChart>
        <c:scatterStyle val="lineMarker"/>
        <c:varyColors val="0"/>
        <c:ser>
          <c:idx val="0"/>
          <c:order val="0"/>
          <c:spPr>
            <a:ln w="25400" cap="rnd">
              <a:noFill/>
              <a:round/>
            </a:ln>
            <a:effectLst/>
          </c:spPr>
          <c:marker>
            <c:symbol val="circle"/>
            <c:size val="5"/>
            <c:spPr>
              <a:solidFill>
                <a:schemeClr val="accent1"/>
              </a:solidFill>
              <a:ln w="9525">
                <a:solidFill>
                  <a:schemeClr val="accent1"/>
                </a:solidFill>
              </a:ln>
              <a:effectLst/>
            </c:spPr>
          </c:marker>
          <c:xVal>
            <c:numRef>
              <c:f>'[Worksheet in C  Users Ethan Wallace Desktop Draft 5_Case1(update by Subrata and Victoria).docx 2]w_data'!$AI$25:$AI$124</c:f>
              <c:numCache>
                <c:formatCode>General</c:formatCode>
                <c:ptCount val="100"/>
                <c:pt idx="0">
                  <c:v>0.5</c:v>
                </c:pt>
                <c:pt idx="1">
                  <c:v>1.5</c:v>
                </c:pt>
                <c:pt idx="2">
                  <c:v>2.5</c:v>
                </c:pt>
                <c:pt idx="3">
                  <c:v>3.5</c:v>
                </c:pt>
                <c:pt idx="4">
                  <c:v>4.5</c:v>
                </c:pt>
                <c:pt idx="5">
                  <c:v>5.5</c:v>
                </c:pt>
                <c:pt idx="6">
                  <c:v>6.5</c:v>
                </c:pt>
                <c:pt idx="7">
                  <c:v>7.5</c:v>
                </c:pt>
                <c:pt idx="8">
                  <c:v>8.5</c:v>
                </c:pt>
                <c:pt idx="9">
                  <c:v>9.5</c:v>
                </c:pt>
                <c:pt idx="10">
                  <c:v>10.5</c:v>
                </c:pt>
                <c:pt idx="11">
                  <c:v>11.5</c:v>
                </c:pt>
                <c:pt idx="12">
                  <c:v>12.5</c:v>
                </c:pt>
                <c:pt idx="13">
                  <c:v>13.5</c:v>
                </c:pt>
                <c:pt idx="14">
                  <c:v>14.5</c:v>
                </c:pt>
                <c:pt idx="15">
                  <c:v>15.5</c:v>
                </c:pt>
                <c:pt idx="16">
                  <c:v>16.5</c:v>
                </c:pt>
                <c:pt idx="17">
                  <c:v>17.5</c:v>
                </c:pt>
                <c:pt idx="18">
                  <c:v>18.5</c:v>
                </c:pt>
                <c:pt idx="19">
                  <c:v>19.5</c:v>
                </c:pt>
                <c:pt idx="20">
                  <c:v>20.5</c:v>
                </c:pt>
                <c:pt idx="21">
                  <c:v>21.5</c:v>
                </c:pt>
                <c:pt idx="22">
                  <c:v>22.5</c:v>
                </c:pt>
                <c:pt idx="23">
                  <c:v>23.5</c:v>
                </c:pt>
                <c:pt idx="24">
                  <c:v>24.5</c:v>
                </c:pt>
                <c:pt idx="25">
                  <c:v>25.5</c:v>
                </c:pt>
                <c:pt idx="26">
                  <c:v>26.5</c:v>
                </c:pt>
                <c:pt idx="27">
                  <c:v>27.5</c:v>
                </c:pt>
                <c:pt idx="28">
                  <c:v>28.5</c:v>
                </c:pt>
                <c:pt idx="29">
                  <c:v>29.5</c:v>
                </c:pt>
                <c:pt idx="30">
                  <c:v>30.5</c:v>
                </c:pt>
                <c:pt idx="31">
                  <c:v>31.5</c:v>
                </c:pt>
                <c:pt idx="32">
                  <c:v>32.5</c:v>
                </c:pt>
                <c:pt idx="33">
                  <c:v>33.5</c:v>
                </c:pt>
                <c:pt idx="34">
                  <c:v>34.5</c:v>
                </c:pt>
                <c:pt idx="35">
                  <c:v>35.5</c:v>
                </c:pt>
                <c:pt idx="36">
                  <c:v>36.5</c:v>
                </c:pt>
                <c:pt idx="37">
                  <c:v>37.5</c:v>
                </c:pt>
                <c:pt idx="38">
                  <c:v>38.5</c:v>
                </c:pt>
                <c:pt idx="39">
                  <c:v>39.5</c:v>
                </c:pt>
                <c:pt idx="40">
                  <c:v>40.5</c:v>
                </c:pt>
                <c:pt idx="41">
                  <c:v>41.5</c:v>
                </c:pt>
                <c:pt idx="42">
                  <c:v>42.5</c:v>
                </c:pt>
                <c:pt idx="43">
                  <c:v>43.5</c:v>
                </c:pt>
                <c:pt idx="44">
                  <c:v>44.5</c:v>
                </c:pt>
                <c:pt idx="45">
                  <c:v>45.5</c:v>
                </c:pt>
                <c:pt idx="46">
                  <c:v>46.5</c:v>
                </c:pt>
                <c:pt idx="47">
                  <c:v>47.5</c:v>
                </c:pt>
                <c:pt idx="48">
                  <c:v>48.5</c:v>
                </c:pt>
                <c:pt idx="49">
                  <c:v>49.5</c:v>
                </c:pt>
                <c:pt idx="50">
                  <c:v>50.5</c:v>
                </c:pt>
                <c:pt idx="51">
                  <c:v>51.5</c:v>
                </c:pt>
                <c:pt idx="52">
                  <c:v>52.5</c:v>
                </c:pt>
                <c:pt idx="53">
                  <c:v>53.5</c:v>
                </c:pt>
                <c:pt idx="54">
                  <c:v>54.5</c:v>
                </c:pt>
                <c:pt idx="55">
                  <c:v>55.5</c:v>
                </c:pt>
                <c:pt idx="56">
                  <c:v>56.5</c:v>
                </c:pt>
                <c:pt idx="57">
                  <c:v>57.5</c:v>
                </c:pt>
                <c:pt idx="58">
                  <c:v>58.5</c:v>
                </c:pt>
                <c:pt idx="59">
                  <c:v>59.5</c:v>
                </c:pt>
                <c:pt idx="60">
                  <c:v>60.5</c:v>
                </c:pt>
                <c:pt idx="61">
                  <c:v>61.5</c:v>
                </c:pt>
                <c:pt idx="62">
                  <c:v>62.5</c:v>
                </c:pt>
                <c:pt idx="63">
                  <c:v>63.5</c:v>
                </c:pt>
                <c:pt idx="64">
                  <c:v>64.5</c:v>
                </c:pt>
                <c:pt idx="65">
                  <c:v>65.5</c:v>
                </c:pt>
                <c:pt idx="66">
                  <c:v>66.5</c:v>
                </c:pt>
                <c:pt idx="67">
                  <c:v>67.5</c:v>
                </c:pt>
                <c:pt idx="68">
                  <c:v>68.5</c:v>
                </c:pt>
                <c:pt idx="69">
                  <c:v>69.5</c:v>
                </c:pt>
                <c:pt idx="70">
                  <c:v>70.5</c:v>
                </c:pt>
                <c:pt idx="71">
                  <c:v>71.5</c:v>
                </c:pt>
                <c:pt idx="72">
                  <c:v>72.5</c:v>
                </c:pt>
                <c:pt idx="73">
                  <c:v>73.5</c:v>
                </c:pt>
                <c:pt idx="74">
                  <c:v>74.5</c:v>
                </c:pt>
                <c:pt idx="75">
                  <c:v>75.5</c:v>
                </c:pt>
                <c:pt idx="76">
                  <c:v>76.5</c:v>
                </c:pt>
                <c:pt idx="77">
                  <c:v>77.5</c:v>
                </c:pt>
                <c:pt idx="78">
                  <c:v>78.5</c:v>
                </c:pt>
                <c:pt idx="79">
                  <c:v>79.5</c:v>
                </c:pt>
                <c:pt idx="80">
                  <c:v>80.5</c:v>
                </c:pt>
                <c:pt idx="81">
                  <c:v>81.5</c:v>
                </c:pt>
                <c:pt idx="82">
                  <c:v>82.5</c:v>
                </c:pt>
                <c:pt idx="83">
                  <c:v>83.5</c:v>
                </c:pt>
                <c:pt idx="84">
                  <c:v>84.5</c:v>
                </c:pt>
                <c:pt idx="85">
                  <c:v>85.5</c:v>
                </c:pt>
                <c:pt idx="86">
                  <c:v>86.5</c:v>
                </c:pt>
                <c:pt idx="87">
                  <c:v>87.5</c:v>
                </c:pt>
                <c:pt idx="88">
                  <c:v>88.5</c:v>
                </c:pt>
                <c:pt idx="89">
                  <c:v>89.5</c:v>
                </c:pt>
                <c:pt idx="90">
                  <c:v>90.5</c:v>
                </c:pt>
                <c:pt idx="91">
                  <c:v>91.5</c:v>
                </c:pt>
                <c:pt idx="92">
                  <c:v>92.5</c:v>
                </c:pt>
                <c:pt idx="93">
                  <c:v>93.5</c:v>
                </c:pt>
                <c:pt idx="94">
                  <c:v>94.5</c:v>
                </c:pt>
                <c:pt idx="95">
                  <c:v>95.5</c:v>
                </c:pt>
                <c:pt idx="96">
                  <c:v>96.5</c:v>
                </c:pt>
                <c:pt idx="97">
                  <c:v>97.5</c:v>
                </c:pt>
                <c:pt idx="98">
                  <c:v>98.5</c:v>
                </c:pt>
                <c:pt idx="99">
                  <c:v>99.5</c:v>
                </c:pt>
              </c:numCache>
            </c:numRef>
          </c:xVal>
          <c:yVal>
            <c:numRef>
              <c:f>'[Worksheet in C  Users Ethan Wallace Desktop Draft 5_Case1(update by Subrata and Victoria).docx 2]w_data'!$AJ$25:$AJ$124</c:f>
              <c:numCache>
                <c:formatCode>General</c:formatCode>
                <c:ptCount val="100"/>
                <c:pt idx="0">
                  <c:v>24</c:v>
                </c:pt>
                <c:pt idx="1">
                  <c:v>24</c:v>
                </c:pt>
                <c:pt idx="2">
                  <c:v>25</c:v>
                </c:pt>
                <c:pt idx="3">
                  <c:v>25</c:v>
                </c:pt>
                <c:pt idx="4">
                  <c:v>25</c:v>
                </c:pt>
                <c:pt idx="5">
                  <c:v>26</c:v>
                </c:pt>
                <c:pt idx="6">
                  <c:v>27</c:v>
                </c:pt>
                <c:pt idx="7">
                  <c:v>27</c:v>
                </c:pt>
                <c:pt idx="8">
                  <c:v>27</c:v>
                </c:pt>
                <c:pt idx="9">
                  <c:v>27</c:v>
                </c:pt>
                <c:pt idx="10">
                  <c:v>27</c:v>
                </c:pt>
                <c:pt idx="11">
                  <c:v>27</c:v>
                </c:pt>
                <c:pt idx="12">
                  <c:v>27</c:v>
                </c:pt>
                <c:pt idx="13">
                  <c:v>27</c:v>
                </c:pt>
                <c:pt idx="14">
                  <c:v>28</c:v>
                </c:pt>
                <c:pt idx="15">
                  <c:v>28</c:v>
                </c:pt>
                <c:pt idx="16">
                  <c:v>28</c:v>
                </c:pt>
                <c:pt idx="17">
                  <c:v>28</c:v>
                </c:pt>
                <c:pt idx="18">
                  <c:v>28</c:v>
                </c:pt>
                <c:pt idx="19">
                  <c:v>29</c:v>
                </c:pt>
                <c:pt idx="20">
                  <c:v>29</c:v>
                </c:pt>
                <c:pt idx="21">
                  <c:v>29</c:v>
                </c:pt>
                <c:pt idx="22">
                  <c:v>30</c:v>
                </c:pt>
                <c:pt idx="23">
                  <c:v>30</c:v>
                </c:pt>
                <c:pt idx="24">
                  <c:v>30</c:v>
                </c:pt>
                <c:pt idx="25">
                  <c:v>30</c:v>
                </c:pt>
                <c:pt idx="26">
                  <c:v>31</c:v>
                </c:pt>
                <c:pt idx="27">
                  <c:v>31</c:v>
                </c:pt>
                <c:pt idx="28">
                  <c:v>31</c:v>
                </c:pt>
                <c:pt idx="29">
                  <c:v>31</c:v>
                </c:pt>
                <c:pt idx="30">
                  <c:v>31</c:v>
                </c:pt>
                <c:pt idx="31">
                  <c:v>32</c:v>
                </c:pt>
                <c:pt idx="32">
                  <c:v>32</c:v>
                </c:pt>
                <c:pt idx="33">
                  <c:v>32</c:v>
                </c:pt>
                <c:pt idx="34">
                  <c:v>32</c:v>
                </c:pt>
                <c:pt idx="35">
                  <c:v>32</c:v>
                </c:pt>
                <c:pt idx="36">
                  <c:v>32</c:v>
                </c:pt>
                <c:pt idx="37">
                  <c:v>33</c:v>
                </c:pt>
                <c:pt idx="38">
                  <c:v>33</c:v>
                </c:pt>
                <c:pt idx="39">
                  <c:v>33</c:v>
                </c:pt>
                <c:pt idx="40">
                  <c:v>33</c:v>
                </c:pt>
                <c:pt idx="41">
                  <c:v>33</c:v>
                </c:pt>
                <c:pt idx="42">
                  <c:v>33</c:v>
                </c:pt>
                <c:pt idx="43">
                  <c:v>33</c:v>
                </c:pt>
                <c:pt idx="44">
                  <c:v>33</c:v>
                </c:pt>
                <c:pt idx="45">
                  <c:v>33</c:v>
                </c:pt>
                <c:pt idx="46">
                  <c:v>33</c:v>
                </c:pt>
                <c:pt idx="47">
                  <c:v>34</c:v>
                </c:pt>
                <c:pt idx="48">
                  <c:v>34</c:v>
                </c:pt>
                <c:pt idx="49">
                  <c:v>34</c:v>
                </c:pt>
                <c:pt idx="50">
                  <c:v>34</c:v>
                </c:pt>
                <c:pt idx="51">
                  <c:v>34</c:v>
                </c:pt>
                <c:pt idx="52">
                  <c:v>35</c:v>
                </c:pt>
                <c:pt idx="53">
                  <c:v>35</c:v>
                </c:pt>
                <c:pt idx="54">
                  <c:v>35</c:v>
                </c:pt>
                <c:pt idx="55">
                  <c:v>35</c:v>
                </c:pt>
                <c:pt idx="56">
                  <c:v>35</c:v>
                </c:pt>
                <c:pt idx="57">
                  <c:v>35</c:v>
                </c:pt>
                <c:pt idx="58">
                  <c:v>36</c:v>
                </c:pt>
                <c:pt idx="59">
                  <c:v>36</c:v>
                </c:pt>
                <c:pt idx="60">
                  <c:v>37</c:v>
                </c:pt>
                <c:pt idx="61">
                  <c:v>37</c:v>
                </c:pt>
                <c:pt idx="62">
                  <c:v>37</c:v>
                </c:pt>
                <c:pt idx="63">
                  <c:v>37</c:v>
                </c:pt>
                <c:pt idx="64">
                  <c:v>37</c:v>
                </c:pt>
                <c:pt idx="65">
                  <c:v>38</c:v>
                </c:pt>
                <c:pt idx="66">
                  <c:v>39</c:v>
                </c:pt>
                <c:pt idx="67">
                  <c:v>39</c:v>
                </c:pt>
                <c:pt idx="68">
                  <c:v>39</c:v>
                </c:pt>
                <c:pt idx="69">
                  <c:v>39</c:v>
                </c:pt>
                <c:pt idx="70">
                  <c:v>39</c:v>
                </c:pt>
                <c:pt idx="71">
                  <c:v>39</c:v>
                </c:pt>
                <c:pt idx="72">
                  <c:v>40</c:v>
                </c:pt>
                <c:pt idx="73">
                  <c:v>40</c:v>
                </c:pt>
                <c:pt idx="74">
                  <c:v>40</c:v>
                </c:pt>
                <c:pt idx="75">
                  <c:v>40</c:v>
                </c:pt>
                <c:pt idx="76">
                  <c:v>41</c:v>
                </c:pt>
                <c:pt idx="77">
                  <c:v>41</c:v>
                </c:pt>
                <c:pt idx="78">
                  <c:v>41</c:v>
                </c:pt>
                <c:pt idx="79">
                  <c:v>41</c:v>
                </c:pt>
                <c:pt idx="80">
                  <c:v>42</c:v>
                </c:pt>
                <c:pt idx="81">
                  <c:v>42</c:v>
                </c:pt>
                <c:pt idx="82">
                  <c:v>42</c:v>
                </c:pt>
                <c:pt idx="83">
                  <c:v>43</c:v>
                </c:pt>
                <c:pt idx="84">
                  <c:v>43</c:v>
                </c:pt>
                <c:pt idx="85">
                  <c:v>45</c:v>
                </c:pt>
                <c:pt idx="86">
                  <c:v>45</c:v>
                </c:pt>
                <c:pt idx="87">
                  <c:v>45</c:v>
                </c:pt>
                <c:pt idx="88">
                  <c:v>47</c:v>
                </c:pt>
                <c:pt idx="89">
                  <c:v>47</c:v>
                </c:pt>
                <c:pt idx="90">
                  <c:v>48</c:v>
                </c:pt>
                <c:pt idx="91">
                  <c:v>48</c:v>
                </c:pt>
                <c:pt idx="92">
                  <c:v>49</c:v>
                </c:pt>
                <c:pt idx="93">
                  <c:v>50</c:v>
                </c:pt>
                <c:pt idx="94">
                  <c:v>51</c:v>
                </c:pt>
                <c:pt idx="95">
                  <c:v>52</c:v>
                </c:pt>
                <c:pt idx="96">
                  <c:v>52</c:v>
                </c:pt>
                <c:pt idx="97">
                  <c:v>54</c:v>
                </c:pt>
                <c:pt idx="98">
                  <c:v>57</c:v>
                </c:pt>
                <c:pt idx="99">
                  <c:v>60</c:v>
                </c:pt>
              </c:numCache>
            </c:numRef>
          </c:yVal>
          <c:smooth val="0"/>
          <c:extLst xmlns:c16r2="http://schemas.microsoft.com/office/drawing/2015/06/chart">
            <c:ext xmlns:c16="http://schemas.microsoft.com/office/drawing/2014/chart" uri="{C3380CC4-5D6E-409C-BE32-E72D297353CC}">
              <c16:uniqueId val="{00000000-E186-4739-9D42-4DCF960AB2CC}"/>
            </c:ext>
          </c:extLst>
        </c:ser>
        <c:dLbls>
          <c:showLegendKey val="0"/>
          <c:showVal val="0"/>
          <c:showCatName val="0"/>
          <c:showSerName val="0"/>
          <c:showPercent val="0"/>
          <c:showBubbleSize val="0"/>
        </c:dLbls>
        <c:axId val="189976960"/>
        <c:axId val="189979264"/>
      </c:scatterChart>
      <c:valAx>
        <c:axId val="18997696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Sample Percentile</a:t>
                </a:r>
              </a:p>
            </c:rich>
          </c:tx>
          <c:overlay val="0"/>
          <c:spPr>
            <a:noFill/>
            <a:ln>
              <a:noFill/>
            </a:ln>
            <a:effectLst/>
          </c:sp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9979264"/>
        <c:crosses val="autoZero"/>
        <c:crossBetween val="midCat"/>
      </c:valAx>
      <c:valAx>
        <c:axId val="189979264"/>
        <c:scaling>
          <c:orientation val="minMax"/>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Age</a:t>
                </a:r>
              </a:p>
            </c:rich>
          </c:tx>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9976960"/>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LTV  Residual Plot</a:t>
            </a:r>
          </a:p>
        </c:rich>
      </c:tx>
      <c:overlay val="0"/>
      <c:spPr>
        <a:noFill/>
        <a:ln>
          <a:noFill/>
        </a:ln>
        <a:effectLst/>
      </c:spPr>
    </c:title>
    <c:autoTitleDeleted val="0"/>
    <c:plotArea>
      <c:layout/>
      <c:scatterChart>
        <c:scatterStyle val="lineMarker"/>
        <c:varyColors val="0"/>
        <c:ser>
          <c:idx val="0"/>
          <c:order val="0"/>
          <c:spPr>
            <a:ln w="25400" cap="rnd">
              <a:noFill/>
              <a:round/>
            </a:ln>
            <a:effectLst/>
          </c:spPr>
          <c:marker>
            <c:symbol val="circle"/>
            <c:size val="5"/>
            <c:spPr>
              <a:solidFill>
                <a:schemeClr val="accent1"/>
              </a:solidFill>
              <a:ln w="9525">
                <a:solidFill>
                  <a:schemeClr val="accent1"/>
                </a:solidFill>
              </a:ln>
              <a:effectLst/>
            </c:spPr>
          </c:marker>
          <c:xVal>
            <c:numRef>
              <c:f>'[Worksheet in C  Users Ethan Wallace Desktop Draft 5_Case1(update by Subrata and Victoria).docx]w_data'!$I$2:$I$101</c:f>
              <c:numCache>
                <c:formatCode>General</c:formatCode>
                <c:ptCount val="100"/>
                <c:pt idx="0">
                  <c:v>57</c:v>
                </c:pt>
                <c:pt idx="1">
                  <c:v>177.78</c:v>
                </c:pt>
                <c:pt idx="2">
                  <c:v>67</c:v>
                </c:pt>
                <c:pt idx="3">
                  <c:v>89</c:v>
                </c:pt>
                <c:pt idx="4">
                  <c:v>71</c:v>
                </c:pt>
                <c:pt idx="5">
                  <c:v>66.67</c:v>
                </c:pt>
                <c:pt idx="6">
                  <c:v>73</c:v>
                </c:pt>
                <c:pt idx="7">
                  <c:v>80</c:v>
                </c:pt>
                <c:pt idx="8">
                  <c:v>25</c:v>
                </c:pt>
                <c:pt idx="9">
                  <c:v>80</c:v>
                </c:pt>
                <c:pt idx="10">
                  <c:v>59</c:v>
                </c:pt>
                <c:pt idx="11">
                  <c:v>72</c:v>
                </c:pt>
                <c:pt idx="12">
                  <c:v>145.44999999999999</c:v>
                </c:pt>
                <c:pt idx="13">
                  <c:v>62</c:v>
                </c:pt>
                <c:pt idx="14">
                  <c:v>120.94</c:v>
                </c:pt>
                <c:pt idx="15">
                  <c:v>50</c:v>
                </c:pt>
                <c:pt idx="16">
                  <c:v>85</c:v>
                </c:pt>
                <c:pt idx="17">
                  <c:v>40</c:v>
                </c:pt>
                <c:pt idx="18">
                  <c:v>78</c:v>
                </c:pt>
                <c:pt idx="19">
                  <c:v>51</c:v>
                </c:pt>
                <c:pt idx="20">
                  <c:v>49</c:v>
                </c:pt>
                <c:pt idx="21">
                  <c:v>26</c:v>
                </c:pt>
                <c:pt idx="22">
                  <c:v>40</c:v>
                </c:pt>
                <c:pt idx="23">
                  <c:v>62</c:v>
                </c:pt>
                <c:pt idx="24">
                  <c:v>67</c:v>
                </c:pt>
                <c:pt idx="25">
                  <c:v>61</c:v>
                </c:pt>
                <c:pt idx="26">
                  <c:v>35</c:v>
                </c:pt>
                <c:pt idx="27">
                  <c:v>29</c:v>
                </c:pt>
                <c:pt idx="28">
                  <c:v>46</c:v>
                </c:pt>
                <c:pt idx="29">
                  <c:v>80</c:v>
                </c:pt>
                <c:pt idx="30">
                  <c:v>23</c:v>
                </c:pt>
                <c:pt idx="31">
                  <c:v>65</c:v>
                </c:pt>
                <c:pt idx="32">
                  <c:v>53</c:v>
                </c:pt>
                <c:pt idx="33">
                  <c:v>24</c:v>
                </c:pt>
                <c:pt idx="34">
                  <c:v>80</c:v>
                </c:pt>
                <c:pt idx="35">
                  <c:v>48</c:v>
                </c:pt>
                <c:pt idx="36">
                  <c:v>62</c:v>
                </c:pt>
                <c:pt idx="37">
                  <c:v>77</c:v>
                </c:pt>
                <c:pt idx="38">
                  <c:v>63</c:v>
                </c:pt>
                <c:pt idx="39">
                  <c:v>80</c:v>
                </c:pt>
                <c:pt idx="40">
                  <c:v>45</c:v>
                </c:pt>
                <c:pt idx="41">
                  <c:v>32</c:v>
                </c:pt>
                <c:pt idx="42">
                  <c:v>39</c:v>
                </c:pt>
                <c:pt idx="43">
                  <c:v>66</c:v>
                </c:pt>
                <c:pt idx="44">
                  <c:v>55</c:v>
                </c:pt>
                <c:pt idx="45">
                  <c:v>27</c:v>
                </c:pt>
                <c:pt idx="46">
                  <c:v>46</c:v>
                </c:pt>
                <c:pt idx="47">
                  <c:v>61</c:v>
                </c:pt>
                <c:pt idx="48">
                  <c:v>36</c:v>
                </c:pt>
                <c:pt idx="49">
                  <c:v>79</c:v>
                </c:pt>
                <c:pt idx="50">
                  <c:v>12</c:v>
                </c:pt>
                <c:pt idx="51">
                  <c:v>42</c:v>
                </c:pt>
                <c:pt idx="52">
                  <c:v>67</c:v>
                </c:pt>
                <c:pt idx="53">
                  <c:v>63</c:v>
                </c:pt>
                <c:pt idx="54">
                  <c:v>62</c:v>
                </c:pt>
                <c:pt idx="55">
                  <c:v>50</c:v>
                </c:pt>
                <c:pt idx="56">
                  <c:v>53</c:v>
                </c:pt>
                <c:pt idx="57">
                  <c:v>36</c:v>
                </c:pt>
                <c:pt idx="58">
                  <c:v>73</c:v>
                </c:pt>
                <c:pt idx="59">
                  <c:v>30</c:v>
                </c:pt>
                <c:pt idx="60">
                  <c:v>53</c:v>
                </c:pt>
                <c:pt idx="61">
                  <c:v>80</c:v>
                </c:pt>
                <c:pt idx="62">
                  <c:v>27</c:v>
                </c:pt>
                <c:pt idx="63">
                  <c:v>55</c:v>
                </c:pt>
                <c:pt idx="64">
                  <c:v>62</c:v>
                </c:pt>
                <c:pt idx="65">
                  <c:v>33</c:v>
                </c:pt>
                <c:pt idx="66">
                  <c:v>28</c:v>
                </c:pt>
                <c:pt idx="67">
                  <c:v>55</c:v>
                </c:pt>
                <c:pt idx="68">
                  <c:v>50</c:v>
                </c:pt>
                <c:pt idx="69">
                  <c:v>58</c:v>
                </c:pt>
                <c:pt idx="70">
                  <c:v>33</c:v>
                </c:pt>
                <c:pt idx="71">
                  <c:v>71</c:v>
                </c:pt>
                <c:pt idx="72">
                  <c:v>22</c:v>
                </c:pt>
                <c:pt idx="73">
                  <c:v>32</c:v>
                </c:pt>
                <c:pt idx="74">
                  <c:v>71</c:v>
                </c:pt>
                <c:pt idx="75">
                  <c:v>37</c:v>
                </c:pt>
                <c:pt idx="76">
                  <c:v>56</c:v>
                </c:pt>
                <c:pt idx="77">
                  <c:v>24</c:v>
                </c:pt>
                <c:pt idx="78">
                  <c:v>89</c:v>
                </c:pt>
                <c:pt idx="79">
                  <c:v>42</c:v>
                </c:pt>
                <c:pt idx="80">
                  <c:v>46</c:v>
                </c:pt>
                <c:pt idx="81">
                  <c:v>43</c:v>
                </c:pt>
                <c:pt idx="82">
                  <c:v>62</c:v>
                </c:pt>
                <c:pt idx="83">
                  <c:v>52</c:v>
                </c:pt>
                <c:pt idx="84">
                  <c:v>60</c:v>
                </c:pt>
                <c:pt idx="85">
                  <c:v>79</c:v>
                </c:pt>
                <c:pt idx="86">
                  <c:v>69</c:v>
                </c:pt>
                <c:pt idx="87">
                  <c:v>57</c:v>
                </c:pt>
                <c:pt idx="88">
                  <c:v>47</c:v>
                </c:pt>
                <c:pt idx="89">
                  <c:v>14</c:v>
                </c:pt>
                <c:pt idx="90">
                  <c:v>50</c:v>
                </c:pt>
                <c:pt idx="91">
                  <c:v>75</c:v>
                </c:pt>
                <c:pt idx="92">
                  <c:v>42</c:v>
                </c:pt>
                <c:pt idx="93">
                  <c:v>80</c:v>
                </c:pt>
                <c:pt idx="94">
                  <c:v>34</c:v>
                </c:pt>
                <c:pt idx="95">
                  <c:v>67</c:v>
                </c:pt>
                <c:pt idx="96">
                  <c:v>71</c:v>
                </c:pt>
                <c:pt idx="97">
                  <c:v>44</c:v>
                </c:pt>
                <c:pt idx="98">
                  <c:v>47</c:v>
                </c:pt>
                <c:pt idx="99">
                  <c:v>52</c:v>
                </c:pt>
              </c:numCache>
            </c:numRef>
          </c:xVal>
          <c:yVal>
            <c:numRef>
              <c:f>'[Worksheet in C  Users Ethan Wallace Desktop Draft 5_Case1(update by Subrata and Victoria).docx]w_data'!$AU$25:$AU$124</c:f>
              <c:numCache>
                <c:formatCode>General</c:formatCode>
                <c:ptCount val="100"/>
                <c:pt idx="0">
                  <c:v>-0.97828458674498942</c:v>
                </c:pt>
                <c:pt idx="1">
                  <c:v>-0.42072911596953944</c:v>
                </c:pt>
                <c:pt idx="2">
                  <c:v>1.0678783103220291</c:v>
                </c:pt>
                <c:pt idx="3">
                  <c:v>1.1694366838694699</c:v>
                </c:pt>
                <c:pt idx="4">
                  <c:v>-0.9136565308511635</c:v>
                </c:pt>
                <c:pt idx="5">
                  <c:v>-0.93364506528118252</c:v>
                </c:pt>
                <c:pt idx="6">
                  <c:v>9.5576048562240112E-2</c:v>
                </c:pt>
                <c:pt idx="7">
                  <c:v>1.1278900765091531</c:v>
                </c:pt>
                <c:pt idx="8">
                  <c:v>-0.12600585735944891</c:v>
                </c:pt>
                <c:pt idx="9">
                  <c:v>-0.87210992349084693</c:v>
                </c:pt>
                <c:pt idx="10">
                  <c:v>1.0309479926684142</c:v>
                </c:pt>
                <c:pt idx="11">
                  <c:v>9.0959758855538198E-2</c:v>
                </c:pt>
                <c:pt idx="12">
                  <c:v>-0.56997376218721074</c:v>
                </c:pt>
                <c:pt idx="13">
                  <c:v>1.0447968617885197</c:v>
                </c:pt>
                <c:pt idx="14">
                  <c:v>-0.68311902289847293</c:v>
                </c:pt>
                <c:pt idx="15">
                  <c:v>0.9894013853080974</c:v>
                </c:pt>
                <c:pt idx="16">
                  <c:v>-0.84902847495733758</c:v>
                </c:pt>
                <c:pt idx="17">
                  <c:v>-5.6761511758921301E-2</c:v>
                </c:pt>
                <c:pt idx="18">
                  <c:v>0.11865749709574946</c:v>
                </c:pt>
                <c:pt idx="19">
                  <c:v>-5.9823249852009042E-3</c:v>
                </c:pt>
                <c:pt idx="20">
                  <c:v>-1.0152149043986043</c:v>
                </c:pt>
                <c:pt idx="21">
                  <c:v>0.87861043234725278</c:v>
                </c:pt>
                <c:pt idx="22">
                  <c:v>0.9432384882410787</c:v>
                </c:pt>
                <c:pt idx="23">
                  <c:v>1.0447968617885197</c:v>
                </c:pt>
                <c:pt idx="24">
                  <c:v>6.7878310322029067E-2</c:v>
                </c:pt>
                <c:pt idx="25">
                  <c:v>4.01805720818178E-2</c:v>
                </c:pt>
                <c:pt idx="26">
                  <c:v>-1.0798429602924302</c:v>
                </c:pt>
                <c:pt idx="27">
                  <c:v>-0.10754069853264125</c:v>
                </c:pt>
                <c:pt idx="28">
                  <c:v>-1.0290637735187098</c:v>
                </c:pt>
                <c:pt idx="29">
                  <c:v>1.1278900765091531</c:v>
                </c:pt>
                <c:pt idx="30">
                  <c:v>-1.1352384367728527</c:v>
                </c:pt>
                <c:pt idx="31">
                  <c:v>5.8645730908625238E-2</c:v>
                </c:pt>
                <c:pt idx="32">
                  <c:v>3.2502544282029255E-3</c:v>
                </c:pt>
                <c:pt idx="33">
                  <c:v>-0.13062214706615061</c:v>
                </c:pt>
                <c:pt idx="34">
                  <c:v>1.1278900765091531</c:v>
                </c:pt>
                <c:pt idx="35">
                  <c:v>-1.9831194105306427E-2</c:v>
                </c:pt>
                <c:pt idx="36">
                  <c:v>1.0447968617885197</c:v>
                </c:pt>
                <c:pt idx="37">
                  <c:v>0.11404120738904755</c:v>
                </c:pt>
                <c:pt idx="38">
                  <c:v>4.941315149522163E-2</c:v>
                </c:pt>
                <c:pt idx="39">
                  <c:v>-0.87210992349084693</c:v>
                </c:pt>
                <c:pt idx="40">
                  <c:v>0.96631993677458805</c:v>
                </c:pt>
                <c:pt idx="41">
                  <c:v>-9.3691829412535732E-2</c:v>
                </c:pt>
                <c:pt idx="42">
                  <c:v>0.93862219853437701</c:v>
                </c:pt>
                <c:pt idx="43">
                  <c:v>6.3262020615327152E-2</c:v>
                </c:pt>
                <c:pt idx="44">
                  <c:v>1.2482833841606755E-2</c:v>
                </c:pt>
                <c:pt idx="45">
                  <c:v>0.88322672205395492</c:v>
                </c:pt>
                <c:pt idx="46">
                  <c:v>-2.9063773518709812E-2</c:v>
                </c:pt>
                <c:pt idx="47">
                  <c:v>1.0401805720818178</c:v>
                </c:pt>
                <c:pt idx="48">
                  <c:v>-7.5226670585728517E-2</c:v>
                </c:pt>
                <c:pt idx="49">
                  <c:v>1.1232737868024514</c:v>
                </c:pt>
                <c:pt idx="50">
                  <c:v>-1.1860176235465731</c:v>
                </c:pt>
                <c:pt idx="51">
                  <c:v>-4.7528932345517472E-2</c:v>
                </c:pt>
                <c:pt idx="52">
                  <c:v>6.7878310322029067E-2</c:v>
                </c:pt>
                <c:pt idx="53">
                  <c:v>4.941315149522163E-2</c:v>
                </c:pt>
                <c:pt idx="54">
                  <c:v>-0.95520313821148028</c:v>
                </c:pt>
                <c:pt idx="55">
                  <c:v>-1.0105986146919026</c:v>
                </c:pt>
                <c:pt idx="56">
                  <c:v>-0.99674974557179707</c:v>
                </c:pt>
                <c:pt idx="57">
                  <c:v>-7.5226670585728517E-2</c:v>
                </c:pt>
                <c:pt idx="58">
                  <c:v>-0.90442395143775989</c:v>
                </c:pt>
                <c:pt idx="59">
                  <c:v>-1.1029244088259396</c:v>
                </c:pt>
                <c:pt idx="60">
                  <c:v>3.2502544282029255E-3</c:v>
                </c:pt>
                <c:pt idx="61">
                  <c:v>1.1278900765091531</c:v>
                </c:pt>
                <c:pt idx="62">
                  <c:v>-1.1167732779460451</c:v>
                </c:pt>
                <c:pt idx="63">
                  <c:v>1.0124828338416068</c:v>
                </c:pt>
                <c:pt idx="64">
                  <c:v>1.0447968617885197</c:v>
                </c:pt>
                <c:pt idx="65">
                  <c:v>-8.9075539705834039E-2</c:v>
                </c:pt>
                <c:pt idx="66">
                  <c:v>0.88784301176065661</c:v>
                </c:pt>
                <c:pt idx="67">
                  <c:v>-0.98751716615839324</c:v>
                </c:pt>
                <c:pt idx="68">
                  <c:v>0.9894013853080974</c:v>
                </c:pt>
                <c:pt idx="69">
                  <c:v>2.6331702961712278E-2</c:v>
                </c:pt>
                <c:pt idx="70">
                  <c:v>0.91092446029416596</c:v>
                </c:pt>
                <c:pt idx="71">
                  <c:v>-0.9136565308511635</c:v>
                </c:pt>
                <c:pt idx="72">
                  <c:v>-0.13985472647955444</c:v>
                </c:pt>
                <c:pt idx="73">
                  <c:v>-9.3691829412535732E-2</c:v>
                </c:pt>
                <c:pt idx="74">
                  <c:v>8.6343469148836505E-2</c:v>
                </c:pt>
                <c:pt idx="75">
                  <c:v>0.92938961912097318</c:v>
                </c:pt>
                <c:pt idx="76">
                  <c:v>1.709912354830867E-2</c:v>
                </c:pt>
                <c:pt idx="77">
                  <c:v>-0.13062214706615061</c:v>
                </c:pt>
                <c:pt idx="78">
                  <c:v>0.16943668386946986</c:v>
                </c:pt>
                <c:pt idx="79">
                  <c:v>-4.7528932345517472E-2</c:v>
                </c:pt>
                <c:pt idx="80">
                  <c:v>-1.0290637735187098</c:v>
                </c:pt>
                <c:pt idx="81">
                  <c:v>-4.2912642638815335E-2</c:v>
                </c:pt>
                <c:pt idx="82">
                  <c:v>-0.95520313821148028</c:v>
                </c:pt>
                <c:pt idx="83">
                  <c:v>-1.3660352784987673E-3</c:v>
                </c:pt>
                <c:pt idx="84">
                  <c:v>1.0355642823751161</c:v>
                </c:pt>
                <c:pt idx="85">
                  <c:v>0.12327378680245138</c:v>
                </c:pt>
                <c:pt idx="86">
                  <c:v>-0.92288911026456733</c:v>
                </c:pt>
                <c:pt idx="87">
                  <c:v>2.1715413255010585E-2</c:v>
                </c:pt>
                <c:pt idx="88">
                  <c:v>-2.4447483812008119E-2</c:v>
                </c:pt>
                <c:pt idx="89">
                  <c:v>-1.1767850441331693</c:v>
                </c:pt>
                <c:pt idx="90">
                  <c:v>0.9894013853080974</c:v>
                </c:pt>
                <c:pt idx="91">
                  <c:v>-0.89519137202435628</c:v>
                </c:pt>
                <c:pt idx="92">
                  <c:v>-4.7528932345517472E-2</c:v>
                </c:pt>
                <c:pt idx="93">
                  <c:v>-0.87210992349084693</c:v>
                </c:pt>
                <c:pt idx="94">
                  <c:v>0.91554075000086765</c:v>
                </c:pt>
                <c:pt idx="95">
                  <c:v>-0.93212168967797093</c:v>
                </c:pt>
                <c:pt idx="96">
                  <c:v>8.6343469148836505E-2</c:v>
                </c:pt>
                <c:pt idx="97">
                  <c:v>-3.8296352932113642E-2</c:v>
                </c:pt>
                <c:pt idx="98">
                  <c:v>0.97555251618799188</c:v>
                </c:pt>
                <c:pt idx="99">
                  <c:v>-1.0013660352784988</c:v>
                </c:pt>
              </c:numCache>
            </c:numRef>
          </c:yVal>
          <c:smooth val="0"/>
          <c:extLst xmlns:c16r2="http://schemas.microsoft.com/office/drawing/2015/06/chart">
            <c:ext xmlns:c16="http://schemas.microsoft.com/office/drawing/2014/chart" uri="{C3380CC4-5D6E-409C-BE32-E72D297353CC}">
              <c16:uniqueId val="{00000000-44ED-46B4-8FE0-2E2113FBEEEB}"/>
            </c:ext>
          </c:extLst>
        </c:ser>
        <c:dLbls>
          <c:showLegendKey val="0"/>
          <c:showVal val="0"/>
          <c:showCatName val="0"/>
          <c:showSerName val="0"/>
          <c:showPercent val="0"/>
          <c:showBubbleSize val="0"/>
        </c:dLbls>
        <c:axId val="190126720"/>
        <c:axId val="190137472"/>
      </c:scatterChart>
      <c:valAx>
        <c:axId val="19012672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LTV</a:t>
                </a:r>
              </a:p>
            </c:rich>
          </c:tx>
          <c:overlay val="0"/>
          <c:spPr>
            <a:noFill/>
            <a:ln>
              <a:noFill/>
            </a:ln>
            <a:effectLst/>
          </c:sp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0137472"/>
        <c:crosses val="autoZero"/>
        <c:crossBetween val="midCat"/>
      </c:valAx>
      <c:valAx>
        <c:axId val="190137472"/>
        <c:scaling>
          <c:orientation val="minMax"/>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Residuals</a:t>
                </a:r>
              </a:p>
            </c:rich>
          </c:tx>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0126720"/>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LTV Line Fit  Plot</a:t>
            </a:r>
          </a:p>
        </c:rich>
      </c:tx>
      <c:overlay val="0"/>
      <c:spPr>
        <a:noFill/>
        <a:ln>
          <a:noFill/>
        </a:ln>
        <a:effectLst/>
      </c:spPr>
    </c:title>
    <c:autoTitleDeleted val="0"/>
    <c:plotArea>
      <c:layout/>
      <c:scatterChart>
        <c:scatterStyle val="lineMarker"/>
        <c:varyColors val="0"/>
        <c:ser>
          <c:idx val="0"/>
          <c:order val="0"/>
          <c:tx>
            <c:v>Tier</c:v>
          </c:tx>
          <c:spPr>
            <a:ln w="25400" cap="rnd">
              <a:noFill/>
              <a:round/>
            </a:ln>
            <a:effectLst/>
          </c:spPr>
          <c:marker>
            <c:symbol val="circle"/>
            <c:size val="5"/>
            <c:spPr>
              <a:solidFill>
                <a:schemeClr val="accent1"/>
              </a:solidFill>
              <a:ln w="9525">
                <a:solidFill>
                  <a:schemeClr val="accent1"/>
                </a:solidFill>
              </a:ln>
              <a:effectLst/>
            </c:spPr>
          </c:marker>
          <c:xVal>
            <c:numRef>
              <c:f>'[Worksheet in C  Users Ethan Wallace Desktop Draft 5_Case1(update by Subrata and Victoria).docx]w_data'!$I$2:$I$101</c:f>
              <c:numCache>
                <c:formatCode>General</c:formatCode>
                <c:ptCount val="100"/>
                <c:pt idx="0">
                  <c:v>57</c:v>
                </c:pt>
                <c:pt idx="1">
                  <c:v>177.78</c:v>
                </c:pt>
                <c:pt idx="2">
                  <c:v>67</c:v>
                </c:pt>
                <c:pt idx="3">
                  <c:v>89</c:v>
                </c:pt>
                <c:pt idx="4">
                  <c:v>71</c:v>
                </c:pt>
                <c:pt idx="5">
                  <c:v>66.67</c:v>
                </c:pt>
                <c:pt idx="6">
                  <c:v>73</c:v>
                </c:pt>
                <c:pt idx="7">
                  <c:v>80</c:v>
                </c:pt>
                <c:pt idx="8">
                  <c:v>25</c:v>
                </c:pt>
                <c:pt idx="9">
                  <c:v>80</c:v>
                </c:pt>
                <c:pt idx="10">
                  <c:v>59</c:v>
                </c:pt>
                <c:pt idx="11">
                  <c:v>72</c:v>
                </c:pt>
                <c:pt idx="12">
                  <c:v>145.44999999999999</c:v>
                </c:pt>
                <c:pt idx="13">
                  <c:v>62</c:v>
                </c:pt>
                <c:pt idx="14">
                  <c:v>120.94</c:v>
                </c:pt>
                <c:pt idx="15">
                  <c:v>50</c:v>
                </c:pt>
                <c:pt idx="16">
                  <c:v>85</c:v>
                </c:pt>
                <c:pt idx="17">
                  <c:v>40</c:v>
                </c:pt>
                <c:pt idx="18">
                  <c:v>78</c:v>
                </c:pt>
                <c:pt idx="19">
                  <c:v>51</c:v>
                </c:pt>
                <c:pt idx="20">
                  <c:v>49</c:v>
                </c:pt>
                <c:pt idx="21">
                  <c:v>26</c:v>
                </c:pt>
                <c:pt idx="22">
                  <c:v>40</c:v>
                </c:pt>
                <c:pt idx="23">
                  <c:v>62</c:v>
                </c:pt>
                <c:pt idx="24">
                  <c:v>67</c:v>
                </c:pt>
                <c:pt idx="25">
                  <c:v>61</c:v>
                </c:pt>
                <c:pt idx="26">
                  <c:v>35</c:v>
                </c:pt>
                <c:pt idx="27">
                  <c:v>29</c:v>
                </c:pt>
                <c:pt idx="28">
                  <c:v>46</c:v>
                </c:pt>
                <c:pt idx="29">
                  <c:v>80</c:v>
                </c:pt>
                <c:pt idx="30">
                  <c:v>23</c:v>
                </c:pt>
                <c:pt idx="31">
                  <c:v>65</c:v>
                </c:pt>
                <c:pt idx="32">
                  <c:v>53</c:v>
                </c:pt>
                <c:pt idx="33">
                  <c:v>24</c:v>
                </c:pt>
                <c:pt idx="34">
                  <c:v>80</c:v>
                </c:pt>
                <c:pt idx="35">
                  <c:v>48</c:v>
                </c:pt>
                <c:pt idx="36">
                  <c:v>62</c:v>
                </c:pt>
                <c:pt idx="37">
                  <c:v>77</c:v>
                </c:pt>
                <c:pt idx="38">
                  <c:v>63</c:v>
                </c:pt>
                <c:pt idx="39">
                  <c:v>80</c:v>
                </c:pt>
                <c:pt idx="40">
                  <c:v>45</c:v>
                </c:pt>
                <c:pt idx="41">
                  <c:v>32</c:v>
                </c:pt>
                <c:pt idx="42">
                  <c:v>39</c:v>
                </c:pt>
                <c:pt idx="43">
                  <c:v>66</c:v>
                </c:pt>
                <c:pt idx="44">
                  <c:v>55</c:v>
                </c:pt>
                <c:pt idx="45">
                  <c:v>27</c:v>
                </c:pt>
                <c:pt idx="46">
                  <c:v>46</c:v>
                </c:pt>
                <c:pt idx="47">
                  <c:v>61</c:v>
                </c:pt>
                <c:pt idx="48">
                  <c:v>36</c:v>
                </c:pt>
                <c:pt idx="49">
                  <c:v>79</c:v>
                </c:pt>
                <c:pt idx="50">
                  <c:v>12</c:v>
                </c:pt>
                <c:pt idx="51">
                  <c:v>42</c:v>
                </c:pt>
                <c:pt idx="52">
                  <c:v>67</c:v>
                </c:pt>
                <c:pt idx="53">
                  <c:v>63</c:v>
                </c:pt>
                <c:pt idx="54">
                  <c:v>62</c:v>
                </c:pt>
                <c:pt idx="55">
                  <c:v>50</c:v>
                </c:pt>
                <c:pt idx="56">
                  <c:v>53</c:v>
                </c:pt>
                <c:pt idx="57">
                  <c:v>36</c:v>
                </c:pt>
                <c:pt idx="58">
                  <c:v>73</c:v>
                </c:pt>
                <c:pt idx="59">
                  <c:v>30</c:v>
                </c:pt>
                <c:pt idx="60">
                  <c:v>53</c:v>
                </c:pt>
                <c:pt idx="61">
                  <c:v>80</c:v>
                </c:pt>
                <c:pt idx="62">
                  <c:v>27</c:v>
                </c:pt>
                <c:pt idx="63">
                  <c:v>55</c:v>
                </c:pt>
                <c:pt idx="64">
                  <c:v>62</c:v>
                </c:pt>
                <c:pt idx="65">
                  <c:v>33</c:v>
                </c:pt>
                <c:pt idx="66">
                  <c:v>28</c:v>
                </c:pt>
                <c:pt idx="67">
                  <c:v>55</c:v>
                </c:pt>
                <c:pt idx="68">
                  <c:v>50</c:v>
                </c:pt>
                <c:pt idx="69">
                  <c:v>58</c:v>
                </c:pt>
                <c:pt idx="70">
                  <c:v>33</c:v>
                </c:pt>
                <c:pt idx="71">
                  <c:v>71</c:v>
                </c:pt>
                <c:pt idx="72">
                  <c:v>22</c:v>
                </c:pt>
                <c:pt idx="73">
                  <c:v>32</c:v>
                </c:pt>
                <c:pt idx="74">
                  <c:v>71</c:v>
                </c:pt>
                <c:pt idx="75">
                  <c:v>37</c:v>
                </c:pt>
                <c:pt idx="76">
                  <c:v>56</c:v>
                </c:pt>
                <c:pt idx="77">
                  <c:v>24</c:v>
                </c:pt>
                <c:pt idx="78">
                  <c:v>89</c:v>
                </c:pt>
                <c:pt idx="79">
                  <c:v>42</c:v>
                </c:pt>
                <c:pt idx="80">
                  <c:v>46</c:v>
                </c:pt>
                <c:pt idx="81">
                  <c:v>43</c:v>
                </c:pt>
                <c:pt idx="82">
                  <c:v>62</c:v>
                </c:pt>
                <c:pt idx="83">
                  <c:v>52</c:v>
                </c:pt>
                <c:pt idx="84">
                  <c:v>60</c:v>
                </c:pt>
                <c:pt idx="85">
                  <c:v>79</c:v>
                </c:pt>
                <c:pt idx="86">
                  <c:v>69</c:v>
                </c:pt>
                <c:pt idx="87">
                  <c:v>57</c:v>
                </c:pt>
                <c:pt idx="88">
                  <c:v>47</c:v>
                </c:pt>
                <c:pt idx="89">
                  <c:v>14</c:v>
                </c:pt>
                <c:pt idx="90">
                  <c:v>50</c:v>
                </c:pt>
                <c:pt idx="91">
                  <c:v>75</c:v>
                </c:pt>
                <c:pt idx="92">
                  <c:v>42</c:v>
                </c:pt>
                <c:pt idx="93">
                  <c:v>80</c:v>
                </c:pt>
                <c:pt idx="94">
                  <c:v>34</c:v>
                </c:pt>
                <c:pt idx="95">
                  <c:v>67</c:v>
                </c:pt>
                <c:pt idx="96">
                  <c:v>71</c:v>
                </c:pt>
                <c:pt idx="97">
                  <c:v>44</c:v>
                </c:pt>
                <c:pt idx="98">
                  <c:v>47</c:v>
                </c:pt>
                <c:pt idx="99">
                  <c:v>52</c:v>
                </c:pt>
              </c:numCache>
            </c:numRef>
          </c:xVal>
          <c:yVal>
            <c:numRef>
              <c:f>'[Worksheet in C  Users Ethan Wallace Desktop Draft 5_Case1(update by Subrata and Victoria).docx]w_data'!$D$2:$D$101</c:f>
              <c:numCache>
                <c:formatCode>General</c:formatCode>
                <c:ptCount val="100"/>
                <c:pt idx="0">
                  <c:v>1</c:v>
                </c:pt>
                <c:pt idx="1">
                  <c:v>1</c:v>
                </c:pt>
                <c:pt idx="2">
                  <c:v>3</c:v>
                </c:pt>
                <c:pt idx="3">
                  <c:v>3</c:v>
                </c:pt>
                <c:pt idx="4">
                  <c:v>1</c:v>
                </c:pt>
                <c:pt idx="5">
                  <c:v>1</c:v>
                </c:pt>
                <c:pt idx="6">
                  <c:v>2</c:v>
                </c:pt>
                <c:pt idx="7">
                  <c:v>3</c:v>
                </c:pt>
                <c:pt idx="8">
                  <c:v>2</c:v>
                </c:pt>
                <c:pt idx="9">
                  <c:v>1</c:v>
                </c:pt>
                <c:pt idx="10">
                  <c:v>3</c:v>
                </c:pt>
                <c:pt idx="11">
                  <c:v>2</c:v>
                </c:pt>
                <c:pt idx="12">
                  <c:v>1</c:v>
                </c:pt>
                <c:pt idx="13">
                  <c:v>3</c:v>
                </c:pt>
                <c:pt idx="14">
                  <c:v>1</c:v>
                </c:pt>
                <c:pt idx="15">
                  <c:v>3</c:v>
                </c:pt>
                <c:pt idx="16">
                  <c:v>1</c:v>
                </c:pt>
                <c:pt idx="17">
                  <c:v>2</c:v>
                </c:pt>
                <c:pt idx="18">
                  <c:v>2</c:v>
                </c:pt>
                <c:pt idx="19">
                  <c:v>2</c:v>
                </c:pt>
                <c:pt idx="20">
                  <c:v>1</c:v>
                </c:pt>
                <c:pt idx="21">
                  <c:v>3</c:v>
                </c:pt>
                <c:pt idx="22">
                  <c:v>3</c:v>
                </c:pt>
                <c:pt idx="23">
                  <c:v>3</c:v>
                </c:pt>
                <c:pt idx="24">
                  <c:v>2</c:v>
                </c:pt>
                <c:pt idx="25">
                  <c:v>2</c:v>
                </c:pt>
                <c:pt idx="26">
                  <c:v>1</c:v>
                </c:pt>
                <c:pt idx="27">
                  <c:v>2</c:v>
                </c:pt>
                <c:pt idx="28">
                  <c:v>1</c:v>
                </c:pt>
                <c:pt idx="29">
                  <c:v>3</c:v>
                </c:pt>
                <c:pt idx="30">
                  <c:v>1</c:v>
                </c:pt>
                <c:pt idx="31">
                  <c:v>2</c:v>
                </c:pt>
                <c:pt idx="32">
                  <c:v>2</c:v>
                </c:pt>
                <c:pt idx="33">
                  <c:v>2</c:v>
                </c:pt>
                <c:pt idx="34">
                  <c:v>3</c:v>
                </c:pt>
                <c:pt idx="35">
                  <c:v>2</c:v>
                </c:pt>
                <c:pt idx="36">
                  <c:v>3</c:v>
                </c:pt>
                <c:pt idx="37">
                  <c:v>2</c:v>
                </c:pt>
                <c:pt idx="38">
                  <c:v>2</c:v>
                </c:pt>
                <c:pt idx="39">
                  <c:v>1</c:v>
                </c:pt>
                <c:pt idx="40">
                  <c:v>3</c:v>
                </c:pt>
                <c:pt idx="41">
                  <c:v>2</c:v>
                </c:pt>
                <c:pt idx="42">
                  <c:v>3</c:v>
                </c:pt>
                <c:pt idx="43">
                  <c:v>2</c:v>
                </c:pt>
                <c:pt idx="44">
                  <c:v>2</c:v>
                </c:pt>
                <c:pt idx="45">
                  <c:v>3</c:v>
                </c:pt>
                <c:pt idx="46">
                  <c:v>2</c:v>
                </c:pt>
                <c:pt idx="47">
                  <c:v>3</c:v>
                </c:pt>
                <c:pt idx="48">
                  <c:v>2</c:v>
                </c:pt>
                <c:pt idx="49">
                  <c:v>3</c:v>
                </c:pt>
                <c:pt idx="50">
                  <c:v>1</c:v>
                </c:pt>
                <c:pt idx="51">
                  <c:v>2</c:v>
                </c:pt>
                <c:pt idx="52">
                  <c:v>2</c:v>
                </c:pt>
                <c:pt idx="53">
                  <c:v>2</c:v>
                </c:pt>
                <c:pt idx="54">
                  <c:v>1</c:v>
                </c:pt>
                <c:pt idx="55">
                  <c:v>1</c:v>
                </c:pt>
                <c:pt idx="56">
                  <c:v>1</c:v>
                </c:pt>
                <c:pt idx="57">
                  <c:v>2</c:v>
                </c:pt>
                <c:pt idx="58">
                  <c:v>1</c:v>
                </c:pt>
                <c:pt idx="59">
                  <c:v>1</c:v>
                </c:pt>
                <c:pt idx="60">
                  <c:v>2</c:v>
                </c:pt>
                <c:pt idx="61">
                  <c:v>3</c:v>
                </c:pt>
                <c:pt idx="62">
                  <c:v>1</c:v>
                </c:pt>
                <c:pt idx="63">
                  <c:v>3</c:v>
                </c:pt>
                <c:pt idx="64">
                  <c:v>3</c:v>
                </c:pt>
                <c:pt idx="65">
                  <c:v>2</c:v>
                </c:pt>
                <c:pt idx="66">
                  <c:v>3</c:v>
                </c:pt>
                <c:pt idx="67">
                  <c:v>1</c:v>
                </c:pt>
                <c:pt idx="68">
                  <c:v>3</c:v>
                </c:pt>
                <c:pt idx="69">
                  <c:v>2</c:v>
                </c:pt>
                <c:pt idx="70">
                  <c:v>3</c:v>
                </c:pt>
                <c:pt idx="71">
                  <c:v>1</c:v>
                </c:pt>
                <c:pt idx="72">
                  <c:v>2</c:v>
                </c:pt>
                <c:pt idx="73">
                  <c:v>2</c:v>
                </c:pt>
                <c:pt idx="74">
                  <c:v>2</c:v>
                </c:pt>
                <c:pt idx="75">
                  <c:v>3</c:v>
                </c:pt>
                <c:pt idx="76">
                  <c:v>2</c:v>
                </c:pt>
                <c:pt idx="77">
                  <c:v>2</c:v>
                </c:pt>
                <c:pt idx="78">
                  <c:v>2</c:v>
                </c:pt>
                <c:pt idx="79">
                  <c:v>2</c:v>
                </c:pt>
                <c:pt idx="80">
                  <c:v>1</c:v>
                </c:pt>
                <c:pt idx="81">
                  <c:v>2</c:v>
                </c:pt>
                <c:pt idx="82">
                  <c:v>1</c:v>
                </c:pt>
                <c:pt idx="83">
                  <c:v>2</c:v>
                </c:pt>
                <c:pt idx="84">
                  <c:v>3</c:v>
                </c:pt>
                <c:pt idx="85">
                  <c:v>2</c:v>
                </c:pt>
                <c:pt idx="86">
                  <c:v>1</c:v>
                </c:pt>
                <c:pt idx="87">
                  <c:v>2</c:v>
                </c:pt>
                <c:pt idx="88">
                  <c:v>2</c:v>
                </c:pt>
                <c:pt idx="89">
                  <c:v>1</c:v>
                </c:pt>
                <c:pt idx="90">
                  <c:v>3</c:v>
                </c:pt>
                <c:pt idx="91">
                  <c:v>1</c:v>
                </c:pt>
                <c:pt idx="92">
                  <c:v>2</c:v>
                </c:pt>
                <c:pt idx="93">
                  <c:v>1</c:v>
                </c:pt>
                <c:pt idx="94">
                  <c:v>3</c:v>
                </c:pt>
                <c:pt idx="95">
                  <c:v>1</c:v>
                </c:pt>
                <c:pt idx="96">
                  <c:v>2</c:v>
                </c:pt>
                <c:pt idx="97">
                  <c:v>2</c:v>
                </c:pt>
                <c:pt idx="98">
                  <c:v>3</c:v>
                </c:pt>
                <c:pt idx="99">
                  <c:v>1</c:v>
                </c:pt>
              </c:numCache>
            </c:numRef>
          </c:yVal>
          <c:smooth val="0"/>
          <c:extLst xmlns:c16r2="http://schemas.microsoft.com/office/drawing/2015/06/chart">
            <c:ext xmlns:c16="http://schemas.microsoft.com/office/drawing/2014/chart" uri="{C3380CC4-5D6E-409C-BE32-E72D297353CC}">
              <c16:uniqueId val="{00000000-3285-4CCA-BAC9-BEC2A495C21F}"/>
            </c:ext>
          </c:extLst>
        </c:ser>
        <c:ser>
          <c:idx val="1"/>
          <c:order val="1"/>
          <c:tx>
            <c:v>Predicted Tier</c:v>
          </c:tx>
          <c:spPr>
            <a:ln w="25400" cap="rnd">
              <a:noFill/>
              <a:round/>
            </a:ln>
            <a:effectLst/>
          </c:spPr>
          <c:marker>
            <c:symbol val="circle"/>
            <c:size val="5"/>
            <c:spPr>
              <a:solidFill>
                <a:schemeClr val="accent2"/>
              </a:solidFill>
              <a:ln w="9525">
                <a:solidFill>
                  <a:schemeClr val="accent2"/>
                </a:solidFill>
              </a:ln>
              <a:effectLst/>
            </c:spPr>
          </c:marker>
          <c:xVal>
            <c:numRef>
              <c:f>'[Worksheet in C  Users Ethan Wallace Desktop Draft 5_Case1(update by Subrata and Victoria).docx]w_data'!$I$2:$I$101</c:f>
              <c:numCache>
                <c:formatCode>General</c:formatCode>
                <c:ptCount val="100"/>
                <c:pt idx="0">
                  <c:v>57</c:v>
                </c:pt>
                <c:pt idx="1">
                  <c:v>177.78</c:v>
                </c:pt>
                <c:pt idx="2">
                  <c:v>67</c:v>
                </c:pt>
                <c:pt idx="3">
                  <c:v>89</c:v>
                </c:pt>
                <c:pt idx="4">
                  <c:v>71</c:v>
                </c:pt>
                <c:pt idx="5">
                  <c:v>66.67</c:v>
                </c:pt>
                <c:pt idx="6">
                  <c:v>73</c:v>
                </c:pt>
                <c:pt idx="7">
                  <c:v>80</c:v>
                </c:pt>
                <c:pt idx="8">
                  <c:v>25</c:v>
                </c:pt>
                <c:pt idx="9">
                  <c:v>80</c:v>
                </c:pt>
                <c:pt idx="10">
                  <c:v>59</c:v>
                </c:pt>
                <c:pt idx="11">
                  <c:v>72</c:v>
                </c:pt>
                <c:pt idx="12">
                  <c:v>145.44999999999999</c:v>
                </c:pt>
                <c:pt idx="13">
                  <c:v>62</c:v>
                </c:pt>
                <c:pt idx="14">
                  <c:v>120.94</c:v>
                </c:pt>
                <c:pt idx="15">
                  <c:v>50</c:v>
                </c:pt>
                <c:pt idx="16">
                  <c:v>85</c:v>
                </c:pt>
                <c:pt idx="17">
                  <c:v>40</c:v>
                </c:pt>
                <c:pt idx="18">
                  <c:v>78</c:v>
                </c:pt>
                <c:pt idx="19">
                  <c:v>51</c:v>
                </c:pt>
                <c:pt idx="20">
                  <c:v>49</c:v>
                </c:pt>
                <c:pt idx="21">
                  <c:v>26</c:v>
                </c:pt>
                <c:pt idx="22">
                  <c:v>40</c:v>
                </c:pt>
                <c:pt idx="23">
                  <c:v>62</c:v>
                </c:pt>
                <c:pt idx="24">
                  <c:v>67</c:v>
                </c:pt>
                <c:pt idx="25">
                  <c:v>61</c:v>
                </c:pt>
                <c:pt idx="26">
                  <c:v>35</c:v>
                </c:pt>
                <c:pt idx="27">
                  <c:v>29</c:v>
                </c:pt>
                <c:pt idx="28">
                  <c:v>46</c:v>
                </c:pt>
                <c:pt idx="29">
                  <c:v>80</c:v>
                </c:pt>
                <c:pt idx="30">
                  <c:v>23</c:v>
                </c:pt>
                <c:pt idx="31">
                  <c:v>65</c:v>
                </c:pt>
                <c:pt idx="32">
                  <c:v>53</c:v>
                </c:pt>
                <c:pt idx="33">
                  <c:v>24</c:v>
                </c:pt>
                <c:pt idx="34">
                  <c:v>80</c:v>
                </c:pt>
                <c:pt idx="35">
                  <c:v>48</c:v>
                </c:pt>
                <c:pt idx="36">
                  <c:v>62</c:v>
                </c:pt>
                <c:pt idx="37">
                  <c:v>77</c:v>
                </c:pt>
                <c:pt idx="38">
                  <c:v>63</c:v>
                </c:pt>
                <c:pt idx="39">
                  <c:v>80</c:v>
                </c:pt>
                <c:pt idx="40">
                  <c:v>45</c:v>
                </c:pt>
                <c:pt idx="41">
                  <c:v>32</c:v>
                </c:pt>
                <c:pt idx="42">
                  <c:v>39</c:v>
                </c:pt>
                <c:pt idx="43">
                  <c:v>66</c:v>
                </c:pt>
                <c:pt idx="44">
                  <c:v>55</c:v>
                </c:pt>
                <c:pt idx="45">
                  <c:v>27</c:v>
                </c:pt>
                <c:pt idx="46">
                  <c:v>46</c:v>
                </c:pt>
                <c:pt idx="47">
                  <c:v>61</c:v>
                </c:pt>
                <c:pt idx="48">
                  <c:v>36</c:v>
                </c:pt>
                <c:pt idx="49">
                  <c:v>79</c:v>
                </c:pt>
                <c:pt idx="50">
                  <c:v>12</c:v>
                </c:pt>
                <c:pt idx="51">
                  <c:v>42</c:v>
                </c:pt>
                <c:pt idx="52">
                  <c:v>67</c:v>
                </c:pt>
                <c:pt idx="53">
                  <c:v>63</c:v>
                </c:pt>
                <c:pt idx="54">
                  <c:v>62</c:v>
                </c:pt>
                <c:pt idx="55">
                  <c:v>50</c:v>
                </c:pt>
                <c:pt idx="56">
                  <c:v>53</c:v>
                </c:pt>
                <c:pt idx="57">
                  <c:v>36</c:v>
                </c:pt>
                <c:pt idx="58">
                  <c:v>73</c:v>
                </c:pt>
                <c:pt idx="59">
                  <c:v>30</c:v>
                </c:pt>
                <c:pt idx="60">
                  <c:v>53</c:v>
                </c:pt>
                <c:pt idx="61">
                  <c:v>80</c:v>
                </c:pt>
                <c:pt idx="62">
                  <c:v>27</c:v>
                </c:pt>
                <c:pt idx="63">
                  <c:v>55</c:v>
                </c:pt>
                <c:pt idx="64">
                  <c:v>62</c:v>
                </c:pt>
                <c:pt idx="65">
                  <c:v>33</c:v>
                </c:pt>
                <c:pt idx="66">
                  <c:v>28</c:v>
                </c:pt>
                <c:pt idx="67">
                  <c:v>55</c:v>
                </c:pt>
                <c:pt idx="68">
                  <c:v>50</c:v>
                </c:pt>
                <c:pt idx="69">
                  <c:v>58</c:v>
                </c:pt>
                <c:pt idx="70">
                  <c:v>33</c:v>
                </c:pt>
                <c:pt idx="71">
                  <c:v>71</c:v>
                </c:pt>
                <c:pt idx="72">
                  <c:v>22</c:v>
                </c:pt>
                <c:pt idx="73">
                  <c:v>32</c:v>
                </c:pt>
                <c:pt idx="74">
                  <c:v>71</c:v>
                </c:pt>
                <c:pt idx="75">
                  <c:v>37</c:v>
                </c:pt>
                <c:pt idx="76">
                  <c:v>56</c:v>
                </c:pt>
                <c:pt idx="77">
                  <c:v>24</c:v>
                </c:pt>
                <c:pt idx="78">
                  <c:v>89</c:v>
                </c:pt>
                <c:pt idx="79">
                  <c:v>42</c:v>
                </c:pt>
                <c:pt idx="80">
                  <c:v>46</c:v>
                </c:pt>
                <c:pt idx="81">
                  <c:v>43</c:v>
                </c:pt>
                <c:pt idx="82">
                  <c:v>62</c:v>
                </c:pt>
                <c:pt idx="83">
                  <c:v>52</c:v>
                </c:pt>
                <c:pt idx="84">
                  <c:v>60</c:v>
                </c:pt>
                <c:pt idx="85">
                  <c:v>79</c:v>
                </c:pt>
                <c:pt idx="86">
                  <c:v>69</c:v>
                </c:pt>
                <c:pt idx="87">
                  <c:v>57</c:v>
                </c:pt>
                <c:pt idx="88">
                  <c:v>47</c:v>
                </c:pt>
                <c:pt idx="89">
                  <c:v>14</c:v>
                </c:pt>
                <c:pt idx="90">
                  <c:v>50</c:v>
                </c:pt>
                <c:pt idx="91">
                  <c:v>75</c:v>
                </c:pt>
                <c:pt idx="92">
                  <c:v>42</c:v>
                </c:pt>
                <c:pt idx="93">
                  <c:v>80</c:v>
                </c:pt>
                <c:pt idx="94">
                  <c:v>34</c:v>
                </c:pt>
                <c:pt idx="95">
                  <c:v>67</c:v>
                </c:pt>
                <c:pt idx="96">
                  <c:v>71</c:v>
                </c:pt>
                <c:pt idx="97">
                  <c:v>44</c:v>
                </c:pt>
                <c:pt idx="98">
                  <c:v>47</c:v>
                </c:pt>
                <c:pt idx="99">
                  <c:v>52</c:v>
                </c:pt>
              </c:numCache>
            </c:numRef>
          </c:xVal>
          <c:yVal>
            <c:numRef>
              <c:f>'[Worksheet in C  Users Ethan Wallace Desktop Draft 5_Case1(update by Subrata and Victoria).docx]w_data'!$AT$25:$AT$124</c:f>
              <c:numCache>
                <c:formatCode>General</c:formatCode>
                <c:ptCount val="100"/>
                <c:pt idx="0">
                  <c:v>1.9782845867449894</c:v>
                </c:pt>
                <c:pt idx="1">
                  <c:v>1.4207291159695394</c:v>
                </c:pt>
                <c:pt idx="2">
                  <c:v>1.9321216896779709</c:v>
                </c:pt>
                <c:pt idx="3">
                  <c:v>1.8305633161305301</c:v>
                </c:pt>
                <c:pt idx="4">
                  <c:v>1.9136565308511635</c:v>
                </c:pt>
                <c:pt idx="5">
                  <c:v>1.9336450652811825</c:v>
                </c:pt>
                <c:pt idx="6">
                  <c:v>1.9044239514377599</c:v>
                </c:pt>
                <c:pt idx="7">
                  <c:v>1.8721099234908469</c:v>
                </c:pt>
                <c:pt idx="8">
                  <c:v>2.1260058573594489</c:v>
                </c:pt>
                <c:pt idx="9">
                  <c:v>1.8721099234908469</c:v>
                </c:pt>
                <c:pt idx="10">
                  <c:v>1.9690520073315858</c:v>
                </c:pt>
                <c:pt idx="11">
                  <c:v>1.9090402411444618</c:v>
                </c:pt>
                <c:pt idx="12">
                  <c:v>1.5699737621872107</c:v>
                </c:pt>
                <c:pt idx="13">
                  <c:v>1.9552031382114803</c:v>
                </c:pt>
                <c:pt idx="14">
                  <c:v>1.6831190228984729</c:v>
                </c:pt>
                <c:pt idx="15">
                  <c:v>2.0105986146919026</c:v>
                </c:pt>
                <c:pt idx="16">
                  <c:v>1.8490284749573376</c:v>
                </c:pt>
                <c:pt idx="17">
                  <c:v>2.0567615117589213</c:v>
                </c:pt>
                <c:pt idx="18">
                  <c:v>1.8813425029042505</c:v>
                </c:pt>
                <c:pt idx="19">
                  <c:v>2.0059823249852009</c:v>
                </c:pt>
                <c:pt idx="20">
                  <c:v>2.0152149043986043</c:v>
                </c:pt>
                <c:pt idx="21">
                  <c:v>2.1213895676527472</c:v>
                </c:pt>
                <c:pt idx="22">
                  <c:v>2.0567615117589213</c:v>
                </c:pt>
                <c:pt idx="23">
                  <c:v>1.9552031382114803</c:v>
                </c:pt>
                <c:pt idx="24">
                  <c:v>1.9321216896779709</c:v>
                </c:pt>
                <c:pt idx="25">
                  <c:v>1.9598194279181822</c:v>
                </c:pt>
                <c:pt idx="26">
                  <c:v>2.0798429602924302</c:v>
                </c:pt>
                <c:pt idx="27">
                  <c:v>2.1075406985326413</c:v>
                </c:pt>
                <c:pt idx="28">
                  <c:v>2.0290637735187098</c:v>
                </c:pt>
                <c:pt idx="29">
                  <c:v>1.8721099234908469</c:v>
                </c:pt>
                <c:pt idx="30">
                  <c:v>2.1352384367728527</c:v>
                </c:pt>
                <c:pt idx="31">
                  <c:v>1.9413542690913748</c:v>
                </c:pt>
                <c:pt idx="32">
                  <c:v>1.9967497455717971</c:v>
                </c:pt>
                <c:pt idx="33">
                  <c:v>2.1306221470661506</c:v>
                </c:pt>
                <c:pt idx="34">
                  <c:v>1.8721099234908469</c:v>
                </c:pt>
                <c:pt idx="35">
                  <c:v>2.0198311941053064</c:v>
                </c:pt>
                <c:pt idx="36">
                  <c:v>1.9552031382114803</c:v>
                </c:pt>
                <c:pt idx="37">
                  <c:v>1.8859587926109525</c:v>
                </c:pt>
                <c:pt idx="38">
                  <c:v>1.9505868485047784</c:v>
                </c:pt>
                <c:pt idx="39">
                  <c:v>1.8721099234908469</c:v>
                </c:pt>
                <c:pt idx="40">
                  <c:v>2.0336800632254119</c:v>
                </c:pt>
                <c:pt idx="41">
                  <c:v>2.0936918294125357</c:v>
                </c:pt>
                <c:pt idx="42">
                  <c:v>2.061377801465623</c:v>
                </c:pt>
                <c:pt idx="43">
                  <c:v>1.9367379793846728</c:v>
                </c:pt>
                <c:pt idx="44">
                  <c:v>1.9875171661583932</c:v>
                </c:pt>
                <c:pt idx="45">
                  <c:v>2.1167732779460451</c:v>
                </c:pt>
                <c:pt idx="46">
                  <c:v>2.0290637735187098</c:v>
                </c:pt>
                <c:pt idx="47">
                  <c:v>1.9598194279181822</c:v>
                </c:pt>
                <c:pt idx="48">
                  <c:v>2.0752266705857285</c:v>
                </c:pt>
                <c:pt idx="49">
                  <c:v>1.8767262131975486</c:v>
                </c:pt>
                <c:pt idx="50">
                  <c:v>2.1860176235465731</c:v>
                </c:pt>
                <c:pt idx="51">
                  <c:v>2.0475289323455175</c:v>
                </c:pt>
                <c:pt idx="52">
                  <c:v>1.9321216896779709</c:v>
                </c:pt>
                <c:pt idx="53">
                  <c:v>1.9505868485047784</c:v>
                </c:pt>
                <c:pt idx="54">
                  <c:v>1.9552031382114803</c:v>
                </c:pt>
                <c:pt idx="55">
                  <c:v>2.0105986146919026</c:v>
                </c:pt>
                <c:pt idx="56">
                  <c:v>1.9967497455717971</c:v>
                </c:pt>
                <c:pt idx="57">
                  <c:v>2.0752266705857285</c:v>
                </c:pt>
                <c:pt idx="58">
                  <c:v>1.9044239514377599</c:v>
                </c:pt>
                <c:pt idx="59">
                  <c:v>2.1029244088259396</c:v>
                </c:pt>
                <c:pt idx="60">
                  <c:v>1.9967497455717971</c:v>
                </c:pt>
                <c:pt idx="61">
                  <c:v>1.8721099234908469</c:v>
                </c:pt>
                <c:pt idx="62">
                  <c:v>2.1167732779460451</c:v>
                </c:pt>
                <c:pt idx="63">
                  <c:v>1.9875171661583932</c:v>
                </c:pt>
                <c:pt idx="64">
                  <c:v>1.9552031382114803</c:v>
                </c:pt>
                <c:pt idx="65">
                  <c:v>2.089075539705834</c:v>
                </c:pt>
                <c:pt idx="66">
                  <c:v>2.1121569882393434</c:v>
                </c:pt>
                <c:pt idx="67">
                  <c:v>1.9875171661583932</c:v>
                </c:pt>
                <c:pt idx="68">
                  <c:v>2.0105986146919026</c:v>
                </c:pt>
                <c:pt idx="69">
                  <c:v>1.9736682970382877</c:v>
                </c:pt>
                <c:pt idx="70">
                  <c:v>2.089075539705834</c:v>
                </c:pt>
                <c:pt idx="71">
                  <c:v>1.9136565308511635</c:v>
                </c:pt>
                <c:pt idx="72">
                  <c:v>2.1398547264795544</c:v>
                </c:pt>
                <c:pt idx="73">
                  <c:v>2.0936918294125357</c:v>
                </c:pt>
                <c:pt idx="74">
                  <c:v>1.9136565308511635</c:v>
                </c:pt>
                <c:pt idx="75">
                  <c:v>2.0706103808790268</c:v>
                </c:pt>
                <c:pt idx="76">
                  <c:v>1.9829008764516913</c:v>
                </c:pt>
                <c:pt idx="77">
                  <c:v>2.1306221470661506</c:v>
                </c:pt>
                <c:pt idx="78">
                  <c:v>1.8305633161305301</c:v>
                </c:pt>
                <c:pt idx="79">
                  <c:v>2.0475289323455175</c:v>
                </c:pt>
                <c:pt idx="80">
                  <c:v>2.0290637735187098</c:v>
                </c:pt>
                <c:pt idx="81">
                  <c:v>2.0429126426388153</c:v>
                </c:pt>
                <c:pt idx="82">
                  <c:v>1.9552031382114803</c:v>
                </c:pt>
                <c:pt idx="83">
                  <c:v>2.0013660352784988</c:v>
                </c:pt>
                <c:pt idx="84">
                  <c:v>1.9644357176248839</c:v>
                </c:pt>
                <c:pt idx="85">
                  <c:v>1.8767262131975486</c:v>
                </c:pt>
                <c:pt idx="86">
                  <c:v>1.9228891102645673</c:v>
                </c:pt>
                <c:pt idx="87">
                  <c:v>1.9782845867449894</c:v>
                </c:pt>
                <c:pt idx="88">
                  <c:v>2.0244474838120081</c:v>
                </c:pt>
                <c:pt idx="89">
                  <c:v>2.1767850441331693</c:v>
                </c:pt>
                <c:pt idx="90">
                  <c:v>2.0105986146919026</c:v>
                </c:pt>
                <c:pt idx="91">
                  <c:v>1.8951913720243563</c:v>
                </c:pt>
                <c:pt idx="92">
                  <c:v>2.0475289323455175</c:v>
                </c:pt>
                <c:pt idx="93">
                  <c:v>1.8721099234908469</c:v>
                </c:pt>
                <c:pt idx="94">
                  <c:v>2.0844592499991323</c:v>
                </c:pt>
                <c:pt idx="95">
                  <c:v>1.9321216896779709</c:v>
                </c:pt>
                <c:pt idx="96">
                  <c:v>1.9136565308511635</c:v>
                </c:pt>
                <c:pt idx="97">
                  <c:v>2.0382963529321136</c:v>
                </c:pt>
                <c:pt idx="98">
                  <c:v>2.0244474838120081</c:v>
                </c:pt>
                <c:pt idx="99">
                  <c:v>2.0013660352784988</c:v>
                </c:pt>
              </c:numCache>
            </c:numRef>
          </c:yVal>
          <c:smooth val="0"/>
          <c:extLst xmlns:c16r2="http://schemas.microsoft.com/office/drawing/2015/06/chart">
            <c:ext xmlns:c16="http://schemas.microsoft.com/office/drawing/2014/chart" uri="{C3380CC4-5D6E-409C-BE32-E72D297353CC}">
              <c16:uniqueId val="{00000001-3285-4CCA-BAC9-BEC2A495C21F}"/>
            </c:ext>
          </c:extLst>
        </c:ser>
        <c:dLbls>
          <c:showLegendKey val="0"/>
          <c:showVal val="0"/>
          <c:showCatName val="0"/>
          <c:showSerName val="0"/>
          <c:showPercent val="0"/>
          <c:showBubbleSize val="0"/>
        </c:dLbls>
        <c:axId val="190318848"/>
        <c:axId val="190321408"/>
      </c:scatterChart>
      <c:valAx>
        <c:axId val="19031884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LTV</a:t>
                </a:r>
              </a:p>
            </c:rich>
          </c:tx>
          <c:overlay val="0"/>
          <c:spPr>
            <a:noFill/>
            <a:ln>
              <a:noFill/>
            </a:ln>
            <a:effectLst/>
          </c:sp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0321408"/>
        <c:crosses val="autoZero"/>
        <c:crossBetween val="midCat"/>
      </c:valAx>
      <c:valAx>
        <c:axId val="190321408"/>
        <c:scaling>
          <c:orientation val="minMax"/>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Tier</a:t>
                </a:r>
              </a:p>
            </c:rich>
          </c:tx>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0318848"/>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Normal Probability Plot</a:t>
            </a:r>
          </a:p>
        </c:rich>
      </c:tx>
      <c:overlay val="0"/>
      <c:spPr>
        <a:noFill/>
        <a:ln>
          <a:noFill/>
        </a:ln>
        <a:effectLst/>
      </c:spPr>
    </c:title>
    <c:autoTitleDeleted val="0"/>
    <c:plotArea>
      <c:layout/>
      <c:scatterChart>
        <c:scatterStyle val="lineMarker"/>
        <c:varyColors val="0"/>
        <c:ser>
          <c:idx val="0"/>
          <c:order val="0"/>
          <c:spPr>
            <a:ln w="25400" cap="rnd">
              <a:noFill/>
              <a:round/>
            </a:ln>
            <a:effectLst/>
          </c:spPr>
          <c:marker>
            <c:symbol val="circle"/>
            <c:size val="5"/>
            <c:spPr>
              <a:solidFill>
                <a:schemeClr val="accent1"/>
              </a:solidFill>
              <a:ln w="9525">
                <a:solidFill>
                  <a:schemeClr val="accent1"/>
                </a:solidFill>
              </a:ln>
              <a:effectLst/>
            </c:spPr>
          </c:marker>
          <c:xVal>
            <c:numRef>
              <c:f>'[Worksheet in C  Users Ethan Wallace Desktop Draft 5_Case1(update by Subrata and Victoria).docx]w_data'!$AW$25:$AW$124</c:f>
              <c:numCache>
                <c:formatCode>General</c:formatCode>
                <c:ptCount val="100"/>
                <c:pt idx="0">
                  <c:v>0.5</c:v>
                </c:pt>
                <c:pt idx="1">
                  <c:v>1.5</c:v>
                </c:pt>
                <c:pt idx="2">
                  <c:v>2.5</c:v>
                </c:pt>
                <c:pt idx="3">
                  <c:v>3.5</c:v>
                </c:pt>
                <c:pt idx="4">
                  <c:v>4.5</c:v>
                </c:pt>
                <c:pt idx="5">
                  <c:v>5.5</c:v>
                </c:pt>
                <c:pt idx="6">
                  <c:v>6.5</c:v>
                </c:pt>
                <c:pt idx="7">
                  <c:v>7.5</c:v>
                </c:pt>
                <c:pt idx="8">
                  <c:v>8.5</c:v>
                </c:pt>
                <c:pt idx="9">
                  <c:v>9.5</c:v>
                </c:pt>
                <c:pt idx="10">
                  <c:v>10.5</c:v>
                </c:pt>
                <c:pt idx="11">
                  <c:v>11.5</c:v>
                </c:pt>
                <c:pt idx="12">
                  <c:v>12.5</c:v>
                </c:pt>
                <c:pt idx="13">
                  <c:v>13.5</c:v>
                </c:pt>
                <c:pt idx="14">
                  <c:v>14.5</c:v>
                </c:pt>
                <c:pt idx="15">
                  <c:v>15.5</c:v>
                </c:pt>
                <c:pt idx="16">
                  <c:v>16.5</c:v>
                </c:pt>
                <c:pt idx="17">
                  <c:v>17.5</c:v>
                </c:pt>
                <c:pt idx="18">
                  <c:v>18.5</c:v>
                </c:pt>
                <c:pt idx="19">
                  <c:v>19.5</c:v>
                </c:pt>
                <c:pt idx="20">
                  <c:v>20.5</c:v>
                </c:pt>
                <c:pt idx="21">
                  <c:v>21.5</c:v>
                </c:pt>
                <c:pt idx="22">
                  <c:v>22.5</c:v>
                </c:pt>
                <c:pt idx="23">
                  <c:v>23.5</c:v>
                </c:pt>
                <c:pt idx="24">
                  <c:v>24.5</c:v>
                </c:pt>
                <c:pt idx="25">
                  <c:v>25.5</c:v>
                </c:pt>
                <c:pt idx="26">
                  <c:v>26.5</c:v>
                </c:pt>
                <c:pt idx="27">
                  <c:v>27.5</c:v>
                </c:pt>
                <c:pt idx="28">
                  <c:v>28.5</c:v>
                </c:pt>
                <c:pt idx="29">
                  <c:v>29.5</c:v>
                </c:pt>
                <c:pt idx="30">
                  <c:v>30.5</c:v>
                </c:pt>
                <c:pt idx="31">
                  <c:v>31.5</c:v>
                </c:pt>
                <c:pt idx="32">
                  <c:v>32.5</c:v>
                </c:pt>
                <c:pt idx="33">
                  <c:v>33.5</c:v>
                </c:pt>
                <c:pt idx="34">
                  <c:v>34.5</c:v>
                </c:pt>
                <c:pt idx="35">
                  <c:v>35.5</c:v>
                </c:pt>
                <c:pt idx="36">
                  <c:v>36.5</c:v>
                </c:pt>
                <c:pt idx="37">
                  <c:v>37.5</c:v>
                </c:pt>
                <c:pt idx="38">
                  <c:v>38.5</c:v>
                </c:pt>
                <c:pt idx="39">
                  <c:v>39.5</c:v>
                </c:pt>
                <c:pt idx="40">
                  <c:v>40.5</c:v>
                </c:pt>
                <c:pt idx="41">
                  <c:v>41.5</c:v>
                </c:pt>
                <c:pt idx="42">
                  <c:v>42.5</c:v>
                </c:pt>
                <c:pt idx="43">
                  <c:v>43.5</c:v>
                </c:pt>
                <c:pt idx="44">
                  <c:v>44.5</c:v>
                </c:pt>
                <c:pt idx="45">
                  <c:v>45.5</c:v>
                </c:pt>
                <c:pt idx="46">
                  <c:v>46.5</c:v>
                </c:pt>
                <c:pt idx="47">
                  <c:v>47.5</c:v>
                </c:pt>
                <c:pt idx="48">
                  <c:v>48.5</c:v>
                </c:pt>
                <c:pt idx="49">
                  <c:v>49.5</c:v>
                </c:pt>
                <c:pt idx="50">
                  <c:v>50.5</c:v>
                </c:pt>
                <c:pt idx="51">
                  <c:v>51.5</c:v>
                </c:pt>
                <c:pt idx="52">
                  <c:v>52.5</c:v>
                </c:pt>
                <c:pt idx="53">
                  <c:v>53.5</c:v>
                </c:pt>
                <c:pt idx="54">
                  <c:v>54.5</c:v>
                </c:pt>
                <c:pt idx="55">
                  <c:v>55.5</c:v>
                </c:pt>
                <c:pt idx="56">
                  <c:v>56.5</c:v>
                </c:pt>
                <c:pt idx="57">
                  <c:v>57.5</c:v>
                </c:pt>
                <c:pt idx="58">
                  <c:v>58.5</c:v>
                </c:pt>
                <c:pt idx="59">
                  <c:v>59.5</c:v>
                </c:pt>
                <c:pt idx="60">
                  <c:v>60.5</c:v>
                </c:pt>
                <c:pt idx="61">
                  <c:v>61.5</c:v>
                </c:pt>
                <c:pt idx="62">
                  <c:v>62.5</c:v>
                </c:pt>
                <c:pt idx="63">
                  <c:v>63.5</c:v>
                </c:pt>
                <c:pt idx="64">
                  <c:v>64.5</c:v>
                </c:pt>
                <c:pt idx="65">
                  <c:v>65.5</c:v>
                </c:pt>
                <c:pt idx="66">
                  <c:v>66.5</c:v>
                </c:pt>
                <c:pt idx="67">
                  <c:v>67.5</c:v>
                </c:pt>
                <c:pt idx="68">
                  <c:v>68.5</c:v>
                </c:pt>
                <c:pt idx="69">
                  <c:v>69.5</c:v>
                </c:pt>
                <c:pt idx="70">
                  <c:v>70.5</c:v>
                </c:pt>
                <c:pt idx="71">
                  <c:v>71.5</c:v>
                </c:pt>
                <c:pt idx="72">
                  <c:v>72.5</c:v>
                </c:pt>
                <c:pt idx="73">
                  <c:v>73.5</c:v>
                </c:pt>
                <c:pt idx="74">
                  <c:v>74.5</c:v>
                </c:pt>
                <c:pt idx="75">
                  <c:v>75.5</c:v>
                </c:pt>
                <c:pt idx="76">
                  <c:v>76.5</c:v>
                </c:pt>
                <c:pt idx="77">
                  <c:v>77.5</c:v>
                </c:pt>
                <c:pt idx="78">
                  <c:v>78.5</c:v>
                </c:pt>
                <c:pt idx="79">
                  <c:v>79.5</c:v>
                </c:pt>
                <c:pt idx="80">
                  <c:v>80.5</c:v>
                </c:pt>
                <c:pt idx="81">
                  <c:v>81.5</c:v>
                </c:pt>
                <c:pt idx="82">
                  <c:v>82.5</c:v>
                </c:pt>
                <c:pt idx="83">
                  <c:v>83.5</c:v>
                </c:pt>
                <c:pt idx="84">
                  <c:v>84.5</c:v>
                </c:pt>
                <c:pt idx="85">
                  <c:v>85.5</c:v>
                </c:pt>
                <c:pt idx="86">
                  <c:v>86.5</c:v>
                </c:pt>
                <c:pt idx="87">
                  <c:v>87.5</c:v>
                </c:pt>
                <c:pt idx="88">
                  <c:v>88.5</c:v>
                </c:pt>
                <c:pt idx="89">
                  <c:v>89.5</c:v>
                </c:pt>
                <c:pt idx="90">
                  <c:v>90.5</c:v>
                </c:pt>
                <c:pt idx="91">
                  <c:v>91.5</c:v>
                </c:pt>
                <c:pt idx="92">
                  <c:v>92.5</c:v>
                </c:pt>
                <c:pt idx="93">
                  <c:v>93.5</c:v>
                </c:pt>
                <c:pt idx="94">
                  <c:v>94.5</c:v>
                </c:pt>
                <c:pt idx="95">
                  <c:v>95.5</c:v>
                </c:pt>
                <c:pt idx="96">
                  <c:v>96.5</c:v>
                </c:pt>
                <c:pt idx="97">
                  <c:v>97.5</c:v>
                </c:pt>
                <c:pt idx="98">
                  <c:v>98.5</c:v>
                </c:pt>
                <c:pt idx="99">
                  <c:v>99.5</c:v>
                </c:pt>
              </c:numCache>
            </c:numRef>
          </c:xVal>
          <c:yVal>
            <c:numRef>
              <c:f>'[Worksheet in C  Users Ethan Wallace Desktop Draft 5_Case1(update by Subrata and Victoria).docx]w_data'!$AX$25:$AX$124</c:f>
              <c:numCache>
                <c:formatCode>General</c:formatCode>
                <c:ptCount val="100"/>
                <c:pt idx="0">
                  <c:v>1</c:v>
                </c:pt>
                <c:pt idx="1">
                  <c:v>1</c:v>
                </c:pt>
                <c:pt idx="2">
                  <c:v>1</c:v>
                </c:pt>
                <c:pt idx="3">
                  <c:v>1</c:v>
                </c:pt>
                <c:pt idx="4">
                  <c:v>1</c:v>
                </c:pt>
                <c:pt idx="5">
                  <c:v>1</c:v>
                </c:pt>
                <c:pt idx="6">
                  <c:v>1</c:v>
                </c:pt>
                <c:pt idx="7">
                  <c:v>1</c:v>
                </c:pt>
                <c:pt idx="8">
                  <c:v>1</c:v>
                </c:pt>
                <c:pt idx="9">
                  <c:v>1</c:v>
                </c:pt>
                <c:pt idx="10">
                  <c:v>1</c:v>
                </c:pt>
                <c:pt idx="11">
                  <c:v>1</c:v>
                </c:pt>
                <c:pt idx="12">
                  <c:v>1</c:v>
                </c:pt>
                <c:pt idx="13">
                  <c:v>1</c:v>
                </c:pt>
                <c:pt idx="14">
                  <c:v>1</c:v>
                </c:pt>
                <c:pt idx="15">
                  <c:v>1</c:v>
                </c:pt>
                <c:pt idx="16">
                  <c:v>1</c:v>
                </c:pt>
                <c:pt idx="17">
                  <c:v>1</c:v>
                </c:pt>
                <c:pt idx="18">
                  <c:v>1</c:v>
                </c:pt>
                <c:pt idx="19">
                  <c:v>1</c:v>
                </c:pt>
                <c:pt idx="20">
                  <c:v>1</c:v>
                </c:pt>
                <c:pt idx="21">
                  <c:v>1</c:v>
                </c:pt>
                <c:pt idx="22">
                  <c:v>1</c:v>
                </c:pt>
                <c:pt idx="23">
                  <c:v>1</c:v>
                </c:pt>
                <c:pt idx="24">
                  <c:v>1</c:v>
                </c:pt>
                <c:pt idx="25">
                  <c:v>1</c:v>
                </c:pt>
                <c:pt idx="26">
                  <c:v>1</c:v>
                </c:pt>
                <c:pt idx="27">
                  <c:v>1</c:v>
                </c:pt>
                <c:pt idx="28">
                  <c:v>1</c:v>
                </c:pt>
                <c:pt idx="29">
                  <c:v>1</c:v>
                </c:pt>
                <c:pt idx="30">
                  <c:v>2</c:v>
                </c:pt>
                <c:pt idx="31">
                  <c:v>2</c:v>
                </c:pt>
                <c:pt idx="32">
                  <c:v>2</c:v>
                </c:pt>
                <c:pt idx="33">
                  <c:v>2</c:v>
                </c:pt>
                <c:pt idx="34">
                  <c:v>2</c:v>
                </c:pt>
                <c:pt idx="35">
                  <c:v>2</c:v>
                </c:pt>
                <c:pt idx="36">
                  <c:v>2</c:v>
                </c:pt>
                <c:pt idx="37">
                  <c:v>2</c:v>
                </c:pt>
                <c:pt idx="38">
                  <c:v>2</c:v>
                </c:pt>
                <c:pt idx="39">
                  <c:v>2</c:v>
                </c:pt>
                <c:pt idx="40">
                  <c:v>2</c:v>
                </c:pt>
                <c:pt idx="41">
                  <c:v>2</c:v>
                </c:pt>
                <c:pt idx="42">
                  <c:v>2</c:v>
                </c:pt>
                <c:pt idx="43">
                  <c:v>2</c:v>
                </c:pt>
                <c:pt idx="44">
                  <c:v>2</c:v>
                </c:pt>
                <c:pt idx="45">
                  <c:v>2</c:v>
                </c:pt>
                <c:pt idx="46">
                  <c:v>2</c:v>
                </c:pt>
                <c:pt idx="47">
                  <c:v>2</c:v>
                </c:pt>
                <c:pt idx="48">
                  <c:v>2</c:v>
                </c:pt>
                <c:pt idx="49">
                  <c:v>2</c:v>
                </c:pt>
                <c:pt idx="50">
                  <c:v>2</c:v>
                </c:pt>
                <c:pt idx="51">
                  <c:v>2</c:v>
                </c:pt>
                <c:pt idx="52">
                  <c:v>2</c:v>
                </c:pt>
                <c:pt idx="53">
                  <c:v>2</c:v>
                </c:pt>
                <c:pt idx="54">
                  <c:v>2</c:v>
                </c:pt>
                <c:pt idx="55">
                  <c:v>2</c:v>
                </c:pt>
                <c:pt idx="56">
                  <c:v>2</c:v>
                </c:pt>
                <c:pt idx="57">
                  <c:v>2</c:v>
                </c:pt>
                <c:pt idx="58">
                  <c:v>2</c:v>
                </c:pt>
                <c:pt idx="59">
                  <c:v>2</c:v>
                </c:pt>
                <c:pt idx="60">
                  <c:v>2</c:v>
                </c:pt>
                <c:pt idx="61">
                  <c:v>2</c:v>
                </c:pt>
                <c:pt idx="62">
                  <c:v>2</c:v>
                </c:pt>
                <c:pt idx="63">
                  <c:v>2</c:v>
                </c:pt>
                <c:pt idx="64">
                  <c:v>2</c:v>
                </c:pt>
                <c:pt idx="65">
                  <c:v>2</c:v>
                </c:pt>
                <c:pt idx="66">
                  <c:v>2</c:v>
                </c:pt>
                <c:pt idx="67">
                  <c:v>2</c:v>
                </c:pt>
                <c:pt idx="68">
                  <c:v>2</c:v>
                </c:pt>
                <c:pt idx="69">
                  <c:v>2</c:v>
                </c:pt>
                <c:pt idx="70">
                  <c:v>2</c:v>
                </c:pt>
                <c:pt idx="71">
                  <c:v>2</c:v>
                </c:pt>
                <c:pt idx="72">
                  <c:v>3</c:v>
                </c:pt>
                <c:pt idx="73">
                  <c:v>3</c:v>
                </c:pt>
                <c:pt idx="74">
                  <c:v>3</c:v>
                </c:pt>
                <c:pt idx="75">
                  <c:v>3</c:v>
                </c:pt>
                <c:pt idx="76">
                  <c:v>3</c:v>
                </c:pt>
                <c:pt idx="77">
                  <c:v>3</c:v>
                </c:pt>
                <c:pt idx="78">
                  <c:v>3</c:v>
                </c:pt>
                <c:pt idx="79">
                  <c:v>3</c:v>
                </c:pt>
                <c:pt idx="80">
                  <c:v>3</c:v>
                </c:pt>
                <c:pt idx="81">
                  <c:v>3</c:v>
                </c:pt>
                <c:pt idx="82">
                  <c:v>3</c:v>
                </c:pt>
                <c:pt idx="83">
                  <c:v>3</c:v>
                </c:pt>
                <c:pt idx="84">
                  <c:v>3</c:v>
                </c:pt>
                <c:pt idx="85">
                  <c:v>3</c:v>
                </c:pt>
                <c:pt idx="86">
                  <c:v>3</c:v>
                </c:pt>
                <c:pt idx="87">
                  <c:v>3</c:v>
                </c:pt>
                <c:pt idx="88">
                  <c:v>3</c:v>
                </c:pt>
                <c:pt idx="89">
                  <c:v>3</c:v>
                </c:pt>
                <c:pt idx="90">
                  <c:v>3</c:v>
                </c:pt>
                <c:pt idx="91">
                  <c:v>3</c:v>
                </c:pt>
                <c:pt idx="92">
                  <c:v>3</c:v>
                </c:pt>
                <c:pt idx="93">
                  <c:v>3</c:v>
                </c:pt>
                <c:pt idx="94">
                  <c:v>3</c:v>
                </c:pt>
                <c:pt idx="95">
                  <c:v>3</c:v>
                </c:pt>
                <c:pt idx="96">
                  <c:v>3</c:v>
                </c:pt>
                <c:pt idx="97">
                  <c:v>3</c:v>
                </c:pt>
                <c:pt idx="98">
                  <c:v>3</c:v>
                </c:pt>
                <c:pt idx="99">
                  <c:v>3</c:v>
                </c:pt>
              </c:numCache>
            </c:numRef>
          </c:yVal>
          <c:smooth val="0"/>
          <c:extLst xmlns:c16r2="http://schemas.microsoft.com/office/drawing/2015/06/chart">
            <c:ext xmlns:c16="http://schemas.microsoft.com/office/drawing/2014/chart" uri="{C3380CC4-5D6E-409C-BE32-E72D297353CC}">
              <c16:uniqueId val="{00000000-2F25-4496-83AA-47FE3EC00934}"/>
            </c:ext>
          </c:extLst>
        </c:ser>
        <c:dLbls>
          <c:showLegendKey val="0"/>
          <c:showVal val="0"/>
          <c:showCatName val="0"/>
          <c:showSerName val="0"/>
          <c:showPercent val="0"/>
          <c:showBubbleSize val="0"/>
        </c:dLbls>
        <c:axId val="190362752"/>
        <c:axId val="190365056"/>
      </c:scatterChart>
      <c:valAx>
        <c:axId val="19036275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Sample Percentile</a:t>
                </a:r>
              </a:p>
            </c:rich>
          </c:tx>
          <c:overlay val="0"/>
          <c:spPr>
            <a:noFill/>
            <a:ln>
              <a:noFill/>
            </a:ln>
            <a:effectLst/>
          </c:sp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0365056"/>
        <c:crosses val="autoZero"/>
        <c:crossBetween val="midCat"/>
      </c:valAx>
      <c:valAx>
        <c:axId val="190365056"/>
        <c:scaling>
          <c:orientation val="minMax"/>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Tier</a:t>
                </a:r>
              </a:p>
            </c:rich>
          </c:tx>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0362752"/>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LTV  Residual Plot</a:t>
            </a:r>
          </a:p>
        </c:rich>
      </c:tx>
      <c:overlay val="0"/>
      <c:spPr>
        <a:noFill/>
        <a:ln>
          <a:noFill/>
        </a:ln>
        <a:effectLst/>
      </c:spPr>
    </c:title>
    <c:autoTitleDeleted val="0"/>
    <c:plotArea>
      <c:layout/>
      <c:scatterChart>
        <c:scatterStyle val="lineMarker"/>
        <c:varyColors val="0"/>
        <c:ser>
          <c:idx val="0"/>
          <c:order val="0"/>
          <c:spPr>
            <a:ln w="25400" cap="rnd">
              <a:noFill/>
              <a:round/>
            </a:ln>
            <a:effectLst/>
          </c:spPr>
          <c:marker>
            <c:symbol val="circle"/>
            <c:size val="5"/>
            <c:spPr>
              <a:solidFill>
                <a:schemeClr val="accent1"/>
              </a:solidFill>
              <a:ln w="9525">
                <a:solidFill>
                  <a:schemeClr val="accent1"/>
                </a:solidFill>
              </a:ln>
              <a:effectLst/>
            </c:spPr>
          </c:marker>
          <c:xVal>
            <c:numRef>
              <c:f>'[Worksheet in C  Users Ethan Wallace Desktop Draft 5_Case1(update by Subrata and Victoria).docx]w_data'!$I$2:$I$101</c:f>
              <c:numCache>
                <c:formatCode>General</c:formatCode>
                <c:ptCount val="100"/>
                <c:pt idx="0">
                  <c:v>57</c:v>
                </c:pt>
                <c:pt idx="1">
                  <c:v>177.78</c:v>
                </c:pt>
                <c:pt idx="2">
                  <c:v>67</c:v>
                </c:pt>
                <c:pt idx="3">
                  <c:v>89</c:v>
                </c:pt>
                <c:pt idx="4">
                  <c:v>71</c:v>
                </c:pt>
                <c:pt idx="5">
                  <c:v>66.67</c:v>
                </c:pt>
                <c:pt idx="6">
                  <c:v>73</c:v>
                </c:pt>
                <c:pt idx="7">
                  <c:v>80</c:v>
                </c:pt>
                <c:pt idx="8">
                  <c:v>25</c:v>
                </c:pt>
                <c:pt idx="9">
                  <c:v>80</c:v>
                </c:pt>
                <c:pt idx="10">
                  <c:v>59</c:v>
                </c:pt>
                <c:pt idx="11">
                  <c:v>72</c:v>
                </c:pt>
                <c:pt idx="12">
                  <c:v>145.44999999999999</c:v>
                </c:pt>
                <c:pt idx="13">
                  <c:v>62</c:v>
                </c:pt>
                <c:pt idx="14">
                  <c:v>120.94</c:v>
                </c:pt>
                <c:pt idx="15">
                  <c:v>50</c:v>
                </c:pt>
                <c:pt idx="16">
                  <c:v>85</c:v>
                </c:pt>
                <c:pt idx="17">
                  <c:v>40</c:v>
                </c:pt>
                <c:pt idx="18">
                  <c:v>78</c:v>
                </c:pt>
                <c:pt idx="19">
                  <c:v>51</c:v>
                </c:pt>
                <c:pt idx="20">
                  <c:v>49</c:v>
                </c:pt>
                <c:pt idx="21">
                  <c:v>26</c:v>
                </c:pt>
                <c:pt idx="22">
                  <c:v>40</c:v>
                </c:pt>
                <c:pt idx="23">
                  <c:v>62</c:v>
                </c:pt>
                <c:pt idx="24">
                  <c:v>67</c:v>
                </c:pt>
                <c:pt idx="25">
                  <c:v>61</c:v>
                </c:pt>
                <c:pt idx="26">
                  <c:v>35</c:v>
                </c:pt>
                <c:pt idx="27">
                  <c:v>29</c:v>
                </c:pt>
                <c:pt idx="28">
                  <c:v>46</c:v>
                </c:pt>
                <c:pt idx="29">
                  <c:v>80</c:v>
                </c:pt>
                <c:pt idx="30">
                  <c:v>23</c:v>
                </c:pt>
                <c:pt idx="31">
                  <c:v>65</c:v>
                </c:pt>
                <c:pt idx="32">
                  <c:v>53</c:v>
                </c:pt>
                <c:pt idx="33">
                  <c:v>24</c:v>
                </c:pt>
                <c:pt idx="34">
                  <c:v>80</c:v>
                </c:pt>
                <c:pt idx="35">
                  <c:v>48</c:v>
                </c:pt>
                <c:pt idx="36">
                  <c:v>62</c:v>
                </c:pt>
                <c:pt idx="37">
                  <c:v>77</c:v>
                </c:pt>
                <c:pt idx="38">
                  <c:v>63</c:v>
                </c:pt>
                <c:pt idx="39">
                  <c:v>80</c:v>
                </c:pt>
                <c:pt idx="40">
                  <c:v>45</c:v>
                </c:pt>
                <c:pt idx="41">
                  <c:v>32</c:v>
                </c:pt>
                <c:pt idx="42">
                  <c:v>39</c:v>
                </c:pt>
                <c:pt idx="43">
                  <c:v>66</c:v>
                </c:pt>
                <c:pt idx="44">
                  <c:v>55</c:v>
                </c:pt>
                <c:pt idx="45">
                  <c:v>27</c:v>
                </c:pt>
                <c:pt idx="46">
                  <c:v>46</c:v>
                </c:pt>
                <c:pt idx="47">
                  <c:v>61</c:v>
                </c:pt>
                <c:pt idx="48">
                  <c:v>36</c:v>
                </c:pt>
                <c:pt idx="49">
                  <c:v>79</c:v>
                </c:pt>
                <c:pt idx="50">
                  <c:v>12</c:v>
                </c:pt>
                <c:pt idx="51">
                  <c:v>42</c:v>
                </c:pt>
                <c:pt idx="52">
                  <c:v>67</c:v>
                </c:pt>
                <c:pt idx="53">
                  <c:v>63</c:v>
                </c:pt>
                <c:pt idx="54">
                  <c:v>62</c:v>
                </c:pt>
                <c:pt idx="55">
                  <c:v>50</c:v>
                </c:pt>
                <c:pt idx="56">
                  <c:v>53</c:v>
                </c:pt>
                <c:pt idx="57">
                  <c:v>36</c:v>
                </c:pt>
                <c:pt idx="58">
                  <c:v>73</c:v>
                </c:pt>
                <c:pt idx="59">
                  <c:v>30</c:v>
                </c:pt>
                <c:pt idx="60">
                  <c:v>53</c:v>
                </c:pt>
                <c:pt idx="61">
                  <c:v>80</c:v>
                </c:pt>
                <c:pt idx="62">
                  <c:v>27</c:v>
                </c:pt>
                <c:pt idx="63">
                  <c:v>55</c:v>
                </c:pt>
                <c:pt idx="64">
                  <c:v>62</c:v>
                </c:pt>
                <c:pt idx="65">
                  <c:v>33</c:v>
                </c:pt>
                <c:pt idx="66">
                  <c:v>28</c:v>
                </c:pt>
                <c:pt idx="67">
                  <c:v>55</c:v>
                </c:pt>
                <c:pt idx="68">
                  <c:v>50</c:v>
                </c:pt>
                <c:pt idx="69">
                  <c:v>58</c:v>
                </c:pt>
                <c:pt idx="70">
                  <c:v>33</c:v>
                </c:pt>
                <c:pt idx="71">
                  <c:v>71</c:v>
                </c:pt>
                <c:pt idx="72">
                  <c:v>22</c:v>
                </c:pt>
                <c:pt idx="73">
                  <c:v>32</c:v>
                </c:pt>
                <c:pt idx="74">
                  <c:v>71</c:v>
                </c:pt>
                <c:pt idx="75">
                  <c:v>37</c:v>
                </c:pt>
                <c:pt idx="76">
                  <c:v>56</c:v>
                </c:pt>
                <c:pt idx="77">
                  <c:v>24</c:v>
                </c:pt>
                <c:pt idx="78">
                  <c:v>89</c:v>
                </c:pt>
                <c:pt idx="79">
                  <c:v>42</c:v>
                </c:pt>
                <c:pt idx="80">
                  <c:v>46</c:v>
                </c:pt>
                <c:pt idx="81">
                  <c:v>43</c:v>
                </c:pt>
                <c:pt idx="82">
                  <c:v>62</c:v>
                </c:pt>
                <c:pt idx="83">
                  <c:v>52</c:v>
                </c:pt>
                <c:pt idx="84">
                  <c:v>60</c:v>
                </c:pt>
                <c:pt idx="85">
                  <c:v>79</c:v>
                </c:pt>
                <c:pt idx="86">
                  <c:v>69</c:v>
                </c:pt>
                <c:pt idx="87">
                  <c:v>57</c:v>
                </c:pt>
                <c:pt idx="88">
                  <c:v>47</c:v>
                </c:pt>
                <c:pt idx="89">
                  <c:v>14</c:v>
                </c:pt>
                <c:pt idx="90">
                  <c:v>50</c:v>
                </c:pt>
                <c:pt idx="91">
                  <c:v>75</c:v>
                </c:pt>
                <c:pt idx="92">
                  <c:v>42</c:v>
                </c:pt>
                <c:pt idx="93">
                  <c:v>80</c:v>
                </c:pt>
                <c:pt idx="94">
                  <c:v>34</c:v>
                </c:pt>
                <c:pt idx="95">
                  <c:v>67</c:v>
                </c:pt>
                <c:pt idx="96">
                  <c:v>71</c:v>
                </c:pt>
                <c:pt idx="97">
                  <c:v>44</c:v>
                </c:pt>
                <c:pt idx="98">
                  <c:v>47</c:v>
                </c:pt>
                <c:pt idx="99">
                  <c:v>52</c:v>
                </c:pt>
              </c:numCache>
            </c:numRef>
          </c:xVal>
          <c:yVal>
            <c:numRef>
              <c:f>'[Worksheet in C  Users Ethan Wallace Desktop Draft 5_Case1(update by Subrata and Victoria).docx]w_data'!$BT$25:$BT$124</c:f>
              <c:numCache>
                <c:formatCode>General</c:formatCode>
                <c:ptCount val="100"/>
                <c:pt idx="0">
                  <c:v>-6.8417533814728486</c:v>
                </c:pt>
                <c:pt idx="1">
                  <c:v>-17.239437488823171</c:v>
                </c:pt>
                <c:pt idx="2">
                  <c:v>17.363117945953022</c:v>
                </c:pt>
                <c:pt idx="3">
                  <c:v>-8.9141651337100569</c:v>
                </c:pt>
                <c:pt idx="4">
                  <c:v>11.689066476923372</c:v>
                </c:pt>
                <c:pt idx="5">
                  <c:v>-8.3858228078520298</c:v>
                </c:pt>
                <c:pt idx="6">
                  <c:v>10.262040742408544</c:v>
                </c:pt>
                <c:pt idx="7">
                  <c:v>9.3874506716066577</c:v>
                </c:pt>
                <c:pt idx="8">
                  <c:v>-5.7693416292356403</c:v>
                </c:pt>
                <c:pt idx="9">
                  <c:v>14.387450671606658</c:v>
                </c:pt>
                <c:pt idx="10">
                  <c:v>8.0912208840123228</c:v>
                </c:pt>
                <c:pt idx="11">
                  <c:v>-5.344446390334042</c:v>
                </c:pt>
                <c:pt idx="12">
                  <c:v>10.264033509608986</c:v>
                </c:pt>
                <c:pt idx="13">
                  <c:v>-5.0093177177599131</c:v>
                </c:pt>
                <c:pt idx="14">
                  <c:v>-5.3545661139118224</c:v>
                </c:pt>
                <c:pt idx="15">
                  <c:v>-7.6171633106709642</c:v>
                </c:pt>
                <c:pt idx="16">
                  <c:v>-1.7801136646804068</c:v>
                </c:pt>
                <c:pt idx="17">
                  <c:v>-11.272034638096834</c:v>
                </c:pt>
                <c:pt idx="18">
                  <c:v>9.4544764061214792</c:v>
                </c:pt>
                <c:pt idx="19">
                  <c:v>-7.6406761779283698</c:v>
                </c:pt>
                <c:pt idx="20">
                  <c:v>8.4263495565864517</c:v>
                </c:pt>
                <c:pt idx="21">
                  <c:v>0.19714550350694537</c:v>
                </c:pt>
                <c:pt idx="22">
                  <c:v>-16.272034638096834</c:v>
                </c:pt>
                <c:pt idx="23">
                  <c:v>-2.0093177177599131</c:v>
                </c:pt>
                <c:pt idx="24">
                  <c:v>2.8231179459530225</c:v>
                </c:pt>
                <c:pt idx="25">
                  <c:v>-1.9758048505024988</c:v>
                </c:pt>
                <c:pt idx="26">
                  <c:v>9.8955296981902308</c:v>
                </c:pt>
                <c:pt idx="27">
                  <c:v>-23.90339309826529</c:v>
                </c:pt>
                <c:pt idx="28">
                  <c:v>5.3868881583586941</c:v>
                </c:pt>
                <c:pt idx="29">
                  <c:v>7.3874506716066577</c:v>
                </c:pt>
                <c:pt idx="30">
                  <c:v>-2.7023158947208117</c:v>
                </c:pt>
                <c:pt idx="31">
                  <c:v>10.890143680467844</c:v>
                </c:pt>
                <c:pt idx="32">
                  <c:v>0.29229808755680153</c:v>
                </c:pt>
                <c:pt idx="33">
                  <c:v>6.264171238021774</c:v>
                </c:pt>
                <c:pt idx="34">
                  <c:v>3.7774506716066583</c:v>
                </c:pt>
                <c:pt idx="35">
                  <c:v>8.5598624238438674</c:v>
                </c:pt>
                <c:pt idx="36">
                  <c:v>-4.0093177177599131</c:v>
                </c:pt>
                <c:pt idx="37">
                  <c:v>1.4879892733788935</c:v>
                </c:pt>
                <c:pt idx="38">
                  <c:v>7.9571694149826726</c:v>
                </c:pt>
                <c:pt idx="39">
                  <c:v>8.0574506716066594</c:v>
                </c:pt>
                <c:pt idx="40">
                  <c:v>-15.439598974383898</c:v>
                </c:pt>
                <c:pt idx="41">
                  <c:v>3.9960682999624737</c:v>
                </c:pt>
                <c:pt idx="42">
                  <c:v>7.5514782291605798</c:v>
                </c:pt>
                <c:pt idx="43">
                  <c:v>-1.1433691867895632</c:v>
                </c:pt>
                <c:pt idx="44">
                  <c:v>8.2252723530419729</c:v>
                </c:pt>
                <c:pt idx="45">
                  <c:v>7.1636326362495382</c:v>
                </c:pt>
                <c:pt idx="46">
                  <c:v>-24.473111841641305</c:v>
                </c:pt>
                <c:pt idx="47">
                  <c:v>10.084195149497504</c:v>
                </c:pt>
                <c:pt idx="48">
                  <c:v>8.8620168309328164</c:v>
                </c:pt>
                <c:pt idx="49">
                  <c:v>-14.579036461135935</c:v>
                </c:pt>
                <c:pt idx="50">
                  <c:v>-6.3336743548892684</c:v>
                </c:pt>
                <c:pt idx="51">
                  <c:v>-8.3390603726116552</c:v>
                </c:pt>
                <c:pt idx="52">
                  <c:v>10.87311794595302</c:v>
                </c:pt>
                <c:pt idx="53">
                  <c:v>3.9571694149826726</c:v>
                </c:pt>
                <c:pt idx="54">
                  <c:v>-16.009317717759913</c:v>
                </c:pt>
                <c:pt idx="55">
                  <c:v>4.3928366893290374</c:v>
                </c:pt>
                <c:pt idx="56">
                  <c:v>1.2922980875568015</c:v>
                </c:pt>
                <c:pt idx="57">
                  <c:v>6.8620168309328164</c:v>
                </c:pt>
                <c:pt idx="58">
                  <c:v>-6.3779592575914563</c:v>
                </c:pt>
                <c:pt idx="59">
                  <c:v>-30.936905965522705</c:v>
                </c:pt>
                <c:pt idx="60">
                  <c:v>-2.7077019124431985</c:v>
                </c:pt>
                <c:pt idx="61">
                  <c:v>4.9874506716066591</c:v>
                </c:pt>
                <c:pt idx="62">
                  <c:v>-18.836367363750462</c:v>
                </c:pt>
                <c:pt idx="63">
                  <c:v>5.2252723530419729</c:v>
                </c:pt>
                <c:pt idx="64">
                  <c:v>-18.009317717759913</c:v>
                </c:pt>
                <c:pt idx="65">
                  <c:v>7.9625554327050594</c:v>
                </c:pt>
                <c:pt idx="66">
                  <c:v>3.1301197689921239</c:v>
                </c:pt>
                <c:pt idx="67">
                  <c:v>4.2252723530419729</c:v>
                </c:pt>
                <c:pt idx="68">
                  <c:v>11.392836689329037</c:v>
                </c:pt>
                <c:pt idx="69">
                  <c:v>10.124733751269737</c:v>
                </c:pt>
                <c:pt idx="70">
                  <c:v>17.372555432705056</c:v>
                </c:pt>
                <c:pt idx="71">
                  <c:v>-30.310933523076628</c:v>
                </c:pt>
                <c:pt idx="72">
                  <c:v>11.4511969725366</c:v>
                </c:pt>
                <c:pt idx="73">
                  <c:v>-4.0039317000375263</c:v>
                </c:pt>
                <c:pt idx="74">
                  <c:v>-0.31093352307662769</c:v>
                </c:pt>
                <c:pt idx="75">
                  <c:v>1.8285039636754092</c:v>
                </c:pt>
                <c:pt idx="76">
                  <c:v>7.1917594857845657</c:v>
                </c:pt>
                <c:pt idx="77">
                  <c:v>6.264171238021774</c:v>
                </c:pt>
                <c:pt idx="78">
                  <c:v>-12.914165133710057</c:v>
                </c:pt>
                <c:pt idx="79">
                  <c:v>10.660939627388345</c:v>
                </c:pt>
                <c:pt idx="80">
                  <c:v>-7.4731118416413054</c:v>
                </c:pt>
                <c:pt idx="81">
                  <c:v>-7.3725732398690695</c:v>
                </c:pt>
                <c:pt idx="82">
                  <c:v>-9.31771775991308E-3</c:v>
                </c:pt>
                <c:pt idx="83">
                  <c:v>10.875810954814213</c:v>
                </c:pt>
                <c:pt idx="84">
                  <c:v>-12.942291983245084</c:v>
                </c:pt>
                <c:pt idx="85">
                  <c:v>5.1509635388640618</c:v>
                </c:pt>
                <c:pt idx="86">
                  <c:v>7.6460922114381944</c:v>
                </c:pt>
                <c:pt idx="87">
                  <c:v>0.15824661852715138</c:v>
                </c:pt>
                <c:pt idx="88">
                  <c:v>7.4933752911012803</c:v>
                </c:pt>
                <c:pt idx="89">
                  <c:v>-16.400700089404097</c:v>
                </c:pt>
                <c:pt idx="90">
                  <c:v>1.3928366893290374</c:v>
                </c:pt>
                <c:pt idx="91">
                  <c:v>-1.4449849921062778</c:v>
                </c:pt>
                <c:pt idx="92">
                  <c:v>6.0709396273883414</c:v>
                </c:pt>
                <c:pt idx="93">
                  <c:v>-11.612549328393342</c:v>
                </c:pt>
                <c:pt idx="94">
                  <c:v>10.929042565447645</c:v>
                </c:pt>
                <c:pt idx="95">
                  <c:v>4.8231179459530225</c:v>
                </c:pt>
                <c:pt idx="96">
                  <c:v>10.689066476923372</c:v>
                </c:pt>
                <c:pt idx="97">
                  <c:v>-5.4060861071264839</c:v>
                </c:pt>
                <c:pt idx="98">
                  <c:v>4.4933752911012803</c:v>
                </c:pt>
                <c:pt idx="99">
                  <c:v>-1.6741890451857842</c:v>
                </c:pt>
              </c:numCache>
            </c:numRef>
          </c:yVal>
          <c:smooth val="0"/>
          <c:extLst xmlns:c16r2="http://schemas.microsoft.com/office/drawing/2015/06/chart">
            <c:ext xmlns:c16="http://schemas.microsoft.com/office/drawing/2014/chart" uri="{C3380CC4-5D6E-409C-BE32-E72D297353CC}">
              <c16:uniqueId val="{00000000-D139-4193-8C34-3FBB496A0DF8}"/>
            </c:ext>
          </c:extLst>
        </c:ser>
        <c:dLbls>
          <c:showLegendKey val="0"/>
          <c:showVal val="0"/>
          <c:showCatName val="0"/>
          <c:showSerName val="0"/>
          <c:showPercent val="0"/>
          <c:showBubbleSize val="0"/>
        </c:dLbls>
        <c:axId val="190377344"/>
        <c:axId val="190531456"/>
      </c:scatterChart>
      <c:valAx>
        <c:axId val="19037734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LTV</a:t>
                </a:r>
              </a:p>
            </c:rich>
          </c:tx>
          <c:overlay val="0"/>
          <c:spPr>
            <a:noFill/>
            <a:ln>
              <a:noFill/>
            </a:ln>
            <a:effectLst/>
          </c:sp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0531456"/>
        <c:crosses val="autoZero"/>
        <c:crossBetween val="midCat"/>
      </c:valAx>
      <c:valAx>
        <c:axId val="190531456"/>
        <c:scaling>
          <c:orientation val="minMax"/>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Residuals</a:t>
                </a:r>
              </a:p>
            </c:rich>
          </c:tx>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0377344"/>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LTV Line Fit  Plot</a:t>
            </a:r>
          </a:p>
        </c:rich>
      </c:tx>
      <c:overlay val="0"/>
      <c:spPr>
        <a:noFill/>
        <a:ln>
          <a:noFill/>
        </a:ln>
        <a:effectLst/>
      </c:spPr>
    </c:title>
    <c:autoTitleDeleted val="0"/>
    <c:plotArea>
      <c:layout/>
      <c:scatterChart>
        <c:scatterStyle val="lineMarker"/>
        <c:varyColors val="0"/>
        <c:ser>
          <c:idx val="0"/>
          <c:order val="0"/>
          <c:tx>
            <c:v>FOIR </c:v>
          </c:tx>
          <c:spPr>
            <a:ln w="25400" cap="rnd">
              <a:noFill/>
              <a:round/>
            </a:ln>
            <a:effectLst/>
          </c:spPr>
          <c:marker>
            <c:symbol val="circle"/>
            <c:size val="5"/>
            <c:spPr>
              <a:solidFill>
                <a:schemeClr val="accent1"/>
              </a:solidFill>
              <a:ln w="9525">
                <a:solidFill>
                  <a:schemeClr val="accent1"/>
                </a:solidFill>
              </a:ln>
              <a:effectLst/>
            </c:spPr>
          </c:marker>
          <c:xVal>
            <c:numRef>
              <c:f>'[Worksheet in C  Users Ethan Wallace Desktop Draft 5_Case1(update by Subrata and Victoria).docx]w_data'!$I$2:$I$101</c:f>
              <c:numCache>
                <c:formatCode>General</c:formatCode>
                <c:ptCount val="100"/>
                <c:pt idx="0">
                  <c:v>57</c:v>
                </c:pt>
                <c:pt idx="1">
                  <c:v>177.78</c:v>
                </c:pt>
                <c:pt idx="2">
                  <c:v>67</c:v>
                </c:pt>
                <c:pt idx="3">
                  <c:v>89</c:v>
                </c:pt>
                <c:pt idx="4">
                  <c:v>71</c:v>
                </c:pt>
                <c:pt idx="5">
                  <c:v>66.67</c:v>
                </c:pt>
                <c:pt idx="6">
                  <c:v>73</c:v>
                </c:pt>
                <c:pt idx="7">
                  <c:v>80</c:v>
                </c:pt>
                <c:pt idx="8">
                  <c:v>25</c:v>
                </c:pt>
                <c:pt idx="9">
                  <c:v>80</c:v>
                </c:pt>
                <c:pt idx="10">
                  <c:v>59</c:v>
                </c:pt>
                <c:pt idx="11">
                  <c:v>72</c:v>
                </c:pt>
                <c:pt idx="12">
                  <c:v>145.44999999999999</c:v>
                </c:pt>
                <c:pt idx="13">
                  <c:v>62</c:v>
                </c:pt>
                <c:pt idx="14">
                  <c:v>120.94</c:v>
                </c:pt>
                <c:pt idx="15">
                  <c:v>50</c:v>
                </c:pt>
                <c:pt idx="16">
                  <c:v>85</c:v>
                </c:pt>
                <c:pt idx="17">
                  <c:v>40</c:v>
                </c:pt>
                <c:pt idx="18">
                  <c:v>78</c:v>
                </c:pt>
                <c:pt idx="19">
                  <c:v>51</c:v>
                </c:pt>
                <c:pt idx="20">
                  <c:v>49</c:v>
                </c:pt>
                <c:pt idx="21">
                  <c:v>26</c:v>
                </c:pt>
                <c:pt idx="22">
                  <c:v>40</c:v>
                </c:pt>
                <c:pt idx="23">
                  <c:v>62</c:v>
                </c:pt>
                <c:pt idx="24">
                  <c:v>67</c:v>
                </c:pt>
                <c:pt idx="25">
                  <c:v>61</c:v>
                </c:pt>
                <c:pt idx="26">
                  <c:v>35</c:v>
                </c:pt>
                <c:pt idx="27">
                  <c:v>29</c:v>
                </c:pt>
                <c:pt idx="28">
                  <c:v>46</c:v>
                </c:pt>
                <c:pt idx="29">
                  <c:v>80</c:v>
                </c:pt>
                <c:pt idx="30">
                  <c:v>23</c:v>
                </c:pt>
                <c:pt idx="31">
                  <c:v>65</c:v>
                </c:pt>
                <c:pt idx="32">
                  <c:v>53</c:v>
                </c:pt>
                <c:pt idx="33">
                  <c:v>24</c:v>
                </c:pt>
                <c:pt idx="34">
                  <c:v>80</c:v>
                </c:pt>
                <c:pt idx="35">
                  <c:v>48</c:v>
                </c:pt>
                <c:pt idx="36">
                  <c:v>62</c:v>
                </c:pt>
                <c:pt idx="37">
                  <c:v>77</c:v>
                </c:pt>
                <c:pt idx="38">
                  <c:v>63</c:v>
                </c:pt>
                <c:pt idx="39">
                  <c:v>80</c:v>
                </c:pt>
                <c:pt idx="40">
                  <c:v>45</c:v>
                </c:pt>
                <c:pt idx="41">
                  <c:v>32</c:v>
                </c:pt>
                <c:pt idx="42">
                  <c:v>39</c:v>
                </c:pt>
                <c:pt idx="43">
                  <c:v>66</c:v>
                </c:pt>
                <c:pt idx="44">
                  <c:v>55</c:v>
                </c:pt>
                <c:pt idx="45">
                  <c:v>27</c:v>
                </c:pt>
                <c:pt idx="46">
                  <c:v>46</c:v>
                </c:pt>
                <c:pt idx="47">
                  <c:v>61</c:v>
                </c:pt>
                <c:pt idx="48">
                  <c:v>36</c:v>
                </c:pt>
                <c:pt idx="49">
                  <c:v>79</c:v>
                </c:pt>
                <c:pt idx="50">
                  <c:v>12</c:v>
                </c:pt>
                <c:pt idx="51">
                  <c:v>42</c:v>
                </c:pt>
                <c:pt idx="52">
                  <c:v>67</c:v>
                </c:pt>
                <c:pt idx="53">
                  <c:v>63</c:v>
                </c:pt>
                <c:pt idx="54">
                  <c:v>62</c:v>
                </c:pt>
                <c:pt idx="55">
                  <c:v>50</c:v>
                </c:pt>
                <c:pt idx="56">
                  <c:v>53</c:v>
                </c:pt>
                <c:pt idx="57">
                  <c:v>36</c:v>
                </c:pt>
                <c:pt idx="58">
                  <c:v>73</c:v>
                </c:pt>
                <c:pt idx="59">
                  <c:v>30</c:v>
                </c:pt>
                <c:pt idx="60">
                  <c:v>53</c:v>
                </c:pt>
                <c:pt idx="61">
                  <c:v>80</c:v>
                </c:pt>
                <c:pt idx="62">
                  <c:v>27</c:v>
                </c:pt>
                <c:pt idx="63">
                  <c:v>55</c:v>
                </c:pt>
                <c:pt idx="64">
                  <c:v>62</c:v>
                </c:pt>
                <c:pt idx="65">
                  <c:v>33</c:v>
                </c:pt>
                <c:pt idx="66">
                  <c:v>28</c:v>
                </c:pt>
                <c:pt idx="67">
                  <c:v>55</c:v>
                </c:pt>
                <c:pt idx="68">
                  <c:v>50</c:v>
                </c:pt>
                <c:pt idx="69">
                  <c:v>58</c:v>
                </c:pt>
                <c:pt idx="70">
                  <c:v>33</c:v>
                </c:pt>
                <c:pt idx="71">
                  <c:v>71</c:v>
                </c:pt>
                <c:pt idx="72">
                  <c:v>22</c:v>
                </c:pt>
                <c:pt idx="73">
                  <c:v>32</c:v>
                </c:pt>
                <c:pt idx="74">
                  <c:v>71</c:v>
                </c:pt>
                <c:pt idx="75">
                  <c:v>37</c:v>
                </c:pt>
                <c:pt idx="76">
                  <c:v>56</c:v>
                </c:pt>
                <c:pt idx="77">
                  <c:v>24</c:v>
                </c:pt>
                <c:pt idx="78">
                  <c:v>89</c:v>
                </c:pt>
                <c:pt idx="79">
                  <c:v>42</c:v>
                </c:pt>
                <c:pt idx="80">
                  <c:v>46</c:v>
                </c:pt>
                <c:pt idx="81">
                  <c:v>43</c:v>
                </c:pt>
                <c:pt idx="82">
                  <c:v>62</c:v>
                </c:pt>
                <c:pt idx="83">
                  <c:v>52</c:v>
                </c:pt>
                <c:pt idx="84">
                  <c:v>60</c:v>
                </c:pt>
                <c:pt idx="85">
                  <c:v>79</c:v>
                </c:pt>
                <c:pt idx="86">
                  <c:v>69</c:v>
                </c:pt>
                <c:pt idx="87">
                  <c:v>57</c:v>
                </c:pt>
                <c:pt idx="88">
                  <c:v>47</c:v>
                </c:pt>
                <c:pt idx="89">
                  <c:v>14</c:v>
                </c:pt>
                <c:pt idx="90">
                  <c:v>50</c:v>
                </c:pt>
                <c:pt idx="91">
                  <c:v>75</c:v>
                </c:pt>
                <c:pt idx="92">
                  <c:v>42</c:v>
                </c:pt>
                <c:pt idx="93">
                  <c:v>80</c:v>
                </c:pt>
                <c:pt idx="94">
                  <c:v>34</c:v>
                </c:pt>
                <c:pt idx="95">
                  <c:v>67</c:v>
                </c:pt>
                <c:pt idx="96">
                  <c:v>71</c:v>
                </c:pt>
                <c:pt idx="97">
                  <c:v>44</c:v>
                </c:pt>
                <c:pt idx="98">
                  <c:v>47</c:v>
                </c:pt>
                <c:pt idx="99">
                  <c:v>52</c:v>
                </c:pt>
              </c:numCache>
            </c:numRef>
          </c:xVal>
          <c:yVal>
            <c:numRef>
              <c:f>'[Worksheet in C  Users Ethan Wallace Desktop Draft 5_Case1(update by Subrata and Victoria).docx]w_data'!$H$2:$H$101</c:f>
              <c:numCache>
                <c:formatCode>General</c:formatCode>
                <c:ptCount val="100"/>
                <c:pt idx="0">
                  <c:v>32</c:v>
                </c:pt>
                <c:pt idx="1">
                  <c:v>25.65</c:v>
                </c:pt>
                <c:pt idx="2">
                  <c:v>56.54</c:v>
                </c:pt>
                <c:pt idx="3">
                  <c:v>31</c:v>
                </c:pt>
                <c:pt idx="4">
                  <c:v>51</c:v>
                </c:pt>
                <c:pt idx="5">
                  <c:v>30.78</c:v>
                </c:pt>
                <c:pt idx="6">
                  <c:v>49.64</c:v>
                </c:pt>
                <c:pt idx="7">
                  <c:v>49</c:v>
                </c:pt>
                <c:pt idx="8">
                  <c:v>32</c:v>
                </c:pt>
                <c:pt idx="9">
                  <c:v>54</c:v>
                </c:pt>
                <c:pt idx="10">
                  <c:v>47</c:v>
                </c:pt>
                <c:pt idx="11">
                  <c:v>34</c:v>
                </c:pt>
                <c:pt idx="12">
                  <c:v>52.07</c:v>
                </c:pt>
                <c:pt idx="13">
                  <c:v>34</c:v>
                </c:pt>
                <c:pt idx="14">
                  <c:v>35.630000000000003</c:v>
                </c:pt>
                <c:pt idx="15">
                  <c:v>30.99</c:v>
                </c:pt>
                <c:pt idx="16">
                  <c:v>38</c:v>
                </c:pt>
                <c:pt idx="17">
                  <c:v>27</c:v>
                </c:pt>
                <c:pt idx="18">
                  <c:v>49</c:v>
                </c:pt>
                <c:pt idx="19">
                  <c:v>31</c:v>
                </c:pt>
                <c:pt idx="20">
                  <c:v>47</c:v>
                </c:pt>
                <c:pt idx="21">
                  <c:v>38</c:v>
                </c:pt>
                <c:pt idx="22">
                  <c:v>22</c:v>
                </c:pt>
                <c:pt idx="23">
                  <c:v>37</c:v>
                </c:pt>
                <c:pt idx="24">
                  <c:v>42</c:v>
                </c:pt>
                <c:pt idx="25">
                  <c:v>37</c:v>
                </c:pt>
                <c:pt idx="26">
                  <c:v>48</c:v>
                </c:pt>
                <c:pt idx="27">
                  <c:v>14</c:v>
                </c:pt>
                <c:pt idx="28">
                  <c:v>43.86</c:v>
                </c:pt>
                <c:pt idx="29">
                  <c:v>47</c:v>
                </c:pt>
                <c:pt idx="30">
                  <c:v>35</c:v>
                </c:pt>
                <c:pt idx="31">
                  <c:v>50</c:v>
                </c:pt>
                <c:pt idx="32">
                  <c:v>39</c:v>
                </c:pt>
                <c:pt idx="33">
                  <c:v>44</c:v>
                </c:pt>
                <c:pt idx="34">
                  <c:v>43.39</c:v>
                </c:pt>
                <c:pt idx="35">
                  <c:v>47.1</c:v>
                </c:pt>
                <c:pt idx="36">
                  <c:v>35</c:v>
                </c:pt>
                <c:pt idx="37">
                  <c:v>41</c:v>
                </c:pt>
                <c:pt idx="38">
                  <c:v>47</c:v>
                </c:pt>
                <c:pt idx="39">
                  <c:v>47.67</c:v>
                </c:pt>
                <c:pt idx="40">
                  <c:v>23</c:v>
                </c:pt>
                <c:pt idx="41">
                  <c:v>42</c:v>
                </c:pt>
                <c:pt idx="42">
                  <c:v>45.79</c:v>
                </c:pt>
                <c:pt idx="43">
                  <c:v>38</c:v>
                </c:pt>
                <c:pt idx="44">
                  <c:v>47</c:v>
                </c:pt>
                <c:pt idx="45">
                  <c:v>45</c:v>
                </c:pt>
                <c:pt idx="46">
                  <c:v>14</c:v>
                </c:pt>
                <c:pt idx="47">
                  <c:v>49.06</c:v>
                </c:pt>
                <c:pt idx="48">
                  <c:v>47</c:v>
                </c:pt>
                <c:pt idx="49">
                  <c:v>25</c:v>
                </c:pt>
                <c:pt idx="50">
                  <c:v>31</c:v>
                </c:pt>
                <c:pt idx="51">
                  <c:v>30</c:v>
                </c:pt>
                <c:pt idx="52">
                  <c:v>50.05</c:v>
                </c:pt>
                <c:pt idx="53">
                  <c:v>43</c:v>
                </c:pt>
                <c:pt idx="54">
                  <c:v>23</c:v>
                </c:pt>
                <c:pt idx="55">
                  <c:v>43</c:v>
                </c:pt>
                <c:pt idx="56">
                  <c:v>40</c:v>
                </c:pt>
                <c:pt idx="57">
                  <c:v>45</c:v>
                </c:pt>
                <c:pt idx="58">
                  <c:v>33</c:v>
                </c:pt>
                <c:pt idx="59">
                  <c:v>7</c:v>
                </c:pt>
                <c:pt idx="60">
                  <c:v>36</c:v>
                </c:pt>
                <c:pt idx="61">
                  <c:v>44.6</c:v>
                </c:pt>
                <c:pt idx="62">
                  <c:v>19</c:v>
                </c:pt>
                <c:pt idx="63">
                  <c:v>44</c:v>
                </c:pt>
                <c:pt idx="64">
                  <c:v>21</c:v>
                </c:pt>
                <c:pt idx="65">
                  <c:v>46</c:v>
                </c:pt>
                <c:pt idx="66">
                  <c:v>41</c:v>
                </c:pt>
                <c:pt idx="67">
                  <c:v>43</c:v>
                </c:pt>
                <c:pt idx="68">
                  <c:v>50</c:v>
                </c:pt>
                <c:pt idx="69">
                  <c:v>49</c:v>
                </c:pt>
                <c:pt idx="70">
                  <c:v>55.41</c:v>
                </c:pt>
                <c:pt idx="71">
                  <c:v>9</c:v>
                </c:pt>
                <c:pt idx="72">
                  <c:v>49.12</c:v>
                </c:pt>
                <c:pt idx="73">
                  <c:v>34</c:v>
                </c:pt>
                <c:pt idx="74">
                  <c:v>39</c:v>
                </c:pt>
                <c:pt idx="75">
                  <c:v>40</c:v>
                </c:pt>
                <c:pt idx="76">
                  <c:v>46</c:v>
                </c:pt>
                <c:pt idx="77">
                  <c:v>44</c:v>
                </c:pt>
                <c:pt idx="78">
                  <c:v>27</c:v>
                </c:pt>
                <c:pt idx="79">
                  <c:v>49</c:v>
                </c:pt>
                <c:pt idx="80">
                  <c:v>31</c:v>
                </c:pt>
                <c:pt idx="81">
                  <c:v>31</c:v>
                </c:pt>
                <c:pt idx="82">
                  <c:v>39</c:v>
                </c:pt>
                <c:pt idx="83">
                  <c:v>49.55</c:v>
                </c:pt>
                <c:pt idx="84">
                  <c:v>26</c:v>
                </c:pt>
                <c:pt idx="85">
                  <c:v>44.73</c:v>
                </c:pt>
                <c:pt idx="86">
                  <c:v>46.89</c:v>
                </c:pt>
                <c:pt idx="87">
                  <c:v>39</c:v>
                </c:pt>
                <c:pt idx="88">
                  <c:v>46</c:v>
                </c:pt>
                <c:pt idx="89">
                  <c:v>21</c:v>
                </c:pt>
                <c:pt idx="90">
                  <c:v>40</c:v>
                </c:pt>
                <c:pt idx="91">
                  <c:v>38</c:v>
                </c:pt>
                <c:pt idx="92">
                  <c:v>44.41</c:v>
                </c:pt>
                <c:pt idx="93">
                  <c:v>28</c:v>
                </c:pt>
                <c:pt idx="94">
                  <c:v>49</c:v>
                </c:pt>
                <c:pt idx="95">
                  <c:v>44</c:v>
                </c:pt>
                <c:pt idx="96">
                  <c:v>50</c:v>
                </c:pt>
                <c:pt idx="97">
                  <c:v>33</c:v>
                </c:pt>
                <c:pt idx="98">
                  <c:v>43</c:v>
                </c:pt>
                <c:pt idx="99">
                  <c:v>37</c:v>
                </c:pt>
              </c:numCache>
            </c:numRef>
          </c:yVal>
          <c:smooth val="0"/>
          <c:extLst xmlns:c16r2="http://schemas.microsoft.com/office/drawing/2015/06/chart">
            <c:ext xmlns:c16="http://schemas.microsoft.com/office/drawing/2014/chart" uri="{C3380CC4-5D6E-409C-BE32-E72D297353CC}">
              <c16:uniqueId val="{00000000-E10A-4ABE-A381-5228C92C5F0C}"/>
            </c:ext>
          </c:extLst>
        </c:ser>
        <c:ser>
          <c:idx val="1"/>
          <c:order val="1"/>
          <c:tx>
            <c:v>Predicted FOIR </c:v>
          </c:tx>
          <c:spPr>
            <a:ln w="25400" cap="rnd">
              <a:noFill/>
              <a:round/>
            </a:ln>
            <a:effectLst/>
          </c:spPr>
          <c:marker>
            <c:symbol val="circle"/>
            <c:size val="5"/>
            <c:spPr>
              <a:solidFill>
                <a:schemeClr val="accent2"/>
              </a:solidFill>
              <a:ln w="9525">
                <a:solidFill>
                  <a:schemeClr val="accent2"/>
                </a:solidFill>
              </a:ln>
              <a:effectLst/>
            </c:spPr>
          </c:marker>
          <c:xVal>
            <c:numRef>
              <c:f>'[Worksheet in C  Users Ethan Wallace Desktop Draft 5_Case1(update by Subrata and Victoria).docx]w_data'!$I$2:$I$101</c:f>
              <c:numCache>
                <c:formatCode>General</c:formatCode>
                <c:ptCount val="100"/>
                <c:pt idx="0">
                  <c:v>57</c:v>
                </c:pt>
                <c:pt idx="1">
                  <c:v>177.78</c:v>
                </c:pt>
                <c:pt idx="2">
                  <c:v>67</c:v>
                </c:pt>
                <c:pt idx="3">
                  <c:v>89</c:v>
                </c:pt>
                <c:pt idx="4">
                  <c:v>71</c:v>
                </c:pt>
                <c:pt idx="5">
                  <c:v>66.67</c:v>
                </c:pt>
                <c:pt idx="6">
                  <c:v>73</c:v>
                </c:pt>
                <c:pt idx="7">
                  <c:v>80</c:v>
                </c:pt>
                <c:pt idx="8">
                  <c:v>25</c:v>
                </c:pt>
                <c:pt idx="9">
                  <c:v>80</c:v>
                </c:pt>
                <c:pt idx="10">
                  <c:v>59</c:v>
                </c:pt>
                <c:pt idx="11">
                  <c:v>72</c:v>
                </c:pt>
                <c:pt idx="12">
                  <c:v>145.44999999999999</c:v>
                </c:pt>
                <c:pt idx="13">
                  <c:v>62</c:v>
                </c:pt>
                <c:pt idx="14">
                  <c:v>120.94</c:v>
                </c:pt>
                <c:pt idx="15">
                  <c:v>50</c:v>
                </c:pt>
                <c:pt idx="16">
                  <c:v>85</c:v>
                </c:pt>
                <c:pt idx="17">
                  <c:v>40</c:v>
                </c:pt>
                <c:pt idx="18">
                  <c:v>78</c:v>
                </c:pt>
                <c:pt idx="19">
                  <c:v>51</c:v>
                </c:pt>
                <c:pt idx="20">
                  <c:v>49</c:v>
                </c:pt>
                <c:pt idx="21">
                  <c:v>26</c:v>
                </c:pt>
                <c:pt idx="22">
                  <c:v>40</c:v>
                </c:pt>
                <c:pt idx="23">
                  <c:v>62</c:v>
                </c:pt>
                <c:pt idx="24">
                  <c:v>67</c:v>
                </c:pt>
                <c:pt idx="25">
                  <c:v>61</c:v>
                </c:pt>
                <c:pt idx="26">
                  <c:v>35</c:v>
                </c:pt>
                <c:pt idx="27">
                  <c:v>29</c:v>
                </c:pt>
                <c:pt idx="28">
                  <c:v>46</c:v>
                </c:pt>
                <c:pt idx="29">
                  <c:v>80</c:v>
                </c:pt>
                <c:pt idx="30">
                  <c:v>23</c:v>
                </c:pt>
                <c:pt idx="31">
                  <c:v>65</c:v>
                </c:pt>
                <c:pt idx="32">
                  <c:v>53</c:v>
                </c:pt>
                <c:pt idx="33">
                  <c:v>24</c:v>
                </c:pt>
                <c:pt idx="34">
                  <c:v>80</c:v>
                </c:pt>
                <c:pt idx="35">
                  <c:v>48</c:v>
                </c:pt>
                <c:pt idx="36">
                  <c:v>62</c:v>
                </c:pt>
                <c:pt idx="37">
                  <c:v>77</c:v>
                </c:pt>
                <c:pt idx="38">
                  <c:v>63</c:v>
                </c:pt>
                <c:pt idx="39">
                  <c:v>80</c:v>
                </c:pt>
                <c:pt idx="40">
                  <c:v>45</c:v>
                </c:pt>
                <c:pt idx="41">
                  <c:v>32</c:v>
                </c:pt>
                <c:pt idx="42">
                  <c:v>39</c:v>
                </c:pt>
                <c:pt idx="43">
                  <c:v>66</c:v>
                </c:pt>
                <c:pt idx="44">
                  <c:v>55</c:v>
                </c:pt>
                <c:pt idx="45">
                  <c:v>27</c:v>
                </c:pt>
                <c:pt idx="46">
                  <c:v>46</c:v>
                </c:pt>
                <c:pt idx="47">
                  <c:v>61</c:v>
                </c:pt>
                <c:pt idx="48">
                  <c:v>36</c:v>
                </c:pt>
                <c:pt idx="49">
                  <c:v>79</c:v>
                </c:pt>
                <c:pt idx="50">
                  <c:v>12</c:v>
                </c:pt>
                <c:pt idx="51">
                  <c:v>42</c:v>
                </c:pt>
                <c:pt idx="52">
                  <c:v>67</c:v>
                </c:pt>
                <c:pt idx="53">
                  <c:v>63</c:v>
                </c:pt>
                <c:pt idx="54">
                  <c:v>62</c:v>
                </c:pt>
                <c:pt idx="55">
                  <c:v>50</c:v>
                </c:pt>
                <c:pt idx="56">
                  <c:v>53</c:v>
                </c:pt>
                <c:pt idx="57">
                  <c:v>36</c:v>
                </c:pt>
                <c:pt idx="58">
                  <c:v>73</c:v>
                </c:pt>
                <c:pt idx="59">
                  <c:v>30</c:v>
                </c:pt>
                <c:pt idx="60">
                  <c:v>53</c:v>
                </c:pt>
                <c:pt idx="61">
                  <c:v>80</c:v>
                </c:pt>
                <c:pt idx="62">
                  <c:v>27</c:v>
                </c:pt>
                <c:pt idx="63">
                  <c:v>55</c:v>
                </c:pt>
                <c:pt idx="64">
                  <c:v>62</c:v>
                </c:pt>
                <c:pt idx="65">
                  <c:v>33</c:v>
                </c:pt>
                <c:pt idx="66">
                  <c:v>28</c:v>
                </c:pt>
                <c:pt idx="67">
                  <c:v>55</c:v>
                </c:pt>
                <c:pt idx="68">
                  <c:v>50</c:v>
                </c:pt>
                <c:pt idx="69">
                  <c:v>58</c:v>
                </c:pt>
                <c:pt idx="70">
                  <c:v>33</c:v>
                </c:pt>
                <c:pt idx="71">
                  <c:v>71</c:v>
                </c:pt>
                <c:pt idx="72">
                  <c:v>22</c:v>
                </c:pt>
                <c:pt idx="73">
                  <c:v>32</c:v>
                </c:pt>
                <c:pt idx="74">
                  <c:v>71</c:v>
                </c:pt>
                <c:pt idx="75">
                  <c:v>37</c:v>
                </c:pt>
                <c:pt idx="76">
                  <c:v>56</c:v>
                </c:pt>
                <c:pt idx="77">
                  <c:v>24</c:v>
                </c:pt>
                <c:pt idx="78">
                  <c:v>89</c:v>
                </c:pt>
                <c:pt idx="79">
                  <c:v>42</c:v>
                </c:pt>
                <c:pt idx="80">
                  <c:v>46</c:v>
                </c:pt>
                <c:pt idx="81">
                  <c:v>43</c:v>
                </c:pt>
                <c:pt idx="82">
                  <c:v>62</c:v>
                </c:pt>
                <c:pt idx="83">
                  <c:v>52</c:v>
                </c:pt>
                <c:pt idx="84">
                  <c:v>60</c:v>
                </c:pt>
                <c:pt idx="85">
                  <c:v>79</c:v>
                </c:pt>
                <c:pt idx="86">
                  <c:v>69</c:v>
                </c:pt>
                <c:pt idx="87">
                  <c:v>57</c:v>
                </c:pt>
                <c:pt idx="88">
                  <c:v>47</c:v>
                </c:pt>
                <c:pt idx="89">
                  <c:v>14</c:v>
                </c:pt>
                <c:pt idx="90">
                  <c:v>50</c:v>
                </c:pt>
                <c:pt idx="91">
                  <c:v>75</c:v>
                </c:pt>
                <c:pt idx="92">
                  <c:v>42</c:v>
                </c:pt>
                <c:pt idx="93">
                  <c:v>80</c:v>
                </c:pt>
                <c:pt idx="94">
                  <c:v>34</c:v>
                </c:pt>
                <c:pt idx="95">
                  <c:v>67</c:v>
                </c:pt>
                <c:pt idx="96">
                  <c:v>71</c:v>
                </c:pt>
                <c:pt idx="97">
                  <c:v>44</c:v>
                </c:pt>
                <c:pt idx="98">
                  <c:v>47</c:v>
                </c:pt>
                <c:pt idx="99">
                  <c:v>52</c:v>
                </c:pt>
              </c:numCache>
            </c:numRef>
          </c:xVal>
          <c:yVal>
            <c:numRef>
              <c:f>'[Worksheet in C  Users Ethan Wallace Desktop Draft 5_Case1(update by Subrata and Victoria).docx]w_data'!$BS$25:$BS$124</c:f>
              <c:numCache>
                <c:formatCode>General</c:formatCode>
                <c:ptCount val="100"/>
                <c:pt idx="0">
                  <c:v>38.841753381472849</c:v>
                </c:pt>
                <c:pt idx="1">
                  <c:v>42.88943748882317</c:v>
                </c:pt>
                <c:pt idx="2">
                  <c:v>39.176882054046978</c:v>
                </c:pt>
                <c:pt idx="3">
                  <c:v>39.914165133710057</c:v>
                </c:pt>
                <c:pt idx="4">
                  <c:v>39.310933523076628</c:v>
                </c:pt>
                <c:pt idx="5">
                  <c:v>39.165822807852031</c:v>
                </c:pt>
                <c:pt idx="6">
                  <c:v>39.377959257591456</c:v>
                </c:pt>
                <c:pt idx="7">
                  <c:v>39.612549328393342</c:v>
                </c:pt>
                <c:pt idx="8">
                  <c:v>37.76934162923564</c:v>
                </c:pt>
                <c:pt idx="9">
                  <c:v>39.612549328393342</c:v>
                </c:pt>
                <c:pt idx="10">
                  <c:v>38.908779115987677</c:v>
                </c:pt>
                <c:pt idx="11">
                  <c:v>39.344446390334042</c:v>
                </c:pt>
                <c:pt idx="12">
                  <c:v>41.805966490391015</c:v>
                </c:pt>
                <c:pt idx="13">
                  <c:v>39.009317717759913</c:v>
                </c:pt>
                <c:pt idx="14">
                  <c:v>40.984566113911825</c:v>
                </c:pt>
                <c:pt idx="15">
                  <c:v>38.607163310670963</c:v>
                </c:pt>
                <c:pt idx="16">
                  <c:v>39.780113664680407</c:v>
                </c:pt>
                <c:pt idx="17">
                  <c:v>38.272034638096834</c:v>
                </c:pt>
                <c:pt idx="18">
                  <c:v>39.545523593878521</c:v>
                </c:pt>
                <c:pt idx="19">
                  <c:v>38.64067617792837</c:v>
                </c:pt>
                <c:pt idx="20">
                  <c:v>38.573650443413548</c:v>
                </c:pt>
                <c:pt idx="21">
                  <c:v>37.802854496493055</c:v>
                </c:pt>
                <c:pt idx="22">
                  <c:v>38.272034638096834</c:v>
                </c:pt>
                <c:pt idx="23">
                  <c:v>39.009317717759913</c:v>
                </c:pt>
                <c:pt idx="24">
                  <c:v>39.176882054046978</c:v>
                </c:pt>
                <c:pt idx="25">
                  <c:v>38.975804850502499</c:v>
                </c:pt>
                <c:pt idx="26">
                  <c:v>38.104470301809769</c:v>
                </c:pt>
                <c:pt idx="27">
                  <c:v>37.90339309826529</c:v>
                </c:pt>
                <c:pt idx="28">
                  <c:v>38.473111841641305</c:v>
                </c:pt>
                <c:pt idx="29">
                  <c:v>39.612549328393342</c:v>
                </c:pt>
                <c:pt idx="30">
                  <c:v>37.702315894720812</c:v>
                </c:pt>
                <c:pt idx="31">
                  <c:v>39.109856319532156</c:v>
                </c:pt>
                <c:pt idx="32">
                  <c:v>38.707701912443198</c:v>
                </c:pt>
                <c:pt idx="33">
                  <c:v>37.735828761978226</c:v>
                </c:pt>
                <c:pt idx="34">
                  <c:v>39.612549328393342</c:v>
                </c:pt>
                <c:pt idx="35">
                  <c:v>38.540137576156134</c:v>
                </c:pt>
                <c:pt idx="36">
                  <c:v>39.009317717759913</c:v>
                </c:pt>
                <c:pt idx="37">
                  <c:v>39.512010726621106</c:v>
                </c:pt>
                <c:pt idx="38">
                  <c:v>39.042830585017327</c:v>
                </c:pt>
                <c:pt idx="39">
                  <c:v>39.612549328393342</c:v>
                </c:pt>
                <c:pt idx="40">
                  <c:v>38.439598974383898</c:v>
                </c:pt>
                <c:pt idx="41">
                  <c:v>38.003931700037526</c:v>
                </c:pt>
                <c:pt idx="42">
                  <c:v>38.238521770839419</c:v>
                </c:pt>
                <c:pt idx="43">
                  <c:v>39.143369186789563</c:v>
                </c:pt>
                <c:pt idx="44">
                  <c:v>38.774727646958027</c:v>
                </c:pt>
                <c:pt idx="45">
                  <c:v>37.836367363750462</c:v>
                </c:pt>
                <c:pt idx="46">
                  <c:v>38.473111841641305</c:v>
                </c:pt>
                <c:pt idx="47">
                  <c:v>38.975804850502499</c:v>
                </c:pt>
                <c:pt idx="48">
                  <c:v>38.137983169067184</c:v>
                </c:pt>
                <c:pt idx="49">
                  <c:v>39.579036461135935</c:v>
                </c:pt>
                <c:pt idx="50">
                  <c:v>37.333674354889268</c:v>
                </c:pt>
                <c:pt idx="51">
                  <c:v>38.339060372611655</c:v>
                </c:pt>
                <c:pt idx="52">
                  <c:v>39.176882054046978</c:v>
                </c:pt>
                <c:pt idx="53">
                  <c:v>39.042830585017327</c:v>
                </c:pt>
                <c:pt idx="54">
                  <c:v>39.009317717759913</c:v>
                </c:pt>
                <c:pt idx="55">
                  <c:v>38.607163310670963</c:v>
                </c:pt>
                <c:pt idx="56">
                  <c:v>38.707701912443198</c:v>
                </c:pt>
                <c:pt idx="57">
                  <c:v>38.137983169067184</c:v>
                </c:pt>
                <c:pt idx="58">
                  <c:v>39.377959257591456</c:v>
                </c:pt>
                <c:pt idx="59">
                  <c:v>37.936905965522705</c:v>
                </c:pt>
                <c:pt idx="60">
                  <c:v>38.707701912443198</c:v>
                </c:pt>
                <c:pt idx="61">
                  <c:v>39.612549328393342</c:v>
                </c:pt>
                <c:pt idx="62">
                  <c:v>37.836367363750462</c:v>
                </c:pt>
                <c:pt idx="63">
                  <c:v>38.774727646958027</c:v>
                </c:pt>
                <c:pt idx="64">
                  <c:v>39.009317717759913</c:v>
                </c:pt>
                <c:pt idx="65">
                  <c:v>38.037444567294941</c:v>
                </c:pt>
                <c:pt idx="66">
                  <c:v>37.869880231007876</c:v>
                </c:pt>
                <c:pt idx="67">
                  <c:v>38.774727646958027</c:v>
                </c:pt>
                <c:pt idx="68">
                  <c:v>38.607163310670963</c:v>
                </c:pt>
                <c:pt idx="69">
                  <c:v>38.875266248730263</c:v>
                </c:pt>
                <c:pt idx="70">
                  <c:v>38.037444567294941</c:v>
                </c:pt>
                <c:pt idx="71">
                  <c:v>39.310933523076628</c:v>
                </c:pt>
                <c:pt idx="72">
                  <c:v>37.668803027463397</c:v>
                </c:pt>
                <c:pt idx="73">
                  <c:v>38.003931700037526</c:v>
                </c:pt>
                <c:pt idx="74">
                  <c:v>39.310933523076628</c:v>
                </c:pt>
                <c:pt idx="75">
                  <c:v>38.171496036324591</c:v>
                </c:pt>
                <c:pt idx="76">
                  <c:v>38.808240514215434</c:v>
                </c:pt>
                <c:pt idx="77">
                  <c:v>37.735828761978226</c:v>
                </c:pt>
                <c:pt idx="78">
                  <c:v>39.914165133710057</c:v>
                </c:pt>
                <c:pt idx="79">
                  <c:v>38.339060372611655</c:v>
                </c:pt>
                <c:pt idx="80">
                  <c:v>38.473111841641305</c:v>
                </c:pt>
                <c:pt idx="81">
                  <c:v>38.37257323986907</c:v>
                </c:pt>
                <c:pt idx="82">
                  <c:v>39.009317717759913</c:v>
                </c:pt>
                <c:pt idx="83">
                  <c:v>38.674189045185784</c:v>
                </c:pt>
                <c:pt idx="84">
                  <c:v>38.942291983245084</c:v>
                </c:pt>
                <c:pt idx="85">
                  <c:v>39.579036461135935</c:v>
                </c:pt>
                <c:pt idx="86">
                  <c:v>39.243907788561806</c:v>
                </c:pt>
                <c:pt idx="87">
                  <c:v>38.841753381472849</c:v>
                </c:pt>
                <c:pt idx="88">
                  <c:v>38.50662470889872</c:v>
                </c:pt>
                <c:pt idx="89">
                  <c:v>37.400700089404097</c:v>
                </c:pt>
                <c:pt idx="90">
                  <c:v>38.607163310670963</c:v>
                </c:pt>
                <c:pt idx="91">
                  <c:v>39.444984992106278</c:v>
                </c:pt>
                <c:pt idx="92">
                  <c:v>38.339060372611655</c:v>
                </c:pt>
                <c:pt idx="93">
                  <c:v>39.612549328393342</c:v>
                </c:pt>
                <c:pt idx="94">
                  <c:v>38.070957434552355</c:v>
                </c:pt>
                <c:pt idx="95">
                  <c:v>39.176882054046978</c:v>
                </c:pt>
                <c:pt idx="96">
                  <c:v>39.310933523076628</c:v>
                </c:pt>
                <c:pt idx="97">
                  <c:v>38.406086107126484</c:v>
                </c:pt>
                <c:pt idx="98">
                  <c:v>38.50662470889872</c:v>
                </c:pt>
                <c:pt idx="99">
                  <c:v>38.674189045185784</c:v>
                </c:pt>
              </c:numCache>
            </c:numRef>
          </c:yVal>
          <c:smooth val="0"/>
          <c:extLst xmlns:c16r2="http://schemas.microsoft.com/office/drawing/2015/06/chart">
            <c:ext xmlns:c16="http://schemas.microsoft.com/office/drawing/2014/chart" uri="{C3380CC4-5D6E-409C-BE32-E72D297353CC}">
              <c16:uniqueId val="{00000001-E10A-4ABE-A381-5228C92C5F0C}"/>
            </c:ext>
          </c:extLst>
        </c:ser>
        <c:dLbls>
          <c:showLegendKey val="0"/>
          <c:showVal val="0"/>
          <c:showCatName val="0"/>
          <c:showSerName val="0"/>
          <c:showPercent val="0"/>
          <c:showBubbleSize val="0"/>
        </c:dLbls>
        <c:axId val="190557184"/>
        <c:axId val="190559744"/>
      </c:scatterChart>
      <c:valAx>
        <c:axId val="19055718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LTV</a:t>
                </a:r>
              </a:p>
            </c:rich>
          </c:tx>
          <c:overlay val="0"/>
          <c:spPr>
            <a:noFill/>
            <a:ln>
              <a:noFill/>
            </a:ln>
            <a:effectLst/>
          </c:sp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0559744"/>
        <c:crosses val="autoZero"/>
        <c:crossBetween val="midCat"/>
      </c:valAx>
      <c:valAx>
        <c:axId val="190559744"/>
        <c:scaling>
          <c:orientation val="minMax"/>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FOIR </a:t>
                </a:r>
              </a:p>
            </c:rich>
          </c:tx>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0557184"/>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23</Pages>
  <Words>3428</Words>
  <Characters>17901</Characters>
  <Application>Microsoft Office Word</Application>
  <DocSecurity>0</DocSecurity>
  <Lines>584</Lines>
  <Paragraphs>329</Paragraphs>
  <ScaleCrop>false</ScaleCrop>
  <HeadingPairs>
    <vt:vector size="2" baseType="variant">
      <vt:variant>
        <vt:lpstr>Title</vt:lpstr>
      </vt:variant>
      <vt:variant>
        <vt:i4>1</vt:i4>
      </vt:variant>
    </vt:vector>
  </HeadingPairs>
  <TitlesOfParts>
    <vt:vector size="1" baseType="lpstr">
      <vt:lpstr/>
    </vt:vector>
  </TitlesOfParts>
  <Company>TD</Company>
  <LinksUpToDate>false</LinksUpToDate>
  <CharactersWithSpaces>21063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Victoria T</dc:creator>
  <cp:keywords>Public</cp:keywords>
  <cp:lastModifiedBy>Garai, Subrata</cp:lastModifiedBy>
  <cp:revision>2</cp:revision>
  <dcterms:created xsi:type="dcterms:W3CDTF">2018-04-15T14:43:00Z</dcterms:created>
  <dcterms:modified xsi:type="dcterms:W3CDTF">2018-04-15T14:43:00Z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4b795342-e207-4882-9c3e-22423f848ff4</vt:lpwstr>
  </property>
  <property fmtid="{D5CDD505-2E9C-101B-9397-08002B2CF9AE}" pid="3" name="TDDCSClassification">
    <vt:lpwstr>Public</vt:lpwstr>
  </property>
  <property fmtid="{D5CDD505-2E9C-101B-9397-08002B2CF9AE}" pid="4" name="kjhasxiQ">
    <vt:lpwstr>Public</vt:lpwstr>
  </property>
</Properties>
</file>