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904B6" w14:textId="77777777" w:rsidR="00767237" w:rsidRPr="004F0DC8" w:rsidRDefault="00767237" w:rsidP="00767237">
      <w:pPr>
        <w:rPr>
          <w:sz w:val="32"/>
          <w:szCs w:val="32"/>
        </w:rPr>
      </w:pPr>
      <w:r w:rsidRPr="004F0DC8">
        <w:rPr>
          <w:b/>
          <w:bCs/>
          <w:sz w:val="32"/>
          <w:szCs w:val="32"/>
        </w:rPr>
        <w:t>EMV Kernel Integration Exercise</w:t>
      </w:r>
    </w:p>
    <w:p w14:paraId="61D68D96" w14:textId="77777777" w:rsidR="00767237" w:rsidRPr="004F0DC8" w:rsidRDefault="00767237" w:rsidP="00767237">
      <w:pPr>
        <w:rPr>
          <w:sz w:val="32"/>
          <w:szCs w:val="32"/>
        </w:rPr>
      </w:pPr>
      <w:r w:rsidRPr="004F0DC8">
        <w:rPr>
          <w:sz w:val="32"/>
          <w:szCs w:val="32"/>
        </w:rPr>
        <w:t>Write a C or C++ integration layer that shows how you would connect a payment application to an EMV kernel. You don’t need to build a complete, working integration. We want to see how you structure the code, define interfaces, and handle the flow of an EMV transaction.</w:t>
      </w:r>
    </w:p>
    <w:p w14:paraId="7F029AAA" w14:textId="77777777" w:rsidR="00767237" w:rsidRPr="004F0DC8" w:rsidRDefault="00767237" w:rsidP="00767237">
      <w:pPr>
        <w:rPr>
          <w:sz w:val="32"/>
          <w:szCs w:val="32"/>
        </w:rPr>
      </w:pPr>
      <w:r w:rsidRPr="004F0DC8">
        <w:rPr>
          <w:sz w:val="32"/>
          <w:szCs w:val="32"/>
        </w:rPr>
        <w:t>Your implementation should cover these three phases:</w:t>
      </w:r>
    </w:p>
    <w:p w14:paraId="21F47088" w14:textId="77777777" w:rsidR="00767237" w:rsidRPr="004F0DC8" w:rsidRDefault="00767237" w:rsidP="00767237">
      <w:pPr>
        <w:numPr>
          <w:ilvl w:val="0"/>
          <w:numId w:val="2"/>
        </w:numPr>
        <w:rPr>
          <w:sz w:val="32"/>
          <w:szCs w:val="32"/>
        </w:rPr>
      </w:pPr>
      <w:r w:rsidRPr="004F0DC8">
        <w:rPr>
          <w:b/>
          <w:bCs/>
          <w:sz w:val="32"/>
          <w:szCs w:val="32"/>
        </w:rPr>
        <w:t>Application Selection:</w:t>
      </w:r>
      <w:r w:rsidRPr="004F0DC8">
        <w:rPr>
          <w:sz w:val="32"/>
          <w:szCs w:val="32"/>
        </w:rPr>
        <w:t xml:space="preserve"> Implement the callback functions the kernel would invoke to select the EMV application on the card (for example, building the candidate list, handling cardholder or automatic selection, and returning the chosen AID to the kernel).</w:t>
      </w:r>
    </w:p>
    <w:p w14:paraId="398DE627" w14:textId="1CCDE6D5" w:rsidR="00767237" w:rsidRPr="004F0DC8" w:rsidRDefault="00767237" w:rsidP="00767237">
      <w:pPr>
        <w:numPr>
          <w:ilvl w:val="0"/>
          <w:numId w:val="2"/>
        </w:numPr>
        <w:rPr>
          <w:sz w:val="32"/>
          <w:szCs w:val="32"/>
        </w:rPr>
      </w:pPr>
      <w:r w:rsidRPr="004F0DC8">
        <w:rPr>
          <w:b/>
          <w:bCs/>
          <w:sz w:val="32"/>
          <w:szCs w:val="32"/>
        </w:rPr>
        <w:t>First Cryptogram Generation (First GENERATE AC):</w:t>
      </w:r>
      <w:r w:rsidRPr="004F0DC8">
        <w:rPr>
          <w:sz w:val="32"/>
          <w:szCs w:val="32"/>
        </w:rPr>
        <w:t xml:space="preserve"> Show how your integration requests and processes the first application cryptogram.</w:t>
      </w:r>
    </w:p>
    <w:p w14:paraId="13C32A5B" w14:textId="77777777" w:rsidR="00767237" w:rsidRPr="004F0DC8" w:rsidRDefault="00767237" w:rsidP="00767237">
      <w:pPr>
        <w:numPr>
          <w:ilvl w:val="0"/>
          <w:numId w:val="2"/>
        </w:numPr>
        <w:rPr>
          <w:sz w:val="32"/>
          <w:szCs w:val="32"/>
        </w:rPr>
      </w:pPr>
      <w:r w:rsidRPr="004F0DC8">
        <w:rPr>
          <w:b/>
          <w:bCs/>
          <w:sz w:val="32"/>
          <w:szCs w:val="32"/>
        </w:rPr>
        <w:t>Second Cryptogram Generation (Second GENERATE AC):</w:t>
      </w:r>
      <w:r w:rsidRPr="004F0DC8">
        <w:rPr>
          <w:sz w:val="32"/>
          <w:szCs w:val="32"/>
        </w:rPr>
        <w:t xml:space="preserve"> Show how your integration handles the issuer’s online response, or the lack of one, and requests the final cryptogram that completes the transaction.</w:t>
      </w:r>
    </w:p>
    <w:p w14:paraId="413CA3C6" w14:textId="77777777" w:rsidR="00767237" w:rsidRPr="004F0DC8" w:rsidRDefault="00767237" w:rsidP="00767237">
      <w:pPr>
        <w:rPr>
          <w:sz w:val="32"/>
          <w:szCs w:val="32"/>
        </w:rPr>
      </w:pPr>
      <w:r w:rsidRPr="004F0DC8">
        <w:rPr>
          <w:sz w:val="32"/>
          <w:szCs w:val="32"/>
        </w:rPr>
        <w:t>You may define any stub interfaces you need, such as the kernel API, card reader I/O, host communication, or TLV data storage. Briefly comment on the purpose of each stub and any assumptions you make.</w:t>
      </w:r>
    </w:p>
    <w:p w14:paraId="4E63BE0B" w14:textId="77777777" w:rsidR="00767237" w:rsidRPr="004F0DC8" w:rsidRDefault="00767237" w:rsidP="00767237">
      <w:pPr>
        <w:rPr>
          <w:sz w:val="32"/>
          <w:szCs w:val="32"/>
        </w:rPr>
      </w:pPr>
      <w:r w:rsidRPr="004F0DC8">
        <w:rPr>
          <w:sz w:val="32"/>
          <w:szCs w:val="32"/>
        </w:rPr>
        <w:t>We’ll evaluate your submission on correct understanding of the EMV transaction flow, clean interface and callback design, sensible error handling, and code readability.</w:t>
      </w:r>
    </w:p>
    <w:p w14:paraId="155935E8" w14:textId="77777777" w:rsidR="00FB241A" w:rsidRPr="004F0DC8" w:rsidRDefault="00FB241A" w:rsidP="00FB241A">
      <w:pPr>
        <w:rPr>
          <w:sz w:val="32"/>
          <w:szCs w:val="32"/>
        </w:rPr>
      </w:pPr>
    </w:p>
    <w:p w14:paraId="31C7B5F1" w14:textId="77777777" w:rsidR="00FB241A" w:rsidRPr="004F0DC8" w:rsidRDefault="00FB241A" w:rsidP="00FB241A">
      <w:pPr>
        <w:rPr>
          <w:sz w:val="32"/>
          <w:szCs w:val="32"/>
        </w:rPr>
      </w:pPr>
    </w:p>
    <w:sectPr w:rsidR="00FB241A" w:rsidRPr="004F0DC8" w:rsidSect="004F0DC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C2A3B"/>
    <w:multiLevelType w:val="multilevel"/>
    <w:tmpl w:val="9A0E8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F06993"/>
    <w:multiLevelType w:val="hybridMultilevel"/>
    <w:tmpl w:val="F1701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5669173">
    <w:abstractNumId w:val="1"/>
  </w:num>
  <w:num w:numId="2" w16cid:durableId="1869222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A0D"/>
    <w:rsid w:val="0019478D"/>
    <w:rsid w:val="00205924"/>
    <w:rsid w:val="00271485"/>
    <w:rsid w:val="00291A0D"/>
    <w:rsid w:val="003A0623"/>
    <w:rsid w:val="004F0DC8"/>
    <w:rsid w:val="00767237"/>
    <w:rsid w:val="00B82967"/>
    <w:rsid w:val="00E9247A"/>
    <w:rsid w:val="00FB2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12838"/>
  <w15:chartTrackingRefBased/>
  <w15:docId w15:val="{F8220B4A-1B5C-419A-893F-385FA856F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A0D"/>
    <w:rPr>
      <w:rFonts w:eastAsiaTheme="majorEastAsia" w:cstheme="majorBidi"/>
      <w:color w:val="272727" w:themeColor="text1" w:themeTint="D8"/>
    </w:rPr>
  </w:style>
  <w:style w:type="paragraph" w:styleId="Title">
    <w:name w:val="Title"/>
    <w:basedOn w:val="Normal"/>
    <w:next w:val="Normal"/>
    <w:link w:val="TitleChar"/>
    <w:uiPriority w:val="10"/>
    <w:qFormat/>
    <w:rsid w:val="00291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A0D"/>
    <w:pPr>
      <w:spacing w:before="160"/>
      <w:jc w:val="center"/>
    </w:pPr>
    <w:rPr>
      <w:i/>
      <w:iCs/>
      <w:color w:val="404040" w:themeColor="text1" w:themeTint="BF"/>
    </w:rPr>
  </w:style>
  <w:style w:type="character" w:customStyle="1" w:styleId="QuoteChar">
    <w:name w:val="Quote Char"/>
    <w:basedOn w:val="DefaultParagraphFont"/>
    <w:link w:val="Quote"/>
    <w:uiPriority w:val="29"/>
    <w:rsid w:val="00291A0D"/>
    <w:rPr>
      <w:i/>
      <w:iCs/>
      <w:color w:val="404040" w:themeColor="text1" w:themeTint="BF"/>
    </w:rPr>
  </w:style>
  <w:style w:type="paragraph" w:styleId="ListParagraph">
    <w:name w:val="List Paragraph"/>
    <w:basedOn w:val="Normal"/>
    <w:uiPriority w:val="34"/>
    <w:qFormat/>
    <w:rsid w:val="00291A0D"/>
    <w:pPr>
      <w:ind w:left="720"/>
      <w:contextualSpacing/>
    </w:pPr>
  </w:style>
  <w:style w:type="character" w:styleId="IntenseEmphasis">
    <w:name w:val="Intense Emphasis"/>
    <w:basedOn w:val="DefaultParagraphFont"/>
    <w:uiPriority w:val="21"/>
    <w:qFormat/>
    <w:rsid w:val="00291A0D"/>
    <w:rPr>
      <w:i/>
      <w:iCs/>
      <w:color w:val="0F4761" w:themeColor="accent1" w:themeShade="BF"/>
    </w:rPr>
  </w:style>
  <w:style w:type="paragraph" w:styleId="IntenseQuote">
    <w:name w:val="Intense Quote"/>
    <w:basedOn w:val="Normal"/>
    <w:next w:val="Normal"/>
    <w:link w:val="IntenseQuoteChar"/>
    <w:uiPriority w:val="30"/>
    <w:qFormat/>
    <w:rsid w:val="00291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A0D"/>
    <w:rPr>
      <w:i/>
      <w:iCs/>
      <w:color w:val="0F4761" w:themeColor="accent1" w:themeShade="BF"/>
    </w:rPr>
  </w:style>
  <w:style w:type="character" w:styleId="IntenseReference">
    <w:name w:val="Intense Reference"/>
    <w:basedOn w:val="DefaultParagraphFont"/>
    <w:uiPriority w:val="32"/>
    <w:qFormat/>
    <w:rsid w:val="00291A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196</Words>
  <Characters>1118</Characters>
  <Application>Microsoft Office Word</Application>
  <DocSecurity>0</DocSecurity>
  <Lines>9</Lines>
  <Paragraphs>2</Paragraphs>
  <ScaleCrop>false</ScaleCrop>
  <Company>Capitec</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Morne Streicher</dc:creator>
  <cp:keywords/>
  <dc:description/>
  <cp:lastModifiedBy>Morne Streicher</cp:lastModifiedBy>
  <cp:revision>5</cp:revision>
  <dcterms:created xsi:type="dcterms:W3CDTF">2026-10-12T05:44:00Z</dcterms:created>
  <dcterms:modified xsi:type="dcterms:W3CDTF">2026-10-12T06:59:00Z</dcterms:modified>
</cp:coreProperties>
</file>