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C8FA" w14:textId="48A97E26" w:rsidR="0009040A" w:rsidRDefault="00C17570">
      <w:r>
        <w:t>BRD</w:t>
      </w:r>
    </w:p>
    <w:sectPr w:rsidR="0009040A" w:rsidSect="0043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0"/>
    <w:rsid w:val="00282541"/>
    <w:rsid w:val="0043267E"/>
    <w:rsid w:val="00C17570"/>
    <w:rsid w:val="00E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73F23"/>
  <w15:chartTrackingRefBased/>
  <w15:docId w15:val="{62EABE52-C87D-DF40-8213-47446EB5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Wiselin Mathuram</dc:creator>
  <cp:keywords/>
  <dc:description/>
  <cp:lastModifiedBy>Wiselin Mathuram</cp:lastModifiedBy>
  <cp:revision>1</cp:revision>
  <dcterms:created xsi:type="dcterms:W3CDTF">2022-11-05T04:41:00Z</dcterms:created>
  <dcterms:modified xsi:type="dcterms:W3CDTF">2022-11-05T04:41:00Z</dcterms:modified>
</cp:coreProperties>
</file>