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UNIVERSIDAD MESOAMERICANA</w:t>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UNIVERSIDAD MESOAMERICANA</w:t>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3F48D63E" w14:textId="77777777" w:rsidR="00646AAC"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684FDF10" w14:textId="209AD5B4"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1" w:anchor="_Toc243432946" w:history="1">
        <w:r w:rsidR="00646AAC" w:rsidRPr="00646AAC">
          <w:rPr>
            <w:rStyle w:val="Hipervnculo"/>
            <w:rFonts w:ascii="Arial" w:hAnsi="Arial" w:cs="Arial"/>
            <w:noProof/>
            <w:sz w:val="24"/>
            <w:szCs w:val="24"/>
          </w:rPr>
          <w:t>Tabla 2.1  Presupuesto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68</w:t>
        </w:r>
        <w:r w:rsidR="00646AAC" w:rsidRPr="00646AAC">
          <w:rPr>
            <w:rFonts w:ascii="Arial" w:hAnsi="Arial" w:cs="Arial"/>
            <w:noProof/>
            <w:webHidden/>
            <w:sz w:val="24"/>
            <w:szCs w:val="24"/>
          </w:rPr>
          <w:fldChar w:fldCharType="end"/>
        </w:r>
      </w:hyperlink>
    </w:p>
    <w:p w14:paraId="5B2D6125" w14:textId="5EE46D0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2" w:anchor="_Toc243432947" w:history="1">
        <w:r w:rsidR="00646AAC" w:rsidRPr="00646AAC">
          <w:rPr>
            <w:rStyle w:val="Hipervnculo"/>
            <w:rFonts w:ascii="Arial" w:hAnsi="Arial" w:cs="Arial"/>
            <w:noProof/>
            <w:sz w:val="24"/>
            <w:szCs w:val="24"/>
          </w:rPr>
          <w:t>Tabla 2.2 Financiamiento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69</w:t>
        </w:r>
        <w:r w:rsidR="00646AAC" w:rsidRPr="00646AAC">
          <w:rPr>
            <w:rFonts w:ascii="Arial" w:hAnsi="Arial" w:cs="Arial"/>
            <w:noProof/>
            <w:webHidden/>
            <w:sz w:val="24"/>
            <w:szCs w:val="24"/>
          </w:rPr>
          <w:fldChar w:fldCharType="end"/>
        </w:r>
      </w:hyperlink>
    </w:p>
    <w:p w14:paraId="76F4BDB3" w14:textId="3808AA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948" w:history="1">
        <w:r w:rsidR="00646AAC" w:rsidRPr="00646AAC">
          <w:rPr>
            <w:rStyle w:val="Hipervnculo"/>
            <w:rFonts w:ascii="Arial" w:hAnsi="Arial" w:cs="Arial"/>
            <w:noProof/>
            <w:sz w:val="24"/>
            <w:szCs w:val="24"/>
          </w:rPr>
          <w:t>Tabla 2.3 Resumen de costos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_Toc243432948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70</w:t>
        </w:r>
        <w:r w:rsidR="00646AAC" w:rsidRPr="00646AAC">
          <w:rPr>
            <w:rFonts w:ascii="Arial" w:hAnsi="Arial" w:cs="Arial"/>
            <w:noProof/>
            <w:webHidden/>
            <w:sz w:val="24"/>
            <w:szCs w:val="24"/>
          </w:rPr>
          <w:fldChar w:fldCharType="end"/>
        </w:r>
      </w:hyperlink>
    </w:p>
    <w:p w14:paraId="261E867F" w14:textId="72B34C3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3" w:anchor="_Toc243432949" w:history="1">
        <w:r w:rsidR="00646AAC" w:rsidRPr="00646AAC">
          <w:rPr>
            <w:rStyle w:val="Hipervnculo"/>
            <w:rFonts w:ascii="Arial" w:hAnsi="Arial" w:cs="Arial"/>
            <w:noProof/>
            <w:sz w:val="24"/>
            <w:szCs w:val="24"/>
          </w:rPr>
          <w:t>Tabla 2.4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_Toc243432949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71</w:t>
        </w:r>
        <w:r w:rsidR="00646AAC" w:rsidRPr="00646AAC">
          <w:rPr>
            <w:rFonts w:ascii="Arial" w:hAnsi="Arial" w:cs="Arial"/>
            <w:noProof/>
            <w:webHidden/>
            <w:sz w:val="24"/>
            <w:szCs w:val="24"/>
          </w:rPr>
          <w:fldChar w:fldCharType="end"/>
        </w:r>
      </w:hyperlink>
    </w:p>
    <w:p w14:paraId="7C1A8362" w14:textId="4E85A3DF"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4" w:anchor="_Toc243432950" w:history="1">
        <w:r w:rsidR="00646AAC" w:rsidRPr="00646AAC">
          <w:rPr>
            <w:rStyle w:val="Hipervnculo"/>
            <w:rFonts w:ascii="Arial" w:hAnsi="Arial" w:cs="Arial"/>
            <w:noProof/>
            <w:sz w:val="24"/>
            <w:szCs w:val="24"/>
          </w:rPr>
          <w:t>Tabla 2.5 Diagrama de Gantt del proyecto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_Toc243432950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72</w:t>
        </w:r>
        <w:r w:rsidR="00646AAC" w:rsidRPr="00646AAC">
          <w:rPr>
            <w:rFonts w:ascii="Arial" w:hAnsi="Arial" w:cs="Arial"/>
            <w:noProof/>
            <w:webHidden/>
            <w:sz w:val="24"/>
            <w:szCs w:val="24"/>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5"/>
          <w:footerReference w:type="default" r:id="rId26"/>
          <w:footerReference w:type="first" r:id="rId27"/>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8"/>
          <w:headerReference w:type="default" r:id="rId29"/>
          <w:footerReference w:type="default" r:id="rId30"/>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4946F384" w14:textId="593D16A9" w:rsidR="00471D92" w:rsidRDefault="00471D92" w:rsidP="00A91EE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2C69F3FC" w14:textId="77777777" w:rsidR="00A91EE1" w:rsidRPr="00D92950" w:rsidRDefault="00A91EE1" w:rsidP="00A91EE1">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commentRangeEnd w:id="12"/>
      <w:r w:rsidR="00A91EE1">
        <w:rPr>
          <w:rStyle w:val="Refdecomentario"/>
          <w:rFonts w:asciiTheme="minorHAnsi" w:eastAsiaTheme="minorHAnsi" w:hAnsiTheme="minorHAnsi" w:cstheme="minorBidi"/>
          <w:i w:val="0"/>
          <w:iCs w:val="0"/>
          <w:color w:val="auto"/>
        </w:rPr>
        <w:commentReference w:id="12"/>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lastRenderedPageBreak/>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w:t>
      </w:r>
      <w:r w:rsidRPr="00D92950">
        <w:rPr>
          <w:rFonts w:ascii="Arial" w:eastAsiaTheme="minorHAnsi" w:hAnsi="Arial" w:cs="Arial"/>
          <w:lang w:val="es-GT" w:eastAsia="es-GT"/>
        </w:rPr>
        <w:lastRenderedPageBreak/>
        <w:t xml:space="preserve">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La implementación de un sistema web permitirá que la producción de </w:t>
      </w:r>
      <w:r>
        <w:rPr>
          <w:rFonts w:ascii="Arial" w:hAnsi="Arial" w:cs="Arial"/>
          <w:lang w:eastAsia="es-GT"/>
        </w:rPr>
        <w:lastRenderedPageBreak/>
        <w:t>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w:t>
      </w:r>
      <w:r>
        <w:rPr>
          <w:rFonts w:ascii="Arial" w:hAnsi="Arial" w:cs="Arial"/>
          <w:lang w:val="es-GT"/>
        </w:rPr>
        <w:lastRenderedPageBreak/>
        <w:t>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31"/>
          <w:headerReference w:type="default" r:id="rId32"/>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33"/>
          <w:headerReference w:type="default" r:id="rId34"/>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5"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0FDE4D78"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6"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0FDE4D78"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1</w:t>
                        </w:r>
                        <w:r w:rsidR="00790366">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34BCB356" w:rsidR="00563D9D" w:rsidRPr="00563D9D" w:rsidRDefault="00563D9D" w:rsidP="00563D9D">
      <w:pPr>
        <w:pStyle w:val="Descripcin"/>
        <w:keepNext/>
        <w:jc w:val="center"/>
        <w:rPr>
          <w:sz w:val="24"/>
          <w:szCs w:val="24"/>
        </w:rPr>
      </w:pPr>
      <w:bookmarkStart w:id="108" w:name="_Toc242824565"/>
      <w:bookmarkStart w:id="109" w:name="_Toc243432618"/>
      <w:bookmarkStart w:id="110" w:name="_Toc243432785"/>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2</w:t>
      </w:r>
      <w:r w:rsidR="00790366">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7"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8">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396A7A8C"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9"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396A7A8C"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3</w:t>
                        </w:r>
                        <w:r w:rsidR="00790366">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40"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7FE1366C"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41"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7FE1366C"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790366">
                          <w:rPr>
                            <w:sz w:val="24"/>
                            <w:szCs w:val="24"/>
                          </w:rPr>
                          <w:fldChar w:fldCharType="begin"/>
                        </w:r>
                        <w:r w:rsidR="00790366">
                          <w:rPr>
                            <w:sz w:val="24"/>
                            <w:szCs w:val="24"/>
                          </w:rPr>
                          <w:instrText xml:space="preserve"> STYLEREF 1 \s </w:instrText>
                        </w:r>
                        <w:r w:rsidR="00790366">
                          <w:rPr>
                            <w:sz w:val="24"/>
                            <w:szCs w:val="24"/>
                          </w:rPr>
                          <w:fldChar w:fldCharType="separate"/>
                        </w:r>
                        <w:r w:rsidR="00790366">
                          <w:rPr>
                            <w:noProof/>
                            <w:sz w:val="24"/>
                            <w:szCs w:val="24"/>
                          </w:rPr>
                          <w:t>2</w:t>
                        </w:r>
                        <w:r w:rsidR="00790366">
                          <w:rPr>
                            <w:sz w:val="24"/>
                            <w:szCs w:val="24"/>
                          </w:rPr>
                          <w:fldChar w:fldCharType="end"/>
                        </w:r>
                        <w:r w:rsidR="00790366">
                          <w:rPr>
                            <w:sz w:val="24"/>
                            <w:szCs w:val="24"/>
                          </w:rPr>
                          <w:t>.</w:t>
                        </w:r>
                        <w:r w:rsidR="00790366">
                          <w:rPr>
                            <w:sz w:val="24"/>
                            <w:szCs w:val="24"/>
                          </w:rPr>
                          <w:fldChar w:fldCharType="begin"/>
                        </w:r>
                        <w:r w:rsidR="00790366">
                          <w:rPr>
                            <w:sz w:val="24"/>
                            <w:szCs w:val="24"/>
                          </w:rPr>
                          <w:instrText xml:space="preserve"> SEQ Figura \* ARABIC \s 1 </w:instrText>
                        </w:r>
                        <w:r w:rsidR="00790366">
                          <w:rPr>
                            <w:sz w:val="24"/>
                            <w:szCs w:val="24"/>
                          </w:rPr>
                          <w:fldChar w:fldCharType="separate"/>
                        </w:r>
                        <w:r w:rsidR="00790366">
                          <w:rPr>
                            <w:noProof/>
                            <w:sz w:val="24"/>
                            <w:szCs w:val="24"/>
                          </w:rPr>
                          <w:t>4</w:t>
                        </w:r>
                        <w:r w:rsidR="00790366">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2985F98E"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Pr>
          <w:rFonts w:ascii="Arial" w:hAnsi="Arial" w:cs="Arial"/>
          <w:lang w:eastAsia="es-GT"/>
        </w:rPr>
        <w:lastRenderedPageBreak/>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646AAC">
        <w:rPr>
          <w:noProof/>
        </w:rPr>
        <mc:AlternateContent>
          <mc:Choice Requires="wps">
            <w:drawing>
              <wp:anchor distT="0" distB="0" distL="114300" distR="114300" simplePos="0" relativeHeight="251756032" behindDoc="0" locked="0" layoutInCell="1" allowOverlap="1" wp14:anchorId="6E65CB71" wp14:editId="17B88479">
                <wp:simplePos x="0" y="0"/>
                <wp:positionH relativeFrom="margin">
                  <wp:align>center</wp:align>
                </wp:positionH>
                <wp:positionV relativeFrom="paragraph">
                  <wp:posOffset>204470</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5C22B5F0" w:rsidR="00646AAC" w:rsidRPr="00646AAC" w:rsidRDefault="00646AAC" w:rsidP="00646AAC">
                            <w:pPr>
                              <w:pStyle w:val="Descripcin"/>
                              <w:jc w:val="center"/>
                              <w:rPr>
                                <w:rFonts w:ascii="Arial" w:eastAsia="Arial MT" w:hAnsi="Arial" w:cs="Arial"/>
                                <w:sz w:val="28"/>
                                <w:szCs w:val="28"/>
                                <w:lang w:val="es-ES"/>
                              </w:rPr>
                            </w:pPr>
                            <w:bookmarkStart w:id="126" w:name="_Toc243432951"/>
                            <w:r w:rsidRPr="00646AAC">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16.1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" stroked="f">
                <v:textbox inset="0,0,0,0">
                  <w:txbxContent>
                    <w:p w14:paraId="7D9BF691" w14:textId="5C22B5F0"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finalizará cada sprint. </w:t>
      </w:r>
      <w:r w:rsidR="00B1459F"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48E14FA0"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8" w:name="_Toc242292353"/>
      <w:r w:rsidRPr="00D92950">
        <w:t xml:space="preserve">Sprint 1: </w:t>
      </w:r>
      <w:r w:rsidR="00C505C2" w:rsidRPr="00C505C2">
        <w:t>acceso, gestión de usuarios y configuración básica</w:t>
      </w:r>
      <w:bookmarkEnd w:id="128"/>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9" w:name="_Toc242292354"/>
      <w:r w:rsidRPr="00D92950">
        <w:t xml:space="preserve">Sprint 2: </w:t>
      </w:r>
      <w:r w:rsidR="00095AC6" w:rsidRPr="00095AC6">
        <w:t>configuración dinámica y registro de producción</w:t>
      </w:r>
      <w:bookmarkEnd w:id="129"/>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0" w:name="_Toc242292355"/>
      <w:r w:rsidRPr="00D92950">
        <w:t xml:space="preserve">Sprint 3: </w:t>
      </w:r>
      <w:r w:rsidR="00095AC6" w:rsidRPr="00095AC6">
        <w:t>validación, revisión y cierre de reportes</w:t>
      </w:r>
      <w:bookmarkEnd w:id="130"/>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1" w:name="_Toc242292356"/>
      <w:r w:rsidRPr="00D92950">
        <w:t xml:space="preserve">Sprint 4: </w:t>
      </w:r>
      <w:r w:rsidR="00095AC6" w:rsidRPr="00095AC6">
        <w:t>indicadores, análisis y visualización de resultados</w:t>
      </w:r>
      <w:bookmarkEnd w:id="131"/>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2" w:name="_Toc242292357"/>
      <w:r w:rsidRPr="00D03619">
        <w:t xml:space="preserve">Sprint </w:t>
      </w:r>
      <w:r w:rsidR="00095AC6">
        <w:t>5</w:t>
      </w:r>
      <w:r w:rsidRPr="00D03619">
        <w:t xml:space="preserve">: </w:t>
      </w:r>
      <w:r w:rsidR="009719EB" w:rsidRPr="009719EB">
        <w:t>reportes, alertas, auditoría y trazabilidad</w:t>
      </w:r>
      <w:bookmarkEnd w:id="132"/>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3" w:name="_Toc242292358"/>
      <w:r>
        <w:lastRenderedPageBreak/>
        <w:t>Finalización del proyecto</w:t>
      </w:r>
      <w:bookmarkEnd w:id="133"/>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4" w:name="_Toc242292359"/>
      <w:r w:rsidRPr="003116E1">
        <w:t>Análisis de viabilidad</w:t>
      </w:r>
      <w:bookmarkEnd w:id="134"/>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5" w:name="_Toc242292360"/>
      <w:r w:rsidRPr="00D92950">
        <w:t>Factibilidad técnica</w:t>
      </w:r>
      <w:bookmarkEnd w:id="135"/>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w:t>
      </w:r>
      <w:r>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6" w:name="_Toc242292361"/>
      <w:r w:rsidRPr="00D92950">
        <w:t>Factibilidad operativa</w:t>
      </w:r>
      <w:bookmarkEnd w:id="136"/>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7" w:name="_Toc242292362"/>
      <w:r w:rsidRPr="00D92950">
        <w:t>Factibilidad económica</w:t>
      </w:r>
      <w:bookmarkEnd w:id="137"/>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8" w:name="_Toc242292363"/>
      <w:r w:rsidRPr="00D92950">
        <w:t>Factibilidad legal</w:t>
      </w:r>
      <w:bookmarkEnd w:id="138"/>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9" w:name="_Toc242292364"/>
      <w:r w:rsidRPr="00D92950">
        <w:t>Aspecto ético</w:t>
      </w:r>
      <w:bookmarkEnd w:id="139"/>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0" w:name="_Toc242292365"/>
      <w:r w:rsidRPr="003116E1">
        <w:t>Estimación de costos</w:t>
      </w:r>
      <w:bookmarkEnd w:id="140"/>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bookmarkStart w:id="141" w:name="_Toc236943086"/>
      <w:bookmarkStart w:id="142" w:name="_Toc237049718"/>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3" w:name="_Toc243432946"/>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4" w:name="_Toc243432946"/>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1"/>
      <w:bookmarkEnd w:id="142"/>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646AAC" w:rsidP="00646AAC">
                            <w:pPr>
                              <w:pStyle w:val="Descripcin"/>
                              <w:jc w:val="center"/>
                              <w:rPr>
                                <w:rFonts w:ascii="Arial" w:hAnsi="Arial" w:cs="Arial"/>
                                <w:noProof/>
                                <w:sz w:val="20"/>
                                <w:szCs w:val="20"/>
                              </w:rPr>
                            </w:pPr>
                            <w:bookmarkStart w:id="145" w:name="_Toc24343294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646AAC" w:rsidP="00646AAC">
                      <w:pPr>
                        <w:pStyle w:val="Descripcin"/>
                        <w:jc w:val="center"/>
                        <w:rPr>
                          <w:rFonts w:ascii="Arial" w:hAnsi="Arial" w:cs="Arial"/>
                          <w:noProof/>
                          <w:sz w:val="20"/>
                          <w:szCs w:val="20"/>
                        </w:rPr>
                      </w:pPr>
                      <w:bookmarkStart w:id="146" w:name="_Toc24343294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7" w:name="_Toc243432948"/>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7"/>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8" w:name="_Toc242292366"/>
      <w:r w:rsidRPr="003116E1">
        <w:t>Cronograma de actividades</w:t>
      </w:r>
      <w:bookmarkEnd w:id="148"/>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49" w:name="_Toc243432949"/>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50" w:name="_Toc243432949"/>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50"/>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79AF8F78">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51" w:name="_Toc24343295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52" w:name="_Toc24343295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6074BE26">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53"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53"/>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4" w:name="_Toc242292368"/>
      <w:r w:rsidRPr="003116E1">
        <w:t>Reseña histórica</w:t>
      </w:r>
      <w:bookmarkEnd w:id="154"/>
    </w:p>
    <w:p w14:paraId="3A233DAF" w14:textId="77777777" w:rsidR="00003088" w:rsidRPr="00D92950" w:rsidRDefault="00003088">
      <w:pPr>
        <w:pStyle w:val="Ttulo3"/>
        <w:numPr>
          <w:ilvl w:val="2"/>
          <w:numId w:val="22"/>
        </w:numPr>
      </w:pPr>
      <w:bookmarkStart w:id="155" w:name="_Toc242292369"/>
      <w:r w:rsidRPr="00D92950">
        <w:t>Origen y primeros años</w:t>
      </w:r>
      <w:bookmarkEnd w:id="155"/>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6" w:name="_Toc242292370"/>
      <w:r w:rsidRPr="00D92950">
        <w:t>Cambios de sede y crecimiento de la infraestructura</w:t>
      </w:r>
      <w:bookmarkEnd w:id="156"/>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7" w:name="_Toc242292371"/>
      <w:r w:rsidRPr="00D92950">
        <w:t>Transformación de Área de Salud a DDRISS</w:t>
      </w:r>
      <w:bookmarkEnd w:id="157"/>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8" w:name="_Toc242292372"/>
      <w:r w:rsidRPr="003116E1">
        <w:t>Naturaleza institucional y dependencia administrativa</w:t>
      </w:r>
      <w:bookmarkEnd w:id="158"/>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9" w:name="_Toc242292373"/>
      <w:r w:rsidRPr="003116E1">
        <w:t>Ubicación y cobertura territorial</w:t>
      </w:r>
      <w:bookmarkEnd w:id="159"/>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0" w:name="_Toc242292374"/>
      <w:r w:rsidRPr="003116E1">
        <w:t>Funciones, programas y ámbitos de atención</w:t>
      </w:r>
      <w:bookmarkEnd w:id="160"/>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1" w:name="_Toc242292375"/>
      <w:r w:rsidRPr="003116E1">
        <w:t>Identidad institucional</w:t>
      </w:r>
      <w:bookmarkEnd w:id="161"/>
    </w:p>
    <w:p w14:paraId="5F6FCED8" w14:textId="77777777" w:rsidR="00003088" w:rsidRPr="00D92950" w:rsidRDefault="00003088">
      <w:pPr>
        <w:pStyle w:val="Ttulo3"/>
        <w:numPr>
          <w:ilvl w:val="2"/>
          <w:numId w:val="22"/>
        </w:numPr>
      </w:pPr>
      <w:bookmarkStart w:id="162" w:name="_Toc242292376"/>
      <w:r w:rsidRPr="00D92950">
        <w:t>Misión y visión</w:t>
      </w:r>
      <w:bookmarkEnd w:id="162"/>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3" w:name="_Toc242292377"/>
      <w:r w:rsidRPr="00D92950">
        <w:t>Valores y orientación institucional</w:t>
      </w:r>
      <w:bookmarkEnd w:id="163"/>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4" w:name="_Toc242292378"/>
      <w:r w:rsidRPr="003116E1">
        <w:t>Estructura organizativa</w:t>
      </w:r>
      <w:bookmarkEnd w:id="164"/>
    </w:p>
    <w:p w14:paraId="7BEE1210" w14:textId="77777777" w:rsidR="00003088" w:rsidRPr="00D92950" w:rsidRDefault="00003088">
      <w:pPr>
        <w:pStyle w:val="Ttulo3"/>
        <w:numPr>
          <w:ilvl w:val="2"/>
          <w:numId w:val="22"/>
        </w:numPr>
      </w:pPr>
      <w:bookmarkStart w:id="165" w:name="_Toc242292379"/>
      <w:r w:rsidRPr="00D92950">
        <w:t>Dirección departamental y departamentos</w:t>
      </w:r>
      <w:bookmarkEnd w:id="165"/>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6" w:name="_Toc242292380"/>
      <w:r w:rsidRPr="00D92950">
        <w:t>Organización del área de Enfermería</w:t>
      </w:r>
      <w:bookmarkEnd w:id="166"/>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7"/>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7"/>
      <w:r w:rsidR="00D049E8" w:rsidRPr="00D92950">
        <w:rPr>
          <w:rStyle w:val="Refdecomentario"/>
          <w:rFonts w:ascii="Arial" w:hAnsi="Arial" w:cs="Arial"/>
          <w:sz w:val="24"/>
          <w:szCs w:val="24"/>
        </w:rPr>
        <w:commentReference w:id="167"/>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8" w:name="_Toc242292381"/>
      <w:r w:rsidRPr="003116E1">
        <w:t>Financiamiento y cooperación institucional</w:t>
      </w:r>
      <w:bookmarkEnd w:id="168"/>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9" w:name="_Toc242292382"/>
      <w:r w:rsidRPr="003116E1">
        <w:t>Red de establecimientos y población atendida</w:t>
      </w:r>
      <w:bookmarkEnd w:id="16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0" w:name="_Toc242292383"/>
      <w:r>
        <w:lastRenderedPageBreak/>
        <w:t>MARCO TEÓRICO</w:t>
      </w:r>
      <w:bookmarkEnd w:id="170"/>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1" w:name="_Toc242292384"/>
      <w:r w:rsidRPr="003116E1">
        <w:t>Aplicación web</w:t>
      </w:r>
      <w:bookmarkEnd w:id="17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2" w:name="_Toc242292385"/>
      <w:r w:rsidRPr="00D92950">
        <w:t>Concepto y evolución de las aplicaciones web</w:t>
      </w:r>
      <w:bookmarkEnd w:id="17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3" w:name="_Toc242292386"/>
      <w:r w:rsidRPr="00D92950">
        <w:t>Arquitectura de aplicaciones web</w:t>
      </w:r>
      <w:bookmarkEnd w:id="17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4" w:name="_Toc242292387"/>
      <w:r w:rsidRPr="00D92950">
        <w:t>Arquitectura cliente-servidor</w:t>
      </w:r>
      <w:bookmarkEnd w:id="17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5" w:name="_Toc242292388"/>
      <w:r w:rsidRPr="00D92950">
        <w:t>Arquitectura Modelo-Vista-Controlador (MVC)</w:t>
      </w:r>
      <w:bookmarkEnd w:id="17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6" w:name="_Toc242292389"/>
      <w:r w:rsidRPr="00D92950">
        <w:t>Interfaz de usuario y frontend</w:t>
      </w:r>
      <w:bookmarkEnd w:id="176"/>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7" w:name="_Toc242292390"/>
      <w:commentRangeStart w:id="178"/>
      <w:r w:rsidRPr="00D92950">
        <w:t>Backend y lógica de negocio</w:t>
      </w:r>
      <w:bookmarkEnd w:id="177"/>
      <w:commentRangeEnd w:id="178"/>
      <w:r w:rsidR="00A91EE1">
        <w:rPr>
          <w:rStyle w:val="Refdecomentario"/>
          <w:rFonts w:asciiTheme="minorHAnsi" w:hAnsiTheme="minorHAnsi" w:cstheme="minorBidi"/>
          <w:b w:val="0"/>
          <w:bCs w:val="0"/>
        </w:rPr>
        <w:commentReference w:id="178"/>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9" w:name="_Toc242292391"/>
      <w:r w:rsidRPr="00D92950">
        <w:lastRenderedPageBreak/>
        <w:t>Bases de datos relacionales</w:t>
      </w:r>
      <w:bookmarkEnd w:id="17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0" w:name="_Toc242292392"/>
      <w:r w:rsidRPr="00D92950">
        <w:t>Comunicación entre componentes de una aplicación web</w:t>
      </w:r>
      <w:bookmarkEnd w:id="18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1" w:name="_Toc242292393"/>
      <w:r w:rsidRPr="00D92950">
        <w:t>Gestión de usuarios, autenticación y autorización</w:t>
      </w:r>
      <w:bookmarkEnd w:id="18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2" w:name="_Toc242292394"/>
      <w:r w:rsidRPr="00D92950">
        <w:t>Usabilidad y diseño adaptable</w:t>
      </w:r>
      <w:bookmarkEnd w:id="18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3" w:name="_Toc242292395"/>
      <w:r w:rsidRPr="00D92950">
        <w:lastRenderedPageBreak/>
        <w:t>Seguridad e integridad de la información</w:t>
      </w:r>
      <w:bookmarkEnd w:id="18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4" w:name="_Toc242292396"/>
      <w:r w:rsidRPr="00D92950">
        <w:t>Despliegue de aplicaciones web en la nube</w:t>
      </w:r>
      <w:bookmarkEnd w:id="18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5" w:name="_Toc242292397"/>
      <w:r w:rsidRPr="00D92950">
        <w:t>Tecnologías utilizadas en el proyecto</w:t>
      </w:r>
      <w:bookmarkEnd w:id="185"/>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6" w:name="_Toc242292398"/>
      <w:r w:rsidRPr="003116E1">
        <w:t>Registro de producción de vacunación</w:t>
      </w:r>
      <w:bookmarkEnd w:id="18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7" w:name="_Toc242292399"/>
      <w:r w:rsidRPr="00D92950">
        <w:t>Vacunación e inmunización</w:t>
      </w:r>
      <w:bookmarkEnd w:id="18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8" w:name="_Toc242292400"/>
      <w:r w:rsidRPr="00D92950">
        <w:t>Importancia de los programas de vacunación</w:t>
      </w:r>
      <w:bookmarkEnd w:id="18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9" w:name="_Toc242292401"/>
      <w:r w:rsidRPr="00D92950">
        <w:t>Producción de vacunación</w:t>
      </w:r>
      <w:bookmarkEnd w:id="18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0" w:name="_Toc242292402"/>
      <w:r w:rsidRPr="00D92950">
        <w:t>Datos que integran un registro de producción de vacunación</w:t>
      </w:r>
      <w:bookmarkEnd w:id="19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1" w:name="_Toc242292403"/>
      <w:r w:rsidRPr="00D92950">
        <w:t>Registro de información sanitaria</w:t>
      </w:r>
      <w:bookmarkEnd w:id="19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2" w:name="_Toc242292404"/>
      <w:r w:rsidRPr="00D92950">
        <w:t>Estandarización de registros</w:t>
      </w:r>
      <w:bookmarkEnd w:id="19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3" w:name="_Toc242292405"/>
      <w:r w:rsidRPr="00D92950">
        <w:t>Calidad de los datos</w:t>
      </w:r>
      <w:bookmarkEnd w:id="19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4" w:name="_Toc242292406"/>
      <w:r w:rsidRPr="00D92950">
        <w:t>Validación e integridad de los registros</w:t>
      </w:r>
      <w:bookmarkEnd w:id="19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5" w:name="_Toc242292407"/>
      <w:r w:rsidRPr="00D92950">
        <w:t>Consolidación de información</w:t>
      </w:r>
      <w:bookmarkEnd w:id="19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6" w:name="_Toc242292408"/>
      <w:r w:rsidRPr="00D92950">
        <w:t>Centralización de datos</w:t>
      </w:r>
      <w:bookmarkEnd w:id="19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7" w:name="_Toc242292409"/>
      <w:r w:rsidRPr="00D92950">
        <w:t>Digitalización de registros sanitarios</w:t>
      </w:r>
      <w:bookmarkEnd w:id="19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8" w:name="_Toc242292410"/>
      <w:r>
        <w:t>Formulario 5C o Consolidado Mensual de Vacunación</w:t>
      </w:r>
      <w:bookmarkEnd w:id="19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9" w:name="_Toc242292411"/>
      <w:r w:rsidRPr="003116E1">
        <w:t>Automatización de procesos de información</w:t>
      </w:r>
      <w:bookmarkEnd w:id="19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0" w:name="_Toc242292412"/>
      <w:r w:rsidRPr="00D92950">
        <w:t>Concepto y evolución de la automatización</w:t>
      </w:r>
      <w:bookmarkEnd w:id="20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1" w:name="_Toc242292413"/>
      <w:r w:rsidRPr="00D92950">
        <w:t>Procesamiento de información</w:t>
      </w:r>
      <w:bookmarkEnd w:id="20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202"/>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202"/>
      <w:r w:rsidR="002F3E04">
        <w:rPr>
          <w:rStyle w:val="Refdecomentario"/>
        </w:rPr>
        <w:commentReference w:id="202"/>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3" w:name="_Toc242292414"/>
      <w:r w:rsidRPr="00D92950">
        <w:t>Automatización de procesos administrativos</w:t>
      </w:r>
      <w:bookmarkEnd w:id="203"/>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4" w:name="_Toc242292415"/>
      <w:r w:rsidRPr="00D92950">
        <w:lastRenderedPageBreak/>
        <w:t>Reglas de negocio</w:t>
      </w:r>
      <w:bookmarkEnd w:id="204"/>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5" w:name="_Toc242292416"/>
      <w:r w:rsidRPr="00D92950">
        <w:t>Validación automática de datos</w:t>
      </w:r>
      <w:bookmarkEnd w:id="205"/>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6" w:name="_Toc242292417"/>
      <w:r w:rsidRPr="00D92950">
        <w:t>Consolidación y cálculo automatizado</w:t>
      </w:r>
      <w:bookmarkEnd w:id="206"/>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7" w:name="_Toc242292418"/>
      <w:r w:rsidRPr="00D92950">
        <w:t>Automatización de reportes</w:t>
      </w:r>
      <w:bookmarkEnd w:id="207"/>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8" w:name="_Toc242292419"/>
      <w:r w:rsidRPr="00D92950">
        <w:t>Beneficios de la automatización</w:t>
      </w:r>
      <w:bookmarkEnd w:id="208"/>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9" w:name="_Toc242292420"/>
      <w:r w:rsidRPr="00D92950">
        <w:t>Limitaciones y supervisión humana</w:t>
      </w:r>
      <w:bookmarkEnd w:id="209"/>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0" w:name="_Toc242292421"/>
      <w:r w:rsidRPr="003116E1">
        <w:t>Informes y cobertura de vacunación</w:t>
      </w:r>
      <w:bookmarkEnd w:id="210"/>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1" w:name="_Toc242292422"/>
      <w:r w:rsidRPr="00D92950">
        <w:t>Informes en los sistemas de información</w:t>
      </w:r>
      <w:bookmarkEnd w:id="211"/>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2" w:name="_Toc242292423"/>
      <w:r w:rsidRPr="00D92950">
        <w:t>Informes sanitarios</w:t>
      </w:r>
      <w:bookmarkEnd w:id="212"/>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3" w:name="_Toc242292424"/>
      <w:r w:rsidRPr="00D92950">
        <w:lastRenderedPageBreak/>
        <w:t>Periodicidad y consolidación de informes</w:t>
      </w:r>
      <w:bookmarkEnd w:id="213"/>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4" w:name="_Toc242292425"/>
      <w:r w:rsidRPr="00D92950">
        <w:t>Indicadores de salud</w:t>
      </w:r>
      <w:bookmarkEnd w:id="214"/>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5" w:name="_Toc242292426"/>
      <w:r w:rsidRPr="00D92950">
        <w:t>Cobertura de vacunación</w:t>
      </w:r>
      <w:bookmarkEnd w:id="215"/>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6" w:name="_Toc242292427"/>
      <w:r w:rsidRPr="00D92950">
        <w:t>Cálculo de la cobertura de vacunación</w:t>
      </w:r>
      <w:bookmarkEnd w:id="216"/>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7" w:name="_Toc242292428"/>
      <w:r w:rsidRPr="00D92950">
        <w:t>Metas de cobertura de vacunación</w:t>
      </w:r>
      <w:bookmarkEnd w:id="217"/>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8" w:name="_Toc242292429"/>
      <w:r w:rsidRPr="00D92950">
        <w:t>Homogeneidad de la cobertura</w:t>
      </w:r>
      <w:bookmarkEnd w:id="218"/>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9" w:name="_Toc242292430"/>
      <w:r w:rsidRPr="00D92950">
        <w:t>Interpretación de indicadores de cobertura</w:t>
      </w:r>
      <w:bookmarkEnd w:id="219"/>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0" w:name="_Toc242292431"/>
      <w:r w:rsidRPr="00D92950">
        <w:t>Visualización de información</w:t>
      </w:r>
      <w:bookmarkEnd w:id="220"/>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1" w:name="_Toc242292432"/>
      <w:r w:rsidRPr="00D92950">
        <w:t>Tableros de control</w:t>
      </w:r>
      <w:bookmarkEnd w:id="221"/>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2" w:name="_Toc242292433"/>
      <w:r w:rsidRPr="00D92950">
        <w:t>Información para la toma de decisiones</w:t>
      </w:r>
      <w:bookmarkEnd w:id="222"/>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3" w:name="_Toc242292434"/>
      <w:r w:rsidRPr="003116E1">
        <w:t>DDRISS de San Marcos y gestión de información sanitaria</w:t>
      </w:r>
      <w:bookmarkEnd w:id="223"/>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4" w:name="_Toc242292435"/>
      <w:r w:rsidRPr="00D92950">
        <w:t>Sistemas de información en salud</w:t>
      </w:r>
      <w:bookmarkEnd w:id="224"/>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5" w:name="_Toc242292436"/>
      <w:r w:rsidRPr="00D92950">
        <w:t>Gestión de información en salud</w:t>
      </w:r>
      <w:bookmarkEnd w:id="225"/>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6" w:name="_Toc242292437"/>
      <w:r w:rsidRPr="00D92950">
        <w:t>Organización del sistema de salud pública de Guatemala</w:t>
      </w:r>
      <w:bookmarkEnd w:id="226"/>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7" w:name="_Toc242292438"/>
      <w:r w:rsidRPr="00D92950">
        <w:lastRenderedPageBreak/>
        <w:t>Ministerio de Salud Pública y Asistencia Social</w:t>
      </w:r>
      <w:bookmarkEnd w:id="227"/>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8" w:name="_Toc242292439"/>
      <w:r w:rsidRPr="00D92950">
        <w:t>Sistema de Información Gerencial de Salud</w:t>
      </w:r>
      <w:bookmarkEnd w:id="228"/>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9" w:name="_Toc242292440"/>
      <w:r w:rsidRPr="00D92950">
        <w:t>Direcciones Departamentales de Redes Integradas de Servicios de Salud</w:t>
      </w:r>
      <w:bookmarkEnd w:id="229"/>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0" w:name="_Toc242292441"/>
      <w:r w:rsidRPr="00D92950">
        <w:t>Gestión de información en una DDRISS</w:t>
      </w:r>
      <w:bookmarkEnd w:id="230"/>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1" w:name="_Toc242292442"/>
      <w:r w:rsidRPr="00D92950">
        <w:t>Flujo de información sanitaria</w:t>
      </w:r>
      <w:bookmarkEnd w:id="231"/>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2" w:name="_Toc242292443"/>
      <w:r w:rsidRPr="00D92950">
        <w:lastRenderedPageBreak/>
        <w:t>Municipios y establecimientos de salud como unidades de reporte</w:t>
      </w:r>
      <w:bookmarkEnd w:id="232"/>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3" w:name="_Toc242292444"/>
      <w:r w:rsidRPr="00D92950">
        <w:t>Información epidemiológica y vigilancia</w:t>
      </w:r>
      <w:bookmarkEnd w:id="233"/>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4" w:name="_Toc242292445"/>
      <w:r w:rsidRPr="00D92950">
        <w:t>DDRISS San Marcos como contexto de aplicación</w:t>
      </w:r>
      <w:bookmarkEnd w:id="234"/>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5" w:name="_Toc242292446"/>
      <w:r w:rsidRPr="00D92950">
        <w:t>Marco normativo relacionado con vacunación e información sanitaria</w:t>
      </w:r>
      <w:bookmarkEnd w:id="235"/>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6"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77777777" w:rsidR="00C23D03" w:rsidRPr="00C23D03" w:rsidRDefault="00C23D03" w:rsidP="00C23D03">
      <w:pPr>
        <w:pStyle w:val="Ttulo2"/>
        <w:numPr>
          <w:ilvl w:val="1"/>
          <w:numId w:val="22"/>
        </w:numPr>
        <w:ind w:left="709" w:hanging="709"/>
        <w:rPr>
          <w:bCs/>
        </w:rPr>
      </w:pPr>
      <w:r w:rsidRPr="00C23D03">
        <w:t>Identificación de procesos y levantamiento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77777777" w:rsidR="00C23D03" w:rsidRPr="00C23D03" w:rsidRDefault="00C23D03" w:rsidP="00C23D03">
      <w:pPr>
        <w:pStyle w:val="Ttulo3"/>
        <w:numPr>
          <w:ilvl w:val="2"/>
          <w:numId w:val="22"/>
        </w:numPr>
      </w:pPr>
      <w:r w:rsidRPr="00C23D03">
        <w:t>Investigación y observación del proceso actual</w:t>
      </w:r>
    </w:p>
    <w:p w14:paraId="66A1816B" w14:textId="30A6F681" w:rsidR="00C23D03" w:rsidRPr="00C23D03" w:rsidRDefault="0042086F"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046FA969">
            <wp:simplePos x="0" y="0"/>
            <wp:positionH relativeFrom="page">
              <wp:align>center</wp:align>
            </wp:positionH>
            <wp:positionV relativeFrom="paragraph">
              <wp:posOffset>3009265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9104" behindDoc="0" locked="0" layoutInCell="1" allowOverlap="1" wp14:anchorId="452A65DA" wp14:editId="316FF4E4">
                <wp:simplePos x="0" y="0"/>
                <wp:positionH relativeFrom="margin">
                  <wp:align>right</wp:align>
                </wp:positionH>
                <wp:positionV relativeFrom="paragraph">
                  <wp:posOffset>2713990</wp:posOffset>
                </wp:positionV>
                <wp:extent cx="5509260" cy="281940"/>
                <wp:effectExtent l="0" t="0" r="0" b="3810"/>
                <wp:wrapTopAndBottom/>
                <wp:docPr id="12" name="Cuadro de texto 12"/>
                <wp:cNvGraphicFramePr/>
                <a:graphic xmlns:a="http://schemas.openxmlformats.org/drawingml/2006/main">
                  <a:graphicData uri="http://schemas.microsoft.com/office/word/2010/wordprocessingShape">
                    <wps:wsp>
                      <wps:cNvSpPr txBox="1"/>
                      <wps:spPr>
                        <a:xfrm>
                          <a:off x="0" y="0"/>
                          <a:ext cx="5509260" cy="281940"/>
                        </a:xfrm>
                        <a:prstGeom prst="rect">
                          <a:avLst/>
                        </a:prstGeom>
                        <a:solidFill>
                          <a:prstClr val="white"/>
                        </a:solidFill>
                        <a:ln>
                          <a:noFill/>
                        </a:ln>
                      </wps:spPr>
                      <wps:txbx>
                        <w:txbxContent>
                          <w:p w14:paraId="3CB66938" w14:textId="2638E690"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sidRPr="0042086F">
                              <w:rPr>
                                <w:rFonts w:ascii="Arial" w:hAnsi="Arial" w:cs="Arial"/>
                                <w:sz w:val="20"/>
                                <w:szCs w:val="20"/>
                              </w:rPr>
                              <w:t xml:space="preserve"> 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2A65DA" id="Cuadro de texto 12" o:spid="_x0000_s1041" type="#_x0000_t202" style="position:absolute;left:0;text-align:left;margin-left:382.6pt;margin-top:213.7pt;width:433.8pt;height:22.2pt;z-index:251759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" stroked="f">
                <v:textbox inset="0,0,0,0">
                  <w:txbxContent>
                    <w:p w14:paraId="3CB66938" w14:textId="2638E690" w:rsidR="00C23D03" w:rsidRPr="0042086F" w:rsidRDefault="00C23D03" w:rsidP="00C23D03">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1</w:t>
                      </w:r>
                      <w:r w:rsidR="00957069">
                        <w:rPr>
                          <w:rFonts w:ascii="Arial" w:hAnsi="Arial" w:cs="Arial"/>
                          <w:sz w:val="20"/>
                          <w:szCs w:val="20"/>
                        </w:rPr>
                        <w:fldChar w:fldCharType="end"/>
                      </w:r>
                      <w:r w:rsidRPr="0042086F">
                        <w:rPr>
                          <w:rFonts w:ascii="Arial" w:hAnsi="Arial" w:cs="Arial"/>
                          <w:sz w:val="20"/>
                          <w:szCs w:val="20"/>
                        </w:rPr>
                        <w:t xml:space="preserve"> Formulario 5C utilizado para el registro mensual de producción de vacunación.</w:t>
                      </w:r>
                    </w:p>
                  </w:txbxContent>
                </v:textbox>
                <w10:wrap type="topAndBottom" anchorx="margin"/>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2041950" w:rsidR="0042086F" w:rsidRDefault="0042086F" w:rsidP="0042086F">
      <w:pPr>
        <w:spacing w:after="0" w:line="360" w:lineRule="auto"/>
        <w:ind w:firstLine="709"/>
        <w:rPr>
          <w:rFonts w:ascii="Arial" w:hAnsi="Arial" w:cs="Arial"/>
          <w:sz w:val="24"/>
          <w:szCs w:val="24"/>
        </w:rPr>
      </w:pPr>
      <w:r>
        <w:rPr>
          <w:rFonts w:ascii="Arial" w:hAnsi="Arial" w:cs="Arial"/>
          <w:noProof/>
          <w:sz w:val="24"/>
          <w:szCs w:val="24"/>
        </w:rPr>
        <w:lastRenderedPageBreak/>
        <w:drawing>
          <wp:anchor distT="0" distB="0" distL="114300" distR="114300" simplePos="0" relativeHeight="251760128" behindDoc="0" locked="0" layoutInCell="1" allowOverlap="1" wp14:anchorId="062BBE1C" wp14:editId="3EE5796A">
            <wp:simplePos x="0" y="0"/>
            <wp:positionH relativeFrom="margin">
              <wp:align>center</wp:align>
            </wp:positionH>
            <wp:positionV relativeFrom="paragraph">
              <wp:posOffset>3255010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2176" behindDoc="0" locked="0" layoutInCell="1" allowOverlap="1" wp14:anchorId="226F39FB" wp14:editId="30792E0F">
                <wp:simplePos x="0" y="0"/>
                <wp:positionH relativeFrom="margin">
                  <wp:align>center</wp:align>
                </wp:positionH>
                <wp:positionV relativeFrom="paragraph">
                  <wp:posOffset>2708910</wp:posOffset>
                </wp:positionV>
                <wp:extent cx="4696460" cy="457200"/>
                <wp:effectExtent l="0" t="0" r="8890" b="0"/>
                <wp:wrapTopAndBottom/>
                <wp:docPr id="32" name="Cuadro de texto 32"/>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530181E4" w14:textId="458A9830"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Pr="0042086F">
                              <w:rPr>
                                <w:rFonts w:ascii="Arial" w:hAnsi="Arial" w:cs="Arial"/>
                                <w:sz w:val="20"/>
                                <w:szCs w:val="20"/>
                              </w:rPr>
                              <w:t xml:space="preserve"> Archivo de Excel utilizado para el registro de producción de vacunación por municipio.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26F39FB" id="Cuadro de texto 32" o:spid="_x0000_s1042" type="#_x0000_t202" style="position:absolute;left:0;text-align:left;margin-left:0;margin-top:213.3pt;width:369.8pt;height:36pt;z-index:251762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" stroked="f">
                <v:textbox inset="0,0,0,0">
                  <w:txbxContent>
                    <w:p w14:paraId="530181E4" w14:textId="458A9830" w:rsidR="0042086F" w:rsidRPr="0042086F" w:rsidRDefault="0042086F" w:rsidP="0042086F">
                      <w:pPr>
                        <w:pStyle w:val="Descripcin"/>
                        <w:jc w:val="center"/>
                        <w:rPr>
                          <w:rFonts w:ascii="Arial" w:hAnsi="Arial" w:cs="Arial"/>
                          <w:noProof/>
                          <w:sz w:val="20"/>
                          <w:szCs w:val="20"/>
                        </w:rPr>
                      </w:pPr>
                      <w:r w:rsidRPr="0042086F">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2</w:t>
                      </w:r>
                      <w:r w:rsidR="00957069">
                        <w:rPr>
                          <w:rFonts w:ascii="Arial" w:hAnsi="Arial" w:cs="Arial"/>
                          <w:sz w:val="20"/>
                          <w:szCs w:val="20"/>
                        </w:rPr>
                        <w:fldChar w:fldCharType="end"/>
                      </w:r>
                      <w:r w:rsidRPr="0042086F">
                        <w:rPr>
                          <w:rFonts w:ascii="Arial" w:hAnsi="Arial" w:cs="Arial"/>
                          <w:sz w:val="20"/>
                          <w:szCs w:val="20"/>
                        </w:rPr>
                        <w:t xml:space="preserve"> Archivo de Excel utilizado para el registro de producción de vacunación por municipio.</w:t>
                      </w:r>
                    </w:p>
                  </w:txbxContent>
                </v:textbox>
                <w10:wrap type="topAndBottom" anchorx="margin"/>
              </v:shape>
            </w:pict>
          </mc:Fallback>
        </mc:AlternateContent>
      </w:r>
      <w:r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58B74FC9" w:rsidR="0042086F" w:rsidRDefault="0042086F" w:rsidP="0042086F">
      <w:pPr>
        <w:spacing w:after="0" w:line="360" w:lineRule="auto"/>
        <w:ind w:firstLine="709"/>
        <w:rPr>
          <w:rFonts w:ascii="Arial" w:hAnsi="Arial" w:cs="Arial"/>
          <w:sz w:val="24"/>
          <w:szCs w:val="24"/>
        </w:rPr>
      </w:pPr>
    </w:p>
    <w:p w14:paraId="69DDFBBE" w14:textId="6206E313"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BAC7161"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2FD21656" w:rsidR="0042086F" w:rsidRDefault="002B1C7E" w:rsidP="00C23D03">
      <w:pPr>
        <w:spacing w:after="0" w:line="360" w:lineRule="auto"/>
        <w:rPr>
          <w:rFonts w:ascii="Arial" w:hAnsi="Arial" w:cs="Arial"/>
          <w:sz w:val="24"/>
          <w:szCs w:val="24"/>
        </w:rPr>
      </w:pPr>
      <w:r>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Pr>
          <w:noProof/>
        </w:rPr>
        <mc:AlternateContent>
          <mc:Choice Requires="wps">
            <w:drawing>
              <wp:anchor distT="0" distB="0" distL="114300" distR="114300" simplePos="0" relativeHeight="251765248" behindDoc="0" locked="0" layoutInCell="1" allowOverlap="1" wp14:anchorId="1E11E876" wp14:editId="6490CBCA">
                <wp:simplePos x="0" y="0"/>
                <wp:positionH relativeFrom="column">
                  <wp:posOffset>913130</wp:posOffset>
                </wp:positionH>
                <wp:positionV relativeFrom="paragraph">
                  <wp:posOffset>0</wp:posOffset>
                </wp:positionV>
                <wp:extent cx="4023995" cy="457200"/>
                <wp:effectExtent l="0" t="0" r="0" b="0"/>
                <wp:wrapTopAndBottom/>
                <wp:docPr id="35" name="Cuadro de texto 35"/>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3D690509" w14:textId="6D3D4F17"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3</w:t>
                            </w:r>
                            <w:r w:rsidR="00957069">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E11E876" id="Cuadro de texto 35" o:spid="_x0000_s1043" type="#_x0000_t202" style="position:absolute;left:0;text-align:left;margin-left:71.9pt;margin-top:0;width:316.85pt;height:36pt;z-index:251765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" stroked="f">
                <v:textbox inset="0,0,0,0">
                  <w:txbxContent>
                    <w:p w14:paraId="3D690509" w14:textId="6D3D4F17" w:rsidR="0042086F" w:rsidRPr="002B1C7E" w:rsidRDefault="0042086F"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3</w:t>
                      </w:r>
                      <w:r w:rsidR="00957069">
                        <w:rPr>
                          <w:rFonts w:ascii="Arial" w:hAnsi="Arial" w:cs="Arial"/>
                          <w:sz w:val="20"/>
                          <w:szCs w:val="20"/>
                        </w:rPr>
                        <w:fldChar w:fldCharType="end"/>
                      </w:r>
                      <w:r w:rsidRPr="002B1C7E">
                        <w:rPr>
                          <w:rFonts w:ascii="Arial" w:hAnsi="Arial" w:cs="Arial"/>
                          <w:sz w:val="20"/>
                          <w:szCs w:val="20"/>
                        </w:rPr>
                        <w:t xml:space="preserve"> </w:t>
                      </w:r>
                      <w:r w:rsidR="00683E8E" w:rsidRPr="00683E8E">
                        <w:rPr>
                          <w:rFonts w:ascii="Arial" w:hAnsi="Arial" w:cs="Arial"/>
                          <w:sz w:val="20"/>
                          <w:szCs w:val="20"/>
                        </w:rPr>
                        <w:t>Archivo de Excel utilizado para consolidar la producción total de vacunación</w:t>
                      </w:r>
                      <w:r w:rsidR="002B1C7E" w:rsidRPr="002B1C7E">
                        <w:rPr>
                          <w:rFonts w:ascii="Arial" w:hAnsi="Arial" w:cs="Arial"/>
                          <w:sz w:val="20"/>
                          <w:szCs w:val="20"/>
                        </w:rPr>
                        <w:t>.</w:t>
                      </w:r>
                    </w:p>
                  </w:txbxContent>
                </v:textbox>
                <w10:wrap type="topAndBottom"/>
              </v:shape>
            </w:pict>
          </mc:Fallback>
        </mc:AlternateContent>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E40199" w:rsidR="002B1C7E" w:rsidRDefault="00957069">
      <w:pPr>
        <w:jc w:val="left"/>
      </w:pPr>
      <w:r>
        <w:rPr>
          <w:rFonts w:ascii="Arial" w:hAnsi="Arial" w:cs="Arial"/>
          <w:noProof/>
          <w:sz w:val="24"/>
          <w:szCs w:val="24"/>
        </w:rPr>
        <w:lastRenderedPageBreak/>
        <w:drawing>
          <wp:anchor distT="0" distB="0" distL="114300" distR="114300" simplePos="0" relativeHeight="251766272" behindDoc="0" locked="0" layoutInCell="1" allowOverlap="1" wp14:anchorId="02BE5462" wp14:editId="2F12971B">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1C7E">
        <w:rPr>
          <w:noProof/>
        </w:rPr>
        <mc:AlternateContent>
          <mc:Choice Requires="wps">
            <w:drawing>
              <wp:anchor distT="0" distB="0" distL="114300" distR="114300" simplePos="0" relativeHeight="251768320" behindDoc="0" locked="0" layoutInCell="1" allowOverlap="1" wp14:anchorId="0CB646F9" wp14:editId="4D63C1DA">
                <wp:simplePos x="0" y="0"/>
                <wp:positionH relativeFrom="column">
                  <wp:posOffset>589280</wp:posOffset>
                </wp:positionH>
                <wp:positionV relativeFrom="paragraph">
                  <wp:posOffset>152400</wp:posOffset>
                </wp:positionV>
                <wp:extent cx="4897120" cy="457200"/>
                <wp:effectExtent l="0" t="0" r="17780" b="0"/>
                <wp:wrapTopAndBottom/>
                <wp:docPr id="38" name="Cuadro de texto 38"/>
                <wp:cNvGraphicFramePr/>
                <a:graphic xmlns:a="http://schemas.openxmlformats.org/drawingml/2006/main">
                  <a:graphicData uri="http://schemas.microsoft.com/office/word/2010/wordprocessingShape">
                    <wps:wsp>
                      <wps:cNvSpPr txBox="1"/>
                      <wps:spPr>
                        <a:xfrm>
                          <a:off x="0" y="0"/>
                          <a:ext cx="4897120" cy="457200"/>
                        </a:xfrm>
                        <a:prstGeom prst="rect">
                          <a:avLst/>
                        </a:prstGeom>
                        <a:noFill/>
                        <a:ln>
                          <a:noFill/>
                        </a:ln>
                      </wps:spPr>
                      <wps:txbx>
                        <w:txbxContent>
                          <w:p w14:paraId="3BE92F02" w14:textId="69566046"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4</w:t>
                            </w:r>
                            <w:r w:rsidR="00957069">
                              <w:rPr>
                                <w:rFonts w:ascii="Arial" w:hAnsi="Arial" w:cs="Arial"/>
                                <w:sz w:val="20"/>
                                <w:szCs w:val="20"/>
                              </w:rPr>
                              <w:fldChar w:fldCharType="end"/>
                            </w:r>
                            <w:r w:rsidRPr="002B1C7E">
                              <w:rPr>
                                <w:rFonts w:ascii="Arial" w:hAnsi="Arial" w:cs="Arial"/>
                                <w:sz w:val="20"/>
                                <w:szCs w:val="20"/>
                              </w:rPr>
                              <w:t xml:space="preserve"> 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B646F9" id="Cuadro de texto 38" o:spid="_x0000_s1044" type="#_x0000_t202" style="position:absolute;margin-left:46.4pt;margin-top:12pt;width:385.6pt;height:36pt;z-index:251768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" filled="f" stroked="f">
                <v:textbox inset="0,0,0,0">
                  <w:txbxContent>
                    <w:p w14:paraId="3BE92F02" w14:textId="69566046" w:rsidR="002B1C7E" w:rsidRPr="002B1C7E" w:rsidRDefault="002B1C7E" w:rsidP="002B1C7E">
                      <w:pPr>
                        <w:pStyle w:val="Descripcin"/>
                        <w:jc w:val="center"/>
                        <w:rPr>
                          <w:rFonts w:ascii="Arial" w:hAnsi="Arial" w:cs="Arial"/>
                          <w:noProof/>
                          <w:sz w:val="20"/>
                          <w:szCs w:val="20"/>
                        </w:rPr>
                      </w:pPr>
                      <w:r w:rsidRPr="002B1C7E">
                        <w:rPr>
                          <w:rFonts w:ascii="Arial" w:hAnsi="Arial" w:cs="Arial"/>
                          <w:sz w:val="20"/>
                          <w:szCs w:val="20"/>
                        </w:rPr>
                        <w:t xml:space="preserve">Imagen </w:t>
                      </w:r>
                      <w:r w:rsidR="00957069">
                        <w:rPr>
                          <w:rFonts w:ascii="Arial" w:hAnsi="Arial" w:cs="Arial"/>
                          <w:sz w:val="20"/>
                          <w:szCs w:val="20"/>
                        </w:rPr>
                        <w:fldChar w:fldCharType="begin"/>
                      </w:r>
                      <w:r w:rsidR="00957069">
                        <w:rPr>
                          <w:rFonts w:ascii="Arial" w:hAnsi="Arial" w:cs="Arial"/>
                          <w:sz w:val="20"/>
                          <w:szCs w:val="20"/>
                        </w:rPr>
                        <w:instrText xml:space="preserve"> STYLEREF 1 \s </w:instrText>
                      </w:r>
                      <w:r w:rsidR="00957069">
                        <w:rPr>
                          <w:rFonts w:ascii="Arial" w:hAnsi="Arial" w:cs="Arial"/>
                          <w:sz w:val="20"/>
                          <w:szCs w:val="20"/>
                        </w:rPr>
                        <w:fldChar w:fldCharType="separate"/>
                      </w:r>
                      <w:r w:rsidR="00957069">
                        <w:rPr>
                          <w:rFonts w:ascii="Arial" w:hAnsi="Arial" w:cs="Arial"/>
                          <w:noProof/>
                          <w:sz w:val="20"/>
                          <w:szCs w:val="20"/>
                        </w:rPr>
                        <w:t>5</w:t>
                      </w:r>
                      <w:r w:rsidR="00957069">
                        <w:rPr>
                          <w:rFonts w:ascii="Arial" w:hAnsi="Arial" w:cs="Arial"/>
                          <w:sz w:val="20"/>
                          <w:szCs w:val="20"/>
                        </w:rPr>
                        <w:fldChar w:fldCharType="end"/>
                      </w:r>
                      <w:r w:rsidR="00957069">
                        <w:rPr>
                          <w:rFonts w:ascii="Arial" w:hAnsi="Arial" w:cs="Arial"/>
                          <w:sz w:val="20"/>
                          <w:szCs w:val="20"/>
                        </w:rPr>
                        <w:t>.</w:t>
                      </w:r>
                      <w:r w:rsidR="00957069">
                        <w:rPr>
                          <w:rFonts w:ascii="Arial" w:hAnsi="Arial" w:cs="Arial"/>
                          <w:sz w:val="20"/>
                          <w:szCs w:val="20"/>
                        </w:rPr>
                        <w:fldChar w:fldCharType="begin"/>
                      </w:r>
                      <w:r w:rsidR="00957069">
                        <w:rPr>
                          <w:rFonts w:ascii="Arial" w:hAnsi="Arial" w:cs="Arial"/>
                          <w:sz w:val="20"/>
                          <w:szCs w:val="20"/>
                        </w:rPr>
                        <w:instrText xml:space="preserve"> SEQ Imagen \* ARABIC \s 1 </w:instrText>
                      </w:r>
                      <w:r w:rsidR="00957069">
                        <w:rPr>
                          <w:rFonts w:ascii="Arial" w:hAnsi="Arial" w:cs="Arial"/>
                          <w:sz w:val="20"/>
                          <w:szCs w:val="20"/>
                        </w:rPr>
                        <w:fldChar w:fldCharType="separate"/>
                      </w:r>
                      <w:r w:rsidR="00957069">
                        <w:rPr>
                          <w:rFonts w:ascii="Arial" w:hAnsi="Arial" w:cs="Arial"/>
                          <w:noProof/>
                          <w:sz w:val="20"/>
                          <w:szCs w:val="20"/>
                        </w:rPr>
                        <w:t>4</w:t>
                      </w:r>
                      <w:r w:rsidR="00957069">
                        <w:rPr>
                          <w:rFonts w:ascii="Arial" w:hAnsi="Arial" w:cs="Arial"/>
                          <w:sz w:val="20"/>
                          <w:szCs w:val="20"/>
                        </w:rPr>
                        <w:fldChar w:fldCharType="end"/>
                      </w:r>
                      <w:r w:rsidRPr="002B1C7E">
                        <w:rPr>
                          <w:rFonts w:ascii="Arial" w:hAnsi="Arial" w:cs="Arial"/>
                          <w:sz w:val="20"/>
                          <w:szCs w:val="20"/>
                        </w:rPr>
                        <w:t xml:space="preserve"> Presentación de porcentajes de cobertura de vacunación de la Red No. 1.</w:t>
                      </w:r>
                    </w:p>
                  </w:txbxContent>
                </v:textbox>
                <w10:wrap type="topAndBottom"/>
              </v:shape>
            </w:pict>
          </mc:Fallback>
        </mc:AlternateContent>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302C1C25" w:rsidR="00957069" w:rsidRDefault="00957069" w:rsidP="00957069">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69344" behindDoc="0" locked="0" layoutInCell="1" allowOverlap="1" wp14:anchorId="6770E1C5" wp14:editId="4BAFB72A">
            <wp:simplePos x="0" y="0"/>
            <wp:positionH relativeFrom="margin">
              <wp:align>center</wp:align>
            </wp:positionH>
            <wp:positionV relativeFrom="paragraph">
              <wp:posOffset>3183313</wp:posOffset>
            </wp:positionV>
            <wp:extent cx="3971290" cy="297815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971290" cy="2978150"/>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1392" behindDoc="0" locked="0" layoutInCell="1" allowOverlap="1" wp14:anchorId="2ED7FD66" wp14:editId="234DDB12">
                <wp:simplePos x="0" y="0"/>
                <wp:positionH relativeFrom="margin">
                  <wp:posOffset>918210</wp:posOffset>
                </wp:positionH>
                <wp:positionV relativeFrom="paragraph">
                  <wp:posOffset>2806007</wp:posOffset>
                </wp:positionV>
                <wp:extent cx="3971290" cy="457200"/>
                <wp:effectExtent l="0" t="0" r="10160" b="0"/>
                <wp:wrapTopAndBottom/>
                <wp:docPr id="41" name="Cuadro de texto 41"/>
                <wp:cNvGraphicFramePr/>
                <a:graphic xmlns:a="http://schemas.openxmlformats.org/drawingml/2006/main">
                  <a:graphicData uri="http://schemas.microsoft.com/office/word/2010/wordprocessingShape">
                    <wps:wsp>
                      <wps:cNvSpPr txBox="1"/>
                      <wps:spPr>
                        <a:xfrm>
                          <a:off x="0" y="0"/>
                          <a:ext cx="3971290" cy="457200"/>
                        </a:xfrm>
                        <a:prstGeom prst="rect">
                          <a:avLst/>
                        </a:prstGeom>
                        <a:noFill/>
                        <a:ln>
                          <a:noFill/>
                        </a:ln>
                      </wps:spPr>
                      <wps:txbx>
                        <w:txbxContent>
                          <w:p w14:paraId="263F516B" w14:textId="686FC7F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Pr="00957069">
                              <w:rPr>
                                <w:rFonts w:ascii="Arial" w:hAnsi="Arial" w:cs="Arial"/>
                                <w:sz w:val="20"/>
                                <w:szCs w:val="20"/>
                              </w:rPr>
                              <w:fldChar w:fldCharType="begin"/>
                            </w:r>
                            <w:r w:rsidRPr="00957069">
                              <w:rPr>
                                <w:rFonts w:ascii="Arial" w:hAnsi="Arial" w:cs="Arial"/>
                                <w:sz w:val="20"/>
                                <w:szCs w:val="20"/>
                              </w:rPr>
                              <w:instrText xml:space="preserve"> STYLEREF 1 \s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w:t>
                            </w:r>
                            <w:r w:rsidRPr="00957069">
                              <w:rPr>
                                <w:rFonts w:ascii="Arial" w:hAnsi="Arial" w:cs="Arial"/>
                                <w:sz w:val="20"/>
                                <w:szCs w:val="20"/>
                              </w:rPr>
                              <w:fldChar w:fldCharType="begin"/>
                            </w:r>
                            <w:r w:rsidRPr="00957069">
                              <w:rPr>
                                <w:rFonts w:ascii="Arial" w:hAnsi="Arial" w:cs="Arial"/>
                                <w:sz w:val="20"/>
                                <w:szCs w:val="20"/>
                              </w:rPr>
                              <w:instrText xml:space="preserve"> SEQ Imagen \* ARABIC \s 1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 xml:space="preserve"> 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D7FD66" id="Cuadro de texto 41" o:spid="_x0000_s1045" type="#_x0000_t202" style="position:absolute;left:0;text-align:left;margin-left:72.3pt;margin-top:220.95pt;width:312.7pt;height:36pt;z-index:2517713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" filled="f" stroked="f">
                <v:textbox inset="0,0,0,0">
                  <w:txbxContent>
                    <w:p w14:paraId="263F516B" w14:textId="686FC7F2" w:rsidR="00957069" w:rsidRPr="00957069" w:rsidRDefault="00957069" w:rsidP="00957069">
                      <w:pPr>
                        <w:pStyle w:val="Descripcin"/>
                        <w:jc w:val="center"/>
                        <w:rPr>
                          <w:rFonts w:ascii="Arial" w:hAnsi="Arial" w:cs="Arial"/>
                          <w:noProof/>
                          <w:sz w:val="20"/>
                          <w:szCs w:val="20"/>
                        </w:rPr>
                      </w:pPr>
                      <w:r w:rsidRPr="00957069">
                        <w:rPr>
                          <w:rFonts w:ascii="Arial" w:hAnsi="Arial" w:cs="Arial"/>
                          <w:sz w:val="20"/>
                          <w:szCs w:val="20"/>
                        </w:rPr>
                        <w:t xml:space="preserve">Imagen </w:t>
                      </w:r>
                      <w:r w:rsidRPr="00957069">
                        <w:rPr>
                          <w:rFonts w:ascii="Arial" w:hAnsi="Arial" w:cs="Arial"/>
                          <w:sz w:val="20"/>
                          <w:szCs w:val="20"/>
                        </w:rPr>
                        <w:fldChar w:fldCharType="begin"/>
                      </w:r>
                      <w:r w:rsidRPr="00957069">
                        <w:rPr>
                          <w:rFonts w:ascii="Arial" w:hAnsi="Arial" w:cs="Arial"/>
                          <w:sz w:val="20"/>
                          <w:szCs w:val="20"/>
                        </w:rPr>
                        <w:instrText xml:space="preserve"> STYLEREF 1 \s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w:t>
                      </w:r>
                      <w:r w:rsidRPr="00957069">
                        <w:rPr>
                          <w:rFonts w:ascii="Arial" w:hAnsi="Arial" w:cs="Arial"/>
                          <w:sz w:val="20"/>
                          <w:szCs w:val="20"/>
                        </w:rPr>
                        <w:fldChar w:fldCharType="begin"/>
                      </w:r>
                      <w:r w:rsidRPr="00957069">
                        <w:rPr>
                          <w:rFonts w:ascii="Arial" w:hAnsi="Arial" w:cs="Arial"/>
                          <w:sz w:val="20"/>
                          <w:szCs w:val="20"/>
                        </w:rPr>
                        <w:instrText xml:space="preserve"> SEQ Imagen \* ARABIC \s 1 </w:instrText>
                      </w:r>
                      <w:r w:rsidRPr="00957069">
                        <w:rPr>
                          <w:rFonts w:ascii="Arial" w:hAnsi="Arial" w:cs="Arial"/>
                          <w:sz w:val="20"/>
                          <w:szCs w:val="20"/>
                        </w:rPr>
                        <w:fldChar w:fldCharType="separate"/>
                      </w:r>
                      <w:r w:rsidRPr="00957069">
                        <w:rPr>
                          <w:rFonts w:ascii="Arial" w:hAnsi="Arial" w:cs="Arial"/>
                          <w:noProof/>
                          <w:sz w:val="20"/>
                          <w:szCs w:val="20"/>
                        </w:rPr>
                        <w:t>5</w:t>
                      </w:r>
                      <w:r w:rsidRPr="00957069">
                        <w:rPr>
                          <w:rFonts w:ascii="Arial" w:hAnsi="Arial" w:cs="Arial"/>
                          <w:sz w:val="20"/>
                          <w:szCs w:val="20"/>
                        </w:rPr>
                        <w:fldChar w:fldCharType="end"/>
                      </w:r>
                      <w:r w:rsidRPr="00957069">
                        <w:rPr>
                          <w:rFonts w:ascii="Arial" w:hAnsi="Arial" w:cs="Arial"/>
                          <w:sz w:val="20"/>
                          <w:szCs w:val="20"/>
                        </w:rPr>
                        <w:t xml:space="preserve"> Reunión de levantamiento de requerimientos en la DDRISS San Marcos.</w:t>
                      </w:r>
                    </w:p>
                  </w:txbxContent>
                </v:textbox>
                <w10:wrap type="topAndBottom" anchorx="margin"/>
              </v:shape>
            </w:pict>
          </mc:Fallback>
        </mc:AlternateContent>
      </w:r>
      <w:r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425A631C"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Diagrama del flujo actual de registro, revisión y consolidación de la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425A631C"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Pr="00790366">
                        <w:rPr>
                          <w:rFonts w:ascii="Arial" w:hAnsi="Arial" w:cs="Arial"/>
                          <w:sz w:val="20"/>
                          <w:szCs w:val="20"/>
                        </w:rPr>
                        <w:fldChar w:fldCharType="begin"/>
                      </w:r>
                      <w:r w:rsidRPr="00790366">
                        <w:rPr>
                          <w:rFonts w:ascii="Arial" w:hAnsi="Arial" w:cs="Arial"/>
                          <w:sz w:val="20"/>
                          <w:szCs w:val="20"/>
                        </w:rPr>
                        <w:instrText xml:space="preserve"> STYLEREF 1 \s </w:instrText>
                      </w:r>
                      <w:r w:rsidRPr="00790366">
                        <w:rPr>
                          <w:rFonts w:ascii="Arial" w:hAnsi="Arial" w:cs="Arial"/>
                          <w:sz w:val="20"/>
                          <w:szCs w:val="20"/>
                        </w:rPr>
                        <w:fldChar w:fldCharType="separate"/>
                      </w:r>
                      <w:r w:rsidRPr="00790366">
                        <w:rPr>
                          <w:rFonts w:ascii="Arial" w:hAnsi="Arial" w:cs="Arial"/>
                          <w:noProof/>
                          <w:sz w:val="20"/>
                          <w:szCs w:val="20"/>
                        </w:rPr>
                        <w:t>5</w:t>
                      </w:r>
                      <w:r w:rsidRPr="00790366">
                        <w:rPr>
                          <w:rFonts w:ascii="Arial" w:hAnsi="Arial" w:cs="Arial"/>
                          <w:sz w:val="20"/>
                          <w:szCs w:val="20"/>
                        </w:rPr>
                        <w:fldChar w:fldCharType="end"/>
                      </w:r>
                      <w:r w:rsidRPr="00790366">
                        <w:rPr>
                          <w:rFonts w:ascii="Arial" w:hAnsi="Arial" w:cs="Arial"/>
                          <w:sz w:val="20"/>
                          <w:szCs w:val="20"/>
                        </w:rPr>
                        <w:t>.</w:t>
                      </w:r>
                      <w:r w:rsidRPr="00790366">
                        <w:rPr>
                          <w:rFonts w:ascii="Arial" w:hAnsi="Arial" w:cs="Arial"/>
                          <w:sz w:val="20"/>
                          <w:szCs w:val="20"/>
                        </w:rPr>
                        <w:fldChar w:fldCharType="begin"/>
                      </w:r>
                      <w:r w:rsidRPr="00790366">
                        <w:rPr>
                          <w:rFonts w:ascii="Arial" w:hAnsi="Arial" w:cs="Arial"/>
                          <w:sz w:val="20"/>
                          <w:szCs w:val="20"/>
                        </w:rPr>
                        <w:instrText xml:space="preserve"> SEQ Figura \* ARABIC \s 1 </w:instrText>
                      </w:r>
                      <w:r w:rsidRPr="00790366">
                        <w:rPr>
                          <w:rFonts w:ascii="Arial" w:hAnsi="Arial" w:cs="Arial"/>
                          <w:sz w:val="20"/>
                          <w:szCs w:val="20"/>
                        </w:rPr>
                        <w:fldChar w:fldCharType="separate"/>
                      </w:r>
                      <w:r w:rsidRPr="00790366">
                        <w:rPr>
                          <w:rFonts w:ascii="Arial" w:hAnsi="Arial" w:cs="Arial"/>
                          <w:noProof/>
                          <w:sz w:val="20"/>
                          <w:szCs w:val="20"/>
                        </w:rPr>
                        <w:t>1</w:t>
                      </w:r>
                      <w:r w:rsidRPr="00790366">
                        <w:rPr>
                          <w:rFonts w:ascii="Arial" w:hAnsi="Arial" w:cs="Arial"/>
                          <w:sz w:val="20"/>
                          <w:szCs w:val="20"/>
                        </w:rPr>
                        <w:fldChar w:fldCharType="end"/>
                      </w:r>
                      <w:r w:rsidRPr="00790366">
                        <w:rPr>
                          <w:rFonts w:ascii="Arial" w:hAnsi="Arial" w:cs="Arial"/>
                          <w:sz w:val="20"/>
                          <w:szCs w:val="20"/>
                        </w:rPr>
                        <w:t xml:space="preserve"> Diagrama del flujo actual de registro, revisión y consolidación de la producción de vacunación.</w:t>
                      </w:r>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r w:rsidRPr="00A53AD0">
        <w:t>Identificación de requerimientos funcionales y no funcionales</w:t>
      </w:r>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SIRCOVA para mejorar la gestión de la producción de vacunación. Estas necesidades se clasificaron en requerimientos funcionales y no funcionales, considerando tanto las operaciones que realizarían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7D1FC2" w:rsidRDefault="00EC2A78" w:rsidP="00EC2A78">
                            <w:pPr>
                              <w:pStyle w:val="Descripcin"/>
                              <w:jc w:val="center"/>
                              <w:rPr>
                                <w:rFonts w:ascii="Arial" w:hAnsi="Arial" w:cs="Arial"/>
                              </w:rPr>
                            </w:pPr>
                            <w:r>
                              <w:t xml:space="preserve">Tabla </w:t>
                            </w:r>
                            <w:r w:rsidR="00527D0B">
                              <w:fldChar w:fldCharType="begin"/>
                            </w:r>
                            <w:r w:rsidR="00527D0B">
                              <w:instrText xml:space="preserve"> STYLEREF 1 \s </w:instrText>
                            </w:r>
                            <w:r w:rsidR="00527D0B">
                              <w:fldChar w:fldCharType="separate"/>
                            </w:r>
                            <w:r w:rsidR="00527D0B">
                              <w:rPr>
                                <w:noProof/>
                              </w:rPr>
                              <w:t>5</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1</w:t>
                            </w:r>
                            <w:r w:rsidR="00527D0B">
                              <w:fldChar w:fldCharType="end"/>
                            </w:r>
                            <w:r>
                              <w:t xml:space="preserve"> </w:t>
                            </w:r>
                            <w:r w:rsidRPr="00EC2A78">
                              <w:t>Requerimientos funcionales identificados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7D1FC2" w:rsidRDefault="00EC2A78" w:rsidP="00EC2A78">
                      <w:pPr>
                        <w:pStyle w:val="Descripcin"/>
                        <w:jc w:val="center"/>
                        <w:rPr>
                          <w:rFonts w:ascii="Arial" w:hAnsi="Arial" w:cs="Arial"/>
                        </w:rPr>
                      </w:pPr>
                      <w:r>
                        <w:t xml:space="preserve">Tabla </w:t>
                      </w:r>
                      <w:r w:rsidR="00527D0B">
                        <w:fldChar w:fldCharType="begin"/>
                      </w:r>
                      <w:r w:rsidR="00527D0B">
                        <w:instrText xml:space="preserve"> STYLEREF 1 \s </w:instrText>
                      </w:r>
                      <w:r w:rsidR="00527D0B">
                        <w:fldChar w:fldCharType="separate"/>
                      </w:r>
                      <w:r w:rsidR="00527D0B">
                        <w:rPr>
                          <w:noProof/>
                        </w:rPr>
                        <w:t>5</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1</w:t>
                      </w:r>
                      <w:r w:rsidR="00527D0B">
                        <w:fldChar w:fldCharType="end"/>
                      </w:r>
                      <w:r>
                        <w:t xml:space="preserve"> </w:t>
                      </w:r>
                      <w:r w:rsidRPr="00EC2A78">
                        <w:t>Requerimientos funcionales identificados</w:t>
                      </w:r>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servirán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r w:rsidRPr="0055202E">
        <w:t>Elaboración y priorización inicial del Product Backlog</w:t>
      </w:r>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permiten describir las acciones que los diferentes participantes necesitan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organización del Product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Para complementar la planificación, las historias de usuario se estimaron mediante puntos de historia o story points,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representan una medida relativa del esfuerzo y no equivalen directamente a horas de trabajo. La documentación del proyecto también contempla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 la distribución de referencia registrada </w:t>
      </w:r>
      <w:r>
        <w:rPr>
          <w:rFonts w:ascii="Arial" w:hAnsi="Arial" w:cs="Arial"/>
          <w:sz w:val="24"/>
          <w:szCs w:val="24"/>
        </w:rPr>
        <w:t xml:space="preserve">del </w:t>
      </w:r>
      <w:r w:rsidRPr="00831F85">
        <w:rPr>
          <w:rFonts w:ascii="Arial" w:hAnsi="Arial" w:cs="Arial"/>
          <w:sz w:val="24"/>
          <w:szCs w:val="24"/>
        </w:rPr>
        <w:t>Product Backlog en la cual se agrupan las funcionalidades y actividades de acuerdo con los cinco sprints y la etapa de finalización</w:t>
      </w: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527D0B" w:rsidRDefault="00527D0B" w:rsidP="00527D0B">
                            <w:pPr>
                              <w:pStyle w:val="Descripcin"/>
                              <w:jc w:val="center"/>
                              <w:rPr>
                                <w:rFonts w:ascii="Arial" w:hAnsi="Arial" w:cs="Arial"/>
                              </w:rPr>
                            </w:pPr>
                            <w:r w:rsidRPr="00527D0B">
                              <w:rPr>
                                <w:rFonts w:ascii="Arial" w:hAnsi="Arial" w:cs="Arial"/>
                              </w:rPr>
                              <w:t xml:space="preserve">Tabla </w:t>
                            </w:r>
                            <w:r w:rsidRPr="00527D0B">
                              <w:rPr>
                                <w:rFonts w:ascii="Arial" w:hAnsi="Arial" w:cs="Arial"/>
                              </w:rPr>
                              <w:fldChar w:fldCharType="begin"/>
                            </w:r>
                            <w:r w:rsidRPr="00527D0B">
                              <w:rPr>
                                <w:rFonts w:ascii="Arial" w:hAnsi="Arial" w:cs="Arial"/>
                              </w:rPr>
                              <w:instrText xml:space="preserve"> STYLEREF 1 \s </w:instrText>
                            </w:r>
                            <w:r w:rsidRPr="00527D0B">
                              <w:rPr>
                                <w:rFonts w:ascii="Arial" w:hAnsi="Arial" w:cs="Arial"/>
                              </w:rPr>
                              <w:fldChar w:fldCharType="separate"/>
                            </w:r>
                            <w:r w:rsidRPr="00527D0B">
                              <w:rPr>
                                <w:rFonts w:ascii="Arial" w:hAnsi="Arial" w:cs="Arial"/>
                                <w:noProof/>
                              </w:rPr>
                              <w:t>5</w:t>
                            </w:r>
                            <w:r w:rsidRPr="00527D0B">
                              <w:rPr>
                                <w:rFonts w:ascii="Arial" w:hAnsi="Arial" w:cs="Arial"/>
                              </w:rPr>
                              <w:fldChar w:fldCharType="end"/>
                            </w:r>
                            <w:r w:rsidRPr="00527D0B">
                              <w:rPr>
                                <w:rFonts w:ascii="Arial" w:hAnsi="Arial" w:cs="Arial"/>
                              </w:rPr>
                              <w:t>.</w:t>
                            </w:r>
                            <w:r w:rsidRPr="00527D0B">
                              <w:rPr>
                                <w:rFonts w:ascii="Arial" w:hAnsi="Arial" w:cs="Arial"/>
                              </w:rPr>
                              <w:fldChar w:fldCharType="begin"/>
                            </w:r>
                            <w:r w:rsidRPr="00527D0B">
                              <w:rPr>
                                <w:rFonts w:ascii="Arial" w:hAnsi="Arial" w:cs="Arial"/>
                              </w:rPr>
                              <w:instrText xml:space="preserve"> SEQ Tabla \* ARABIC \s 1 </w:instrText>
                            </w:r>
                            <w:r w:rsidRPr="00527D0B">
                              <w:rPr>
                                <w:rFonts w:ascii="Arial" w:hAnsi="Arial" w:cs="Arial"/>
                              </w:rPr>
                              <w:fldChar w:fldCharType="separate"/>
                            </w:r>
                            <w:r w:rsidRPr="00527D0B">
                              <w:rPr>
                                <w:rFonts w:ascii="Arial" w:hAnsi="Arial" w:cs="Arial"/>
                                <w:noProof/>
                              </w:rPr>
                              <w:t>3</w:t>
                            </w:r>
                            <w:r w:rsidRPr="00527D0B">
                              <w:rPr>
                                <w:rFonts w:ascii="Arial" w:hAnsi="Arial" w:cs="Arial"/>
                              </w:rPr>
                              <w:fldChar w:fldCharType="end"/>
                            </w:r>
                            <w:r w:rsidRPr="00527D0B">
                              <w:rPr>
                                <w:rFonts w:ascii="Arial" w:hAnsi="Arial" w:cs="Arial"/>
                              </w:rPr>
                              <w:t xml:space="preserve"> </w:t>
                            </w:r>
                            <w:r w:rsidRPr="00527D0B">
                              <w:rPr>
                                <w:rFonts w:ascii="Arial" w:hAnsi="Arial" w:cs="Arial"/>
                              </w:rPr>
                              <w:t>Distribución de historias de usuario y actividades por sprint</w:t>
                            </w:r>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527D0B" w:rsidRDefault="00527D0B" w:rsidP="00527D0B">
                      <w:pPr>
                        <w:pStyle w:val="Descripcin"/>
                        <w:jc w:val="center"/>
                        <w:rPr>
                          <w:rFonts w:ascii="Arial" w:hAnsi="Arial" w:cs="Arial"/>
                        </w:rPr>
                      </w:pPr>
                      <w:r w:rsidRPr="00527D0B">
                        <w:rPr>
                          <w:rFonts w:ascii="Arial" w:hAnsi="Arial" w:cs="Arial"/>
                        </w:rPr>
                        <w:t xml:space="preserve">Tabla </w:t>
                      </w:r>
                      <w:r w:rsidRPr="00527D0B">
                        <w:rPr>
                          <w:rFonts w:ascii="Arial" w:hAnsi="Arial" w:cs="Arial"/>
                        </w:rPr>
                        <w:fldChar w:fldCharType="begin"/>
                      </w:r>
                      <w:r w:rsidRPr="00527D0B">
                        <w:rPr>
                          <w:rFonts w:ascii="Arial" w:hAnsi="Arial" w:cs="Arial"/>
                        </w:rPr>
                        <w:instrText xml:space="preserve"> STYLEREF 1 \s </w:instrText>
                      </w:r>
                      <w:r w:rsidRPr="00527D0B">
                        <w:rPr>
                          <w:rFonts w:ascii="Arial" w:hAnsi="Arial" w:cs="Arial"/>
                        </w:rPr>
                        <w:fldChar w:fldCharType="separate"/>
                      </w:r>
                      <w:r w:rsidRPr="00527D0B">
                        <w:rPr>
                          <w:rFonts w:ascii="Arial" w:hAnsi="Arial" w:cs="Arial"/>
                          <w:noProof/>
                        </w:rPr>
                        <w:t>5</w:t>
                      </w:r>
                      <w:r w:rsidRPr="00527D0B">
                        <w:rPr>
                          <w:rFonts w:ascii="Arial" w:hAnsi="Arial" w:cs="Arial"/>
                        </w:rPr>
                        <w:fldChar w:fldCharType="end"/>
                      </w:r>
                      <w:r w:rsidRPr="00527D0B">
                        <w:rPr>
                          <w:rFonts w:ascii="Arial" w:hAnsi="Arial" w:cs="Arial"/>
                        </w:rPr>
                        <w:t>.</w:t>
                      </w:r>
                      <w:r w:rsidRPr="00527D0B">
                        <w:rPr>
                          <w:rFonts w:ascii="Arial" w:hAnsi="Arial" w:cs="Arial"/>
                        </w:rPr>
                        <w:fldChar w:fldCharType="begin"/>
                      </w:r>
                      <w:r w:rsidRPr="00527D0B">
                        <w:rPr>
                          <w:rFonts w:ascii="Arial" w:hAnsi="Arial" w:cs="Arial"/>
                        </w:rPr>
                        <w:instrText xml:space="preserve"> SEQ Tabla \* ARABIC \s 1 </w:instrText>
                      </w:r>
                      <w:r w:rsidRPr="00527D0B">
                        <w:rPr>
                          <w:rFonts w:ascii="Arial" w:hAnsi="Arial" w:cs="Arial"/>
                        </w:rPr>
                        <w:fldChar w:fldCharType="separate"/>
                      </w:r>
                      <w:r w:rsidRPr="00527D0B">
                        <w:rPr>
                          <w:rFonts w:ascii="Arial" w:hAnsi="Arial" w:cs="Arial"/>
                          <w:noProof/>
                        </w:rPr>
                        <w:t>3</w:t>
                      </w:r>
                      <w:r w:rsidRPr="00527D0B">
                        <w:rPr>
                          <w:rFonts w:ascii="Arial" w:hAnsi="Arial" w:cs="Arial"/>
                        </w:rPr>
                        <w:fldChar w:fldCharType="end"/>
                      </w:r>
                      <w:r w:rsidRPr="00527D0B">
                        <w:rPr>
                          <w:rFonts w:ascii="Arial" w:hAnsi="Arial" w:cs="Arial"/>
                        </w:rPr>
                        <w:t xml:space="preserve"> </w:t>
                      </w:r>
                      <w:r w:rsidRPr="00527D0B">
                        <w:rPr>
                          <w:rFonts w:ascii="Arial" w:hAnsi="Arial" w:cs="Arial"/>
                        </w:rPr>
                        <w:t>Distribución de historias de usuario y actividades por sprint</w:t>
                      </w:r>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distribución presentada contempla cincuenta y cinco historias correspondientes a los cinco sprints y cinco elementos adicionales relacionados con las actividades de finalización del proyecto, entre ellas las pruebas generales, el despliegue y la capacitación. Esta organización constituye una referencia de planificación y no representa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0EC84EE6" w14:textId="77777777" w:rsidR="00A53AD0" w:rsidRPr="00957069" w:rsidRDefault="00A53AD0">
      <w:pPr>
        <w:jc w:val="left"/>
        <w:rPr>
          <w:rFonts w:ascii="Arial" w:eastAsia="Arial" w:hAnsi="Arial" w:cs="Arial"/>
          <w:b/>
          <w:sz w:val="24"/>
          <w:szCs w:val="24"/>
          <w:lang w:eastAsia="es-GT"/>
        </w:rPr>
      </w:pPr>
    </w:p>
    <w:p w14:paraId="3694115A" w14:textId="04D3B7E6" w:rsidR="00B06305" w:rsidRDefault="00B06305" w:rsidP="003116E1">
      <w:pPr>
        <w:pStyle w:val="Ttulo1"/>
        <w:pageBreakBefore/>
        <w:numPr>
          <w:ilvl w:val="0"/>
          <w:numId w:val="0"/>
        </w:numPr>
        <w:spacing w:line="360" w:lineRule="auto"/>
      </w:pPr>
      <w:r>
        <w:lastRenderedPageBreak/>
        <w:t>BIBLIOGRAFÍA</w:t>
      </w:r>
      <w:bookmarkEnd w:id="236"/>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3A5014">
        <w:rPr>
          <w:noProof/>
          <w:highlight w:val="yellow"/>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67"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8"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202"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0"/>
  <w15:commentEx w15:paraId="726857F9" w15:done="0"/>
  <w15:commentEx w15:paraId="533072B6" w15:done="0"/>
  <w15:commentEx w15:paraId="0F6DEE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6C9E8359" w16cex:dateUtc="2026-10-15T03:05:00Z"/>
  <w16cex:commentExtensible w16cex:durableId="69A6C2DF" w16cex:dateUtc="2026-10-21T14:11:00Z"/>
  <w16cex:commentExtensible w16cex:durableId="29EE51CA" w16cex:dateUtc="2026-10-21T14: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726857F9" w16cid:durableId="6C9E8359"/>
  <w16cid:commentId w16cid:paraId="533072B6" w16cid:durableId="69A6C2DF"/>
  <w16cid:commentId w16cid:paraId="0F6DEE9A" w16cid:durableId="29EE51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F067A5" w14:textId="77777777" w:rsidR="00F8345B" w:rsidRDefault="00F8345B" w:rsidP="00D81F47">
      <w:pPr>
        <w:spacing w:after="0" w:line="240" w:lineRule="auto"/>
      </w:pPr>
      <w:r>
        <w:separator/>
      </w:r>
    </w:p>
  </w:endnote>
  <w:endnote w:type="continuationSeparator" w:id="0">
    <w:p w14:paraId="7F68CE0E" w14:textId="77777777" w:rsidR="00F8345B" w:rsidRDefault="00F8345B" w:rsidP="00D81F47">
      <w:pPr>
        <w:spacing w:after="0" w:line="240" w:lineRule="auto"/>
      </w:pPr>
      <w:r>
        <w:continuationSeparator/>
      </w:r>
    </w:p>
  </w:endnote>
  <w:endnote w:type="continuationNotice" w:id="1">
    <w:p w14:paraId="45E97B64" w14:textId="77777777" w:rsidR="00F8345B" w:rsidRDefault="00F834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7E0D0" w14:textId="77777777" w:rsidR="00F8345B" w:rsidRDefault="00F8345B" w:rsidP="00D81F47">
      <w:pPr>
        <w:spacing w:after="0" w:line="240" w:lineRule="auto"/>
      </w:pPr>
      <w:r>
        <w:separator/>
      </w:r>
    </w:p>
  </w:footnote>
  <w:footnote w:type="continuationSeparator" w:id="0">
    <w:p w14:paraId="119121CC" w14:textId="77777777" w:rsidR="00F8345B" w:rsidRDefault="00F8345B" w:rsidP="00D81F47">
      <w:pPr>
        <w:spacing w:after="0" w:line="240" w:lineRule="auto"/>
      </w:pPr>
      <w:r>
        <w:continuationSeparator/>
      </w:r>
    </w:p>
  </w:footnote>
  <w:footnote w:type="continuationNotice" w:id="1">
    <w:p w14:paraId="78042828" w14:textId="77777777" w:rsidR="00F8345B" w:rsidRDefault="00F8345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385A6EF4"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527D0B">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63FFB7A2"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527D0B">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45F1B447"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527D0B">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600FFD49"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527D0B">
      <w:rPr>
        <w:i/>
        <w:iCs/>
        <w:noProof/>
      </w:rPr>
      <w:t>Identificación de procesos y levantamiento de requerimientos</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5262"/>
    <w:rsid w:val="000C4158"/>
    <w:rsid w:val="000D0349"/>
    <w:rsid w:val="000D34AF"/>
    <w:rsid w:val="000D60B3"/>
    <w:rsid w:val="000E230E"/>
    <w:rsid w:val="000E25EA"/>
    <w:rsid w:val="000E3621"/>
    <w:rsid w:val="000F188E"/>
    <w:rsid w:val="000F7199"/>
    <w:rsid w:val="00100E84"/>
    <w:rsid w:val="00101222"/>
    <w:rsid w:val="001029AB"/>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A372A"/>
    <w:rsid w:val="002A3A40"/>
    <w:rsid w:val="002A740C"/>
    <w:rsid w:val="002A79D8"/>
    <w:rsid w:val="002B1C7E"/>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574B"/>
    <w:rsid w:val="00527D0B"/>
    <w:rsid w:val="00531F2C"/>
    <w:rsid w:val="00534674"/>
    <w:rsid w:val="00550A01"/>
    <w:rsid w:val="00551CD2"/>
    <w:rsid w:val="0055202E"/>
    <w:rsid w:val="00555BA4"/>
    <w:rsid w:val="0055689B"/>
    <w:rsid w:val="00562179"/>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0366"/>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1F85"/>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D03"/>
    <w:rsid w:val="00C26D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74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5E65"/>
    <w:rsid w:val="00F66ABB"/>
    <w:rsid w:val="00F754BB"/>
    <w:rsid w:val="00F7742A"/>
    <w:rsid w:val="00F8345B"/>
    <w:rsid w:val="00F84F33"/>
    <w:rsid w:val="00F85237"/>
    <w:rsid w:val="00F87AB3"/>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yperlink" Target="file:///C:\Users\andre\Documents\git\Proyecto\PropuestaProyectoDeCarrera\Proyecto%20SIRCOVA.docx"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16" Type="http://schemas.microsoft.com/office/2018/08/relationships/commentsExtensible" Target="commentsExtensible.xml"/><Relationship Id="rId11" Type="http://schemas.openxmlformats.org/officeDocument/2006/relationships/footer" Target="footer2.xml"/><Relationship Id="rId24" Type="http://schemas.openxmlformats.org/officeDocument/2006/relationships/hyperlink" Target="file:///C:\Users\andre\Documents\git\Proyecto\PropuestaProyectoDeCarrera\Proyecto%20SIRCOVA.docx" TargetMode="External"/><Relationship Id="rId32" Type="http://schemas.openxmlformats.org/officeDocument/2006/relationships/header" Target="header5.xml"/><Relationship Id="rId37" Type="http://schemas.openxmlformats.org/officeDocument/2006/relationships/image" Target="media/image4.png"/><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hyperlink" Target="file:///C:\Users\andre\Documents\git\Proyecto\PropuestaProyectoDeCarrera\Proyecto%20SIRCOVA.docx" TargetMode="Externa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footer" Target="footer4.xml"/><Relationship Id="rId33" Type="http://schemas.openxmlformats.org/officeDocument/2006/relationships/header" Target="header6.xml"/><Relationship Id="rId38" Type="http://schemas.openxmlformats.org/officeDocument/2006/relationships/image" Target="media/image5.png"/><Relationship Id="rId46"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8.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file:///C:\Users\andre\Documents\git\Proyecto\PropuestaProyectoDeCarrera\Proyecto%20SIRCOVA.docx" TargetMode="External"/><Relationship Id="rId28" Type="http://schemas.openxmlformats.org/officeDocument/2006/relationships/header" Target="header2.xml"/><Relationship Id="rId36" Type="http://schemas.openxmlformats.org/officeDocument/2006/relationships/image" Target="media/image3.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header" Target="header4.xm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6.png"/><Relationship Id="rId34" Type="http://schemas.openxmlformats.org/officeDocument/2006/relationships/header" Target="header7.xml"/><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159</Pages>
  <Words>45101</Words>
  <Characters>248061</Characters>
  <Application>Microsoft Office Word</Application>
  <DocSecurity>0</DocSecurity>
  <Lines>2067</Lines>
  <Paragraphs>585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22</cp:revision>
  <cp:lastPrinted>2026-10-14T03:42:00Z</cp:lastPrinted>
  <dcterms:created xsi:type="dcterms:W3CDTF">2026-10-10T08:05:00Z</dcterms:created>
  <dcterms:modified xsi:type="dcterms:W3CDTF">2026-10-22T14:31:00Z</dcterms:modified>
</cp:coreProperties>
</file>