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00646AAC" w:rsidRPr="00646AAC">
          <w:rPr>
            <w:rStyle w:val="Hipervnculo"/>
            <w:rFonts w:ascii="Arial" w:hAnsi="Arial" w:cs="Arial"/>
            <w:noProof/>
            <w:sz w:val="24"/>
            <w:szCs w:val="24"/>
          </w:rPr>
          <w:t>Figura 2.4 Diagrama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069752E4" w14:textId="77777777" w:rsidR="00EA62C9"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7653B078" w14:textId="38E3454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89" w:history="1">
        <w:r w:rsidR="00EA62C9" w:rsidRPr="0007145E">
          <w:rPr>
            <w:rStyle w:val="Hipervnculo"/>
            <w:rFonts w:ascii="Arial" w:hAnsi="Arial" w:cs="Arial"/>
            <w:noProof/>
          </w:rPr>
          <w:t>Tabla 2.1  Presupuesto del proyecto</w:t>
        </w:r>
        <w:r w:rsidR="00EA62C9">
          <w:rPr>
            <w:noProof/>
            <w:webHidden/>
          </w:rPr>
          <w:tab/>
        </w:r>
        <w:r w:rsidR="00EA62C9">
          <w:rPr>
            <w:noProof/>
            <w:webHidden/>
          </w:rPr>
          <w:fldChar w:fldCharType="begin"/>
        </w:r>
        <w:r w:rsidR="00EA62C9">
          <w:rPr>
            <w:noProof/>
            <w:webHidden/>
          </w:rPr>
          <w:instrText xml:space="preserve"> PAGEREF _Toc243570189 \h </w:instrText>
        </w:r>
        <w:r w:rsidR="00EA62C9">
          <w:rPr>
            <w:noProof/>
            <w:webHidden/>
          </w:rPr>
        </w:r>
        <w:r w:rsidR="00EA62C9">
          <w:rPr>
            <w:noProof/>
            <w:webHidden/>
          </w:rPr>
          <w:fldChar w:fldCharType="separate"/>
        </w:r>
        <w:r w:rsidR="00EA62C9">
          <w:rPr>
            <w:noProof/>
            <w:webHidden/>
          </w:rPr>
          <w:t>68</w:t>
        </w:r>
        <w:r w:rsidR="00EA62C9">
          <w:rPr>
            <w:noProof/>
            <w:webHidden/>
          </w:rPr>
          <w:fldChar w:fldCharType="end"/>
        </w:r>
      </w:hyperlink>
    </w:p>
    <w:p w14:paraId="03A5DBEA" w14:textId="145878C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0" w:history="1">
        <w:r w:rsidR="00EA62C9" w:rsidRPr="0007145E">
          <w:rPr>
            <w:rStyle w:val="Hipervnculo"/>
            <w:rFonts w:ascii="Arial" w:hAnsi="Arial" w:cs="Arial"/>
            <w:noProof/>
          </w:rPr>
          <w:t>Tabla 2.2 Financiamiento del proyecto</w:t>
        </w:r>
        <w:r w:rsidR="00EA62C9">
          <w:rPr>
            <w:noProof/>
            <w:webHidden/>
          </w:rPr>
          <w:tab/>
        </w:r>
        <w:r w:rsidR="00EA62C9">
          <w:rPr>
            <w:noProof/>
            <w:webHidden/>
          </w:rPr>
          <w:fldChar w:fldCharType="begin"/>
        </w:r>
        <w:r w:rsidR="00EA62C9">
          <w:rPr>
            <w:noProof/>
            <w:webHidden/>
          </w:rPr>
          <w:instrText xml:space="preserve"> PAGEREF _Toc243570190 \h </w:instrText>
        </w:r>
        <w:r w:rsidR="00EA62C9">
          <w:rPr>
            <w:noProof/>
            <w:webHidden/>
          </w:rPr>
        </w:r>
        <w:r w:rsidR="00EA62C9">
          <w:rPr>
            <w:noProof/>
            <w:webHidden/>
          </w:rPr>
          <w:fldChar w:fldCharType="separate"/>
        </w:r>
        <w:r w:rsidR="00EA62C9">
          <w:rPr>
            <w:noProof/>
            <w:webHidden/>
          </w:rPr>
          <w:t>69</w:t>
        </w:r>
        <w:r w:rsidR="00EA62C9">
          <w:rPr>
            <w:noProof/>
            <w:webHidden/>
          </w:rPr>
          <w:fldChar w:fldCharType="end"/>
        </w:r>
      </w:hyperlink>
    </w:p>
    <w:p w14:paraId="0CF25E47" w14:textId="7CF0C4D8"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1" w:history="1">
        <w:r w:rsidR="00EA62C9" w:rsidRPr="0007145E">
          <w:rPr>
            <w:rStyle w:val="Hipervnculo"/>
            <w:rFonts w:ascii="Arial" w:hAnsi="Arial" w:cs="Arial"/>
            <w:noProof/>
          </w:rPr>
          <w:t>Tabla 2.3 Resumen de costos del proyecto</w:t>
        </w:r>
        <w:r w:rsidR="00EA62C9">
          <w:rPr>
            <w:noProof/>
            <w:webHidden/>
          </w:rPr>
          <w:tab/>
        </w:r>
        <w:r w:rsidR="00EA62C9">
          <w:rPr>
            <w:noProof/>
            <w:webHidden/>
          </w:rPr>
          <w:fldChar w:fldCharType="begin"/>
        </w:r>
        <w:r w:rsidR="00EA62C9">
          <w:rPr>
            <w:noProof/>
            <w:webHidden/>
          </w:rPr>
          <w:instrText xml:space="preserve"> PAGEREF _Toc243570191 \h </w:instrText>
        </w:r>
        <w:r w:rsidR="00EA62C9">
          <w:rPr>
            <w:noProof/>
            <w:webHidden/>
          </w:rPr>
        </w:r>
        <w:r w:rsidR="00EA62C9">
          <w:rPr>
            <w:noProof/>
            <w:webHidden/>
          </w:rPr>
          <w:fldChar w:fldCharType="separate"/>
        </w:r>
        <w:r w:rsidR="00EA62C9">
          <w:rPr>
            <w:noProof/>
            <w:webHidden/>
          </w:rPr>
          <w:t>70</w:t>
        </w:r>
        <w:r w:rsidR="00EA62C9">
          <w:rPr>
            <w:noProof/>
            <w:webHidden/>
          </w:rPr>
          <w:fldChar w:fldCharType="end"/>
        </w:r>
      </w:hyperlink>
    </w:p>
    <w:p w14:paraId="49177B18" w14:textId="007703D4"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2" w:history="1">
        <w:r w:rsidR="00EA62C9" w:rsidRPr="0007145E">
          <w:rPr>
            <w:rStyle w:val="Hipervnculo"/>
            <w:noProof/>
          </w:rPr>
          <w:t>Tabla 2.4 Diagrama de Gantt del proyecto</w:t>
        </w:r>
        <w:r w:rsidR="00EA62C9">
          <w:rPr>
            <w:noProof/>
            <w:webHidden/>
          </w:rPr>
          <w:tab/>
        </w:r>
        <w:r w:rsidR="00EA62C9">
          <w:rPr>
            <w:noProof/>
            <w:webHidden/>
          </w:rPr>
          <w:fldChar w:fldCharType="begin"/>
        </w:r>
        <w:r w:rsidR="00EA62C9">
          <w:rPr>
            <w:noProof/>
            <w:webHidden/>
          </w:rPr>
          <w:instrText xml:space="preserve"> PAGEREF _Toc243570192 \h </w:instrText>
        </w:r>
        <w:r w:rsidR="00EA62C9">
          <w:rPr>
            <w:noProof/>
            <w:webHidden/>
          </w:rPr>
        </w:r>
        <w:r w:rsidR="00EA62C9">
          <w:rPr>
            <w:noProof/>
            <w:webHidden/>
          </w:rPr>
          <w:fldChar w:fldCharType="separate"/>
        </w:r>
        <w:r w:rsidR="00EA62C9">
          <w:rPr>
            <w:noProof/>
            <w:webHidden/>
          </w:rPr>
          <w:t>71</w:t>
        </w:r>
        <w:r w:rsidR="00EA62C9">
          <w:rPr>
            <w:noProof/>
            <w:webHidden/>
          </w:rPr>
          <w:fldChar w:fldCharType="end"/>
        </w:r>
      </w:hyperlink>
    </w:p>
    <w:p w14:paraId="24DA357E" w14:textId="215FA577"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3" w:history="1">
        <w:r w:rsidR="00EA62C9" w:rsidRPr="0007145E">
          <w:rPr>
            <w:rStyle w:val="Hipervnculo"/>
            <w:rFonts w:ascii="Arial" w:hAnsi="Arial" w:cs="Arial"/>
            <w:noProof/>
          </w:rPr>
          <w:t>Tabla 2.5 Diagrama de Gantt del proyecto</w:t>
        </w:r>
        <w:r w:rsidR="00EA62C9">
          <w:rPr>
            <w:noProof/>
            <w:webHidden/>
          </w:rPr>
          <w:tab/>
        </w:r>
        <w:r w:rsidR="00EA62C9">
          <w:rPr>
            <w:noProof/>
            <w:webHidden/>
          </w:rPr>
          <w:fldChar w:fldCharType="begin"/>
        </w:r>
        <w:r w:rsidR="00EA62C9">
          <w:rPr>
            <w:noProof/>
            <w:webHidden/>
          </w:rPr>
          <w:instrText xml:space="preserve"> PAGEREF _Toc243570193 \h </w:instrText>
        </w:r>
        <w:r w:rsidR="00EA62C9">
          <w:rPr>
            <w:noProof/>
            <w:webHidden/>
          </w:rPr>
        </w:r>
        <w:r w:rsidR="00EA62C9">
          <w:rPr>
            <w:noProof/>
            <w:webHidden/>
          </w:rPr>
          <w:fldChar w:fldCharType="separate"/>
        </w:r>
        <w:r w:rsidR="00EA62C9">
          <w:rPr>
            <w:noProof/>
            <w:webHidden/>
          </w:rPr>
          <w:t>72</w:t>
        </w:r>
        <w:r w:rsidR="00EA62C9">
          <w:rPr>
            <w:noProof/>
            <w:webHidden/>
          </w:rPr>
          <w:fldChar w:fldCharType="end"/>
        </w:r>
      </w:hyperlink>
    </w:p>
    <w:p w14:paraId="6242DA38" w14:textId="6AB0372E"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4" w:history="1">
        <w:r w:rsidR="00EA62C9" w:rsidRPr="0007145E">
          <w:rPr>
            <w:rStyle w:val="Hipervnculo"/>
            <w:noProof/>
          </w:rPr>
          <w:t>Tabla 5.1 Requerimientos funcionales identificados</w:t>
        </w:r>
        <w:r w:rsidR="00EA62C9">
          <w:rPr>
            <w:noProof/>
            <w:webHidden/>
          </w:rPr>
          <w:tab/>
        </w:r>
        <w:r w:rsidR="00EA62C9">
          <w:rPr>
            <w:noProof/>
            <w:webHidden/>
          </w:rPr>
          <w:fldChar w:fldCharType="begin"/>
        </w:r>
        <w:r w:rsidR="00EA62C9">
          <w:rPr>
            <w:noProof/>
            <w:webHidden/>
          </w:rPr>
          <w:instrText xml:space="preserve"> PAGEREF _Toc243570194 \h </w:instrText>
        </w:r>
        <w:r w:rsidR="00EA62C9">
          <w:rPr>
            <w:noProof/>
            <w:webHidden/>
          </w:rPr>
        </w:r>
        <w:r w:rsidR="00EA62C9">
          <w:rPr>
            <w:noProof/>
            <w:webHidden/>
          </w:rPr>
          <w:fldChar w:fldCharType="separate"/>
        </w:r>
        <w:r w:rsidR="00EA62C9">
          <w:rPr>
            <w:noProof/>
            <w:webHidden/>
          </w:rPr>
          <w:t>147</w:t>
        </w:r>
        <w:r w:rsidR="00EA62C9">
          <w:rPr>
            <w:noProof/>
            <w:webHidden/>
          </w:rPr>
          <w:fldChar w:fldCharType="end"/>
        </w:r>
      </w:hyperlink>
    </w:p>
    <w:p w14:paraId="39BA8011" w14:textId="05E1ECD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5" w:history="1">
        <w:r w:rsidR="00EA62C9" w:rsidRPr="0007145E">
          <w:rPr>
            <w:rStyle w:val="Hipervnculo"/>
            <w:rFonts w:ascii="Arial" w:hAnsi="Arial" w:cs="Arial"/>
            <w:noProof/>
          </w:rPr>
          <w:t>Tabla 5.2 Requerimientos no funcionales identificados</w:t>
        </w:r>
        <w:r w:rsidR="00EA62C9">
          <w:rPr>
            <w:noProof/>
            <w:webHidden/>
          </w:rPr>
          <w:tab/>
        </w:r>
        <w:r w:rsidR="00EA62C9">
          <w:rPr>
            <w:noProof/>
            <w:webHidden/>
          </w:rPr>
          <w:fldChar w:fldCharType="begin"/>
        </w:r>
        <w:r w:rsidR="00EA62C9">
          <w:rPr>
            <w:noProof/>
            <w:webHidden/>
          </w:rPr>
          <w:instrText xml:space="preserve"> PAGEREF _Toc243570195 \h </w:instrText>
        </w:r>
        <w:r w:rsidR="00EA62C9">
          <w:rPr>
            <w:noProof/>
            <w:webHidden/>
          </w:rPr>
        </w:r>
        <w:r w:rsidR="00EA62C9">
          <w:rPr>
            <w:noProof/>
            <w:webHidden/>
          </w:rPr>
          <w:fldChar w:fldCharType="separate"/>
        </w:r>
        <w:r w:rsidR="00EA62C9">
          <w:rPr>
            <w:noProof/>
            <w:webHidden/>
          </w:rPr>
          <w:t>148</w:t>
        </w:r>
        <w:r w:rsidR="00EA62C9">
          <w:rPr>
            <w:noProof/>
            <w:webHidden/>
          </w:rPr>
          <w:fldChar w:fldCharType="end"/>
        </w:r>
      </w:hyperlink>
    </w:p>
    <w:p w14:paraId="42CFF154" w14:textId="2633F0C4"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6" w:history="1">
        <w:r w:rsidR="00EA62C9" w:rsidRPr="0007145E">
          <w:rPr>
            <w:rStyle w:val="Hipervnculo"/>
            <w:rFonts w:ascii="Arial" w:hAnsi="Arial" w:cs="Arial"/>
            <w:noProof/>
          </w:rPr>
          <w:t>Tabla 5.3 Distribución de historias de usuario y actividades por sprint</w:t>
        </w:r>
        <w:r w:rsidR="00EA62C9">
          <w:rPr>
            <w:noProof/>
            <w:webHidden/>
          </w:rPr>
          <w:tab/>
        </w:r>
        <w:r w:rsidR="00EA62C9">
          <w:rPr>
            <w:noProof/>
            <w:webHidden/>
          </w:rPr>
          <w:fldChar w:fldCharType="begin"/>
        </w:r>
        <w:r w:rsidR="00EA62C9">
          <w:rPr>
            <w:noProof/>
            <w:webHidden/>
          </w:rPr>
          <w:instrText xml:space="preserve"> PAGEREF _Toc243570196 \h </w:instrText>
        </w:r>
        <w:r w:rsidR="00EA62C9">
          <w:rPr>
            <w:noProof/>
            <w:webHidden/>
          </w:rPr>
        </w:r>
        <w:r w:rsidR="00EA62C9">
          <w:rPr>
            <w:noProof/>
            <w:webHidden/>
          </w:rPr>
          <w:fldChar w:fldCharType="separate"/>
        </w:r>
        <w:r w:rsidR="00EA62C9">
          <w:rPr>
            <w:noProof/>
            <w:webHidden/>
          </w:rPr>
          <w:t>150</w:t>
        </w:r>
        <w:r w:rsidR="00EA62C9">
          <w:rPr>
            <w:noProof/>
            <w:webHidden/>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1"/>
          <w:footerReference w:type="default" r:id="rId22"/>
          <w:footerReference w:type="first" r:id="rId23"/>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4"/>
          <w:headerReference w:type="default" r:id="rId25"/>
          <w:footerReference w:type="default" r:id="rId26"/>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commentRangeEnd w:id="12"/>
      <w:r w:rsidR="00A91EE1">
        <w:rPr>
          <w:rStyle w:val="Refdecomentario"/>
          <w:rFonts w:asciiTheme="minorHAnsi" w:eastAsiaTheme="minorHAnsi" w:hAnsiTheme="minorHAnsi" w:cstheme="minorBidi"/>
          <w:i w:val="0"/>
          <w:iCs w:val="0"/>
          <w:color w:val="auto"/>
        </w:rPr>
        <w:commentReference w:id="12"/>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3D4039ED" w14:textId="77777777" w:rsidR="00D8171C" w:rsidRPr="00D8171C" w:rsidRDefault="00D8171C" w:rsidP="00D8171C"/>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w:t>
      </w:r>
      <w:r w:rsidRPr="00D92950">
        <w:rPr>
          <w:rFonts w:ascii="Arial" w:eastAsiaTheme="minorHAnsi" w:hAnsi="Arial" w:cs="Arial"/>
          <w:lang w:val="es-419" w:eastAsia="es-GT"/>
        </w:rPr>
        <w:lastRenderedPageBreak/>
        <w:t>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En el mercado se identificaron diversas herramientas relacionadas con el </w:t>
      </w:r>
      <w:r w:rsidRPr="00D92950">
        <w:rPr>
          <w:rFonts w:ascii="Arial" w:eastAsiaTheme="minorHAnsi" w:hAnsi="Arial" w:cs="Arial"/>
          <w:lang w:val="es-GT" w:eastAsia="es-GT"/>
        </w:rPr>
        <w:lastRenderedPageBreak/>
        <w:t>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w:t>
      </w:r>
      <w:r w:rsidRPr="00D92950">
        <w:rPr>
          <w:rFonts w:ascii="Arial" w:eastAsiaTheme="minorHAnsi" w:hAnsi="Arial" w:cs="Arial"/>
          <w:lang w:val="es-GT" w:eastAsia="es-GT"/>
        </w:rPr>
        <w:lastRenderedPageBreak/>
        <w:t xml:space="preserve">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7"/>
          <w:headerReference w:type="default" r:id="rId28"/>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9"/>
          <w:headerReference w:type="default" r:id="rId30"/>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1"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0FDE4D78"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432784"/>
                              <w:r w:rsidRPr="009B132A">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1</w:t>
                              </w:r>
                              <w:r w:rsidR="00790366">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2"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0FDE4D78"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432784"/>
                        <w:r w:rsidRPr="009B132A">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1</w:t>
                        </w:r>
                        <w:r w:rsidR="00790366">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34BCB356" w:rsidR="00563D9D" w:rsidRPr="00563D9D" w:rsidRDefault="00563D9D" w:rsidP="00563D9D">
      <w:pPr>
        <w:pStyle w:val="Descripcin"/>
        <w:keepNext/>
        <w:jc w:val="center"/>
        <w:rPr>
          <w:sz w:val="24"/>
          <w:szCs w:val="24"/>
        </w:rPr>
      </w:pPr>
      <w:bookmarkStart w:id="105" w:name="_Toc242824565"/>
      <w:bookmarkStart w:id="106" w:name="_Toc243432618"/>
      <w:bookmarkStart w:id="107" w:name="_Toc243432785"/>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2</w:t>
      </w:r>
      <w:r w:rsidR="00790366">
        <w:rPr>
          <w:sz w:val="24"/>
          <w:szCs w:val="24"/>
        </w:rPr>
        <w:fldChar w:fldCharType="end"/>
      </w:r>
      <w:r w:rsidRPr="00563D9D">
        <w:rPr>
          <w:sz w:val="24"/>
          <w:szCs w:val="24"/>
        </w:rPr>
        <w:t xml:space="preserve"> Diagrama de contexto</w:t>
      </w:r>
      <w:bookmarkEnd w:id="105"/>
      <w:bookmarkEnd w:id="106"/>
      <w:bookmarkEnd w:id="107"/>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3"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4">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396A7A8C" w:rsidR="00563D9D" w:rsidRPr="00563D9D" w:rsidRDefault="00563D9D" w:rsidP="00563D9D">
                              <w:pPr>
                                <w:pStyle w:val="Descripcin"/>
                                <w:jc w:val="center"/>
                                <w:rPr>
                                  <w:noProof/>
                                  <w:sz w:val="24"/>
                                  <w:szCs w:val="24"/>
                                  <w:lang w:val="es-MX"/>
                                </w:rPr>
                              </w:pPr>
                              <w:bookmarkStart w:id="108" w:name="_Toc242824566"/>
                              <w:bookmarkStart w:id="109" w:name="_Toc243432619"/>
                              <w:bookmarkStart w:id="110" w:name="_Toc243432786"/>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3</w:t>
                              </w:r>
                              <w:r w:rsidR="00790366">
                                <w:rPr>
                                  <w:sz w:val="24"/>
                                  <w:szCs w:val="24"/>
                                </w:rPr>
                                <w:fldChar w:fldCharType="end"/>
                              </w:r>
                              <w:r w:rsidRPr="00563D9D">
                                <w:rPr>
                                  <w:sz w:val="24"/>
                                  <w:szCs w:val="24"/>
                                </w:rPr>
                                <w:t xml:space="preserve"> Flujo del proceso mensual de registro, revisión y análisis</w:t>
                              </w:r>
                              <w:bookmarkEnd w:id="108"/>
                              <w:bookmarkEnd w:id="109"/>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5"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396A7A8C"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432786"/>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3</w:t>
                        </w:r>
                        <w:r w:rsidR="00790366">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6"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7FE1366C" w:rsidR="00563D9D" w:rsidRPr="00563D9D" w:rsidRDefault="00563D9D" w:rsidP="00563D9D">
                              <w:pPr>
                                <w:pStyle w:val="Descripcin"/>
                                <w:jc w:val="center"/>
                                <w:rPr>
                                  <w:rFonts w:ascii="Arial" w:hAnsi="Arial" w:cs="Arial"/>
                                  <w:sz w:val="24"/>
                                  <w:szCs w:val="24"/>
                                </w:rPr>
                              </w:pPr>
                              <w:bookmarkStart w:id="111" w:name="_Toc242824567"/>
                              <w:bookmarkStart w:id="112" w:name="_Toc243432620"/>
                              <w:bookmarkStart w:id="113" w:name="_Toc243432787"/>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4</w:t>
                              </w:r>
                              <w:r w:rsidR="00790366">
                                <w:rPr>
                                  <w:sz w:val="24"/>
                                  <w:szCs w:val="24"/>
                                </w:rPr>
                                <w:fldChar w:fldCharType="end"/>
                              </w:r>
                              <w:r w:rsidRPr="00563D9D">
                                <w:rPr>
                                  <w:sz w:val="24"/>
                                  <w:szCs w:val="24"/>
                                </w:rPr>
                                <w:t xml:space="preserve"> Diagrama de estados del reporte de producción.</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7"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7FE1366C"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432787"/>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4</w:t>
                        </w:r>
                        <w:r w:rsidR="00790366">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14" w:name="_Toc242292350"/>
      <w:r w:rsidRPr="002E4935">
        <w:t>Descripción de módulos</w:t>
      </w:r>
      <w:bookmarkEnd w:id="114"/>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15" w:name="_Toc242292351"/>
      <w:r w:rsidRPr="003116E1">
        <w:t>Método</w:t>
      </w:r>
      <w:bookmarkEnd w:id="115"/>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16" w:name="_Toc242292352"/>
      <w:r w:rsidRPr="00880199">
        <w:t>Desarrollo de los sprints</w:t>
      </w:r>
      <w:bookmarkEnd w:id="116"/>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w:t>
      </w:r>
      <w:r>
        <w:rPr>
          <w:rFonts w:ascii="Arial" w:hAnsi="Arial" w:cs="Arial"/>
          <w:lang w:eastAsia="es-GT"/>
        </w:rPr>
        <w:lastRenderedPageBreak/>
        <w:t>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w:t>
      </w:r>
      <w:r>
        <w:rPr>
          <w:rFonts w:ascii="Arial" w:hAnsi="Arial" w:cs="Arial"/>
          <w:lang w:eastAsia="es-GT"/>
        </w:rPr>
        <w:lastRenderedPageBreak/>
        <w:t>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7EA4AD85"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w:t>
      </w:r>
      <w:r w:rsidR="00EA62C9">
        <w:rPr>
          <w:noProof/>
        </w:rPr>
        <w:lastRenderedPageBreak/>
        <mc:AlternateContent>
          <mc:Choice Requires="wps">
            <w:drawing>
              <wp:anchor distT="0" distB="0" distL="114300" distR="114300" simplePos="0" relativeHeight="251756032" behindDoc="0" locked="0" layoutInCell="1" allowOverlap="1" wp14:anchorId="6E65CB71" wp14:editId="38184C19">
                <wp:simplePos x="0" y="0"/>
                <wp:positionH relativeFrom="margin">
                  <wp:align>center</wp:align>
                </wp:positionH>
                <wp:positionV relativeFrom="paragraph">
                  <wp:posOffset>450003</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17"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35.45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" stroked="f">
                <v:textbox inset="0,0,0,0">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EA62C9" w:rsidRPr="00D92950">
        <w:rPr>
          <w:rFonts w:ascii="Arial" w:hAnsi="Arial" w:cs="Arial"/>
          <w:noProof/>
        </w:rPr>
        <w:drawing>
          <wp:anchor distT="0" distB="0" distL="114300" distR="114300" simplePos="0" relativeHeight="251534848" behindDoc="0" locked="0" layoutInCell="1" allowOverlap="1" wp14:anchorId="114B8FD4" wp14:editId="607B4177">
            <wp:simplePos x="0" y="0"/>
            <wp:positionH relativeFrom="margin">
              <wp:align>center</wp:align>
            </wp:positionH>
            <wp:positionV relativeFrom="paragraph">
              <wp:posOffset>710565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lang w:eastAsia="es-GT"/>
        </w:rPr>
        <w:t xml:space="preserve">finalizará cada sprint. </w:t>
      </w:r>
    </w:p>
    <w:p w14:paraId="202ADF33" w14:textId="1D0D1716"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18" w:name="_Toc242292353"/>
      <w:r w:rsidRPr="00D92950">
        <w:t xml:space="preserve">Sprint 1: </w:t>
      </w:r>
      <w:r w:rsidR="00C505C2" w:rsidRPr="00C505C2">
        <w:t>acceso, gestión de usuarios y configuración básica</w:t>
      </w:r>
      <w:bookmarkEnd w:id="11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19" w:name="_Toc242292354"/>
      <w:r w:rsidRPr="00D92950">
        <w:t xml:space="preserve">Sprint 2: </w:t>
      </w:r>
      <w:r w:rsidR="00095AC6" w:rsidRPr="00095AC6">
        <w:t>configuración dinámica y registro de producción</w:t>
      </w:r>
      <w:bookmarkEnd w:id="11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20" w:name="_Toc242292355"/>
      <w:r w:rsidRPr="00D92950">
        <w:t xml:space="preserve">Sprint 3: </w:t>
      </w:r>
      <w:r w:rsidR="00095AC6" w:rsidRPr="00095AC6">
        <w:t>validación, revisión y cierre de reportes</w:t>
      </w:r>
      <w:bookmarkEnd w:id="12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21" w:name="_Toc242292356"/>
      <w:r w:rsidRPr="00D92950">
        <w:t xml:space="preserve">Sprint 4: </w:t>
      </w:r>
      <w:r w:rsidR="00095AC6" w:rsidRPr="00095AC6">
        <w:t>indicadores, análisis y visualización de resultados</w:t>
      </w:r>
      <w:bookmarkEnd w:id="12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22" w:name="_Toc242292357"/>
      <w:r w:rsidRPr="00D03619">
        <w:t xml:space="preserve">Sprint </w:t>
      </w:r>
      <w:r w:rsidR="00095AC6">
        <w:t>5</w:t>
      </w:r>
      <w:r w:rsidRPr="00D03619">
        <w:t xml:space="preserve">: </w:t>
      </w:r>
      <w:r w:rsidR="009719EB" w:rsidRPr="009719EB">
        <w:t>reportes, alertas, auditoría y trazabilidad</w:t>
      </w:r>
      <w:bookmarkEnd w:id="12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23" w:name="_Toc242292358"/>
      <w:r>
        <w:lastRenderedPageBreak/>
        <w:t>Finalización del proyecto</w:t>
      </w:r>
      <w:bookmarkEnd w:id="12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w:t>
      </w:r>
      <w:r w:rsidRPr="0070612E">
        <w:rPr>
          <w:rFonts w:ascii="Arial" w:hAnsi="Arial" w:cs="Arial"/>
          <w:sz w:val="24"/>
          <w:szCs w:val="24"/>
        </w:rPr>
        <w:lastRenderedPageBreak/>
        <w:t>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w:t>
      </w:r>
      <w:r w:rsidRPr="0070612E">
        <w:rPr>
          <w:rFonts w:ascii="Arial" w:hAnsi="Arial" w:cs="Arial"/>
          <w:sz w:val="24"/>
          <w:szCs w:val="24"/>
        </w:rPr>
        <w:lastRenderedPageBreak/>
        <w:t>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24" w:name="_Toc242292359"/>
      <w:r w:rsidRPr="003116E1">
        <w:t>Análisis de viabilidad</w:t>
      </w:r>
      <w:bookmarkEnd w:id="12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25" w:name="_Toc242292360"/>
      <w:r w:rsidRPr="00D92950">
        <w:t>Factibilidad técnica</w:t>
      </w:r>
      <w:bookmarkEnd w:id="12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w:t>
      </w:r>
      <w:r>
        <w:rPr>
          <w:rFonts w:ascii="Arial" w:hAnsi="Arial" w:cs="Arial"/>
          <w:sz w:val="24"/>
          <w:szCs w:val="24"/>
        </w:rPr>
        <w:lastRenderedPageBreak/>
        <w:t>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26" w:name="_Toc242292361"/>
      <w:r w:rsidRPr="00D92950">
        <w:t>Factibilidad operativa</w:t>
      </w:r>
      <w:bookmarkEnd w:id="12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27" w:name="_Toc242292362"/>
      <w:r w:rsidRPr="00D92950">
        <w:t>Factibilidad económica</w:t>
      </w:r>
      <w:bookmarkEnd w:id="12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28" w:name="_Toc242292363"/>
      <w:r w:rsidRPr="00D92950">
        <w:t>Factibilidad legal</w:t>
      </w:r>
      <w:bookmarkEnd w:id="12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29" w:name="_Toc242292364"/>
      <w:r w:rsidRPr="00D92950">
        <w:t>Aspecto ético</w:t>
      </w:r>
      <w:bookmarkEnd w:id="129"/>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30" w:name="_Toc242292365"/>
      <w:r w:rsidRPr="003116E1">
        <w:t>Estimación de costos</w:t>
      </w:r>
      <w:bookmarkEnd w:id="130"/>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bookmarkStart w:id="131" w:name="_Toc236943086"/>
    <w:bookmarkStart w:id="132" w:name="_Toc237049718"/>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33" w:name="_Toc24357018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44" w:name="_Toc24357018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31"/>
      <w:bookmarkEnd w:id="132"/>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646AAC" w:rsidP="00646AAC">
                            <w:pPr>
                              <w:pStyle w:val="Descripcin"/>
                              <w:jc w:val="center"/>
                              <w:rPr>
                                <w:rFonts w:ascii="Arial" w:hAnsi="Arial" w:cs="Arial"/>
                                <w:noProof/>
                                <w:sz w:val="20"/>
                                <w:szCs w:val="20"/>
                              </w:rPr>
                            </w:pPr>
                            <w:bookmarkStart w:id="134" w:name="_Toc24357019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646AAC" w:rsidP="00646AAC">
                      <w:pPr>
                        <w:pStyle w:val="Descripcin"/>
                        <w:jc w:val="center"/>
                        <w:rPr>
                          <w:rFonts w:ascii="Arial" w:hAnsi="Arial" w:cs="Arial"/>
                          <w:noProof/>
                          <w:sz w:val="20"/>
                          <w:szCs w:val="20"/>
                        </w:rPr>
                      </w:pPr>
                      <w:bookmarkStart w:id="146" w:name="_Toc24357019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6"/>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35" w:name="_Toc243570191"/>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35"/>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36" w:name="_Toc242292366"/>
      <w:r w:rsidRPr="003116E1">
        <w:t>Cronograma de actividades</w:t>
      </w:r>
      <w:bookmarkEnd w:id="136"/>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2F5AF13E" w:rsidR="00646AAC" w:rsidRPr="005077FA" w:rsidRDefault="00646AAC" w:rsidP="00646AAC">
                            <w:pPr>
                              <w:pStyle w:val="Descripcin"/>
                              <w:jc w:val="center"/>
                              <w:rPr>
                                <w:rFonts w:ascii="Arial" w:hAnsi="Arial" w:cs="Arial"/>
                                <w:noProof/>
                                <w:sz w:val="24"/>
                                <w:szCs w:val="24"/>
                              </w:rPr>
                            </w:pPr>
                            <w:bookmarkStart w:id="137" w:name="_Toc243570192"/>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2F5AF13E" w:rsidR="00646AAC" w:rsidRPr="005077FA" w:rsidRDefault="00646AAC" w:rsidP="00646AAC">
                      <w:pPr>
                        <w:pStyle w:val="Descripcin"/>
                        <w:jc w:val="center"/>
                        <w:rPr>
                          <w:rFonts w:ascii="Arial" w:hAnsi="Arial" w:cs="Arial"/>
                          <w:noProof/>
                          <w:sz w:val="24"/>
                          <w:szCs w:val="24"/>
                        </w:rPr>
                      </w:pPr>
                      <w:bookmarkStart w:id="150" w:name="_Toc243570192"/>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50"/>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3088E3FB">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65F7F10D" w:rsidR="00646AAC" w:rsidRPr="00646AAC" w:rsidRDefault="00646AAC" w:rsidP="00646AAC">
                            <w:pPr>
                              <w:pStyle w:val="Descripcin"/>
                              <w:jc w:val="center"/>
                              <w:rPr>
                                <w:rFonts w:ascii="Arial" w:hAnsi="Arial" w:cs="Arial"/>
                                <w:noProof/>
                                <w:sz w:val="20"/>
                                <w:szCs w:val="20"/>
                              </w:rPr>
                            </w:pPr>
                            <w:bookmarkStart w:id="138" w:name="_Toc2435701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65F7F10D" w:rsidR="00646AAC" w:rsidRPr="00646AAC" w:rsidRDefault="00646AAC" w:rsidP="00646AAC">
                      <w:pPr>
                        <w:pStyle w:val="Descripcin"/>
                        <w:jc w:val="center"/>
                        <w:rPr>
                          <w:rFonts w:ascii="Arial" w:hAnsi="Arial" w:cs="Arial"/>
                          <w:noProof/>
                          <w:sz w:val="20"/>
                          <w:szCs w:val="20"/>
                        </w:rPr>
                      </w:pPr>
                      <w:bookmarkStart w:id="152" w:name="_Toc2435701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2"/>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29334FCB">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39"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39"/>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40" w:name="_Toc242292368"/>
      <w:r w:rsidRPr="003116E1">
        <w:t>Reseña histórica</w:t>
      </w:r>
      <w:bookmarkEnd w:id="140"/>
    </w:p>
    <w:p w14:paraId="3A233DAF" w14:textId="77777777" w:rsidR="00003088" w:rsidRPr="00D92950" w:rsidRDefault="00003088">
      <w:pPr>
        <w:pStyle w:val="Ttulo3"/>
        <w:numPr>
          <w:ilvl w:val="2"/>
          <w:numId w:val="22"/>
        </w:numPr>
      </w:pPr>
      <w:bookmarkStart w:id="141" w:name="_Toc242292369"/>
      <w:r w:rsidRPr="00D92950">
        <w:t>Origen y primeros años</w:t>
      </w:r>
      <w:bookmarkEnd w:id="141"/>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42" w:name="_Toc242292370"/>
      <w:r w:rsidRPr="00D92950">
        <w:t>Cambios de sede y crecimiento de la infraestructura</w:t>
      </w:r>
      <w:bookmarkEnd w:id="142"/>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43" w:name="_Toc242292371"/>
      <w:r w:rsidRPr="00D92950">
        <w:t>Transformación de Área de Salud a DDRISS</w:t>
      </w:r>
      <w:bookmarkEnd w:id="143"/>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44" w:name="_Toc242292372"/>
      <w:r w:rsidRPr="003116E1">
        <w:t>Naturaleza institucional y dependencia administrativa</w:t>
      </w:r>
      <w:bookmarkEnd w:id="144"/>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45" w:name="_Toc242292373"/>
      <w:r w:rsidRPr="003116E1">
        <w:t>Ubicación y cobertura territorial</w:t>
      </w:r>
      <w:bookmarkEnd w:id="145"/>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46" w:name="_Toc242292374"/>
      <w:r w:rsidRPr="003116E1">
        <w:t>Funciones, programas y ámbitos de atención</w:t>
      </w:r>
      <w:bookmarkEnd w:id="146"/>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47" w:name="_Toc242292375"/>
      <w:r w:rsidRPr="003116E1">
        <w:t>Identidad institucional</w:t>
      </w:r>
      <w:bookmarkEnd w:id="147"/>
    </w:p>
    <w:p w14:paraId="5F6FCED8" w14:textId="77777777" w:rsidR="00003088" w:rsidRPr="00D92950" w:rsidRDefault="00003088">
      <w:pPr>
        <w:pStyle w:val="Ttulo3"/>
        <w:numPr>
          <w:ilvl w:val="2"/>
          <w:numId w:val="22"/>
        </w:numPr>
      </w:pPr>
      <w:bookmarkStart w:id="148" w:name="_Toc242292376"/>
      <w:r w:rsidRPr="00D92950">
        <w:t>Misión y visión</w:t>
      </w:r>
      <w:bookmarkEnd w:id="148"/>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49" w:name="_Toc242292377"/>
      <w:r w:rsidRPr="00D92950">
        <w:t>Valores y orientación institucional</w:t>
      </w:r>
      <w:bookmarkEnd w:id="149"/>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50" w:name="_Toc242292378"/>
      <w:r w:rsidRPr="003116E1">
        <w:t>Estructura organizativa</w:t>
      </w:r>
      <w:bookmarkEnd w:id="150"/>
    </w:p>
    <w:p w14:paraId="7BEE1210" w14:textId="77777777" w:rsidR="00003088" w:rsidRPr="00D92950" w:rsidRDefault="00003088">
      <w:pPr>
        <w:pStyle w:val="Ttulo3"/>
        <w:numPr>
          <w:ilvl w:val="2"/>
          <w:numId w:val="22"/>
        </w:numPr>
      </w:pPr>
      <w:bookmarkStart w:id="151" w:name="_Toc242292379"/>
      <w:r w:rsidRPr="00D92950">
        <w:t>Dirección departamental y departamentos</w:t>
      </w:r>
      <w:bookmarkEnd w:id="151"/>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52" w:name="_Toc242292380"/>
      <w:r w:rsidRPr="00D92950">
        <w:t>Organización del área de Enfermería</w:t>
      </w:r>
      <w:bookmarkEnd w:id="152"/>
    </w:p>
    <w:p w14:paraId="53263254" w14:textId="77777777" w:rsidR="00003088" w:rsidRPr="00D92950" w:rsidRDefault="00003088" w:rsidP="008D4E98">
      <w:pPr>
        <w:spacing w:after="0" w:line="360" w:lineRule="auto"/>
        <w:ind w:firstLine="709"/>
        <w:rPr>
          <w:rFonts w:ascii="Arial" w:hAnsi="Arial" w:cs="Arial"/>
          <w:sz w:val="24"/>
          <w:szCs w:val="24"/>
        </w:rPr>
      </w:pPr>
      <w:commentRangeStart w:id="153"/>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53"/>
      <w:r w:rsidR="00D049E8" w:rsidRPr="00D92950">
        <w:rPr>
          <w:rStyle w:val="Refdecomentario"/>
          <w:rFonts w:ascii="Arial" w:hAnsi="Arial" w:cs="Arial"/>
          <w:sz w:val="24"/>
          <w:szCs w:val="24"/>
        </w:rPr>
        <w:commentReference w:id="153"/>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54" w:name="_Toc242292381"/>
      <w:r w:rsidRPr="003116E1">
        <w:t>Financiamiento y cooperación institucional</w:t>
      </w:r>
      <w:bookmarkEnd w:id="154"/>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55" w:name="_Toc242292382"/>
      <w:r w:rsidRPr="003116E1">
        <w:t>Red de establecimientos y población atendida</w:t>
      </w:r>
      <w:bookmarkEnd w:id="155"/>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56" w:name="_Toc242292383"/>
      <w:r>
        <w:lastRenderedPageBreak/>
        <w:t>MARCO TEÓRICO</w:t>
      </w:r>
      <w:bookmarkEnd w:id="156"/>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57" w:name="_Toc242292384"/>
      <w:r w:rsidRPr="003116E1">
        <w:t>Aplicación web</w:t>
      </w:r>
      <w:bookmarkEnd w:id="157"/>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58" w:name="_Toc242292385"/>
      <w:r w:rsidRPr="00D92950">
        <w:t>Concepto y evolución de las aplicaciones web</w:t>
      </w:r>
      <w:bookmarkEnd w:id="158"/>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59" w:name="_Toc242292386"/>
      <w:r w:rsidRPr="00D92950">
        <w:t>Arquitectura de aplicaciones web</w:t>
      </w:r>
      <w:bookmarkEnd w:id="159"/>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60" w:name="_Toc242292387"/>
      <w:r w:rsidRPr="00D92950">
        <w:t>Arquitectura cliente-servidor</w:t>
      </w:r>
      <w:bookmarkEnd w:id="160"/>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61" w:name="_Toc242292388"/>
      <w:r w:rsidRPr="00D92950">
        <w:t>Arquitectura Modelo-Vista-Controlador (MVC)</w:t>
      </w:r>
      <w:bookmarkEnd w:id="161"/>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62" w:name="_Toc242292389"/>
      <w:r w:rsidRPr="00D92950">
        <w:t>Interfaz de usuario y frontend</w:t>
      </w:r>
      <w:bookmarkEnd w:id="162"/>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63" w:name="_Toc242292390"/>
      <w:commentRangeStart w:id="164"/>
      <w:r w:rsidRPr="00D92950">
        <w:t>Backend y lógica de negocio</w:t>
      </w:r>
      <w:bookmarkEnd w:id="163"/>
      <w:commentRangeEnd w:id="164"/>
      <w:r w:rsidR="00A91EE1">
        <w:rPr>
          <w:rStyle w:val="Refdecomentario"/>
          <w:rFonts w:asciiTheme="minorHAnsi" w:hAnsiTheme="minorHAnsi" w:cstheme="minorBidi"/>
          <w:b w:val="0"/>
          <w:bCs w:val="0"/>
        </w:rPr>
        <w:commentReference w:id="164"/>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65" w:name="_Toc242292391"/>
      <w:r w:rsidRPr="00D92950">
        <w:lastRenderedPageBreak/>
        <w:t>Bases de datos relacionales</w:t>
      </w:r>
      <w:bookmarkEnd w:id="165"/>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66" w:name="_Toc242292392"/>
      <w:r w:rsidRPr="00D92950">
        <w:t>Comunicación entre componentes de una aplicación web</w:t>
      </w:r>
      <w:bookmarkEnd w:id="166"/>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67" w:name="_Toc242292393"/>
      <w:r w:rsidRPr="00D92950">
        <w:t>Gestión de usuarios, autenticación y autorización</w:t>
      </w:r>
      <w:bookmarkEnd w:id="167"/>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68" w:name="_Toc242292394"/>
      <w:r w:rsidRPr="00D92950">
        <w:t>Usabilidad y diseño adaptable</w:t>
      </w:r>
      <w:bookmarkEnd w:id="168"/>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69" w:name="_Toc242292395"/>
      <w:r w:rsidRPr="00D92950">
        <w:lastRenderedPageBreak/>
        <w:t>Seguridad e integridad de la información</w:t>
      </w:r>
      <w:bookmarkEnd w:id="169"/>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70" w:name="_Toc242292396"/>
      <w:r w:rsidRPr="00D92950">
        <w:t>Despliegue de aplicaciones web en la nube</w:t>
      </w:r>
      <w:bookmarkEnd w:id="170"/>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71" w:name="_Toc242292397"/>
      <w:r w:rsidRPr="00D92950">
        <w:t>Tecnologías utilizadas en el proyecto</w:t>
      </w:r>
      <w:bookmarkEnd w:id="171"/>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w:t>
      </w:r>
      <w:r w:rsidRPr="00D92950">
        <w:rPr>
          <w:rFonts w:ascii="Arial" w:hAnsi="Arial" w:cs="Arial"/>
          <w:sz w:val="24"/>
          <w:szCs w:val="24"/>
        </w:rPr>
        <w:lastRenderedPageBreak/>
        <w:t>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72" w:name="_Toc242292398"/>
      <w:r w:rsidRPr="003116E1">
        <w:t>Registro de producción de vacunación</w:t>
      </w:r>
      <w:bookmarkEnd w:id="172"/>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73" w:name="_Toc242292399"/>
      <w:r w:rsidRPr="00D92950">
        <w:t>Vacunación e inmunización</w:t>
      </w:r>
      <w:bookmarkEnd w:id="173"/>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w:t>
      </w:r>
      <w:r w:rsidRPr="00D92950">
        <w:rPr>
          <w:rFonts w:ascii="Arial" w:hAnsi="Arial" w:cs="Arial"/>
          <w:sz w:val="24"/>
          <w:szCs w:val="24"/>
        </w:rPr>
        <w:lastRenderedPageBreak/>
        <w:t xml:space="preserve">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74" w:name="_Toc242292400"/>
      <w:r w:rsidRPr="00D92950">
        <w:t>Importancia de los programas de vacunación</w:t>
      </w:r>
      <w:bookmarkEnd w:id="174"/>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 xml:space="preserve">(Congreso de la República de </w:t>
          </w:r>
          <w:r w:rsidR="00F00DE4" w:rsidRPr="00F00DE4">
            <w:rPr>
              <w:rFonts w:ascii="Arial" w:hAnsi="Arial" w:cs="Arial"/>
              <w:noProof/>
              <w:sz w:val="24"/>
              <w:szCs w:val="24"/>
            </w:rPr>
            <w:lastRenderedPageBreak/>
            <w:t>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75" w:name="_Toc242292401"/>
      <w:r w:rsidRPr="00D92950">
        <w:t>Producción de vacunación</w:t>
      </w:r>
      <w:bookmarkEnd w:id="175"/>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w:t>
      </w:r>
      <w:r w:rsidRPr="00D92950">
        <w:rPr>
          <w:rFonts w:ascii="Arial" w:hAnsi="Arial" w:cs="Arial"/>
          <w:sz w:val="24"/>
          <w:szCs w:val="24"/>
        </w:rPr>
        <w:lastRenderedPageBreak/>
        <w:t>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76" w:name="_Toc242292402"/>
      <w:r w:rsidRPr="00D92950">
        <w:t>Datos que integran un registro de producción de vacunación</w:t>
      </w:r>
      <w:bookmarkEnd w:id="176"/>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77" w:name="_Toc242292403"/>
      <w:r w:rsidRPr="00D92950">
        <w:t>Registro de información sanitaria</w:t>
      </w:r>
      <w:bookmarkEnd w:id="177"/>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78" w:name="_Toc242292404"/>
      <w:r w:rsidRPr="00D92950">
        <w:t>Estandarización de registros</w:t>
      </w:r>
      <w:bookmarkEnd w:id="178"/>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79" w:name="_Toc242292405"/>
      <w:r w:rsidRPr="00D92950">
        <w:t>Calidad de los datos</w:t>
      </w:r>
      <w:bookmarkEnd w:id="179"/>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80" w:name="_Toc242292406"/>
      <w:r w:rsidRPr="00D92950">
        <w:t>Validación e integridad de los registros</w:t>
      </w:r>
      <w:bookmarkEnd w:id="180"/>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lo que,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81" w:name="_Toc242292407"/>
      <w:r w:rsidRPr="00D92950">
        <w:t>Consolidación de información</w:t>
      </w:r>
      <w:bookmarkEnd w:id="181"/>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82" w:name="_Toc242292408"/>
      <w:r w:rsidRPr="00D92950">
        <w:t>Centralización de datos</w:t>
      </w:r>
      <w:bookmarkEnd w:id="182"/>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Frente a un esquema basado en archivos independientes, este enfoque reduce la </w:t>
      </w:r>
      <w:r w:rsidRPr="00D92950">
        <w:rPr>
          <w:rFonts w:ascii="Arial" w:hAnsi="Arial" w:cs="Arial"/>
          <w:sz w:val="24"/>
          <w:szCs w:val="24"/>
        </w:rPr>
        <w:lastRenderedPageBreak/>
        <w:t>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83" w:name="_Toc242292409"/>
      <w:r w:rsidRPr="00D92950">
        <w:t>Digitalización de registros sanitarios</w:t>
      </w:r>
      <w:bookmarkEnd w:id="183"/>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w:t>
      </w:r>
      <w:r w:rsidRPr="00D92950">
        <w:rPr>
          <w:rFonts w:ascii="Arial" w:hAnsi="Arial" w:cs="Arial"/>
          <w:sz w:val="24"/>
          <w:szCs w:val="24"/>
        </w:rPr>
        <w:lastRenderedPageBreak/>
        <w:t>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84" w:name="_Toc242292410"/>
      <w:r>
        <w:t>Formulario 5C o Consolidado Mensual de Vacunación</w:t>
      </w:r>
      <w:bookmarkEnd w:id="184"/>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85" w:name="_Toc242292411"/>
      <w:r w:rsidRPr="003116E1">
        <w:t>Automatización de procesos de información</w:t>
      </w:r>
      <w:bookmarkEnd w:id="185"/>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86" w:name="_Toc242292412"/>
      <w:r w:rsidRPr="00D92950">
        <w:t>Concepto y evolución de la automatización</w:t>
      </w:r>
      <w:bookmarkEnd w:id="186"/>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187" w:name="_Toc242292413"/>
      <w:r w:rsidRPr="00D92950">
        <w:t>Procesamiento de información</w:t>
      </w:r>
      <w:bookmarkEnd w:id="187"/>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188"/>
      <w:commentRangeStart w:id="189"/>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commentRangeEnd w:id="188"/>
      <w:r w:rsidR="002F3E04">
        <w:rPr>
          <w:rStyle w:val="Refdecomentario"/>
        </w:rPr>
        <w:commentReference w:id="188"/>
      </w:r>
      <w:commentRangeEnd w:id="189"/>
      <w:r w:rsidR="00D8171C">
        <w:rPr>
          <w:rStyle w:val="Refdecomentario"/>
        </w:rPr>
        <w:commentReference w:id="189"/>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190" w:name="_Toc242292414"/>
      <w:r w:rsidRPr="00D92950">
        <w:t>Automatización de procesos administrativos</w:t>
      </w:r>
      <w:bookmarkEnd w:id="190"/>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191" w:name="_Toc242292415"/>
      <w:r w:rsidRPr="00D92950">
        <w:lastRenderedPageBreak/>
        <w:t>Reglas de negocio</w:t>
      </w:r>
      <w:bookmarkEnd w:id="191"/>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192" w:name="_Toc242292416"/>
      <w:r w:rsidRPr="00D92950">
        <w:t>Validación automática de datos</w:t>
      </w:r>
      <w:bookmarkEnd w:id="192"/>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w:t>
      </w:r>
      <w:r w:rsidRPr="00D92950">
        <w:rPr>
          <w:rFonts w:ascii="Arial" w:hAnsi="Arial" w:cs="Arial"/>
          <w:sz w:val="24"/>
          <w:szCs w:val="24"/>
          <w:lang w:eastAsia="es-GT"/>
        </w:rPr>
        <w:lastRenderedPageBreak/>
        <w:t>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193" w:name="_Toc242292417"/>
      <w:r w:rsidRPr="00D92950">
        <w:t>Consolidación y cálculo automatizado</w:t>
      </w:r>
      <w:bookmarkEnd w:id="193"/>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registros pertenecen al período consultado, cómo deben diferenciarse municipios, </w:t>
      </w:r>
      <w:r w:rsidRPr="00D92950">
        <w:rPr>
          <w:rFonts w:ascii="Arial" w:hAnsi="Arial" w:cs="Arial"/>
          <w:sz w:val="24"/>
          <w:szCs w:val="24"/>
          <w:lang w:eastAsia="es-GT"/>
        </w:rPr>
        <w:lastRenderedPageBreak/>
        <w:t>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194" w:name="_Toc242292418"/>
      <w:r w:rsidRPr="00D92950">
        <w:t>Automatización de reportes</w:t>
      </w:r>
      <w:bookmarkEnd w:id="194"/>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w:t>
      </w:r>
      <w:r w:rsidRPr="00D92950">
        <w:rPr>
          <w:rFonts w:ascii="Arial" w:hAnsi="Arial" w:cs="Arial"/>
          <w:sz w:val="24"/>
          <w:szCs w:val="24"/>
          <w:lang w:eastAsia="es-GT"/>
        </w:rPr>
        <w:lastRenderedPageBreak/>
        <w:t>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195" w:name="_Toc242292419"/>
      <w:r w:rsidRPr="00D92950">
        <w:t>Beneficios de la automatización</w:t>
      </w:r>
      <w:bookmarkEnd w:id="195"/>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w:t>
      </w:r>
      <w:r>
        <w:rPr>
          <w:rFonts w:ascii="Arial" w:hAnsi="Arial" w:cs="Arial"/>
          <w:sz w:val="24"/>
          <w:szCs w:val="24"/>
          <w:lang w:eastAsia="es-GT"/>
        </w:rPr>
        <w:lastRenderedPageBreak/>
        <w:t>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196" w:name="_Toc242292420"/>
      <w:r w:rsidRPr="00D92950">
        <w:t>Limitaciones y supervisión humana</w:t>
      </w:r>
      <w:bookmarkEnd w:id="196"/>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w:t>
      </w:r>
      <w:r w:rsidRPr="00D92950">
        <w:rPr>
          <w:rFonts w:ascii="Arial" w:hAnsi="Arial" w:cs="Arial"/>
          <w:sz w:val="24"/>
          <w:szCs w:val="24"/>
          <w:lang w:eastAsia="es-GT"/>
        </w:rPr>
        <w:lastRenderedPageBreak/>
        <w:t>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197" w:name="_Toc242292421"/>
      <w:r w:rsidRPr="003116E1">
        <w:t>Informes y cobertura de vacunación</w:t>
      </w:r>
      <w:bookmarkEnd w:id="197"/>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198" w:name="_Toc242292422"/>
      <w:r w:rsidRPr="00D92950">
        <w:t>Informes en los sistemas de información</w:t>
      </w:r>
      <w:bookmarkEnd w:id="198"/>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los sistemas rutinarios de información sanitaria, los datos generados en los establecimientos pasan por etapas de recopilación, organización, verificación, cálculo </w:t>
      </w:r>
      <w:r w:rsidRPr="00D92950">
        <w:rPr>
          <w:rFonts w:ascii="Arial" w:hAnsi="Arial" w:cs="Arial"/>
          <w:sz w:val="24"/>
          <w:szCs w:val="24"/>
          <w:lang w:eastAsia="es-GT"/>
        </w:rPr>
        <w:lastRenderedPageBreak/>
        <w:t>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199" w:name="_Toc242292423"/>
      <w:r w:rsidRPr="00D92950">
        <w:t>Informes sanitarios</w:t>
      </w:r>
      <w:bookmarkEnd w:id="199"/>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00" w:name="_Toc242292424"/>
      <w:r w:rsidRPr="00D92950">
        <w:lastRenderedPageBreak/>
        <w:t>Periodicidad y consolidación de informes</w:t>
      </w:r>
      <w:bookmarkEnd w:id="200"/>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01" w:name="_Toc242292425"/>
      <w:r w:rsidRPr="00D92950">
        <w:t>Indicadores de salud</w:t>
      </w:r>
      <w:bookmarkEnd w:id="201"/>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w:t>
      </w:r>
      <w:r w:rsidRPr="00D92950">
        <w:rPr>
          <w:rFonts w:ascii="Arial" w:hAnsi="Arial" w:cs="Arial"/>
          <w:sz w:val="24"/>
          <w:szCs w:val="24"/>
          <w:lang w:eastAsia="es-GT"/>
        </w:rPr>
        <w:lastRenderedPageBreak/>
        <w:t>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02" w:name="_Toc242292426"/>
      <w:r w:rsidRPr="00D92950">
        <w:t>Cobertura de vacunación</w:t>
      </w:r>
      <w:bookmarkEnd w:id="202"/>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03" w:name="_Toc242292427"/>
      <w:r w:rsidRPr="00D92950">
        <w:t>Cálculo de la cobertura de vacunación</w:t>
      </w:r>
      <w:bookmarkEnd w:id="203"/>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w:t>
      </w:r>
      <w:r w:rsidRPr="00D92950">
        <w:rPr>
          <w:rFonts w:ascii="Arial" w:hAnsi="Arial" w:cs="Arial"/>
          <w:sz w:val="24"/>
          <w:szCs w:val="24"/>
          <w:lang w:eastAsia="es-GT"/>
        </w:rPr>
        <w:lastRenderedPageBreak/>
        <w:t>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04" w:name="_Toc242292428"/>
      <w:r w:rsidRPr="00D92950">
        <w:t>Metas de cobertura de vacunación</w:t>
      </w:r>
      <w:bookmarkEnd w:id="204"/>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05" w:name="_Toc242292429"/>
      <w:r w:rsidRPr="00D92950">
        <w:t>Homogeneidad de la cobertura</w:t>
      </w:r>
      <w:bookmarkEnd w:id="205"/>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recopila información subnacional de cobertura precisamente para observar estas diferencias. Entre los datos solicitados se encuentran el número de dosis administradas, la población elegible y el porcentaje correspondiente a unidades </w:t>
      </w:r>
      <w:r w:rsidRPr="00D92950">
        <w:rPr>
          <w:rFonts w:ascii="Arial" w:hAnsi="Arial" w:cs="Arial"/>
          <w:sz w:val="24"/>
          <w:szCs w:val="24"/>
          <w:lang w:eastAsia="es-GT"/>
        </w:rPr>
        <w:lastRenderedPageBreak/>
        <w:t>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06" w:name="_Toc242292430"/>
      <w:r w:rsidRPr="00D92950">
        <w:t>Interpretación de indicadores de cobertura</w:t>
      </w:r>
      <w:bookmarkEnd w:id="206"/>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07" w:name="_Toc242292431"/>
      <w:r w:rsidRPr="00D92950">
        <w:t>Visualización de información</w:t>
      </w:r>
      <w:bookmarkEnd w:id="207"/>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w:t>
      </w:r>
      <w:r w:rsidRPr="00D92950">
        <w:rPr>
          <w:rFonts w:ascii="Arial" w:hAnsi="Arial" w:cs="Arial"/>
          <w:sz w:val="24"/>
          <w:szCs w:val="24"/>
          <w:lang w:eastAsia="es-GT"/>
        </w:rPr>
        <w:lastRenderedPageBreak/>
        <w:t>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08" w:name="_Toc242292432"/>
      <w:r w:rsidRPr="00D92950">
        <w:t>Tableros de control</w:t>
      </w:r>
      <w:bookmarkEnd w:id="208"/>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w:t>
      </w:r>
      <w:r w:rsidRPr="00D92950">
        <w:rPr>
          <w:rFonts w:ascii="Arial" w:hAnsi="Arial" w:cs="Arial"/>
          <w:sz w:val="24"/>
          <w:szCs w:val="24"/>
          <w:lang w:eastAsia="es-GT"/>
        </w:rPr>
        <w:lastRenderedPageBreak/>
        <w:t>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09" w:name="_Toc242292433"/>
      <w:r w:rsidRPr="00D92950">
        <w:t>Información para la toma de decisiones</w:t>
      </w:r>
      <w:bookmarkEnd w:id="209"/>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10" w:name="_Toc242292434"/>
      <w:r w:rsidRPr="003116E1">
        <w:t>DDRISS de San Marcos y gestión de información sanitaria</w:t>
      </w:r>
      <w:bookmarkEnd w:id="210"/>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11" w:name="_Toc242292435"/>
      <w:r w:rsidRPr="00D92950">
        <w:t>Sistemas de información en salud</w:t>
      </w:r>
      <w:bookmarkEnd w:id="211"/>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12" w:name="_Toc242292436"/>
      <w:r w:rsidRPr="00D92950">
        <w:t>Gestión de información en salud</w:t>
      </w:r>
      <w:bookmarkEnd w:id="212"/>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13" w:name="_Toc242292437"/>
      <w:r w:rsidRPr="00D92950">
        <w:t>Organización del sistema de salud pública de Guatemala</w:t>
      </w:r>
      <w:bookmarkEnd w:id="213"/>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14" w:name="_Toc242292438"/>
      <w:r w:rsidRPr="00D92950">
        <w:lastRenderedPageBreak/>
        <w:t>Ministerio de Salud Pública y Asistencia Social</w:t>
      </w:r>
      <w:bookmarkEnd w:id="214"/>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15" w:name="_Toc242292439"/>
      <w:r w:rsidRPr="00D92950">
        <w:t>Sistema de Información Gerencial de Salud</w:t>
      </w:r>
      <w:bookmarkEnd w:id="215"/>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w:t>
      </w:r>
      <w:r w:rsidRPr="00D92950">
        <w:rPr>
          <w:rFonts w:ascii="Arial" w:hAnsi="Arial" w:cs="Arial"/>
          <w:sz w:val="24"/>
          <w:szCs w:val="24"/>
        </w:rPr>
        <w:lastRenderedPageBreak/>
        <w:t xml:space="preserve">“obtiene,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16" w:name="_Toc242292440"/>
      <w:r w:rsidRPr="00D92950">
        <w:t>Direcciones Departamentales de Redes Integradas de Servicios de Salud</w:t>
      </w:r>
      <w:bookmarkEnd w:id="216"/>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17" w:name="_Toc242292441"/>
      <w:r w:rsidRPr="00D92950">
        <w:t>Gestión de información en una DDRISS</w:t>
      </w:r>
      <w:bookmarkEnd w:id="217"/>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herramienta informática destinada a este entorno debe respetar dicha separación de responsabilidades. Centralizar los datos no significa que todos los </w:t>
      </w:r>
      <w:r w:rsidRPr="00D92950">
        <w:rPr>
          <w:rFonts w:ascii="Arial" w:hAnsi="Arial" w:cs="Arial"/>
          <w:sz w:val="24"/>
          <w:szCs w:val="24"/>
        </w:rPr>
        <w:lastRenderedPageBreak/>
        <w:t>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18" w:name="_Toc242292442"/>
      <w:r w:rsidRPr="00D92950">
        <w:t>Flujo de información sanitaria</w:t>
      </w:r>
      <w:bookmarkEnd w:id="218"/>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19" w:name="_Toc242292443"/>
      <w:r w:rsidRPr="00D92950">
        <w:lastRenderedPageBreak/>
        <w:t>Municipios y establecimientos de salud como unidades de reporte</w:t>
      </w:r>
      <w:bookmarkEnd w:id="219"/>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20" w:name="_Toc242292444"/>
      <w:r w:rsidRPr="00D92950">
        <w:t>Información epidemiológica y vigilancia</w:t>
      </w:r>
      <w:bookmarkEnd w:id="220"/>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w:t>
      </w:r>
      <w:r w:rsidRPr="00D92950">
        <w:rPr>
          <w:rFonts w:ascii="Arial" w:hAnsi="Arial" w:cs="Arial"/>
          <w:sz w:val="24"/>
          <w:szCs w:val="24"/>
        </w:rPr>
        <w:lastRenderedPageBreak/>
        <w:t>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21" w:name="_Toc242292445"/>
      <w:r w:rsidRPr="00D92950">
        <w:t>DDRISS San Marcos como contexto de aplicación</w:t>
      </w:r>
      <w:bookmarkEnd w:id="221"/>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registros contienen cantidades correspondientes a personas del propio municipio vacunadas en su territorio, personas procedentes de otros municipios y el total de dosis administradas por el establecimiento. Posteriormente, esta información </w:t>
      </w:r>
      <w:r>
        <w:rPr>
          <w:rFonts w:ascii="Arial" w:hAnsi="Arial" w:cs="Arial"/>
          <w:sz w:val="24"/>
          <w:szCs w:val="24"/>
        </w:rPr>
        <w:lastRenderedPageBreak/>
        <w:t>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22" w:name="_Toc242292446"/>
      <w:r w:rsidRPr="00D92950">
        <w:t>Marco normativo relacionado con vacunación e información sanitaria</w:t>
      </w:r>
      <w:bookmarkEnd w:id="222"/>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bookmarkStart w:id="223" w:name="_Toc242292447"/>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 el registro y la consolidación de la producción de vacunación reportada por los treinta municipios del departamento mediante el formulario 5C y archivos de Microsoft Excel. Este procedimiento depende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SIRCOVA se organiza mediante Scrum, un marco de trabajo ágil que permite construir soluciones de manera iterativa e incremental, mediante la entrega progresiva de funcionalidades y su validación continua. Su aplicación resulta adecuada debido a que el sistema integra diferentes módulos que requieren desarrollarse, verificarse y ajustarse de forma coordinada, según los requerimientos institucionales. El proyecto contempla una actividad inicial de investigación y levantamiento de requerimientos, seguida de cinco sprints que incorporan planificación, análisis y refinamiento, diseño, desarrollo, integración y pruebas. Cada sprint incluye la revisión del incremento funcional y una retrospectiva para identificar oportunidades de mejora. Finalmente, se consideran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permiten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740A825C" w:rsidR="00C23D03" w:rsidRPr="00C23D03" w:rsidRDefault="00EA6ED8" w:rsidP="00C23D03">
      <w:pPr>
        <w:pStyle w:val="Ttulo2"/>
        <w:numPr>
          <w:ilvl w:val="1"/>
          <w:numId w:val="22"/>
        </w:numPr>
        <w:ind w:left="709" w:hanging="709"/>
        <w:rPr>
          <w:bCs/>
        </w:rPr>
      </w:pPr>
      <w:r>
        <w:t>Fase inicial: i</w:t>
      </w:r>
      <w:r w:rsidR="00C23D03" w:rsidRPr="00C23D03">
        <w:t>dentificación de procesos y levantamiento de requerimientos</w:t>
      </w:r>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 SIRCOVA, así como orientar la planificación inicial de las funcionalidades que se desarrollarían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77777777" w:rsidR="00C23D03" w:rsidRPr="00C23D03" w:rsidRDefault="00C23D03" w:rsidP="00C23D03">
      <w:pPr>
        <w:pStyle w:val="Ttulo3"/>
        <w:numPr>
          <w:ilvl w:val="2"/>
          <w:numId w:val="22"/>
        </w:numPr>
      </w:pPr>
      <w:r w:rsidRPr="00C23D03">
        <w:t>Investigación y observación del proceso actual</w:t>
      </w:r>
    </w:p>
    <w:p w14:paraId="66A1816B" w14:textId="30A6F681" w:rsidR="00C23D03" w:rsidRPr="00C23D03" w:rsidRDefault="0042086F" w:rsidP="00C23D03">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57056" behindDoc="0" locked="0" layoutInCell="1" allowOverlap="1" wp14:anchorId="237FBF71" wp14:editId="046FA969">
            <wp:simplePos x="0" y="0"/>
            <wp:positionH relativeFrom="page">
              <wp:align>center</wp:align>
            </wp:positionH>
            <wp:positionV relativeFrom="paragraph">
              <wp:posOffset>3009265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9104" behindDoc="0" locked="0" layoutInCell="1" allowOverlap="1" wp14:anchorId="452A65DA" wp14:editId="316FF4E4">
                <wp:simplePos x="0" y="0"/>
                <wp:positionH relativeFrom="margin">
                  <wp:align>right</wp:align>
                </wp:positionH>
                <wp:positionV relativeFrom="paragraph">
                  <wp:posOffset>2713990</wp:posOffset>
                </wp:positionV>
                <wp:extent cx="5509260" cy="281940"/>
                <wp:effectExtent l="0" t="0" r="0" b="3810"/>
                <wp:wrapTopAndBottom/>
                <wp:docPr id="12" name="Cuadro de texto 12"/>
                <wp:cNvGraphicFramePr/>
                <a:graphic xmlns:a="http://schemas.openxmlformats.org/drawingml/2006/main">
                  <a:graphicData uri="http://schemas.microsoft.com/office/word/2010/wordprocessingShape">
                    <wps:wsp>
                      <wps:cNvSpPr txBox="1"/>
                      <wps:spPr>
                        <a:xfrm>
                          <a:off x="0" y="0"/>
                          <a:ext cx="5509260" cy="281940"/>
                        </a:xfrm>
                        <a:prstGeom prst="rect">
                          <a:avLst/>
                        </a:prstGeom>
                        <a:solidFill>
                          <a:prstClr val="white"/>
                        </a:solidFill>
                        <a:ln>
                          <a:noFill/>
                        </a:ln>
                      </wps:spPr>
                      <wps:txbx>
                        <w:txbxContent>
                          <w:p w14:paraId="3CB66938" w14:textId="59823D82"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sidRPr="0042086F">
                              <w:rPr>
                                <w:rFonts w:ascii="Arial" w:hAnsi="Arial" w:cs="Arial"/>
                                <w:sz w:val="20"/>
                                <w:szCs w:val="20"/>
                              </w:rPr>
                              <w:t xml:space="preserve"> Formulario 5C utilizado para el registro mensual de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A65DA" id="Cuadro de texto 12" o:spid="_x0000_s1041" type="#_x0000_t202" style="position:absolute;left:0;text-align:left;margin-left:382.6pt;margin-top:213.7pt;width:433.8pt;height:22.2pt;z-index:251759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" stroked="f">
                <v:textbox inset="0,0,0,0">
                  <w:txbxContent>
                    <w:p w14:paraId="3CB66938" w14:textId="59823D82"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sidRPr="0042086F">
                        <w:rPr>
                          <w:rFonts w:ascii="Arial" w:hAnsi="Arial" w:cs="Arial"/>
                          <w:sz w:val="20"/>
                          <w:szCs w:val="20"/>
                        </w:rPr>
                        <w:t xml:space="preserve"> Formulario 5C utilizado para el registro mensual de producción de vacunación.</w:t>
                      </w:r>
                    </w:p>
                  </w:txbxContent>
                </v:textbox>
                <w10:wrap type="topAndBottom" anchorx="margin"/>
              </v:shape>
            </w:pict>
          </mc:Fallback>
        </mc:AlternateContent>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contiene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42041950" w:rsidR="0042086F" w:rsidRDefault="0042086F" w:rsidP="0042086F">
      <w:pPr>
        <w:spacing w:after="0" w:line="360" w:lineRule="auto"/>
        <w:ind w:firstLine="709"/>
        <w:rPr>
          <w:rFonts w:ascii="Arial" w:hAnsi="Arial" w:cs="Arial"/>
          <w:sz w:val="24"/>
          <w:szCs w:val="24"/>
        </w:rPr>
      </w:pPr>
      <w:r>
        <w:rPr>
          <w:rFonts w:ascii="Arial" w:hAnsi="Arial" w:cs="Arial"/>
          <w:noProof/>
          <w:sz w:val="24"/>
          <w:szCs w:val="24"/>
        </w:rPr>
        <w:lastRenderedPageBreak/>
        <w:drawing>
          <wp:anchor distT="0" distB="0" distL="114300" distR="114300" simplePos="0" relativeHeight="251760128" behindDoc="0" locked="0" layoutInCell="1" allowOverlap="1" wp14:anchorId="062BBE1C" wp14:editId="3EE5796A">
            <wp:simplePos x="0" y="0"/>
            <wp:positionH relativeFrom="margin">
              <wp:align>center</wp:align>
            </wp:positionH>
            <wp:positionV relativeFrom="paragraph">
              <wp:posOffset>3255010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2176" behindDoc="0" locked="0" layoutInCell="1" allowOverlap="1" wp14:anchorId="226F39FB" wp14:editId="30792E0F">
                <wp:simplePos x="0" y="0"/>
                <wp:positionH relativeFrom="margin">
                  <wp:align>center</wp:align>
                </wp:positionH>
                <wp:positionV relativeFrom="paragraph">
                  <wp:posOffset>2708910</wp:posOffset>
                </wp:positionV>
                <wp:extent cx="4696460" cy="457200"/>
                <wp:effectExtent l="0" t="0" r="8890" b="0"/>
                <wp:wrapTopAndBottom/>
                <wp:docPr id="32" name="Cuadro de texto 32"/>
                <wp:cNvGraphicFramePr/>
                <a:graphic xmlns:a="http://schemas.openxmlformats.org/drawingml/2006/main">
                  <a:graphicData uri="http://schemas.microsoft.com/office/word/2010/wordprocessingShape">
                    <wps:wsp>
                      <wps:cNvSpPr txBox="1"/>
                      <wps:spPr>
                        <a:xfrm>
                          <a:off x="0" y="0"/>
                          <a:ext cx="4696460" cy="457200"/>
                        </a:xfrm>
                        <a:prstGeom prst="rect">
                          <a:avLst/>
                        </a:prstGeom>
                        <a:solidFill>
                          <a:prstClr val="white"/>
                        </a:solidFill>
                        <a:ln>
                          <a:noFill/>
                        </a:ln>
                      </wps:spPr>
                      <wps:txbx>
                        <w:txbxContent>
                          <w:p w14:paraId="530181E4" w14:textId="437CCA37"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Pr="0042086F">
                              <w:rPr>
                                <w:rFonts w:ascii="Arial" w:hAnsi="Arial" w:cs="Arial"/>
                                <w:sz w:val="20"/>
                                <w:szCs w:val="20"/>
                              </w:rPr>
                              <w:t xml:space="preserve"> Archivo de Excel utilizado para el registro de producción de vacunación por municipio.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26F39FB" id="Cuadro de texto 32" o:spid="_x0000_s1042" type="#_x0000_t202" style="position:absolute;left:0;text-align:left;margin-left:0;margin-top:213.3pt;width:369.8pt;height:36pt;z-index:251762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TH9GgIAAEMEAAAOAAAAZHJzL2Uyb0RvYy54bWysU8Fu2zAMvQ/YPwi6L06KLNu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" stroked="f">
                <v:textbox inset="0,0,0,0">
                  <w:txbxContent>
                    <w:p w14:paraId="530181E4" w14:textId="437CCA37"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Pr="0042086F">
                        <w:rPr>
                          <w:rFonts w:ascii="Arial" w:hAnsi="Arial" w:cs="Arial"/>
                          <w:sz w:val="20"/>
                          <w:szCs w:val="20"/>
                        </w:rPr>
                        <w:t xml:space="preserve"> Archivo de Excel utilizado para el registro de producción de vacunación por municipio.</w:t>
                      </w:r>
                    </w:p>
                  </w:txbxContent>
                </v:textbox>
                <w10:wrap type="topAndBottom" anchorx="margin"/>
              </v:shape>
            </w:pict>
          </mc:Fallback>
        </mc:AlternateContent>
      </w:r>
      <w:r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contiene la producción administrada a la población del propio municipio; el segundo registra la producción total, independientemente de la procedencia de las personas vacunadas; y el tercero organiza las dosis atribuidas a cada municipio de residencia, información utilizada para elaborar los informes de cobertura.</w:t>
      </w:r>
      <w:r w:rsidRPr="0042086F">
        <w:rPr>
          <w:rFonts w:ascii="Arial" w:hAnsi="Arial" w:cs="Arial"/>
          <w:sz w:val="24"/>
          <w:szCs w:val="24"/>
        </w:rPr>
        <w:t xml:space="preserve"> Las figuras 5.2 y 5.3 muestran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58B74FC9" w:rsidR="0042086F" w:rsidRDefault="0042086F" w:rsidP="0042086F">
      <w:pPr>
        <w:spacing w:after="0" w:line="360" w:lineRule="auto"/>
        <w:ind w:firstLine="709"/>
        <w:rPr>
          <w:rFonts w:ascii="Arial" w:hAnsi="Arial" w:cs="Arial"/>
          <w:sz w:val="24"/>
          <w:szCs w:val="24"/>
        </w:rPr>
      </w:pPr>
    </w:p>
    <w:p w14:paraId="69DDFBBE" w14:textId="6206E313"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BAC7161"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2FD21656" w:rsidR="0042086F" w:rsidRDefault="002B1C7E" w:rsidP="00C23D03">
      <w:pPr>
        <w:spacing w:after="0" w:line="360" w:lineRule="auto"/>
        <w:rPr>
          <w:rFonts w:ascii="Arial" w:hAnsi="Arial" w:cs="Arial"/>
          <w:sz w:val="24"/>
          <w:szCs w:val="24"/>
        </w:rPr>
      </w:pPr>
      <w:r>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Pr>
          <w:noProof/>
        </w:rPr>
        <mc:AlternateContent>
          <mc:Choice Requires="wps">
            <w:drawing>
              <wp:anchor distT="0" distB="0" distL="114300" distR="114300" simplePos="0" relativeHeight="251765248" behindDoc="0" locked="0" layoutInCell="1" allowOverlap="1" wp14:anchorId="1E11E876" wp14:editId="6490CBCA">
                <wp:simplePos x="0" y="0"/>
                <wp:positionH relativeFrom="column">
                  <wp:posOffset>913130</wp:posOffset>
                </wp:positionH>
                <wp:positionV relativeFrom="paragraph">
                  <wp:posOffset>0</wp:posOffset>
                </wp:positionV>
                <wp:extent cx="4023995" cy="457200"/>
                <wp:effectExtent l="0" t="0" r="0" b="0"/>
                <wp:wrapTopAndBottom/>
                <wp:docPr id="35" name="Cuadro de texto 35"/>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3D690509" w14:textId="394E17FC"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3</w:t>
                            </w:r>
                            <w:r w:rsidR="00C51897">
                              <w:rPr>
                                <w:rFonts w:ascii="Arial" w:hAnsi="Arial" w:cs="Arial"/>
                                <w:sz w:val="20"/>
                                <w:szCs w:val="20"/>
                              </w:rPr>
                              <w:fldChar w:fldCharType="end"/>
                            </w:r>
                            <w:r w:rsidRPr="002B1C7E">
                              <w:rPr>
                                <w:rFonts w:ascii="Arial" w:hAnsi="Arial" w:cs="Arial"/>
                                <w:sz w:val="20"/>
                                <w:szCs w:val="20"/>
                              </w:rPr>
                              <w:t xml:space="preserve"> </w:t>
                            </w:r>
                            <w:r w:rsidR="00683E8E" w:rsidRPr="00683E8E">
                              <w:rPr>
                                <w:rFonts w:ascii="Arial" w:hAnsi="Arial" w:cs="Arial"/>
                                <w:sz w:val="20"/>
                                <w:szCs w:val="20"/>
                              </w:rPr>
                              <w:t>Archivo de Excel utilizado para consolidar la producción total de vacunación</w:t>
                            </w:r>
                            <w:r w:rsidR="002B1C7E" w:rsidRPr="002B1C7E">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E11E876" id="Cuadro de texto 35" o:spid="_x0000_s1043" type="#_x0000_t202" style="position:absolute;left:0;text-align:left;margin-left:71.9pt;margin-top:0;width:316.85pt;height:36pt;z-index:25176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" stroked="f">
                <v:textbox inset="0,0,0,0">
                  <w:txbxContent>
                    <w:p w14:paraId="3D690509" w14:textId="394E17FC"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3</w:t>
                      </w:r>
                      <w:r w:rsidR="00C51897">
                        <w:rPr>
                          <w:rFonts w:ascii="Arial" w:hAnsi="Arial" w:cs="Arial"/>
                          <w:sz w:val="20"/>
                          <w:szCs w:val="20"/>
                        </w:rPr>
                        <w:fldChar w:fldCharType="end"/>
                      </w:r>
                      <w:r w:rsidRPr="002B1C7E">
                        <w:rPr>
                          <w:rFonts w:ascii="Arial" w:hAnsi="Arial" w:cs="Arial"/>
                          <w:sz w:val="20"/>
                          <w:szCs w:val="20"/>
                        </w:rPr>
                        <w:t xml:space="preserve"> </w:t>
                      </w:r>
                      <w:r w:rsidR="00683E8E" w:rsidRPr="00683E8E">
                        <w:rPr>
                          <w:rFonts w:ascii="Arial" w:hAnsi="Arial" w:cs="Arial"/>
                          <w:sz w:val="20"/>
                          <w:szCs w:val="20"/>
                        </w:rPr>
                        <w:t>Archivo de Excel utilizado para consolidar la producción total de vacunación</w:t>
                      </w:r>
                      <w:r w:rsidR="002B1C7E" w:rsidRPr="002B1C7E">
                        <w:rPr>
                          <w:rFonts w:ascii="Arial" w:hAnsi="Arial" w:cs="Arial"/>
                          <w:sz w:val="20"/>
                          <w:szCs w:val="20"/>
                        </w:rPr>
                        <w:t>.</w:t>
                      </w:r>
                    </w:p>
                  </w:txbxContent>
                </v:textbox>
                <w10:wrap type="topAndBottom"/>
              </v:shape>
            </w:pict>
          </mc:Fallback>
        </mc:AlternateContent>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son utilizados para el seguimiento de la vacunación a nivel territorial. La figura 5.4 muestra un ejemplo de la información correspondiente a la Red No. 1, donde los porcentajes de cobertura se organizan por municipio y tipo de vacuna, mediante una tabla que utiliza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E40199" w:rsidR="002B1C7E" w:rsidRDefault="00957069">
      <w:pPr>
        <w:jc w:val="left"/>
      </w:pPr>
      <w:r>
        <w:rPr>
          <w:rFonts w:ascii="Arial" w:hAnsi="Arial" w:cs="Arial"/>
          <w:noProof/>
          <w:sz w:val="24"/>
          <w:szCs w:val="24"/>
        </w:rPr>
        <w:lastRenderedPageBreak/>
        <w:drawing>
          <wp:anchor distT="0" distB="0" distL="114300" distR="114300" simplePos="0" relativeHeight="251766272" behindDoc="0" locked="0" layoutInCell="1" allowOverlap="1" wp14:anchorId="02BE5462" wp14:editId="2F12971B">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1C7E">
        <w:rPr>
          <w:noProof/>
        </w:rPr>
        <mc:AlternateContent>
          <mc:Choice Requires="wps">
            <w:drawing>
              <wp:anchor distT="0" distB="0" distL="114300" distR="114300" simplePos="0" relativeHeight="251768320" behindDoc="0" locked="0" layoutInCell="1" allowOverlap="1" wp14:anchorId="0CB646F9" wp14:editId="4D63C1DA">
                <wp:simplePos x="0" y="0"/>
                <wp:positionH relativeFrom="column">
                  <wp:posOffset>589280</wp:posOffset>
                </wp:positionH>
                <wp:positionV relativeFrom="paragraph">
                  <wp:posOffset>152400</wp:posOffset>
                </wp:positionV>
                <wp:extent cx="4897120" cy="457200"/>
                <wp:effectExtent l="0" t="0" r="17780" b="0"/>
                <wp:wrapTopAndBottom/>
                <wp:docPr id="38" name="Cuadro de texto 38"/>
                <wp:cNvGraphicFramePr/>
                <a:graphic xmlns:a="http://schemas.openxmlformats.org/drawingml/2006/main">
                  <a:graphicData uri="http://schemas.microsoft.com/office/word/2010/wordprocessingShape">
                    <wps:wsp>
                      <wps:cNvSpPr txBox="1"/>
                      <wps:spPr>
                        <a:xfrm>
                          <a:off x="0" y="0"/>
                          <a:ext cx="4897120" cy="457200"/>
                        </a:xfrm>
                        <a:prstGeom prst="rect">
                          <a:avLst/>
                        </a:prstGeom>
                        <a:noFill/>
                        <a:ln>
                          <a:noFill/>
                        </a:ln>
                      </wps:spPr>
                      <wps:txbx>
                        <w:txbxContent>
                          <w:p w14:paraId="3BE92F02" w14:textId="653D942A"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4</w:t>
                            </w:r>
                            <w:r w:rsidR="00C51897">
                              <w:rPr>
                                <w:rFonts w:ascii="Arial" w:hAnsi="Arial" w:cs="Arial"/>
                                <w:sz w:val="20"/>
                                <w:szCs w:val="20"/>
                              </w:rPr>
                              <w:fldChar w:fldCharType="end"/>
                            </w:r>
                            <w:r w:rsidRPr="002B1C7E">
                              <w:rPr>
                                <w:rFonts w:ascii="Arial" w:hAnsi="Arial" w:cs="Arial"/>
                                <w:sz w:val="20"/>
                                <w:szCs w:val="20"/>
                              </w:rPr>
                              <w:t xml:space="preserve"> Presentación de porcentajes de cobertura de vacunación de la Red No.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B646F9" id="Cuadro de texto 38" o:spid="_x0000_s1044" type="#_x0000_t202" style="position:absolute;margin-left:46.4pt;margin-top:12pt;width:385.6pt;height:36pt;z-index:251768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" filled="f" stroked="f">
                <v:textbox inset="0,0,0,0">
                  <w:txbxContent>
                    <w:p w14:paraId="3BE92F02" w14:textId="653D942A"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4</w:t>
                      </w:r>
                      <w:r w:rsidR="00C51897">
                        <w:rPr>
                          <w:rFonts w:ascii="Arial" w:hAnsi="Arial" w:cs="Arial"/>
                          <w:sz w:val="20"/>
                          <w:szCs w:val="20"/>
                        </w:rPr>
                        <w:fldChar w:fldCharType="end"/>
                      </w:r>
                      <w:r w:rsidRPr="002B1C7E">
                        <w:rPr>
                          <w:rFonts w:ascii="Arial" w:hAnsi="Arial" w:cs="Arial"/>
                          <w:sz w:val="20"/>
                          <w:szCs w:val="20"/>
                        </w:rPr>
                        <w:t xml:space="preserve"> Presentación de porcentajes de cobertura de vacunación de la Red No. 1.</w:t>
                      </w:r>
                    </w:p>
                  </w:txbxContent>
                </v:textbox>
                <w10:wrap type="topAndBottom"/>
              </v:shape>
            </w:pict>
          </mc:Fallback>
        </mc:AlternateContent>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r w:rsidRPr="00957069">
        <w:t>Entrevistas con el personal de la institución</w:t>
      </w:r>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 SIRCOVA y a orientar la definición de mecanismos de captura configurables y procesamiento centralizado</w:t>
      </w:r>
      <w:r>
        <w:rPr>
          <w:rFonts w:ascii="Arial" w:hAnsi="Arial" w:cs="Arial"/>
          <w:sz w:val="24"/>
          <w:szCs w:val="24"/>
        </w:rPr>
        <w:t>.</w:t>
      </w:r>
    </w:p>
    <w:p w14:paraId="20F8B89E" w14:textId="302C1C25" w:rsidR="00957069" w:rsidRDefault="00957069" w:rsidP="00957069">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69344" behindDoc="0" locked="0" layoutInCell="1" allowOverlap="1" wp14:anchorId="6770E1C5" wp14:editId="4BAFB72A">
            <wp:simplePos x="0" y="0"/>
            <wp:positionH relativeFrom="margin">
              <wp:align>center</wp:align>
            </wp:positionH>
            <wp:positionV relativeFrom="paragraph">
              <wp:posOffset>3183313</wp:posOffset>
            </wp:positionV>
            <wp:extent cx="3971290" cy="297815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971290" cy="297815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1392" behindDoc="0" locked="0" layoutInCell="1" allowOverlap="1" wp14:anchorId="2ED7FD66" wp14:editId="234DDB12">
                <wp:simplePos x="0" y="0"/>
                <wp:positionH relativeFrom="margin">
                  <wp:posOffset>918210</wp:posOffset>
                </wp:positionH>
                <wp:positionV relativeFrom="paragraph">
                  <wp:posOffset>2806007</wp:posOffset>
                </wp:positionV>
                <wp:extent cx="3971290" cy="457200"/>
                <wp:effectExtent l="0" t="0" r="10160" b="0"/>
                <wp:wrapTopAndBottom/>
                <wp:docPr id="41" name="Cuadro de texto 41"/>
                <wp:cNvGraphicFramePr/>
                <a:graphic xmlns:a="http://schemas.openxmlformats.org/drawingml/2006/main">
                  <a:graphicData uri="http://schemas.microsoft.com/office/word/2010/wordprocessingShape">
                    <wps:wsp>
                      <wps:cNvSpPr txBox="1"/>
                      <wps:spPr>
                        <a:xfrm>
                          <a:off x="0" y="0"/>
                          <a:ext cx="3971290" cy="457200"/>
                        </a:xfrm>
                        <a:prstGeom prst="rect">
                          <a:avLst/>
                        </a:prstGeom>
                        <a:noFill/>
                        <a:ln>
                          <a:noFill/>
                        </a:ln>
                      </wps:spPr>
                      <wps:txbx>
                        <w:txbxContent>
                          <w:p w14:paraId="263F516B" w14:textId="3548CD0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Pr="00957069">
                              <w:rPr>
                                <w:rFonts w:ascii="Arial" w:hAnsi="Arial" w:cs="Arial"/>
                                <w:sz w:val="20"/>
                                <w:szCs w:val="20"/>
                              </w:rPr>
                              <w:t xml:space="preserve"> Reunión de levantamiento de requerimientos en la DDRISS San Marcos.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D7FD66" id="Cuadro de texto 41" o:spid="_x0000_s1045" type="#_x0000_t202" style="position:absolute;left:0;text-align:left;margin-left:72.3pt;margin-top:220.95pt;width:312.7pt;height:36pt;z-index:2517713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" filled="f" stroked="f">
                <v:textbox inset="0,0,0,0">
                  <w:txbxContent>
                    <w:p w14:paraId="263F516B" w14:textId="3548CD0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Pr="00957069">
                        <w:rPr>
                          <w:rFonts w:ascii="Arial" w:hAnsi="Arial" w:cs="Arial"/>
                          <w:sz w:val="20"/>
                          <w:szCs w:val="20"/>
                        </w:rPr>
                        <w:t xml:space="preserve"> Reunión de levantamiento de requerimientos en la DDRISS San Marcos.</w:t>
                      </w:r>
                    </w:p>
                  </w:txbxContent>
                </v:textbox>
                <w10:wrap type="topAndBottom" anchorx="margin"/>
              </v:shape>
            </w:pict>
          </mc:Fallback>
        </mc:AlternateContent>
      </w:r>
      <w:r w:rsidRPr="00957069">
        <w:rPr>
          <w:rFonts w:ascii="Arial" w:hAnsi="Arial" w:cs="Arial"/>
          <w:sz w:val="24"/>
          <w:szCs w:val="24"/>
        </w:rPr>
        <w:t>Por su parte, la estadígrafa Amanda Floria explicó las actividades que realiza para recibir, verificar, digitar y consolidar los reportes mensuales de vacunación. Se conoció que el procedimiento requiere la participación de representantes municipales durante los primeros días de cada mes para verificar la información, mientras que la consolidación posterior se concentra principalmente en una sola persona. La entrevistada manifestó que una herramienta que automatizara estas tareas podría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utilizaría SIRCOVA, particularmente respecto a la distribución de los establecimientos de salud y las responsabilidades de las áreas que intervienen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r w:rsidRPr="00790366">
        <w:t>Análisis del flujo de registro, revisión y consolidación de información</w:t>
      </w:r>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sigue la producción de vacunación desde su registro en los establecimientos de salud hasta su utilización por el Departamento de Epidemiología. Se identificó que el procedimiento inicia con el registro de las dosis administradas en los servicios de salud, cuyos datos se integran posteriormente en un consolidado municipal. Un establecimiento responsable, generalmente el centro de salud, reúne la información correspondiente y la remite mensualmente a la DDRISS San Marcos mediante el formulario 5C. Este procedimiento permite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participan en la verificación presencial de los datos registrados, con el propósito de comprobar su correspondencia con los formularios entregados. Esta actividad se organiza durante tres días, con la participación aproximada de diez representantes municipales por jornada. La verificación constituye un mecanismo de control previo a la consolidación, aunque requiere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 mediante tres archivos de Microsoft Excel, cada uno destinado a una forma particular de organizar la producción. El primero contiene las dosis administradas a personas residentes del propio municipio; el segundo registra la producción total de cada municipio, independientemente de la procedencia de las personas vacunadas; y el tercero reúne las dosis atribuidas a los municipios de residencia dentro del departamento de San Marcos. Para elaborar este último, se consideran tanto las vacunas administradas a la población del municipio como aquellas aplicadas a sus residentes en otros municipios. Esta diferenciación resulta necesaria porque el lugar donde se administra una vacuna no siempre coincide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es sometida a una revisión posterior por parte del área de Tecnología e Informática y se pone a disposición del Departamento de Epidemiología para su análisis. La información de producción atribuida por municipio sirve como base para calcular los indicadores de cobertura, considerando las poblaciones objetivo correspondientes. Los resultados se organizan para presentar el avance de vacunación de los municipios y facilitar su interpretación durante las reuniones del consejo técnico. Por lo tanto, la elaboración del informe requiere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2C8B7AC2"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Pr="00790366">
                              <w:rPr>
                                <w:rFonts w:ascii="Arial" w:hAnsi="Arial" w:cs="Arial"/>
                                <w:sz w:val="20"/>
                                <w:szCs w:val="20"/>
                              </w:rPr>
                              <w:fldChar w:fldCharType="begin"/>
                            </w:r>
                            <w:r w:rsidRPr="00790366">
                              <w:rPr>
                                <w:rFonts w:ascii="Arial" w:hAnsi="Arial" w:cs="Arial"/>
                                <w:sz w:val="20"/>
                                <w:szCs w:val="20"/>
                              </w:rPr>
                              <w:instrText xml:space="preserve"> STYLEREF 1 \s </w:instrText>
                            </w:r>
                            <w:r w:rsidRPr="00790366">
                              <w:rPr>
                                <w:rFonts w:ascii="Arial" w:hAnsi="Arial" w:cs="Arial"/>
                                <w:sz w:val="20"/>
                                <w:szCs w:val="20"/>
                              </w:rPr>
                              <w:fldChar w:fldCharType="separate"/>
                            </w:r>
                            <w:r w:rsidRPr="00790366">
                              <w:rPr>
                                <w:rFonts w:ascii="Arial" w:hAnsi="Arial" w:cs="Arial"/>
                                <w:noProof/>
                                <w:sz w:val="20"/>
                                <w:szCs w:val="20"/>
                              </w:rPr>
                              <w:t>5</w:t>
                            </w:r>
                            <w:r w:rsidRPr="00790366">
                              <w:rPr>
                                <w:rFonts w:ascii="Arial" w:hAnsi="Arial" w:cs="Arial"/>
                                <w:sz w:val="20"/>
                                <w:szCs w:val="20"/>
                              </w:rPr>
                              <w:fldChar w:fldCharType="end"/>
                            </w:r>
                            <w:r w:rsidRPr="00790366">
                              <w:rPr>
                                <w:rFonts w:ascii="Arial" w:hAnsi="Arial" w:cs="Arial"/>
                                <w:sz w:val="20"/>
                                <w:szCs w:val="20"/>
                              </w:rPr>
                              <w:t>.</w:t>
                            </w:r>
                            <w:r w:rsidRPr="00790366">
                              <w:rPr>
                                <w:rFonts w:ascii="Arial" w:hAnsi="Arial" w:cs="Arial"/>
                                <w:sz w:val="20"/>
                                <w:szCs w:val="20"/>
                              </w:rPr>
                              <w:fldChar w:fldCharType="begin"/>
                            </w:r>
                            <w:r w:rsidRPr="00790366">
                              <w:rPr>
                                <w:rFonts w:ascii="Arial" w:hAnsi="Arial" w:cs="Arial"/>
                                <w:sz w:val="20"/>
                                <w:szCs w:val="20"/>
                              </w:rPr>
                              <w:instrText xml:space="preserve"> SEQ Figura \* ARABIC \s 1 </w:instrText>
                            </w:r>
                            <w:r w:rsidRPr="00790366">
                              <w:rPr>
                                <w:rFonts w:ascii="Arial" w:hAnsi="Arial" w:cs="Arial"/>
                                <w:sz w:val="20"/>
                                <w:szCs w:val="20"/>
                              </w:rPr>
                              <w:fldChar w:fldCharType="separate"/>
                            </w:r>
                            <w:r w:rsidRPr="00790366">
                              <w:rPr>
                                <w:rFonts w:ascii="Arial" w:hAnsi="Arial" w:cs="Arial"/>
                                <w:noProof/>
                                <w:sz w:val="20"/>
                                <w:szCs w:val="20"/>
                              </w:rPr>
                              <w:t>1</w:t>
                            </w:r>
                            <w:r w:rsidRPr="0079036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2C8B7AC2"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Pr="00790366">
                        <w:rPr>
                          <w:rFonts w:ascii="Arial" w:hAnsi="Arial" w:cs="Arial"/>
                          <w:sz w:val="20"/>
                          <w:szCs w:val="20"/>
                        </w:rPr>
                        <w:fldChar w:fldCharType="begin"/>
                      </w:r>
                      <w:r w:rsidRPr="00790366">
                        <w:rPr>
                          <w:rFonts w:ascii="Arial" w:hAnsi="Arial" w:cs="Arial"/>
                          <w:sz w:val="20"/>
                          <w:szCs w:val="20"/>
                        </w:rPr>
                        <w:instrText xml:space="preserve"> STYLEREF 1 \s </w:instrText>
                      </w:r>
                      <w:r w:rsidRPr="00790366">
                        <w:rPr>
                          <w:rFonts w:ascii="Arial" w:hAnsi="Arial" w:cs="Arial"/>
                          <w:sz w:val="20"/>
                          <w:szCs w:val="20"/>
                        </w:rPr>
                        <w:fldChar w:fldCharType="separate"/>
                      </w:r>
                      <w:r w:rsidRPr="00790366">
                        <w:rPr>
                          <w:rFonts w:ascii="Arial" w:hAnsi="Arial" w:cs="Arial"/>
                          <w:noProof/>
                          <w:sz w:val="20"/>
                          <w:szCs w:val="20"/>
                        </w:rPr>
                        <w:t>5</w:t>
                      </w:r>
                      <w:r w:rsidRPr="00790366">
                        <w:rPr>
                          <w:rFonts w:ascii="Arial" w:hAnsi="Arial" w:cs="Arial"/>
                          <w:sz w:val="20"/>
                          <w:szCs w:val="20"/>
                        </w:rPr>
                        <w:fldChar w:fldCharType="end"/>
                      </w:r>
                      <w:r w:rsidRPr="00790366">
                        <w:rPr>
                          <w:rFonts w:ascii="Arial" w:hAnsi="Arial" w:cs="Arial"/>
                          <w:sz w:val="20"/>
                          <w:szCs w:val="20"/>
                        </w:rPr>
                        <w:t>.</w:t>
                      </w:r>
                      <w:r w:rsidRPr="00790366">
                        <w:rPr>
                          <w:rFonts w:ascii="Arial" w:hAnsi="Arial" w:cs="Arial"/>
                          <w:sz w:val="20"/>
                          <w:szCs w:val="20"/>
                        </w:rPr>
                        <w:fldChar w:fldCharType="begin"/>
                      </w:r>
                      <w:r w:rsidRPr="00790366">
                        <w:rPr>
                          <w:rFonts w:ascii="Arial" w:hAnsi="Arial" w:cs="Arial"/>
                          <w:sz w:val="20"/>
                          <w:szCs w:val="20"/>
                        </w:rPr>
                        <w:instrText xml:space="preserve"> SEQ Figura \* ARABIC \s 1 </w:instrText>
                      </w:r>
                      <w:r w:rsidRPr="00790366">
                        <w:rPr>
                          <w:rFonts w:ascii="Arial" w:hAnsi="Arial" w:cs="Arial"/>
                          <w:sz w:val="20"/>
                          <w:szCs w:val="20"/>
                        </w:rPr>
                        <w:fldChar w:fldCharType="separate"/>
                      </w:r>
                      <w:r w:rsidRPr="00790366">
                        <w:rPr>
                          <w:rFonts w:ascii="Arial" w:hAnsi="Arial" w:cs="Arial"/>
                          <w:noProof/>
                          <w:sz w:val="20"/>
                          <w:szCs w:val="20"/>
                        </w:rPr>
                        <w:t>1</w:t>
                      </w:r>
                      <w:r w:rsidRPr="0079036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permitan revisar la información antes de utilizarla para el cálculo de indicadores. Estos hallazgos contribuyeron a definir los procesos que SIRCOVA deberá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r w:rsidRPr="00A53AD0">
        <w:t>Identificación de requerimientos funcionales y no funcionales</w:t>
      </w:r>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SIRCOVA para mejorar la gestión de la producción de vacunación. Estas necesidades se clasificaron en requerimientos funcionales y no funcionales, considerando tanto las operaciones que realizarían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6A21FDB9" w14:textId="5F33F3E6" w:rsidR="00EC2A78" w:rsidRPr="007D1FC2" w:rsidRDefault="00EC2A78" w:rsidP="00EC2A78">
                            <w:pPr>
                              <w:pStyle w:val="Descripcin"/>
                              <w:jc w:val="center"/>
                              <w:rPr>
                                <w:rFonts w:ascii="Arial" w:hAnsi="Arial" w:cs="Arial"/>
                              </w:rPr>
                            </w:pPr>
                            <w:bookmarkStart w:id="224" w:name="_Toc243570194"/>
                            <w:r>
                              <w:t xml:space="preserve">Tabla </w:t>
                            </w:r>
                            <w:r w:rsidR="00527D0B">
                              <w:fldChar w:fldCharType="begin"/>
                            </w:r>
                            <w:r w:rsidR="00527D0B">
                              <w:instrText xml:space="preserve"> STYLEREF 1 \s </w:instrText>
                            </w:r>
                            <w:r w:rsidR="00527D0B">
                              <w:fldChar w:fldCharType="separate"/>
                            </w:r>
                            <w:r w:rsidR="00527D0B">
                              <w:rPr>
                                <w:noProof/>
                              </w:rPr>
                              <w:t>5</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1</w:t>
                            </w:r>
                            <w:r w:rsidR="00527D0B">
                              <w:fldChar w:fldCharType="end"/>
                            </w:r>
                            <w:r>
                              <w:t xml:space="preserve"> </w:t>
                            </w:r>
                            <w:r w:rsidRPr="00EC2A78">
                              <w:t>Requerimientos funcionales identificados</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7"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NngDjkMAgAAGwQA&#10;AA4AAAAAAAAAAAAAAAAALgIAAGRycy9lMm9Eb2MueG1sUEsBAi0AFAAGAAgAAAAhAH7xWGbbAAAA&#10;BAEAAA8AAAAAAAAAAAAAAAAAZgQAAGRycy9kb3ducmV2LnhtbFBLBQYAAAAABAAEAPMAAABuBQAA&#10;AAA=&#10;" filled="f" stroked="f">
                <v:textbox inset="0,0,0,0">
                  <w:txbxContent>
                    <w:p w14:paraId="6A21FDB9" w14:textId="5F33F3E6" w:rsidR="00EC2A78" w:rsidRPr="007D1FC2" w:rsidRDefault="00EC2A78" w:rsidP="00EC2A78">
                      <w:pPr>
                        <w:pStyle w:val="Descripcin"/>
                        <w:jc w:val="center"/>
                        <w:rPr>
                          <w:rFonts w:ascii="Arial" w:hAnsi="Arial" w:cs="Arial"/>
                        </w:rPr>
                      </w:pPr>
                      <w:bookmarkStart w:id="239" w:name="_Toc243570194"/>
                      <w:r>
                        <w:t xml:space="preserve">Tabla </w:t>
                      </w:r>
                      <w:r w:rsidR="00527D0B">
                        <w:fldChar w:fldCharType="begin"/>
                      </w:r>
                      <w:r w:rsidR="00527D0B">
                        <w:instrText xml:space="preserve"> STYLEREF 1 \s </w:instrText>
                      </w:r>
                      <w:r w:rsidR="00527D0B">
                        <w:fldChar w:fldCharType="separate"/>
                      </w:r>
                      <w:r w:rsidR="00527D0B">
                        <w:rPr>
                          <w:noProof/>
                        </w:rPr>
                        <w:t>5</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1</w:t>
                      </w:r>
                      <w:r w:rsidR="00527D0B">
                        <w:fldChar w:fldCharType="end"/>
                      </w:r>
                      <w:r>
                        <w:t xml:space="preserve"> </w:t>
                      </w:r>
                      <w:r w:rsidRPr="00EC2A78">
                        <w:t>Requerimientos funcionales identificados</w:t>
                      </w:r>
                      <w:bookmarkEnd w:id="239"/>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servirán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AEE2407" w14:textId="0269BE90" w:rsidR="00EC2A78" w:rsidRPr="00EC2A78" w:rsidRDefault="00EC2A78" w:rsidP="00EC2A78">
                            <w:pPr>
                              <w:pStyle w:val="Descripcin"/>
                              <w:jc w:val="center"/>
                              <w:rPr>
                                <w:rFonts w:ascii="Arial" w:hAnsi="Arial" w:cs="Arial"/>
                                <w:sz w:val="20"/>
                                <w:szCs w:val="20"/>
                              </w:rPr>
                            </w:pPr>
                            <w:bookmarkStart w:id="225" w:name="_Toc243570195"/>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8"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2yP1ZAsCAAAbBAAA&#10;DgAAAAAAAAAAAAAAAAAuAgAAZHJzL2Uyb0RvYy54bWxQSwECLQAUAAYACAAAACEAQnjYcdsAAAAG&#10;AQAADwAAAAAAAAAAAAAAAABlBAAAZHJzL2Rvd25yZXYueG1sUEsFBgAAAAAEAAQA8wAAAG0FAAAA&#10;AA==&#10;" filled="f" stroked="f">
                <v:textbox inset="0,0,0,0">
                  <w:txbxContent>
                    <w:p w14:paraId="6AEE2407" w14:textId="0269BE90" w:rsidR="00EC2A78" w:rsidRPr="00EC2A78" w:rsidRDefault="00EC2A78" w:rsidP="00EC2A78">
                      <w:pPr>
                        <w:pStyle w:val="Descripcin"/>
                        <w:jc w:val="center"/>
                        <w:rPr>
                          <w:rFonts w:ascii="Arial" w:hAnsi="Arial" w:cs="Arial"/>
                          <w:sz w:val="20"/>
                          <w:szCs w:val="20"/>
                        </w:rPr>
                      </w:pPr>
                      <w:bookmarkStart w:id="241" w:name="_Toc243570195"/>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41"/>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r w:rsidRPr="0055202E">
        <w:t>Elaboración y priorización inicial del Product Backlog</w:t>
      </w:r>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permiten describir las acciones que los diferentes participantes necesitan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organización del Product Backlog 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Para complementar la planificación, las historias de usuario se estimaron mediante puntos de historia o story points,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representan una medida relativa del esfuerzo y no equivalen directamente a horas de trabajo. La documentación del proyecto también contempla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 la distribución de referencia registrada </w:t>
      </w:r>
      <w:r>
        <w:rPr>
          <w:rFonts w:ascii="Arial" w:hAnsi="Arial" w:cs="Arial"/>
          <w:sz w:val="24"/>
          <w:szCs w:val="24"/>
        </w:rPr>
        <w:t xml:space="preserve">del </w:t>
      </w:r>
      <w:r w:rsidRPr="00831F85">
        <w:rPr>
          <w:rFonts w:ascii="Arial" w:hAnsi="Arial" w:cs="Arial"/>
          <w:sz w:val="24"/>
          <w:szCs w:val="24"/>
        </w:rPr>
        <w:t>Product Backlog en la cual se agrupan las funcionalidades y actividades de acuerdo con los cinco sprints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56DDE958" w14:textId="77777777" w:rsidR="00527D0B" w:rsidRPr="00527D0B" w:rsidRDefault="00527D0B" w:rsidP="00527D0B">
                            <w:pPr>
                              <w:pStyle w:val="Descripcin"/>
                              <w:jc w:val="center"/>
                              <w:rPr>
                                <w:rFonts w:ascii="Arial" w:hAnsi="Arial" w:cs="Arial"/>
                              </w:rPr>
                            </w:pPr>
                            <w:bookmarkStart w:id="226" w:name="_Toc243570196"/>
                            <w:r w:rsidRPr="00527D0B">
                              <w:rPr>
                                <w:rFonts w:ascii="Arial" w:hAnsi="Arial" w:cs="Arial"/>
                              </w:rPr>
                              <w:t xml:space="preserve">Tabla </w:t>
                            </w:r>
                            <w:r w:rsidRPr="00527D0B">
                              <w:rPr>
                                <w:rFonts w:ascii="Arial" w:hAnsi="Arial" w:cs="Arial"/>
                              </w:rPr>
                              <w:fldChar w:fldCharType="begin"/>
                            </w:r>
                            <w:r w:rsidRPr="00527D0B">
                              <w:rPr>
                                <w:rFonts w:ascii="Arial" w:hAnsi="Arial" w:cs="Arial"/>
                              </w:rPr>
                              <w:instrText xml:space="preserve"> STYLEREF 1 \s </w:instrText>
                            </w:r>
                            <w:r w:rsidRPr="00527D0B">
                              <w:rPr>
                                <w:rFonts w:ascii="Arial" w:hAnsi="Arial" w:cs="Arial"/>
                              </w:rPr>
                              <w:fldChar w:fldCharType="separate"/>
                            </w:r>
                            <w:r w:rsidRPr="00527D0B">
                              <w:rPr>
                                <w:rFonts w:ascii="Arial" w:hAnsi="Arial" w:cs="Arial"/>
                                <w:noProof/>
                              </w:rPr>
                              <w:t>5</w:t>
                            </w:r>
                            <w:r w:rsidRPr="00527D0B">
                              <w:rPr>
                                <w:rFonts w:ascii="Arial" w:hAnsi="Arial" w:cs="Arial"/>
                              </w:rPr>
                              <w:fldChar w:fldCharType="end"/>
                            </w:r>
                            <w:r w:rsidRPr="00527D0B">
                              <w:rPr>
                                <w:rFonts w:ascii="Arial" w:hAnsi="Arial" w:cs="Arial"/>
                              </w:rPr>
                              <w:t>.</w:t>
                            </w:r>
                            <w:r w:rsidRPr="00527D0B">
                              <w:rPr>
                                <w:rFonts w:ascii="Arial" w:hAnsi="Arial" w:cs="Arial"/>
                              </w:rPr>
                              <w:fldChar w:fldCharType="begin"/>
                            </w:r>
                            <w:r w:rsidRPr="00527D0B">
                              <w:rPr>
                                <w:rFonts w:ascii="Arial" w:hAnsi="Arial" w:cs="Arial"/>
                              </w:rPr>
                              <w:instrText xml:space="preserve"> SEQ Tabla \* ARABIC \s 1 </w:instrText>
                            </w:r>
                            <w:r w:rsidRPr="00527D0B">
                              <w:rPr>
                                <w:rFonts w:ascii="Arial" w:hAnsi="Arial" w:cs="Arial"/>
                              </w:rPr>
                              <w:fldChar w:fldCharType="separate"/>
                            </w:r>
                            <w:r w:rsidRPr="00527D0B">
                              <w:rPr>
                                <w:rFonts w:ascii="Arial" w:hAnsi="Arial" w:cs="Arial"/>
                                <w:noProof/>
                              </w:rPr>
                              <w:t>3</w:t>
                            </w:r>
                            <w:r w:rsidRPr="00527D0B">
                              <w:rPr>
                                <w:rFonts w:ascii="Arial" w:hAnsi="Arial" w:cs="Arial"/>
                              </w:rPr>
                              <w:fldChar w:fldCharType="end"/>
                            </w:r>
                            <w:r w:rsidRPr="00527D0B">
                              <w:rPr>
                                <w:rFonts w:ascii="Arial" w:hAnsi="Arial" w:cs="Arial"/>
                              </w:rPr>
                              <w:t xml:space="preserve"> Distribución de historias de usuario y actividades por sprint</w:t>
                            </w:r>
                            <w:bookmarkEnd w:id="226"/>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49"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HZLcZIJAgAAGwQAAA4A&#10;AAAAAAAAAAAAAAAALgIAAGRycy9lMm9Eb2MueG1sUEsBAi0AFAAGAAgAAAAhAPBn/fLbAAAABgEA&#10;AA8AAAAAAAAAAAAAAAAAYwQAAGRycy9kb3ducmV2LnhtbFBLBQYAAAAABAAEAPMAAABrBQAAAAA=&#10;" filled="f" stroked="f">
                <v:textbox inset="0,0,0,0">
                  <w:txbxContent>
                    <w:p w14:paraId="56DDE958" w14:textId="77777777" w:rsidR="00527D0B" w:rsidRPr="00527D0B" w:rsidRDefault="00527D0B" w:rsidP="00527D0B">
                      <w:pPr>
                        <w:pStyle w:val="Descripcin"/>
                        <w:jc w:val="center"/>
                        <w:rPr>
                          <w:rFonts w:ascii="Arial" w:hAnsi="Arial" w:cs="Arial"/>
                        </w:rPr>
                      </w:pPr>
                      <w:bookmarkStart w:id="243" w:name="_Toc243570196"/>
                      <w:r w:rsidRPr="00527D0B">
                        <w:rPr>
                          <w:rFonts w:ascii="Arial" w:hAnsi="Arial" w:cs="Arial"/>
                        </w:rPr>
                        <w:t xml:space="preserve">Tabla </w:t>
                      </w:r>
                      <w:r w:rsidRPr="00527D0B">
                        <w:rPr>
                          <w:rFonts w:ascii="Arial" w:hAnsi="Arial" w:cs="Arial"/>
                        </w:rPr>
                        <w:fldChar w:fldCharType="begin"/>
                      </w:r>
                      <w:r w:rsidRPr="00527D0B">
                        <w:rPr>
                          <w:rFonts w:ascii="Arial" w:hAnsi="Arial" w:cs="Arial"/>
                        </w:rPr>
                        <w:instrText xml:space="preserve"> STYLEREF 1 \s </w:instrText>
                      </w:r>
                      <w:r w:rsidRPr="00527D0B">
                        <w:rPr>
                          <w:rFonts w:ascii="Arial" w:hAnsi="Arial" w:cs="Arial"/>
                        </w:rPr>
                        <w:fldChar w:fldCharType="separate"/>
                      </w:r>
                      <w:r w:rsidRPr="00527D0B">
                        <w:rPr>
                          <w:rFonts w:ascii="Arial" w:hAnsi="Arial" w:cs="Arial"/>
                          <w:noProof/>
                        </w:rPr>
                        <w:t>5</w:t>
                      </w:r>
                      <w:r w:rsidRPr="00527D0B">
                        <w:rPr>
                          <w:rFonts w:ascii="Arial" w:hAnsi="Arial" w:cs="Arial"/>
                        </w:rPr>
                        <w:fldChar w:fldCharType="end"/>
                      </w:r>
                      <w:r w:rsidRPr="00527D0B">
                        <w:rPr>
                          <w:rFonts w:ascii="Arial" w:hAnsi="Arial" w:cs="Arial"/>
                        </w:rPr>
                        <w:t>.</w:t>
                      </w:r>
                      <w:r w:rsidRPr="00527D0B">
                        <w:rPr>
                          <w:rFonts w:ascii="Arial" w:hAnsi="Arial" w:cs="Arial"/>
                        </w:rPr>
                        <w:fldChar w:fldCharType="begin"/>
                      </w:r>
                      <w:r w:rsidRPr="00527D0B">
                        <w:rPr>
                          <w:rFonts w:ascii="Arial" w:hAnsi="Arial" w:cs="Arial"/>
                        </w:rPr>
                        <w:instrText xml:space="preserve"> SEQ Tabla \* ARABIC \s 1 </w:instrText>
                      </w:r>
                      <w:r w:rsidRPr="00527D0B">
                        <w:rPr>
                          <w:rFonts w:ascii="Arial" w:hAnsi="Arial" w:cs="Arial"/>
                        </w:rPr>
                        <w:fldChar w:fldCharType="separate"/>
                      </w:r>
                      <w:r w:rsidRPr="00527D0B">
                        <w:rPr>
                          <w:rFonts w:ascii="Arial" w:hAnsi="Arial" w:cs="Arial"/>
                          <w:noProof/>
                        </w:rPr>
                        <w:t>3</w:t>
                      </w:r>
                      <w:r w:rsidRPr="00527D0B">
                        <w:rPr>
                          <w:rFonts w:ascii="Arial" w:hAnsi="Arial" w:cs="Arial"/>
                        </w:rPr>
                        <w:fldChar w:fldCharType="end"/>
                      </w:r>
                      <w:r w:rsidRPr="00527D0B">
                        <w:rPr>
                          <w:rFonts w:ascii="Arial" w:hAnsi="Arial" w:cs="Arial"/>
                        </w:rPr>
                        <w:t xml:space="preserve"> Distribución de historias de usuario y actividades por sprint</w:t>
                      </w:r>
                      <w:bookmarkEnd w:id="243"/>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distribución presentada contempla cincuenta y cinco historias correspondientes a los cinco sprints y cinco elementos adicionales relacionados con las actividades de finalización del proyecto, entre ellas las pruebas generales, el despliegue y la capacitación. Esta organización constituye una referencia de planificación y no representa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r w:rsidRPr="00F90852">
        <w:lastRenderedPageBreak/>
        <w:t>Primer sprint: acceso, gestión de usuarios y configuración básica</w:t>
      </w:r>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Product Backlog,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6FE0700C" w:rsidR="00F90852" w:rsidRDefault="00F90852" w:rsidP="00F90852">
      <w:pPr>
        <w:pStyle w:val="Ttulo3"/>
        <w:numPr>
          <w:ilvl w:val="2"/>
          <w:numId w:val="22"/>
        </w:numPr>
      </w:pPr>
      <w:r w:rsidRPr="00A2628B">
        <w:t>Planificación del primer sprint</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se tomó como referencia el Product Backlog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6C681A5" w:rsidR="002C17F7" w:rsidRDefault="002C17F7" w:rsidP="002C17F7">
      <w:r>
        <w:rPr>
          <w:noProof/>
        </w:rPr>
        <w:lastRenderedPageBreak/>
        <mc:AlternateContent>
          <mc:Choice Requires="wps">
            <w:drawing>
              <wp:anchor distT="0" distB="0" distL="114300" distR="114300" simplePos="0" relativeHeight="251786752" behindDoc="0" locked="0" layoutInCell="1" allowOverlap="1" wp14:anchorId="6083F9A2" wp14:editId="794D3F76">
                <wp:simplePos x="0" y="0"/>
                <wp:positionH relativeFrom="page">
                  <wp:align>center</wp:align>
                </wp:positionH>
                <wp:positionV relativeFrom="paragraph">
                  <wp:posOffset>81492</wp:posOffset>
                </wp:positionV>
                <wp:extent cx="5791835" cy="457200"/>
                <wp:effectExtent l="0" t="0" r="18415" b="0"/>
                <wp:wrapTopAndBottom/>
                <wp:docPr id="33" name="Cuadro de texto 3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083F9A2" id="Cuadro de texto 33" o:spid="_x0000_s1050" type="#_x0000_t202" style="position:absolute;left:0;text-align:left;margin-left:0;margin-top:6.4pt;width:456.05pt;height:36pt;z-index:25178675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HpICwIAABs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" filled="f" stroked="f">
                <v:textbox inset="0,0,0,0">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v:textbox>
                <w10:wrap type="topAndBottom" anchorx="page"/>
              </v:shape>
            </w:pict>
          </mc:Fallback>
        </mc:AlternateContent>
      </w:r>
      <w:r w:rsidRPr="002C17F7">
        <w:rPr>
          <w:rFonts w:ascii="Arial" w:hAnsi="Arial" w:cs="Arial"/>
          <w:noProof/>
          <w:sz w:val="24"/>
          <w:szCs w:val="24"/>
        </w:rPr>
        <w:drawing>
          <wp:anchor distT="0" distB="0" distL="114300" distR="114300" simplePos="0" relativeHeight="251784704" behindDoc="0" locked="0" layoutInCell="1" allowOverlap="1" wp14:anchorId="0EF1BB21" wp14:editId="280679E0">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58C30CEE"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 a partir del Product Backlog del proyecto.</w:t>
      </w:r>
    </w:p>
    <w:p w14:paraId="25F70238" w14:textId="187C292F" w:rsidR="002C17F7" w:rsidRDefault="002C17F7" w:rsidP="002C17F7">
      <w:pPr>
        <w:rPr>
          <w:rFonts w:ascii="Arial" w:hAnsi="Arial" w:cs="Arial"/>
          <w:i/>
          <w:iCs/>
          <w:color w:val="44546A" w:themeColor="text2"/>
          <w:sz w:val="20"/>
          <w:szCs w:val="20"/>
        </w:rPr>
      </w:pPr>
    </w:p>
    <w:p w14:paraId="70DFE52A" w14:textId="77777777" w:rsidR="002C17F7" w:rsidRPr="002C17F7" w:rsidRDefault="002C17F7" w:rsidP="002C17F7">
      <w:pPr>
        <w:pStyle w:val="Ttulo3"/>
        <w:numPr>
          <w:ilvl w:val="2"/>
          <w:numId w:val="22"/>
        </w:numPr>
      </w:pPr>
      <w:r w:rsidRPr="002C17F7">
        <w:t>Configuración del entorno de desarrollo y diseño técnico inicial</w:t>
      </w:r>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contiene los componentes del sistema web, la documentación técnica y las especificaciones de las funcionalidades. La estructura principal separa el frontend, desarrollado con React y Vite, del backend, implementado con Node.js y Express.js. En el frontend se establecieron directorios para las páginas, los componentes reutilizables y los servicios de comunicación con la API. Por su parte, el backend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280A0FDF" w:rsidR="00214BA3" w:rsidRDefault="00214BA3">
      <w:pPr>
        <w:jc w:val="left"/>
      </w:pPr>
      <w:r w:rsidRPr="00214BA3">
        <w:rPr>
          <w:noProof/>
        </w:rPr>
        <w:lastRenderedPageBreak/>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r>
        <w:rPr>
          <w:noProof/>
        </w:rPr>
        <mc:AlternateContent>
          <mc:Choice Requires="wps">
            <w:drawing>
              <wp:anchor distT="0" distB="0" distL="114300" distR="114300" simplePos="0" relativeHeight="251789824" behindDoc="0" locked="0" layoutInCell="1" allowOverlap="1" wp14:anchorId="192E9DA3" wp14:editId="29B021B5">
                <wp:simplePos x="0" y="0"/>
                <wp:positionH relativeFrom="column">
                  <wp:posOffset>857250</wp:posOffset>
                </wp:positionH>
                <wp:positionV relativeFrom="paragraph">
                  <wp:posOffset>0</wp:posOffset>
                </wp:positionV>
                <wp:extent cx="4076700" cy="457200"/>
                <wp:effectExtent l="0" t="0" r="0" b="0"/>
                <wp:wrapTopAndBottom/>
                <wp:docPr id="45" name="Cuadro de texto 45"/>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Estructura de directorios del proyecto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92E9DA3" id="Cuadro de texto 45" o:spid="_x0000_s1051" type="#_x0000_t202" style="position:absolute;margin-left:67.5pt;margin-top:0;width:321pt;height:36pt;z-index:251789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" filled="f" stroked="f">
                <v:textbox inset="0,0,0,0">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w:t>
                      </w:r>
                      <w:r w:rsidRPr="00214BA3">
                        <w:rPr>
                          <w:rFonts w:ascii="Arial" w:hAnsi="Arial" w:cs="Arial"/>
                        </w:rPr>
                        <w:t>Estructura de directorios del proyecto</w:t>
                      </w:r>
                    </w:p>
                  </w:txbxContent>
                </v:textbox>
                <w10:wrap type="topAndBottom"/>
              </v:shape>
            </w:pict>
          </mc:Fallback>
        </mc:AlternateContent>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En el diseño técnico del backend se adoptó una organización que distingue las rutas de acceso, los controladores y los servicios encargados de ejecutar la lógica de negocio. Las rutas permiten recibir las solicitudes de la aplicación, mientras que los controladores gestionan las respuestas y los servicios realizan las operaciones correspondientes. La comunicación entre el frontend y el backend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1768CFBD" w:rsidR="00DC5775" w:rsidRDefault="00DC5775">
      <w:pPr>
        <w:jc w:val="left"/>
      </w:pPr>
      <w:r w:rsidRPr="00DC5775">
        <w:rPr>
          <w:rFonts w:ascii="Arial" w:hAnsi="Arial" w:cs="Arial"/>
          <w:noProof/>
          <w:sz w:val="24"/>
          <w:szCs w:val="24"/>
        </w:rPr>
        <w:lastRenderedPageBreak/>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92896" behindDoc="0" locked="0" layoutInCell="1" allowOverlap="1" wp14:anchorId="77BF6A53" wp14:editId="6C0AC103">
                <wp:simplePos x="0" y="0"/>
                <wp:positionH relativeFrom="column">
                  <wp:posOffset>400050</wp:posOffset>
                </wp:positionH>
                <wp:positionV relativeFrom="paragraph">
                  <wp:posOffset>0</wp:posOffset>
                </wp:positionV>
                <wp:extent cx="4991100" cy="457200"/>
                <wp:effectExtent l="0" t="0" r="0" b="0"/>
                <wp:wrapTopAndBottom/>
                <wp:docPr id="49" name="Cuadro de texto 4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Configuración de rutas y documentación de la API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BF6A53" id="Cuadro de texto 49" o:spid="_x0000_s1052" type="#_x0000_t202" style="position:absolute;margin-left:31.5pt;margin-top:0;width:393pt;height:36pt;z-index:25179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Lz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" filled="f" stroked="f">
                <v:textbox inset="0,0,0,0">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w:t>
                      </w:r>
                      <w:r w:rsidRPr="00DC5775">
                        <w:rPr>
                          <w:rFonts w:ascii="Arial" w:hAnsi="Arial" w:cs="Arial"/>
                          <w:sz w:val="20"/>
                          <w:szCs w:val="20"/>
                        </w:rPr>
                        <w:t>Configuración de rutas y documentación de la API</w:t>
                      </w:r>
                    </w:p>
                  </w:txbxContent>
                </v:textbox>
                <w10:wrap type="topAndBottom"/>
              </v:shape>
            </w:pict>
          </mc:Fallback>
        </mc:AlternateContent>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222D4F99" w14:textId="77777777" w:rsidR="001C4917" w:rsidRDefault="001C4917" w:rsidP="00DC5775">
      <w:pPr>
        <w:spacing w:after="0" w:line="360" w:lineRule="auto"/>
        <w:ind w:firstLine="709"/>
        <w:rPr>
          <w:rFonts w:ascii="Arial" w:hAnsi="Arial" w:cs="Arial"/>
          <w:sz w:val="24"/>
          <w:szCs w:val="24"/>
        </w:rPr>
      </w:pPr>
    </w:p>
    <w:p w14:paraId="73227609" w14:textId="77777777" w:rsidR="001C4917" w:rsidRPr="001C4917" w:rsidRDefault="001C4917" w:rsidP="001C4917">
      <w:pPr>
        <w:pStyle w:val="Ttulo3"/>
        <w:numPr>
          <w:ilvl w:val="2"/>
          <w:numId w:val="22"/>
        </w:numPr>
      </w:pPr>
      <w:r w:rsidRPr="001C4917">
        <w:t>Autenticación y control de acceso</w:t>
      </w:r>
    </w:p>
    <w:p w14:paraId="49D35542" w14:textId="6FCAF172"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verifican en el backend mediante la comparación de la contraseña con su hash almacenado utilizando bcrypt. Cuando el acceso es válido, se genera un token JWT que contiene el rol, los permisos y el ámbito institucional asignado al usuario. También </w:t>
      </w:r>
      <w:r w:rsidRPr="001C4917">
        <w:rPr>
          <w:rFonts w:ascii="Arial" w:hAnsi="Arial" w:cs="Arial"/>
          <w:sz w:val="24"/>
          <w:szCs w:val="24"/>
        </w:rPr>
        <w:lastRenderedPageBreak/>
        <w:t xml:space="preserve">se incorporaron controles para rechazar credenciales incorrectas, cuentas </w:t>
      </w:r>
      <w:r>
        <w:rPr>
          <w:noProof/>
        </w:rPr>
        <mc:AlternateContent>
          <mc:Choice Requires="wps">
            <w:drawing>
              <wp:anchor distT="0" distB="0" distL="114300" distR="114300" simplePos="0" relativeHeight="251795968" behindDoc="0" locked="0" layoutInCell="1" allowOverlap="1" wp14:anchorId="29136C3C" wp14:editId="78CFC763">
                <wp:simplePos x="0" y="0"/>
                <wp:positionH relativeFrom="margin">
                  <wp:align>left</wp:align>
                </wp:positionH>
                <wp:positionV relativeFrom="paragraph">
                  <wp:posOffset>661670</wp:posOffset>
                </wp:positionV>
                <wp:extent cx="5791835" cy="457200"/>
                <wp:effectExtent l="0" t="0" r="18415" b="0"/>
                <wp:wrapTopAndBottom/>
                <wp:docPr id="56" name="Cuadro de texto 5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Interfaz de inicio de sesión de </w:t>
                            </w:r>
                            <w:r>
                              <w:rPr>
                                <w:rFonts w:ascii="Arial" w:hAnsi="Arial" w:cs="Arial"/>
                                <w:sz w:val="20"/>
                                <w:szCs w:val="20"/>
                              </w:rPr>
                              <w:t>sistema</w:t>
                            </w:r>
                            <w:r w:rsidRPr="001C4917">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9136C3C" id="Cuadro de texto 56" o:spid="_x0000_s1053" type="#_x0000_t202" style="position:absolute;left:0;text-align:left;margin-left:0;margin-top:52.1pt;width:456.05pt;height:36pt;z-index:2517959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tTrCwIAABsEAAAOAAAAZHJzL2Uyb0RvYy54bWysU01v2zAMvQ/YfxB0X5xky9o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" filled="f" stroked="f">
                <v:textbox inset="0,0,0,0">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w:t>
                      </w:r>
                      <w:r w:rsidRPr="001C4917">
                        <w:rPr>
                          <w:rFonts w:ascii="Arial" w:hAnsi="Arial" w:cs="Arial"/>
                          <w:sz w:val="20"/>
                          <w:szCs w:val="20"/>
                        </w:rPr>
                        <w:t xml:space="preserve">Interfaz de inicio de sesión de </w:t>
                      </w:r>
                      <w:r>
                        <w:rPr>
                          <w:rFonts w:ascii="Arial" w:hAnsi="Arial" w:cs="Arial"/>
                          <w:sz w:val="20"/>
                          <w:szCs w:val="20"/>
                        </w:rPr>
                        <w:t>sistema</w:t>
                      </w:r>
                      <w:r w:rsidRPr="001C4917">
                        <w:rPr>
                          <w:rFonts w:ascii="Arial" w:hAnsi="Arial" w:cs="Arial"/>
                          <w:sz w:val="20"/>
                          <w:szCs w:val="20"/>
                        </w:rPr>
                        <w:t>.</w:t>
                      </w:r>
                    </w:p>
                  </w:txbxContent>
                </v:textbox>
                <w10:wrap type="topAndBottom" anchorx="margin"/>
              </v:shape>
            </w:pict>
          </mc:Fallback>
        </mc:AlternateContent>
      </w:r>
      <w:r w:rsidRPr="001C4917">
        <w:rPr>
          <w:rFonts w:ascii="Arial" w:hAnsi="Arial" w:cs="Arial"/>
          <w:noProof/>
          <w:sz w:val="24"/>
          <w:szCs w:val="24"/>
        </w:rPr>
        <w:drawing>
          <wp:anchor distT="0" distB="0" distL="114300" distR="114300" simplePos="0" relativeHeight="251793920" behindDoc="0" locked="0" layoutInCell="1" allowOverlap="1" wp14:anchorId="54DEB1E4" wp14:editId="1C08F0AD">
            <wp:simplePos x="0" y="0"/>
            <wp:positionH relativeFrom="margin">
              <wp:align>right</wp:align>
            </wp:positionH>
            <wp:positionV relativeFrom="paragraph">
              <wp:posOffset>1073785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r w:rsidRPr="001C4917">
        <w:rPr>
          <w:rFonts w:ascii="Arial" w:hAnsi="Arial" w:cs="Arial"/>
          <w:sz w:val="24"/>
          <w:szCs w:val="24"/>
        </w:rPr>
        <w:t>desactivadas e intentos de acceso que superen el límite establecido.</w:t>
      </w:r>
    </w:p>
    <w:p w14:paraId="0384B4EE" w14:textId="4A09EAC8" w:rsidR="001C4917" w:rsidRPr="001C4917" w:rsidRDefault="001C4917" w:rsidP="001C4917">
      <w:pPr>
        <w:spacing w:after="0" w:line="360" w:lineRule="auto"/>
        <w:ind w:firstLine="709"/>
        <w:rPr>
          <w:rFonts w:ascii="Arial" w:hAnsi="Arial" w:cs="Arial"/>
          <w:sz w:val="24"/>
          <w:szCs w:val="24"/>
        </w:rPr>
      </w:pPr>
    </w:p>
    <w:p w14:paraId="3EFD525F" w14:textId="543CD39F"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1C4917">
        <w:rPr>
          <w:rFonts w:ascii="Arial" w:hAnsi="Arial" w:cs="Arial"/>
          <w:sz w:val="20"/>
          <w:szCs w:val="20"/>
        </w:rPr>
        <w:t>Captura de la interfaz de</w:t>
      </w:r>
      <w:r>
        <w:rPr>
          <w:rFonts w:ascii="Arial" w:hAnsi="Arial" w:cs="Arial"/>
          <w:sz w:val="20"/>
          <w:szCs w:val="20"/>
        </w:rPr>
        <w:t xml:space="preserve">l sistema </w:t>
      </w:r>
      <w:r w:rsidRPr="001C4917">
        <w:rPr>
          <w:rFonts w:ascii="Arial" w:hAnsi="Arial" w:cs="Arial"/>
          <w:sz w:val="20"/>
          <w:szCs w:val="20"/>
        </w:rPr>
        <w:t>en ejecución en un navegador web.</w:t>
      </w:r>
    </w:p>
    <w:p w14:paraId="43C5B5CE" w14:textId="77777777"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backend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2A463AD4"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Pr="001C4917">
        <w:rPr>
          <w:rFonts w:ascii="Arial" w:hAnsi="Arial" w:cs="Arial"/>
          <w:i/>
          <w:iCs/>
          <w:sz w:val="24"/>
          <w:szCs w:val="24"/>
        </w:rPr>
        <w:t>backend</w:t>
      </w:r>
      <w:r w:rsidRPr="001C4917">
        <w:rPr>
          <w:rFonts w:ascii="Arial" w:hAnsi="Arial" w:cs="Arial"/>
          <w:sz w:val="24"/>
          <w:szCs w:val="24"/>
        </w:rPr>
        <w:t xml:space="preserve">, el </w:t>
      </w:r>
      <w:r w:rsidRPr="001C4917">
        <w:rPr>
          <w:rFonts w:ascii="Arial" w:hAnsi="Arial" w:cs="Arial"/>
          <w:i/>
          <w:iCs/>
          <w:sz w:val="24"/>
          <w:szCs w:val="24"/>
        </w:rPr>
        <w:t>middleware</w:t>
      </w:r>
      <w:r w:rsidRPr="001C4917">
        <w:rPr>
          <w:rFonts w:ascii="Arial" w:hAnsi="Arial" w:cs="Arial"/>
          <w:sz w:val="24"/>
          <w:szCs w:val="24"/>
        </w:rPr>
        <w:t xml:space="preserve"> </w:t>
      </w:r>
      <w:commentRangeStart w:id="227"/>
      <w:commentRangeStart w:id="228"/>
      <w:r w:rsidRPr="001C4917">
        <w:rPr>
          <w:rFonts w:ascii="Arial" w:hAnsi="Arial" w:cs="Arial"/>
          <w:sz w:val="24"/>
          <w:szCs w:val="24"/>
        </w:rPr>
        <w:t xml:space="preserve">requierePermiso(codigo) </w:t>
      </w:r>
      <w:commentRangeEnd w:id="227"/>
      <w:r w:rsidR="00C51897" w:rsidRPr="00D8171C">
        <w:rPr>
          <w:rStyle w:val="Refdecomentario"/>
        </w:rPr>
        <w:commentReference w:id="227"/>
      </w:r>
      <w:commentRangeEnd w:id="228"/>
      <w:r w:rsidR="00D8171C">
        <w:rPr>
          <w:rStyle w:val="Refdecomentario"/>
        </w:rPr>
        <w:commentReference w:id="228"/>
      </w:r>
      <w:r w:rsidRPr="001C4917">
        <w:rPr>
          <w:rFonts w:ascii="Arial" w:hAnsi="Arial" w:cs="Arial"/>
          <w:sz w:val="24"/>
          <w:szCs w:val="24"/>
        </w:rPr>
        <w:t xml:space="preserve">verifica que la sesión disponga del permiso necesario antes de ejecutar una operación y rechaza las solicitudes no autorizadas. Además, se estableció que los usuarios con el rol de autoridad únicamente puedan realizar consultas. En la interfaz, las opciones disponibles se </w:t>
      </w:r>
      <w:r w:rsidRPr="001C4917">
        <w:rPr>
          <w:rFonts w:ascii="Arial" w:hAnsi="Arial" w:cs="Arial"/>
          <w:sz w:val="24"/>
          <w:szCs w:val="24"/>
        </w:rPr>
        <w:lastRenderedPageBreak/>
        <w:t xml:space="preserve">muestran según los permisos de la sesión, mientras que las restricciones definitivas </w:t>
      </w:r>
      <w:r w:rsidR="00C51897" w:rsidRPr="00C51897">
        <w:rPr>
          <w:rFonts w:ascii="Arial" w:hAnsi="Arial" w:cs="Arial"/>
          <w:noProof/>
          <w:sz w:val="24"/>
          <w:szCs w:val="24"/>
        </w:rPr>
        <w:drawing>
          <wp:anchor distT="0" distB="0" distL="114300" distR="114300" simplePos="0" relativeHeight="251796992" behindDoc="0" locked="0" layoutInCell="1" allowOverlap="1" wp14:anchorId="40152B22" wp14:editId="7354EDB3">
            <wp:simplePos x="0" y="0"/>
            <wp:positionH relativeFrom="page">
              <wp:align>center</wp:align>
            </wp:positionH>
            <wp:positionV relativeFrom="paragraph">
              <wp:posOffset>881380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sidR="00C51897">
        <w:rPr>
          <w:noProof/>
        </w:rPr>
        <mc:AlternateContent>
          <mc:Choice Requires="wps">
            <w:drawing>
              <wp:anchor distT="0" distB="0" distL="114300" distR="114300" simplePos="0" relativeHeight="251799040" behindDoc="0" locked="0" layoutInCell="1" allowOverlap="1" wp14:anchorId="1607510F" wp14:editId="5CAF1513">
                <wp:simplePos x="0" y="0"/>
                <wp:positionH relativeFrom="column">
                  <wp:posOffset>90170</wp:posOffset>
                </wp:positionH>
                <wp:positionV relativeFrom="paragraph">
                  <wp:posOffset>554990</wp:posOffset>
                </wp:positionV>
                <wp:extent cx="5791835" cy="327660"/>
                <wp:effectExtent l="0" t="0" r="18415" b="15240"/>
                <wp:wrapTopAndBottom/>
                <wp:docPr id="58" name="Cuadro de texto 58"/>
                <wp:cNvGraphicFramePr/>
                <a:graphic xmlns:a="http://schemas.openxmlformats.org/drawingml/2006/main">
                  <a:graphicData uri="http://schemas.microsoft.com/office/word/2010/wordprocessingShape">
                    <wps:wsp>
                      <wps:cNvSpPr txBox="1"/>
                      <wps:spPr>
                        <a:xfrm>
                          <a:off x="0" y="0"/>
                          <a:ext cx="5791835" cy="327660"/>
                        </a:xfrm>
                        <a:prstGeom prst="rect">
                          <a:avLst/>
                        </a:prstGeom>
                        <a:noFill/>
                        <a:ln>
                          <a:noFill/>
                        </a:ln>
                      </wps:spPr>
                      <wps:txbx>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Implementación del control de permisos en el backend.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07510F" id="Cuadro de texto 58" o:spid="_x0000_s1054" type="#_x0000_t202" style="position:absolute;left:0;text-align:left;margin-left:7.1pt;margin-top:43.7pt;width:456.05pt;height:25.8pt;z-index:251799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" filled="f" stroked="f">
                <v:textbox inset="0,0,0,0">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w:t>
                      </w:r>
                      <w:r w:rsidRPr="00C51897">
                        <w:rPr>
                          <w:rFonts w:ascii="Arial" w:hAnsi="Arial" w:cs="Arial"/>
                          <w:sz w:val="20"/>
                          <w:szCs w:val="20"/>
                        </w:rPr>
                        <w:t>Implementación del control de permisos en el backend.</w:t>
                      </w:r>
                    </w:p>
                  </w:txbxContent>
                </v:textbox>
                <w10:wrap type="topAndBottom"/>
              </v:shape>
            </w:pict>
          </mc:Fallback>
        </mc:AlternateContent>
      </w:r>
      <w:r w:rsidRPr="001C4917">
        <w:rPr>
          <w:rFonts w:ascii="Arial" w:hAnsi="Arial" w:cs="Arial"/>
          <w:sz w:val="24"/>
          <w:szCs w:val="24"/>
        </w:rPr>
        <w:t>se aplican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7FEBA4B4" w14:textId="77777777" w:rsidR="00C51897" w:rsidRPr="001C4917" w:rsidRDefault="00C51897" w:rsidP="00C51897">
      <w:pPr>
        <w:spacing w:after="0" w:line="360" w:lineRule="auto"/>
        <w:rPr>
          <w:rFonts w:ascii="Arial" w:hAnsi="Arial" w:cs="Arial"/>
          <w:sz w:val="24"/>
          <w:szCs w:val="24"/>
        </w:rPr>
      </w:pPr>
    </w:p>
    <w:p w14:paraId="6F77A4E2" w14:textId="549D1BF4" w:rsidR="001C4917" w:rsidRPr="001C4917" w:rsidRDefault="001C4917" w:rsidP="001C4917">
      <w:pPr>
        <w:spacing w:after="0" w:line="360" w:lineRule="auto"/>
        <w:ind w:firstLine="709"/>
        <w:rPr>
          <w:rFonts w:ascii="Arial" w:hAnsi="Arial" w:cs="Arial"/>
          <w:sz w:val="24"/>
          <w:szCs w:val="24"/>
        </w:rPr>
      </w:pPr>
    </w:p>
    <w:p w14:paraId="1DE294AF" w14:textId="77777777" w:rsidR="001C4917" w:rsidRPr="001C4917" w:rsidRDefault="001C4917" w:rsidP="001C4917"/>
    <w:p w14:paraId="3694115A" w14:textId="00B6E23A" w:rsidR="00B06305" w:rsidRDefault="00B06305" w:rsidP="003116E1">
      <w:pPr>
        <w:pStyle w:val="Ttulo1"/>
        <w:pageBreakBefore/>
        <w:numPr>
          <w:ilvl w:val="0"/>
          <w:numId w:val="0"/>
        </w:numPr>
        <w:spacing w:line="360" w:lineRule="auto"/>
      </w:pPr>
      <w:r>
        <w:lastRenderedPageBreak/>
        <w:t>BIBLIOGRAFÍA</w:t>
      </w:r>
      <w:bookmarkEnd w:id="223"/>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FF1D86" w:rsidRDefault="00B06305" w:rsidP="00B06305">
      <w:pPr>
        <w:pStyle w:val="Bibliografa"/>
        <w:ind w:left="720" w:hanging="720"/>
        <w:rPr>
          <w:noProof/>
          <w:lang w:val="en-US"/>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FF1D86">
        <w:rPr>
          <w:noProof/>
          <w:lang w:val="en-US"/>
        </w:rPr>
        <w:t>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53"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64"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188"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 w:id="189" w:author="Kenneth Ramirez" w:date="2026-10-22T14:07:00Z" w:initials="KR">
    <w:p w14:paraId="0D23C86C" w14:textId="334E8966" w:rsidR="00D8171C" w:rsidRDefault="00D8171C">
      <w:pPr>
        <w:pStyle w:val="Textocomentario"/>
      </w:pPr>
      <w:r>
        <w:rPr>
          <w:rStyle w:val="Refdecomentario"/>
        </w:rPr>
        <w:annotationRef/>
      </w:r>
      <w:r>
        <w:t>Poner viñeta</w:t>
      </w:r>
    </w:p>
  </w:comment>
  <w:comment w:id="227" w:author="Kenneth Ramirez" w:date="2026-10-22T13:28:00Z" w:initials="KR">
    <w:p w14:paraId="5504F4D3" w14:textId="6B6AE7C5" w:rsidR="00C51897" w:rsidRDefault="00C51897">
      <w:pPr>
        <w:pStyle w:val="Textocomentario"/>
      </w:pPr>
      <w:r>
        <w:rPr>
          <w:rStyle w:val="Refdecomentario"/>
        </w:rPr>
        <w:annotationRef/>
      </w:r>
      <w:r>
        <w:t xml:space="preserve">Como se pone esto </w:t>
      </w:r>
    </w:p>
  </w:comment>
  <w:comment w:id="228" w:author="Kenneth Ramirez" w:date="2026-10-22T14:09:00Z" w:initials="KR">
    <w:p w14:paraId="1A0D4077" w14:textId="005551BD" w:rsidR="00D8171C" w:rsidRDefault="00D8171C">
      <w:pPr>
        <w:pStyle w:val="Textocomentario"/>
      </w:pPr>
      <w:r>
        <w:rPr>
          <w:rStyle w:val="Refdecomentario"/>
        </w:rPr>
        <w:annotationRef/>
      </w:r>
      <w:r>
        <w:t>Aclarar que es una función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1"/>
  <w15:commentEx w15:paraId="726857F9" w15:done="0"/>
  <w15:commentEx w15:paraId="533072B6" w15:done="1"/>
  <w15:commentEx w15:paraId="0F6DEE9A" w15:done="0"/>
  <w15:commentEx w15:paraId="0D23C86C" w15:paraIdParent="0F6DEE9A" w15:done="0"/>
  <w15:commentEx w15:paraId="5504F4D3" w15:done="0"/>
  <w15:commentEx w15:paraId="1A0D4077" w15:paraIdParent="5504F4D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6C9E8359" w16cex:dateUtc="2026-10-15T03:05:00Z"/>
  <w16cex:commentExtensible w16cex:durableId="69A6C2DF" w16cex:dateUtc="2026-10-21T14:11:00Z"/>
  <w16cex:commentExtensible w16cex:durableId="29EE51CA" w16cex:dateUtc="2026-10-21T14:26:00Z"/>
  <w16cex:commentExtensible w16cex:durableId="41B07D44" w16cex:dateUtc="2026-10-22T20:07:00Z"/>
  <w16cex:commentExtensible w16cex:durableId="6AE7680C" w16cex:dateUtc="2026-10-22T19:28:00Z"/>
  <w16cex:commentExtensible w16cex:durableId="04FF6703" w16cex:dateUtc="2026-10-22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726857F9" w16cid:durableId="6C9E8359"/>
  <w16cid:commentId w16cid:paraId="533072B6" w16cid:durableId="69A6C2DF"/>
  <w16cid:commentId w16cid:paraId="0F6DEE9A" w16cid:durableId="29EE51CA"/>
  <w16cid:commentId w16cid:paraId="0D23C86C" w16cid:durableId="41B07D44"/>
  <w16cid:commentId w16cid:paraId="5504F4D3" w16cid:durableId="6AE7680C"/>
  <w16cid:commentId w16cid:paraId="1A0D4077" w16cid:durableId="04FF6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D9E005" w14:textId="77777777" w:rsidR="00536F5C" w:rsidRDefault="00536F5C" w:rsidP="00D81F47">
      <w:pPr>
        <w:spacing w:after="0" w:line="240" w:lineRule="auto"/>
      </w:pPr>
      <w:r>
        <w:separator/>
      </w:r>
    </w:p>
  </w:endnote>
  <w:endnote w:type="continuationSeparator" w:id="0">
    <w:p w14:paraId="0D8D6D8E" w14:textId="77777777" w:rsidR="00536F5C" w:rsidRDefault="00536F5C" w:rsidP="00D81F47">
      <w:pPr>
        <w:spacing w:after="0" w:line="240" w:lineRule="auto"/>
      </w:pPr>
      <w:r>
        <w:continuationSeparator/>
      </w:r>
    </w:p>
  </w:endnote>
  <w:endnote w:type="continuationNotice" w:id="1">
    <w:p w14:paraId="63E4C7B2" w14:textId="77777777" w:rsidR="00536F5C" w:rsidRDefault="00536F5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F7C5F7" w14:textId="77777777" w:rsidR="00536F5C" w:rsidRDefault="00536F5C" w:rsidP="00D81F47">
      <w:pPr>
        <w:spacing w:after="0" w:line="240" w:lineRule="auto"/>
      </w:pPr>
      <w:r>
        <w:separator/>
      </w:r>
    </w:p>
  </w:footnote>
  <w:footnote w:type="continuationSeparator" w:id="0">
    <w:p w14:paraId="4C74DED0" w14:textId="77777777" w:rsidR="00536F5C" w:rsidRDefault="00536F5C" w:rsidP="00D81F47">
      <w:pPr>
        <w:spacing w:after="0" w:line="240" w:lineRule="auto"/>
      </w:pPr>
      <w:r>
        <w:continuationSeparator/>
      </w:r>
    </w:p>
  </w:footnote>
  <w:footnote w:type="continuationNotice" w:id="1">
    <w:p w14:paraId="72EB1252" w14:textId="77777777" w:rsidR="00536F5C" w:rsidRDefault="00536F5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5597C96F"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6B76CA">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0BF1C16D"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6B76CA">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38E44B8E"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6B76CA">
      <w:rPr>
        <w:rFonts w:ascii="Arial" w:hAnsi="Arial" w:cs="Arial"/>
        <w:i/>
        <w:iCs/>
        <w:noProof/>
      </w:rPr>
      <w:t>BIBLIOGRAFÍA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370BD100"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6B76CA">
      <w:rPr>
        <w:i/>
        <w:iCs/>
        <w:noProof/>
      </w:rPr>
      <w:t>Fase inicial: identificación de procesos y levantamiento de requerimientos</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917"/>
    <w:rsid w:val="001D7AB9"/>
    <w:rsid w:val="001E1C07"/>
    <w:rsid w:val="001E422F"/>
    <w:rsid w:val="001F54A1"/>
    <w:rsid w:val="001F7F80"/>
    <w:rsid w:val="0020363D"/>
    <w:rsid w:val="00210F60"/>
    <w:rsid w:val="00212A3D"/>
    <w:rsid w:val="00212FE8"/>
    <w:rsid w:val="00214BA3"/>
    <w:rsid w:val="00216E3F"/>
    <w:rsid w:val="002214D4"/>
    <w:rsid w:val="00221C77"/>
    <w:rsid w:val="00223D17"/>
    <w:rsid w:val="002323D1"/>
    <w:rsid w:val="002331C7"/>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A372A"/>
    <w:rsid w:val="002A3A40"/>
    <w:rsid w:val="002A740C"/>
    <w:rsid w:val="002A79D8"/>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574B"/>
    <w:rsid w:val="00527D0B"/>
    <w:rsid w:val="00531F2C"/>
    <w:rsid w:val="00534674"/>
    <w:rsid w:val="00536F5C"/>
    <w:rsid w:val="00550A01"/>
    <w:rsid w:val="00551CD2"/>
    <w:rsid w:val="0055202E"/>
    <w:rsid w:val="00555BA4"/>
    <w:rsid w:val="0055689B"/>
    <w:rsid w:val="00562179"/>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192C"/>
    <w:rsid w:val="005F5CD3"/>
    <w:rsid w:val="005F7BB0"/>
    <w:rsid w:val="005F7C7A"/>
    <w:rsid w:val="00600278"/>
    <w:rsid w:val="00611DB7"/>
    <w:rsid w:val="00612433"/>
    <w:rsid w:val="006134C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0D48"/>
    <w:rsid w:val="0077273A"/>
    <w:rsid w:val="0078017D"/>
    <w:rsid w:val="00785BAE"/>
    <w:rsid w:val="00790366"/>
    <w:rsid w:val="00793F2A"/>
    <w:rsid w:val="00796376"/>
    <w:rsid w:val="00797B91"/>
    <w:rsid w:val="007A4E4B"/>
    <w:rsid w:val="007B0051"/>
    <w:rsid w:val="007B0D8D"/>
    <w:rsid w:val="007B3448"/>
    <w:rsid w:val="007B389A"/>
    <w:rsid w:val="007B454C"/>
    <w:rsid w:val="007C0970"/>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1F85"/>
    <w:rsid w:val="0083316D"/>
    <w:rsid w:val="00837926"/>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0E9F"/>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CC8"/>
    <w:rsid w:val="00A87C21"/>
    <w:rsid w:val="00A91EE1"/>
    <w:rsid w:val="00A95317"/>
    <w:rsid w:val="00A965A4"/>
    <w:rsid w:val="00AA5038"/>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3D03"/>
    <w:rsid w:val="00C26D45"/>
    <w:rsid w:val="00C2765C"/>
    <w:rsid w:val="00C344AA"/>
    <w:rsid w:val="00C364F2"/>
    <w:rsid w:val="00C36FA5"/>
    <w:rsid w:val="00C4192C"/>
    <w:rsid w:val="00C4260C"/>
    <w:rsid w:val="00C43976"/>
    <w:rsid w:val="00C44AAB"/>
    <w:rsid w:val="00C45756"/>
    <w:rsid w:val="00C45AA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A62C9"/>
    <w:rsid w:val="00EA674E"/>
    <w:rsid w:val="00EA6ED8"/>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5E65"/>
    <w:rsid w:val="00F66ABB"/>
    <w:rsid w:val="00F754BB"/>
    <w:rsid w:val="00F7742A"/>
    <w:rsid w:val="00F8345B"/>
    <w:rsid w:val="00F84F33"/>
    <w:rsid w:val="00F85237"/>
    <w:rsid w:val="00F87AB3"/>
    <w:rsid w:val="00F90852"/>
    <w:rsid w:val="00FA5314"/>
    <w:rsid w:val="00FA6384"/>
    <w:rsid w:val="00FA77AA"/>
    <w:rsid w:val="00FC2D30"/>
    <w:rsid w:val="00FD1DF6"/>
    <w:rsid w:val="00FD25D6"/>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2C9"/>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footer" Target="footer4.xml"/><Relationship Id="rId42" Type="http://schemas.openxmlformats.org/officeDocument/2006/relationships/image" Target="media/image13.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84" Type="http://schemas.openxmlformats.org/officeDocument/2006/relationships/theme" Target="theme/theme1.xml"/><Relationship Id="rId16" Type="http://schemas.microsoft.com/office/2018/08/relationships/commentsExtensible" Target="commentsExtensible.xml"/><Relationship Id="rId11" Type="http://schemas.openxmlformats.org/officeDocument/2006/relationships/footer" Target="footer2.xml"/><Relationship Id="rId24" Type="http://schemas.openxmlformats.org/officeDocument/2006/relationships/header" Target="header2.xm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1.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fontTable" Target="fontTable.xml"/><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22" Type="http://schemas.openxmlformats.org/officeDocument/2006/relationships/footer" Target="footer5.xml"/><Relationship Id="rId27" Type="http://schemas.openxmlformats.org/officeDocument/2006/relationships/header" Target="header4.xml"/><Relationship Id="rId30" Type="http://schemas.openxmlformats.org/officeDocument/2006/relationships/header" Target="header7.xml"/><Relationship Id="rId35" Type="http://schemas.openxmlformats.org/officeDocument/2006/relationships/image" Target="media/image6.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77"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80"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header" Target="header3.xml"/><Relationship Id="rId33" Type="http://schemas.openxmlformats.org/officeDocument/2006/relationships/image" Target="media/image4.png"/><Relationship Id="rId38" Type="http://schemas.openxmlformats.org/officeDocument/2006/relationships/image" Target="media/image9.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12.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image" Target="media/image38.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6.xml"/><Relationship Id="rId28" Type="http://schemas.openxmlformats.org/officeDocument/2006/relationships/header" Target="header5.xml"/><Relationship Id="rId36" Type="http://schemas.openxmlformats.org/officeDocument/2006/relationships/image" Target="media/image7.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image" Target="media/image2.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jpeg"/><Relationship Id="rId2" Type="http://schemas.openxmlformats.org/officeDocument/2006/relationships/numbering" Target="numbering.xml"/><Relationship Id="rId29" Type="http://schemas.openxmlformats.org/officeDocument/2006/relationships/header" Target="head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1142</TotalTime>
  <Pages>164</Pages>
  <Words>46019</Words>
  <Characters>253106</Characters>
  <Application>Microsoft Office Word</Application>
  <DocSecurity>0</DocSecurity>
  <Lines>2109</Lines>
  <Paragraphs>597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30</cp:revision>
  <cp:lastPrinted>2026-10-14T03:42:00Z</cp:lastPrinted>
  <dcterms:created xsi:type="dcterms:W3CDTF">2026-10-10T08:05:00Z</dcterms:created>
  <dcterms:modified xsi:type="dcterms:W3CDTF">2026-10-22T21:17:00Z</dcterms:modified>
</cp:coreProperties>
</file>