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0B8C5" w14:textId="77777777" w:rsidR="00377A24" w:rsidRPr="00C447AB" w:rsidRDefault="00000000">
      <w:pPr>
        <w:spacing w:after="160"/>
        <w:jc w:val="center"/>
        <w:rPr>
          <w:lang w:val="es-GT"/>
        </w:rPr>
      </w:pPr>
      <w:r w:rsidRPr="0058213D">
        <w:rPr>
          <w:b/>
          <w:lang w:val="es-GT"/>
        </w:rPr>
        <w:t>REGISTRO DE ASESORÍA TÉCNICA No. 02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56"/>
        <w:gridCol w:w="4556"/>
      </w:tblGrid>
      <w:tr w:rsidR="00377A24" w14:paraId="0EB4B159" w14:textId="77777777">
        <w:trPr>
          <w:jc w:val="center"/>
        </w:trPr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CD59CD" w14:textId="77777777" w:rsidR="00377A24" w:rsidRDefault="00000000">
            <w:proofErr w:type="spellStart"/>
            <w:r>
              <w:rPr>
                <w:b/>
              </w:rPr>
              <w:t>Fecha</w:t>
            </w:r>
            <w:proofErr w:type="spellEnd"/>
          </w:p>
        </w:tc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FAC717" w14:textId="77777777" w:rsidR="0037063C" w:rsidRDefault="00000000">
            <w:r>
              <w:t>1 de octubre de 2026</w:t>
            </w:r>
          </w:p>
        </w:tc>
      </w:tr>
      <w:tr w:rsidR="00377A24" w:rsidRPr="0058213D" w14:paraId="2B129658" w14:textId="77777777">
        <w:trPr>
          <w:jc w:val="center"/>
        </w:trPr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045DB4" w14:textId="77777777" w:rsidR="00377A24" w:rsidRDefault="00000000">
            <w:r>
              <w:rPr>
                <w:b/>
              </w:rPr>
              <w:t>Proyecto</w:t>
            </w:r>
          </w:p>
        </w:tc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8B88F9" w14:textId="5159A22C" w:rsidR="0037063C" w:rsidRPr="0058213D" w:rsidRDefault="0058213D">
            <w:pPr>
              <w:rPr>
                <w:lang w:val="es-GT"/>
              </w:rPr>
            </w:pPr>
            <w:r w:rsidRPr="0058213D">
              <w:rPr>
                <w:lang w:val="es-GT"/>
              </w:rPr>
              <w:t>Ap</w:t>
            </w:r>
            <w:r>
              <w:rPr>
                <w:lang w:val="es-GT"/>
              </w:rPr>
              <w:t>licación</w:t>
            </w:r>
            <w:r w:rsidR="00000000" w:rsidRPr="0058213D">
              <w:rPr>
                <w:lang w:val="es-GT"/>
              </w:rPr>
              <w:t xml:space="preserve"> web para la gestión, validación y análisis de la producción de vacunación - DDRISS San Marcos</w:t>
            </w:r>
          </w:p>
        </w:tc>
      </w:tr>
      <w:tr w:rsidR="00377A24" w14:paraId="0692620A" w14:textId="77777777">
        <w:trPr>
          <w:jc w:val="center"/>
        </w:trPr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1E784D" w14:textId="77777777" w:rsidR="00377A24" w:rsidRDefault="00000000">
            <w:proofErr w:type="spellStart"/>
            <w:r>
              <w:rPr>
                <w:b/>
              </w:rPr>
              <w:t>Asesor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técnico</w:t>
            </w:r>
            <w:proofErr w:type="spellEnd"/>
          </w:p>
        </w:tc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F9DCA4" w14:textId="77777777" w:rsidR="0037063C" w:rsidRDefault="00000000">
            <w:r>
              <w:t>Erick De Paz</w:t>
            </w:r>
          </w:p>
        </w:tc>
      </w:tr>
      <w:tr w:rsidR="00377A24" w14:paraId="3DCE9671" w14:textId="77777777">
        <w:trPr>
          <w:jc w:val="center"/>
        </w:trPr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C7D7AD" w14:textId="77777777" w:rsidR="00377A24" w:rsidRDefault="00000000">
            <w:r>
              <w:rPr>
                <w:b/>
              </w:rPr>
              <w:t>Secretario</w:t>
            </w:r>
          </w:p>
        </w:tc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A9CA9B" w14:textId="77777777" w:rsidR="0037063C" w:rsidRDefault="00000000">
            <w:r>
              <w:t>Kenneth David García Ramírez</w:t>
            </w:r>
          </w:p>
        </w:tc>
      </w:tr>
      <w:tr w:rsidR="00377A24" w14:paraId="0E5041BD" w14:textId="77777777">
        <w:trPr>
          <w:jc w:val="center"/>
        </w:trPr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6E49BD" w14:textId="77777777" w:rsidR="00377A24" w:rsidRDefault="00000000">
            <w:r>
              <w:rPr>
                <w:b/>
              </w:rPr>
              <w:t>Integrantes presentes</w:t>
            </w:r>
          </w:p>
        </w:tc>
        <w:tc>
          <w:tcPr>
            <w:tcW w:w="45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0FA596" w14:textId="5A69A9A5" w:rsidR="0037063C" w:rsidRDefault="00D3641D">
            <w:proofErr w:type="spellStart"/>
            <w:r>
              <w:t>Todos</w:t>
            </w:r>
            <w:proofErr w:type="spellEnd"/>
          </w:p>
        </w:tc>
      </w:tr>
    </w:tbl>
    <w:p w14:paraId="37F6A5C2" w14:textId="77777777" w:rsidR="00377A24" w:rsidRDefault="00000000">
      <w:pPr>
        <w:spacing w:before="140" w:after="80"/>
      </w:pPr>
      <w:r>
        <w:rPr>
          <w:b/>
        </w:rPr>
        <w:t>1. Indicaciones y tareas acordadas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6350"/>
      </w:tblGrid>
      <w:tr w:rsidR="00C447AB" w14:paraId="2AB9BA62" w14:textId="77777777" w:rsidTr="00C447AB">
        <w:trPr>
          <w:cantSplit/>
          <w:tblHeader/>
          <w:jc w:val="center"/>
        </w:trPr>
        <w:tc>
          <w:tcPr>
            <w:tcW w:w="272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41E2DD" w14:textId="77777777" w:rsidR="00C447AB" w:rsidRDefault="00C447AB">
            <w:r>
              <w:rPr>
                <w:b/>
              </w:rPr>
              <w:t>Tema</w:t>
            </w:r>
          </w:p>
        </w:tc>
        <w:tc>
          <w:tcPr>
            <w:tcW w:w="635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A8F487" w14:textId="77777777" w:rsidR="00C447AB" w:rsidRDefault="00C447AB">
            <w:r>
              <w:rPr>
                <w:b/>
              </w:rPr>
              <w:t>Acción acordada</w:t>
            </w:r>
          </w:p>
        </w:tc>
      </w:tr>
      <w:tr w:rsidR="0037063C" w:rsidRPr="0058213D" w14:paraId="007AAC13" w14:textId="77777777">
        <w:trPr>
          <w:cantSplit/>
          <w:jc w:val="center"/>
        </w:trPr>
        <w:tc>
          <w:tcPr>
            <w:tcW w:w="2721" w:type="dxa"/>
            <w:vAlign w:val="center"/>
          </w:tcPr>
          <w:p w14:paraId="32300530" w14:textId="77777777" w:rsidR="0037063C" w:rsidRDefault="00000000">
            <w:r>
              <w:t>Usuarios y empleados</w:t>
            </w:r>
          </w:p>
        </w:tc>
        <w:tc>
          <w:tcPr>
            <w:tcW w:w="6350" w:type="dxa"/>
            <w:vAlign w:val="center"/>
          </w:tcPr>
          <w:p w14:paraId="7743D621" w14:textId="77777777" w:rsidR="0037063C" w:rsidRPr="0058213D" w:rsidRDefault="00000000">
            <w:pPr>
              <w:rPr>
                <w:lang w:val="es-GT"/>
              </w:rPr>
            </w:pPr>
            <w:r w:rsidRPr="0058213D">
              <w:rPr>
                <w:lang w:val="es-GT"/>
              </w:rPr>
              <w:t>Dividir la información actualmente concentrada en la tabla de usuario en dos tablas: usuario y empleado, separando los datos de acceso de la información correspondiente al personal.</w:t>
            </w:r>
          </w:p>
        </w:tc>
      </w:tr>
      <w:tr w:rsidR="0037063C" w:rsidRPr="0058213D" w14:paraId="0136C4F3" w14:textId="77777777">
        <w:trPr>
          <w:cantSplit/>
          <w:jc w:val="center"/>
        </w:trPr>
        <w:tc>
          <w:tcPr>
            <w:tcW w:w="2721" w:type="dxa"/>
            <w:vAlign w:val="center"/>
          </w:tcPr>
          <w:p w14:paraId="7D280095" w14:textId="77777777" w:rsidR="0037063C" w:rsidRDefault="00000000">
            <w:proofErr w:type="spellStart"/>
            <w:r>
              <w:t>Establecimiento</w:t>
            </w:r>
            <w:proofErr w:type="spellEnd"/>
          </w:p>
        </w:tc>
        <w:tc>
          <w:tcPr>
            <w:tcW w:w="6350" w:type="dxa"/>
            <w:vAlign w:val="center"/>
          </w:tcPr>
          <w:p w14:paraId="02AB505E" w14:textId="77777777" w:rsidR="0037063C" w:rsidRPr="0058213D" w:rsidRDefault="00000000">
            <w:pPr>
              <w:rPr>
                <w:lang w:val="es-GT"/>
              </w:rPr>
            </w:pPr>
            <w:r w:rsidRPr="0058213D">
              <w:rPr>
                <w:lang w:val="es-GT"/>
              </w:rPr>
              <w:t>Agregar los campos de dirección y contacto a la información de los establecimientos de salud.</w:t>
            </w:r>
          </w:p>
        </w:tc>
      </w:tr>
      <w:tr w:rsidR="0037063C" w:rsidRPr="0058213D" w14:paraId="0A50428E" w14:textId="77777777">
        <w:trPr>
          <w:cantSplit/>
          <w:jc w:val="center"/>
        </w:trPr>
        <w:tc>
          <w:tcPr>
            <w:tcW w:w="2721" w:type="dxa"/>
            <w:vAlign w:val="center"/>
          </w:tcPr>
          <w:p w14:paraId="2D2E447F" w14:textId="77777777" w:rsidR="0037063C" w:rsidRDefault="00000000">
            <w:proofErr w:type="spellStart"/>
            <w:r>
              <w:t>Interfaz</w:t>
            </w:r>
            <w:proofErr w:type="spellEnd"/>
            <w:r>
              <w:t xml:space="preserve"> de </w:t>
            </w:r>
            <w:proofErr w:type="spellStart"/>
            <w:r>
              <w:t>bitácora</w:t>
            </w:r>
            <w:proofErr w:type="spellEnd"/>
          </w:p>
        </w:tc>
        <w:tc>
          <w:tcPr>
            <w:tcW w:w="6350" w:type="dxa"/>
            <w:vAlign w:val="center"/>
          </w:tcPr>
          <w:p w14:paraId="630678AC" w14:textId="77777777" w:rsidR="0037063C" w:rsidRPr="0058213D" w:rsidRDefault="00000000">
            <w:pPr>
              <w:rPr>
                <w:lang w:val="es-GT"/>
              </w:rPr>
            </w:pPr>
            <w:r w:rsidRPr="0058213D">
              <w:rPr>
                <w:lang w:val="es-GT"/>
              </w:rPr>
              <w:t>Desarrollar una interfaz para consultar la bitácora, incorporando filtros por fecha y usuario, además de paginación para facilitar la revisión de los registros.</w:t>
            </w:r>
          </w:p>
        </w:tc>
      </w:tr>
      <w:tr w:rsidR="0037063C" w:rsidRPr="0058213D" w14:paraId="5135BBF4" w14:textId="77777777">
        <w:trPr>
          <w:cantSplit/>
          <w:jc w:val="center"/>
        </w:trPr>
        <w:tc>
          <w:tcPr>
            <w:tcW w:w="2721" w:type="dxa"/>
            <w:vAlign w:val="center"/>
          </w:tcPr>
          <w:p w14:paraId="4415F822" w14:textId="77777777" w:rsidR="0037063C" w:rsidRDefault="00000000">
            <w:proofErr w:type="spellStart"/>
            <w:r>
              <w:t>Diseño</w:t>
            </w:r>
            <w:proofErr w:type="spellEnd"/>
            <w:r>
              <w:t xml:space="preserve"> de </w:t>
            </w:r>
            <w:proofErr w:type="spellStart"/>
            <w:r>
              <w:t>interfaz</w:t>
            </w:r>
            <w:proofErr w:type="spellEnd"/>
          </w:p>
        </w:tc>
        <w:tc>
          <w:tcPr>
            <w:tcW w:w="6350" w:type="dxa"/>
            <w:vAlign w:val="center"/>
          </w:tcPr>
          <w:p w14:paraId="19DD132F" w14:textId="77777777" w:rsidR="0037063C" w:rsidRPr="0058213D" w:rsidRDefault="00000000">
            <w:pPr>
              <w:rPr>
                <w:lang w:val="es-GT"/>
              </w:rPr>
            </w:pPr>
            <w:r w:rsidRPr="0058213D">
              <w:rPr>
                <w:lang w:val="es-GT"/>
              </w:rPr>
              <w:t>Consultar con el personal de la institución qué colores consideran adecuados para la interfaz y tomar esta retroalimentación como referencia para el diseño visual.</w:t>
            </w:r>
          </w:p>
        </w:tc>
      </w:tr>
      <w:tr w:rsidR="0037063C" w:rsidRPr="0058213D" w14:paraId="3EE84BFB" w14:textId="77777777">
        <w:trPr>
          <w:cantSplit/>
          <w:jc w:val="center"/>
        </w:trPr>
        <w:tc>
          <w:tcPr>
            <w:tcW w:w="2721" w:type="dxa"/>
            <w:vAlign w:val="center"/>
          </w:tcPr>
          <w:p w14:paraId="15785D3B" w14:textId="77777777" w:rsidR="0037063C" w:rsidRPr="0058213D" w:rsidRDefault="00000000">
            <w:pPr>
              <w:rPr>
                <w:lang w:val="es-GT"/>
              </w:rPr>
            </w:pPr>
            <w:r w:rsidRPr="0058213D">
              <w:rPr>
                <w:lang w:val="es-GT"/>
              </w:rPr>
              <w:t>Solicitud de cambios en reportes aprobados</w:t>
            </w:r>
          </w:p>
        </w:tc>
        <w:tc>
          <w:tcPr>
            <w:tcW w:w="6350" w:type="dxa"/>
            <w:vAlign w:val="center"/>
          </w:tcPr>
          <w:p w14:paraId="459D4EE4" w14:textId="77777777" w:rsidR="0037063C" w:rsidRPr="0058213D" w:rsidRDefault="00000000">
            <w:pPr>
              <w:rPr>
                <w:lang w:val="es-GT"/>
              </w:rPr>
            </w:pPr>
            <w:r w:rsidRPr="0058213D">
              <w:rPr>
                <w:lang w:val="es-GT"/>
              </w:rPr>
              <w:t xml:space="preserve">Definir el mecanismo para solicitar modificaciones excepcionales cuando un reporte del período ya se encuentre aprobado. La solicitud deberá realizarse de forma controlada, por </w:t>
            </w:r>
            <w:proofErr w:type="gramStart"/>
            <w:r w:rsidRPr="0058213D">
              <w:rPr>
                <w:lang w:val="es-GT"/>
              </w:rPr>
              <w:t>ejemplo</w:t>
            </w:r>
            <w:proofErr w:type="gramEnd"/>
            <w:r w:rsidRPr="0058213D">
              <w:rPr>
                <w:lang w:val="es-GT"/>
              </w:rPr>
              <w:t xml:space="preserve"> mediante una opción específica para gestionar cambios de emergencia.</w:t>
            </w:r>
          </w:p>
        </w:tc>
      </w:tr>
      <w:tr w:rsidR="0037063C" w:rsidRPr="0058213D" w14:paraId="406F04E0" w14:textId="77777777">
        <w:trPr>
          <w:cantSplit/>
          <w:jc w:val="center"/>
        </w:trPr>
        <w:tc>
          <w:tcPr>
            <w:tcW w:w="2721" w:type="dxa"/>
            <w:vAlign w:val="center"/>
          </w:tcPr>
          <w:p w14:paraId="183F1CDB" w14:textId="77777777" w:rsidR="0037063C" w:rsidRDefault="00000000">
            <w:r>
              <w:t>Product Backlog y Jira</w:t>
            </w:r>
          </w:p>
        </w:tc>
        <w:tc>
          <w:tcPr>
            <w:tcW w:w="6350" w:type="dxa"/>
            <w:vAlign w:val="center"/>
          </w:tcPr>
          <w:p w14:paraId="4842A98B" w14:textId="77777777" w:rsidR="0037063C" w:rsidRPr="0058213D" w:rsidRDefault="00000000">
            <w:pPr>
              <w:rPr>
                <w:lang w:val="es-GT"/>
              </w:rPr>
            </w:pPr>
            <w:r w:rsidRPr="0058213D">
              <w:rPr>
                <w:lang w:val="es-GT"/>
              </w:rPr>
              <w:t xml:space="preserve">Crear el </w:t>
            </w:r>
            <w:proofErr w:type="spellStart"/>
            <w:r w:rsidRPr="0058213D">
              <w:rPr>
                <w:lang w:val="es-GT"/>
              </w:rPr>
              <w:t>Product</w:t>
            </w:r>
            <w:proofErr w:type="spellEnd"/>
            <w:r w:rsidRPr="0058213D">
              <w:rPr>
                <w:lang w:val="es-GT"/>
              </w:rPr>
              <w:t xml:space="preserve"> Backlog y configurar al menos el primer sprint en Jira. Las historias de usuario seleccionadas deberán trasladarse desde el </w:t>
            </w:r>
            <w:proofErr w:type="spellStart"/>
            <w:r w:rsidRPr="0058213D">
              <w:rPr>
                <w:lang w:val="es-GT"/>
              </w:rPr>
              <w:t>Product</w:t>
            </w:r>
            <w:proofErr w:type="spellEnd"/>
            <w:r w:rsidRPr="0058213D">
              <w:rPr>
                <w:lang w:val="es-GT"/>
              </w:rPr>
              <w:t xml:space="preserve"> Backlog al sprint y asignarse a un responsable.</w:t>
            </w:r>
          </w:p>
        </w:tc>
      </w:tr>
      <w:tr w:rsidR="0037063C" w:rsidRPr="0058213D" w14:paraId="5ACD5525" w14:textId="77777777">
        <w:trPr>
          <w:cantSplit/>
          <w:jc w:val="center"/>
        </w:trPr>
        <w:tc>
          <w:tcPr>
            <w:tcW w:w="2721" w:type="dxa"/>
            <w:vAlign w:val="center"/>
          </w:tcPr>
          <w:p w14:paraId="7E1AD4DF" w14:textId="77777777" w:rsidR="0037063C" w:rsidRDefault="00000000">
            <w:proofErr w:type="spellStart"/>
            <w:r>
              <w:t>Historias</w:t>
            </w:r>
            <w:proofErr w:type="spellEnd"/>
            <w:r>
              <w:t xml:space="preserve"> de usuario</w:t>
            </w:r>
          </w:p>
        </w:tc>
        <w:tc>
          <w:tcPr>
            <w:tcW w:w="6350" w:type="dxa"/>
            <w:vAlign w:val="center"/>
          </w:tcPr>
          <w:p w14:paraId="6665647F" w14:textId="77777777" w:rsidR="0037063C" w:rsidRPr="0058213D" w:rsidRDefault="00000000">
            <w:pPr>
              <w:rPr>
                <w:lang w:val="es-GT"/>
              </w:rPr>
            </w:pPr>
            <w:r w:rsidRPr="0058213D">
              <w:rPr>
                <w:lang w:val="es-GT"/>
              </w:rPr>
              <w:t>Redactar las historias de usuario procurando la menor dependencia posible entre ellas y priorizando funcionalidades que puedan desarrollarse de manera independiente.</w:t>
            </w:r>
          </w:p>
        </w:tc>
      </w:tr>
      <w:tr w:rsidR="0037063C" w:rsidRPr="0058213D" w14:paraId="7F6AEDD5" w14:textId="77777777">
        <w:trPr>
          <w:cantSplit/>
          <w:jc w:val="center"/>
        </w:trPr>
        <w:tc>
          <w:tcPr>
            <w:tcW w:w="2721" w:type="dxa"/>
            <w:vAlign w:val="center"/>
          </w:tcPr>
          <w:p w14:paraId="124853B2" w14:textId="77777777" w:rsidR="0037063C" w:rsidRDefault="00000000">
            <w:proofErr w:type="spellStart"/>
            <w:r>
              <w:t>Avances</w:t>
            </w:r>
            <w:proofErr w:type="spellEnd"/>
            <w:r>
              <w:t xml:space="preserve"> de </w:t>
            </w:r>
            <w:proofErr w:type="spellStart"/>
            <w:r>
              <w:t>desarrollo</w:t>
            </w:r>
            <w:proofErr w:type="spellEnd"/>
          </w:p>
        </w:tc>
        <w:tc>
          <w:tcPr>
            <w:tcW w:w="6350" w:type="dxa"/>
            <w:vAlign w:val="center"/>
          </w:tcPr>
          <w:p w14:paraId="7BBF92AD" w14:textId="77777777" w:rsidR="0037063C" w:rsidRPr="0058213D" w:rsidRDefault="00000000">
            <w:pPr>
              <w:rPr>
                <w:lang w:val="es-GT"/>
              </w:rPr>
            </w:pPr>
            <w:r w:rsidRPr="0058213D">
              <w:rPr>
                <w:lang w:val="es-GT"/>
              </w:rPr>
              <w:t>Para la próxima asesoría, presentar avances de desarrollo. Cada integrante dispondrá de un espacio para exponer el trabajo realizado.</w:t>
            </w:r>
          </w:p>
        </w:tc>
      </w:tr>
      <w:tr w:rsidR="0037063C" w:rsidRPr="0058213D" w14:paraId="0A558DCA" w14:textId="77777777">
        <w:trPr>
          <w:cantSplit/>
          <w:jc w:val="center"/>
        </w:trPr>
        <w:tc>
          <w:tcPr>
            <w:tcW w:w="2721" w:type="dxa"/>
            <w:vAlign w:val="center"/>
          </w:tcPr>
          <w:p w14:paraId="4432EF4D" w14:textId="77777777" w:rsidR="0037063C" w:rsidRDefault="00000000">
            <w:proofErr w:type="spellStart"/>
            <w:r>
              <w:lastRenderedPageBreak/>
              <w:t>Escalabilidad</w:t>
            </w:r>
            <w:proofErr w:type="spellEnd"/>
            <w:r>
              <w:t xml:space="preserve"> del </w:t>
            </w:r>
            <w:proofErr w:type="spellStart"/>
            <w:r>
              <w:t>sistema</w:t>
            </w:r>
            <w:proofErr w:type="spellEnd"/>
          </w:p>
        </w:tc>
        <w:tc>
          <w:tcPr>
            <w:tcW w:w="6350" w:type="dxa"/>
            <w:vAlign w:val="center"/>
          </w:tcPr>
          <w:p w14:paraId="71133E9A" w14:textId="77777777" w:rsidR="0037063C" w:rsidRPr="0058213D" w:rsidRDefault="00000000">
            <w:pPr>
              <w:rPr>
                <w:lang w:val="es-GT"/>
              </w:rPr>
            </w:pPr>
            <w:r w:rsidRPr="0058213D">
              <w:rPr>
                <w:lang w:val="es-GT"/>
              </w:rPr>
              <w:t>Analizar la posibilidad de que la solución pueda generalizarse para ser utilizada por otras DDRISS y, eventualmente, a nivel nacional. Si resulta viable, considerar este alcance potencial dentro de la justificación e impacto del proyecto.</w:t>
            </w:r>
          </w:p>
        </w:tc>
      </w:tr>
    </w:tbl>
    <w:p w14:paraId="0F2D2AF8" w14:textId="77777777" w:rsidR="00377A24" w:rsidRPr="0058213D" w:rsidRDefault="00000000">
      <w:pPr>
        <w:spacing w:before="140" w:after="60"/>
        <w:rPr>
          <w:lang w:val="es-GT"/>
        </w:rPr>
      </w:pPr>
      <w:r w:rsidRPr="0058213D">
        <w:rPr>
          <w:b/>
          <w:lang w:val="es-GT"/>
        </w:rPr>
        <w:t>2. Notas técnicas</w:t>
      </w:r>
    </w:p>
    <w:p w14:paraId="52D6227E" w14:textId="77777777" w:rsidR="00377A24" w:rsidRPr="00C447AB" w:rsidRDefault="00000000">
      <w:pPr>
        <w:spacing w:after="20"/>
        <w:ind w:left="283" w:hanging="142"/>
        <w:rPr>
          <w:lang w:val="es-GT"/>
        </w:rPr>
      </w:pPr>
      <w:r w:rsidRPr="0058213D">
        <w:rPr>
          <w:lang w:val="es-GT"/>
        </w:rPr>
        <w:t>• La solicitud de cambios posteriores a la aprobación deberá manejarse como un procedimiento excepcional y controlado, conservando la trazabilidad de las modificaciones realizadas.</w:t>
      </w:r>
    </w:p>
    <w:p w14:paraId="7BF610AA" w14:textId="77777777" w:rsidR="00377A24" w:rsidRPr="00C447AB" w:rsidRDefault="00000000">
      <w:pPr>
        <w:spacing w:after="20"/>
        <w:ind w:left="283" w:hanging="142"/>
        <w:rPr>
          <w:lang w:val="es-GT"/>
        </w:rPr>
      </w:pPr>
      <w:r w:rsidRPr="0058213D">
        <w:rPr>
          <w:lang w:val="es-GT"/>
        </w:rPr>
        <w:t>• La posible ampliación del sistema a otras DDRISS deberá analizarse desde el diseño para determinar qué elementos necesitan ser configurables o generalizables y cuáles dependen específicamente de San Marcos.</w:t>
      </w:r>
    </w:p>
    <w:p w14:paraId="29EA423F" w14:textId="77777777" w:rsidR="00377A24" w:rsidRPr="00C447AB" w:rsidRDefault="00000000">
      <w:pPr>
        <w:spacing w:after="20"/>
        <w:ind w:left="283" w:hanging="142"/>
        <w:rPr>
          <w:lang w:val="es-GT"/>
        </w:rPr>
      </w:pPr>
      <w:r w:rsidRPr="0058213D">
        <w:rPr>
          <w:lang w:val="es-GT"/>
        </w:rPr>
        <w:t>• Para la defensa del proyecto deberá prepararse una justificación técnica clara del uso de MongoDB dentro de la estrategia de persistencia políglota.</w:t>
      </w:r>
    </w:p>
    <w:sectPr w:rsidR="00377A24" w:rsidRPr="00C447AB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503709">
    <w:abstractNumId w:val="8"/>
  </w:num>
  <w:num w:numId="2" w16cid:durableId="421948102">
    <w:abstractNumId w:val="6"/>
  </w:num>
  <w:num w:numId="3" w16cid:durableId="1352493382">
    <w:abstractNumId w:val="5"/>
  </w:num>
  <w:num w:numId="4" w16cid:durableId="702709616">
    <w:abstractNumId w:val="4"/>
  </w:num>
  <w:num w:numId="5" w16cid:durableId="2006668635">
    <w:abstractNumId w:val="7"/>
  </w:num>
  <w:num w:numId="6" w16cid:durableId="1968579720">
    <w:abstractNumId w:val="3"/>
  </w:num>
  <w:num w:numId="7" w16cid:durableId="398409233">
    <w:abstractNumId w:val="2"/>
  </w:num>
  <w:num w:numId="8" w16cid:durableId="307782258">
    <w:abstractNumId w:val="1"/>
  </w:num>
  <w:num w:numId="9" w16cid:durableId="185020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063C"/>
    <w:rsid w:val="00377A24"/>
    <w:rsid w:val="0058213D"/>
    <w:rsid w:val="00887FF8"/>
    <w:rsid w:val="00AA1D8D"/>
    <w:rsid w:val="00B47730"/>
    <w:rsid w:val="00C447AB"/>
    <w:rsid w:val="00CB0664"/>
    <w:rsid w:val="00D3641D"/>
    <w:rsid w:val="00D833F3"/>
    <w:rsid w:val="00FC693F"/>
    <w:rsid w:val="00FF3394"/>
    <w:rsid w:val="00FF4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969885"/>
  <w14:defaultImageDpi w14:val="300"/>
  <w15:docId w15:val="{9C2D61AA-5658-4307-98ED-D12061A2B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416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Kenneth Ramirez</cp:lastModifiedBy>
  <cp:revision>2</cp:revision>
  <dcterms:created xsi:type="dcterms:W3CDTF">2026-10-02T23:42:00Z</dcterms:created>
  <dcterms:modified xsi:type="dcterms:W3CDTF">2026-10-02T23:42:00Z</dcterms:modified>
  <cp:category/>
</cp:coreProperties>
</file>