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13819D9C"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E881F8B" w14:textId="1B5D98F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4" w:history="1">
        <w:r w:rsidR="00FD7604" w:rsidRPr="00FD7604">
          <w:rPr>
            <w:rStyle w:val="Hipervnculo"/>
            <w:rFonts w:ascii="Arial" w:hAnsi="Arial" w:cs="Arial"/>
            <w:noProof/>
            <w:sz w:val="24"/>
            <w:szCs w:val="24"/>
          </w:rPr>
          <w:t>Figura 2.1 Arquitectura general del sistema web</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_Toc243753094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31</w:t>
        </w:r>
        <w:r w:rsidR="00FD7604" w:rsidRPr="00FD7604">
          <w:rPr>
            <w:rFonts w:ascii="Arial" w:hAnsi="Arial" w:cs="Arial"/>
            <w:noProof/>
            <w:webHidden/>
            <w:sz w:val="24"/>
            <w:szCs w:val="24"/>
          </w:rPr>
          <w:fldChar w:fldCharType="end"/>
        </w:r>
      </w:hyperlink>
    </w:p>
    <w:p w14:paraId="772F0856" w14:textId="78D8681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5" w:history="1">
        <w:r w:rsidR="00FD7604" w:rsidRPr="00FD7604">
          <w:rPr>
            <w:rStyle w:val="Hipervnculo"/>
            <w:rFonts w:ascii="Arial" w:hAnsi="Arial" w:cs="Arial"/>
            <w:noProof/>
            <w:sz w:val="24"/>
            <w:szCs w:val="24"/>
          </w:rPr>
          <w:t>Figura 2.2 Diagrama de contexto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_Toc243753095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33</w:t>
        </w:r>
        <w:r w:rsidR="00FD7604" w:rsidRPr="00FD7604">
          <w:rPr>
            <w:rFonts w:ascii="Arial" w:hAnsi="Arial" w:cs="Arial"/>
            <w:noProof/>
            <w:webHidden/>
            <w:sz w:val="24"/>
            <w:szCs w:val="24"/>
          </w:rPr>
          <w:fldChar w:fldCharType="end"/>
        </w:r>
      </w:hyperlink>
    </w:p>
    <w:p w14:paraId="625FBA5C" w14:textId="5CCCEE27"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6" w:history="1">
        <w:r w:rsidR="00FD7604" w:rsidRPr="00FD7604">
          <w:rPr>
            <w:rStyle w:val="Hipervnculo"/>
            <w:rFonts w:ascii="Arial" w:hAnsi="Arial" w:cs="Arial"/>
            <w:noProof/>
            <w:sz w:val="24"/>
            <w:szCs w:val="24"/>
          </w:rPr>
          <w:t>Figura 2.3 Flujo del proceso mensual de registro, revisión y análisis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34</w:t>
        </w:r>
        <w:r w:rsidR="00FD7604" w:rsidRPr="00FD7604">
          <w:rPr>
            <w:rFonts w:ascii="Arial" w:hAnsi="Arial" w:cs="Arial"/>
            <w:noProof/>
            <w:webHidden/>
            <w:sz w:val="24"/>
            <w:szCs w:val="24"/>
          </w:rPr>
          <w:fldChar w:fldCharType="end"/>
        </w:r>
      </w:hyperlink>
    </w:p>
    <w:p w14:paraId="0D7D43A7" w14:textId="07A84FE2"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7" w:history="1">
        <w:r w:rsidR="00FD7604" w:rsidRPr="00FD7604">
          <w:rPr>
            <w:rStyle w:val="Hipervnculo"/>
            <w:rFonts w:ascii="Arial" w:hAnsi="Arial" w:cs="Arial"/>
            <w:noProof/>
            <w:sz w:val="24"/>
            <w:szCs w:val="24"/>
          </w:rPr>
          <w:t>Figura 2.4 Diagrama de estados del reporte de producción.</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36</w:t>
        </w:r>
        <w:r w:rsidR="00FD7604" w:rsidRPr="00FD7604">
          <w:rPr>
            <w:rFonts w:ascii="Arial" w:hAnsi="Arial" w:cs="Arial"/>
            <w:noProof/>
            <w:webHidden/>
            <w:sz w:val="24"/>
            <w:szCs w:val="24"/>
          </w:rPr>
          <w:fldChar w:fldCharType="end"/>
        </w:r>
      </w:hyperlink>
    </w:p>
    <w:p w14:paraId="1999042F" w14:textId="12401B1D"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8" w:history="1">
        <w:r w:rsidR="00FD7604" w:rsidRPr="00FD7604">
          <w:rPr>
            <w:rStyle w:val="Hipervnculo"/>
            <w:rFonts w:ascii="Arial" w:hAnsi="Arial" w:cs="Arial"/>
            <w:noProof/>
            <w:sz w:val="24"/>
            <w:szCs w:val="24"/>
          </w:rPr>
          <w:t>Figura 5.1 Formulario 5C utilizado para el registro mensual de producción de vacunación.</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139</w:t>
        </w:r>
        <w:r w:rsidR="00FD7604" w:rsidRPr="00FD7604">
          <w:rPr>
            <w:rFonts w:ascii="Arial" w:hAnsi="Arial" w:cs="Arial"/>
            <w:noProof/>
            <w:webHidden/>
            <w:sz w:val="24"/>
            <w:szCs w:val="24"/>
          </w:rPr>
          <w:fldChar w:fldCharType="end"/>
        </w:r>
      </w:hyperlink>
    </w:p>
    <w:p w14:paraId="1E42407D" w14:textId="62C9D65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9" w:history="1">
        <w:r w:rsidR="00FD7604" w:rsidRPr="00FD7604">
          <w:rPr>
            <w:rStyle w:val="Hipervnculo"/>
            <w:rFonts w:ascii="Arial" w:hAnsi="Arial" w:cs="Arial"/>
            <w:noProof/>
            <w:sz w:val="24"/>
            <w:szCs w:val="24"/>
          </w:rPr>
          <w:t>Figura 5.2 Archivo de Excel utilizado para el registro de producción de vacunación por municipio.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_Toc243753099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140</w:t>
        </w:r>
        <w:r w:rsidR="00FD7604" w:rsidRPr="00FD7604">
          <w:rPr>
            <w:rFonts w:ascii="Arial" w:hAnsi="Arial" w:cs="Arial"/>
            <w:noProof/>
            <w:webHidden/>
            <w:sz w:val="24"/>
            <w:szCs w:val="24"/>
          </w:rPr>
          <w:fldChar w:fldCharType="end"/>
        </w:r>
      </w:hyperlink>
    </w:p>
    <w:p w14:paraId="6EB0C4D6" w14:textId="613BEE03"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0" w:history="1">
        <w:r w:rsidR="00FD7604" w:rsidRPr="00FD7604">
          <w:rPr>
            <w:rStyle w:val="Hipervnculo"/>
            <w:rFonts w:ascii="Arial" w:hAnsi="Arial" w:cs="Arial"/>
            <w:noProof/>
            <w:sz w:val="24"/>
            <w:szCs w:val="24"/>
          </w:rPr>
          <w:t>Figura 5.3 Archivo de Excel utilizado para consolidar la producción total de vacunación.</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141</w:t>
        </w:r>
        <w:r w:rsidR="00FD7604" w:rsidRPr="00FD7604">
          <w:rPr>
            <w:rFonts w:ascii="Arial" w:hAnsi="Arial" w:cs="Arial"/>
            <w:noProof/>
            <w:webHidden/>
            <w:sz w:val="24"/>
            <w:szCs w:val="24"/>
          </w:rPr>
          <w:fldChar w:fldCharType="end"/>
        </w:r>
      </w:hyperlink>
    </w:p>
    <w:p w14:paraId="0E7C463F" w14:textId="1CBAC928"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1" w:history="1">
        <w:r w:rsidR="00FD7604" w:rsidRPr="00FD7604">
          <w:rPr>
            <w:rStyle w:val="Hipervnculo"/>
            <w:rFonts w:ascii="Arial" w:hAnsi="Arial" w:cs="Arial"/>
            <w:noProof/>
            <w:sz w:val="24"/>
            <w:szCs w:val="24"/>
          </w:rPr>
          <w:t>Figura 5.4 Presentación de porcentajes de cobertura de vacunación de la Red No. 1.</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142</w:t>
        </w:r>
        <w:r w:rsidR="00FD7604" w:rsidRPr="00FD7604">
          <w:rPr>
            <w:rFonts w:ascii="Arial" w:hAnsi="Arial" w:cs="Arial"/>
            <w:noProof/>
            <w:webHidden/>
            <w:sz w:val="24"/>
            <w:szCs w:val="24"/>
          </w:rPr>
          <w:fldChar w:fldCharType="end"/>
        </w:r>
      </w:hyperlink>
    </w:p>
    <w:p w14:paraId="509FA625" w14:textId="325764C1"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2" w:history="1">
        <w:r w:rsidR="00FD7604" w:rsidRPr="00FD7604">
          <w:rPr>
            <w:rStyle w:val="Hipervnculo"/>
            <w:rFonts w:ascii="Arial" w:hAnsi="Arial" w:cs="Arial"/>
            <w:noProof/>
            <w:sz w:val="24"/>
            <w:szCs w:val="24"/>
          </w:rPr>
          <w:t>Figura 5.5 Reunión de levantamiento de requerimientos en la DDRISS San Marcos.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143</w:t>
        </w:r>
        <w:r w:rsidR="00FD7604" w:rsidRPr="00FD7604">
          <w:rPr>
            <w:rFonts w:ascii="Arial" w:hAnsi="Arial" w:cs="Arial"/>
            <w:noProof/>
            <w:webHidden/>
            <w:sz w:val="24"/>
            <w:szCs w:val="24"/>
          </w:rPr>
          <w:fldChar w:fldCharType="end"/>
        </w:r>
      </w:hyperlink>
    </w:p>
    <w:p w14:paraId="17B5A951" w14:textId="35BDFEE2"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3" w:history="1">
        <w:r w:rsidR="00FD7604" w:rsidRPr="00FD7604">
          <w:rPr>
            <w:rStyle w:val="Hipervnculo"/>
            <w:rFonts w:ascii="Arial" w:hAnsi="Arial" w:cs="Arial"/>
            <w:noProof/>
            <w:sz w:val="24"/>
            <w:szCs w:val="24"/>
          </w:rPr>
          <w:t>Figura 5.6 Diagrama del flujo actual de la información, revisión y consolidación de la producción de vacunación.</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_Toc243753103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146</w:t>
        </w:r>
        <w:r w:rsidR="00FD7604" w:rsidRPr="00FD7604">
          <w:rPr>
            <w:rFonts w:ascii="Arial" w:hAnsi="Arial" w:cs="Arial"/>
            <w:noProof/>
            <w:webHidden/>
            <w:sz w:val="24"/>
            <w:szCs w:val="24"/>
          </w:rPr>
          <w:fldChar w:fldCharType="end"/>
        </w:r>
      </w:hyperlink>
    </w:p>
    <w:p w14:paraId="2F2D5408" w14:textId="21BCF23C"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4" w:history="1">
        <w:r w:rsidR="00FD7604" w:rsidRPr="00FD7604">
          <w:rPr>
            <w:rStyle w:val="Hipervnculo"/>
            <w:rFonts w:ascii="Arial" w:hAnsi="Arial" w:cs="Arial"/>
            <w:noProof/>
            <w:sz w:val="24"/>
            <w:szCs w:val="24"/>
          </w:rPr>
          <w:t>Figura 5.7 Distribución del esfuerzo estimado del primer sprint entre los integrantes del equipo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_Toc243753104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153</w:t>
        </w:r>
        <w:r w:rsidR="00FD7604" w:rsidRPr="00FD7604">
          <w:rPr>
            <w:rFonts w:ascii="Arial" w:hAnsi="Arial" w:cs="Arial"/>
            <w:noProof/>
            <w:webHidden/>
            <w:sz w:val="24"/>
            <w:szCs w:val="24"/>
          </w:rPr>
          <w:fldChar w:fldCharType="end"/>
        </w:r>
      </w:hyperlink>
    </w:p>
    <w:p w14:paraId="78FD74F2" w14:textId="3D160681"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5" w:history="1">
        <w:r w:rsidR="00FD7604" w:rsidRPr="00FD7604">
          <w:rPr>
            <w:rStyle w:val="Hipervnculo"/>
            <w:rFonts w:ascii="Arial" w:hAnsi="Arial" w:cs="Arial"/>
            <w:noProof/>
            <w:sz w:val="24"/>
            <w:szCs w:val="24"/>
          </w:rPr>
          <w:t>Figura 5.8 Estructura de directorios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_Toc243753105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154</w:t>
        </w:r>
        <w:r w:rsidR="00FD7604" w:rsidRPr="00FD7604">
          <w:rPr>
            <w:rFonts w:ascii="Arial" w:hAnsi="Arial" w:cs="Arial"/>
            <w:noProof/>
            <w:webHidden/>
            <w:sz w:val="24"/>
            <w:szCs w:val="24"/>
          </w:rPr>
          <w:fldChar w:fldCharType="end"/>
        </w:r>
      </w:hyperlink>
    </w:p>
    <w:p w14:paraId="2E7C510A" w14:textId="79B62D6E"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6" w:history="1">
        <w:r w:rsidR="00FD7604" w:rsidRPr="00FD7604">
          <w:rPr>
            <w:rStyle w:val="Hipervnculo"/>
            <w:rFonts w:ascii="Arial" w:hAnsi="Arial" w:cs="Arial"/>
            <w:noProof/>
            <w:sz w:val="24"/>
            <w:szCs w:val="24"/>
          </w:rPr>
          <w:t>Figura 5.9 Configuración de rutas y documentación de la API</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155</w:t>
        </w:r>
        <w:r w:rsidR="00FD7604" w:rsidRPr="00FD7604">
          <w:rPr>
            <w:rFonts w:ascii="Arial" w:hAnsi="Arial" w:cs="Arial"/>
            <w:noProof/>
            <w:webHidden/>
            <w:sz w:val="24"/>
            <w:szCs w:val="24"/>
          </w:rPr>
          <w:fldChar w:fldCharType="end"/>
        </w:r>
      </w:hyperlink>
    </w:p>
    <w:p w14:paraId="723DC07A" w14:textId="507F37D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7" w:history="1">
        <w:r w:rsidR="00FD7604" w:rsidRPr="00FD7604">
          <w:rPr>
            <w:rStyle w:val="Hipervnculo"/>
            <w:rFonts w:ascii="Arial" w:hAnsi="Arial" w:cs="Arial"/>
            <w:noProof/>
            <w:sz w:val="24"/>
            <w:szCs w:val="24"/>
          </w:rPr>
          <w:t>Figura 5.10 Interfaz de inicio de sesión de sistema.</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156</w:t>
        </w:r>
        <w:r w:rsidR="00FD7604" w:rsidRPr="00FD7604">
          <w:rPr>
            <w:rFonts w:ascii="Arial" w:hAnsi="Arial" w:cs="Arial"/>
            <w:noProof/>
            <w:webHidden/>
            <w:sz w:val="24"/>
            <w:szCs w:val="24"/>
          </w:rPr>
          <w:fldChar w:fldCharType="end"/>
        </w:r>
      </w:hyperlink>
    </w:p>
    <w:p w14:paraId="460DEBFA" w14:textId="35D9FF3E" w:rsidR="00FD7604"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3108" w:history="1">
        <w:r w:rsidR="00FD7604" w:rsidRPr="00FD7604">
          <w:rPr>
            <w:rStyle w:val="Hipervnculo"/>
            <w:rFonts w:ascii="Arial" w:hAnsi="Arial" w:cs="Arial"/>
            <w:noProof/>
            <w:sz w:val="24"/>
            <w:szCs w:val="24"/>
          </w:rPr>
          <w:t>Figura 5.11 Implementación del control de permisos en el backend.</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_Toc243753108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157</w:t>
        </w:r>
        <w:r w:rsidR="00FD7604" w:rsidRPr="00FD7604">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00FD7604" w:rsidRPr="00FD7604">
          <w:rPr>
            <w:rStyle w:val="Hipervnculo"/>
            <w:rFonts w:ascii="Arial" w:hAnsi="Arial" w:cs="Arial"/>
            <w:noProof/>
            <w:sz w:val="24"/>
            <w:szCs w:val="24"/>
          </w:rPr>
          <w:t>Imagen 2.1 Metodología Scrum</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_Toc243753118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50</w:t>
        </w:r>
        <w:r w:rsidR="00FD7604"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00FD7604" w:rsidRPr="00FD7604">
          <w:rPr>
            <w:rStyle w:val="Hipervnculo"/>
            <w:rFonts w:ascii="Arial" w:hAnsi="Arial" w:cs="Arial"/>
            <w:noProof/>
            <w:sz w:val="24"/>
            <w:szCs w:val="24"/>
          </w:rPr>
          <w:t>Tabla 2.1  Presupuesto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68</w:t>
        </w:r>
        <w:r w:rsidR="00FD7604" w:rsidRPr="00FD7604">
          <w:rPr>
            <w:rFonts w:ascii="Arial" w:hAnsi="Arial" w:cs="Arial"/>
            <w:noProof/>
            <w:webHidden/>
            <w:sz w:val="24"/>
            <w:szCs w:val="24"/>
          </w:rPr>
          <w:fldChar w:fldCharType="end"/>
        </w:r>
      </w:hyperlink>
    </w:p>
    <w:p w14:paraId="3C6E9961" w14:textId="642A9E3E"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00FD7604" w:rsidRPr="00FD7604">
          <w:rPr>
            <w:rStyle w:val="Hipervnculo"/>
            <w:rFonts w:ascii="Arial" w:hAnsi="Arial" w:cs="Arial"/>
            <w:noProof/>
            <w:sz w:val="24"/>
            <w:szCs w:val="24"/>
          </w:rPr>
          <w:t>Tabla 2.3 Resumen de costos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70</w:t>
        </w:r>
        <w:r w:rsidR="00FD7604" w:rsidRPr="00FD7604">
          <w:rPr>
            <w:rFonts w:ascii="Arial" w:hAnsi="Arial" w:cs="Arial"/>
            <w:noProof/>
            <w:webHidden/>
            <w:sz w:val="24"/>
            <w:szCs w:val="24"/>
          </w:rPr>
          <w:fldChar w:fldCharType="end"/>
        </w:r>
      </w:hyperlink>
    </w:p>
    <w:p w14:paraId="79FF00B1" w14:textId="63A4BE2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00FD7604" w:rsidRPr="00FD7604">
          <w:rPr>
            <w:rStyle w:val="Hipervnculo"/>
            <w:rFonts w:ascii="Arial" w:hAnsi="Arial" w:cs="Arial"/>
            <w:noProof/>
            <w:sz w:val="24"/>
            <w:szCs w:val="24"/>
          </w:rPr>
          <w:t>Tabla 2.4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71</w:t>
        </w:r>
        <w:r w:rsidR="00FD7604" w:rsidRPr="00FD7604">
          <w:rPr>
            <w:rFonts w:ascii="Arial" w:hAnsi="Arial" w:cs="Arial"/>
            <w:noProof/>
            <w:webHidden/>
            <w:sz w:val="24"/>
            <w:szCs w:val="24"/>
          </w:rPr>
          <w:fldChar w:fldCharType="end"/>
        </w:r>
      </w:hyperlink>
    </w:p>
    <w:p w14:paraId="46CA7A11" w14:textId="011B2D74"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00FD7604" w:rsidRPr="00FD7604">
          <w:rPr>
            <w:rStyle w:val="Hipervnculo"/>
            <w:rFonts w:ascii="Arial" w:hAnsi="Arial" w:cs="Arial"/>
            <w:noProof/>
            <w:sz w:val="24"/>
            <w:szCs w:val="24"/>
          </w:rPr>
          <w:t>Tabla 2.5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72</w:t>
        </w:r>
        <w:r w:rsidR="00FD7604" w:rsidRPr="00FD7604">
          <w:rPr>
            <w:rFonts w:ascii="Arial" w:hAnsi="Arial" w:cs="Arial"/>
            <w:noProof/>
            <w:webHidden/>
            <w:sz w:val="24"/>
            <w:szCs w:val="24"/>
          </w:rPr>
          <w:fldChar w:fldCharType="end"/>
        </w:r>
      </w:hyperlink>
    </w:p>
    <w:p w14:paraId="60B9AA14" w14:textId="3824950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00FD7604" w:rsidRPr="00FD7604">
          <w:rPr>
            <w:rStyle w:val="Hipervnculo"/>
            <w:rFonts w:ascii="Arial" w:hAnsi="Arial" w:cs="Arial"/>
            <w:noProof/>
            <w:sz w:val="24"/>
            <w:szCs w:val="24"/>
          </w:rPr>
          <w:t>Tabla 5.1 Requerimientos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148</w:t>
        </w:r>
        <w:r w:rsidR="00FD7604" w:rsidRPr="00FD7604">
          <w:rPr>
            <w:rFonts w:ascii="Arial" w:hAnsi="Arial" w:cs="Arial"/>
            <w:noProof/>
            <w:webHidden/>
            <w:sz w:val="24"/>
            <w:szCs w:val="24"/>
          </w:rPr>
          <w:fldChar w:fldCharType="end"/>
        </w:r>
      </w:hyperlink>
    </w:p>
    <w:p w14:paraId="4DBE9B2E" w14:textId="29052F1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00FD7604" w:rsidRPr="00FD7604">
          <w:rPr>
            <w:rStyle w:val="Hipervnculo"/>
            <w:rFonts w:ascii="Arial" w:hAnsi="Arial" w:cs="Arial"/>
            <w:noProof/>
            <w:sz w:val="24"/>
            <w:szCs w:val="24"/>
          </w:rPr>
          <w:t>Tabla 5.2 Requerimientos no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149</w:t>
        </w:r>
        <w:r w:rsidR="00FD7604" w:rsidRPr="00FD7604">
          <w:rPr>
            <w:rFonts w:ascii="Arial" w:hAnsi="Arial" w:cs="Arial"/>
            <w:noProof/>
            <w:webHidden/>
            <w:sz w:val="24"/>
            <w:szCs w:val="24"/>
          </w:rPr>
          <w:fldChar w:fldCharType="end"/>
        </w:r>
      </w:hyperlink>
    </w:p>
    <w:p w14:paraId="24540C5A" w14:textId="3114DE15"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00FD7604" w:rsidRPr="00FD7604">
          <w:rPr>
            <w:rStyle w:val="Hipervnculo"/>
            <w:rFonts w:ascii="Arial" w:hAnsi="Arial" w:cs="Arial"/>
            <w:noProof/>
            <w:sz w:val="24"/>
            <w:szCs w:val="24"/>
          </w:rPr>
          <w:t>Tabla 5.3 Distribución de historias de usuario y actividades por sprint</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151</w:t>
        </w:r>
        <w:r w:rsidR="00FD7604" w:rsidRPr="00FD7604">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7"/>
          <w:footerReference w:type="default" r:id="rId18"/>
          <w:footerReference w:type="first" r:id="rId19"/>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era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0"/>
          <w:headerReference w:type="default"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09C53B3"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753094"/>
                              <w:r w:rsidRPr="009B132A">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1</w:t>
                              </w:r>
                              <w:r w:rsidR="00AF264D">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09C53B3"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753094"/>
                        <w:r w:rsidRPr="009B132A">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1</w:t>
                        </w:r>
                        <w:r w:rsidR="00AF264D">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B2F2D79" w:rsidR="00563D9D" w:rsidRPr="00563D9D" w:rsidRDefault="00563D9D" w:rsidP="00563D9D">
      <w:pPr>
        <w:pStyle w:val="Descripcin"/>
        <w:keepNext/>
        <w:jc w:val="center"/>
        <w:rPr>
          <w:sz w:val="24"/>
          <w:szCs w:val="24"/>
        </w:rPr>
      </w:pPr>
      <w:bookmarkStart w:id="108" w:name="_Toc242824565"/>
      <w:bookmarkStart w:id="109" w:name="_Toc243432618"/>
      <w:bookmarkStart w:id="110" w:name="_Toc243753095"/>
      <w:r w:rsidRPr="00563D9D">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2</w:t>
      </w:r>
      <w:r w:rsidR="00AF264D">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9"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5FE42F94"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753096"/>
                              <w:r w:rsidRPr="00563D9D">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3</w:t>
                              </w:r>
                              <w:r w:rsidR="00AF264D">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5FE42F94"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753096"/>
                        <w:r w:rsidRPr="00563D9D">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3</w:t>
                        </w:r>
                        <w:r w:rsidR="00AF264D">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0E5194A"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753097"/>
                              <w:r w:rsidRPr="00563D9D">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4</w:t>
                              </w:r>
                              <w:r w:rsidR="00AF264D">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0E5194A"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753097"/>
                        <w:r w:rsidRPr="00563D9D">
                          <w:rPr>
                            <w:sz w:val="24"/>
                            <w:szCs w:val="24"/>
                          </w:rPr>
                          <w:t xml:space="preserve">Figura </w:t>
                        </w:r>
                        <w:r w:rsidR="00AF264D">
                          <w:rPr>
                            <w:sz w:val="24"/>
                            <w:szCs w:val="24"/>
                          </w:rPr>
                          <w:fldChar w:fldCharType="begin"/>
                        </w:r>
                        <w:r w:rsidR="00AF264D">
                          <w:rPr>
                            <w:sz w:val="24"/>
                            <w:szCs w:val="24"/>
                          </w:rPr>
                          <w:instrText xml:space="preserve"> STYLEREF 1 \s </w:instrText>
                        </w:r>
                        <w:r w:rsidR="00AF264D">
                          <w:rPr>
                            <w:sz w:val="24"/>
                            <w:szCs w:val="24"/>
                          </w:rPr>
                          <w:fldChar w:fldCharType="separate"/>
                        </w:r>
                        <w:r w:rsidR="00AF264D">
                          <w:rPr>
                            <w:noProof/>
                            <w:sz w:val="24"/>
                            <w:szCs w:val="24"/>
                          </w:rPr>
                          <w:t>2</w:t>
                        </w:r>
                        <w:r w:rsidR="00AF264D">
                          <w:rPr>
                            <w:sz w:val="24"/>
                            <w:szCs w:val="24"/>
                          </w:rPr>
                          <w:fldChar w:fldCharType="end"/>
                        </w:r>
                        <w:r w:rsidR="00AF264D">
                          <w:rPr>
                            <w:sz w:val="24"/>
                            <w:szCs w:val="24"/>
                          </w:rPr>
                          <w:t>.</w:t>
                        </w:r>
                        <w:r w:rsidR="00AF264D">
                          <w:rPr>
                            <w:sz w:val="24"/>
                            <w:szCs w:val="24"/>
                          </w:rPr>
                          <w:fldChar w:fldCharType="begin"/>
                        </w:r>
                        <w:r w:rsidR="00AF264D">
                          <w:rPr>
                            <w:sz w:val="24"/>
                            <w:szCs w:val="24"/>
                          </w:rPr>
                          <w:instrText xml:space="preserve"> SEQ Figura \* ARABIC \s 1 </w:instrText>
                        </w:r>
                        <w:r w:rsidR="00AF264D">
                          <w:rPr>
                            <w:sz w:val="24"/>
                            <w:szCs w:val="24"/>
                          </w:rPr>
                          <w:fldChar w:fldCharType="separate"/>
                        </w:r>
                        <w:r w:rsidR="00AF264D">
                          <w:rPr>
                            <w:noProof/>
                            <w:sz w:val="24"/>
                            <w:szCs w:val="24"/>
                          </w:rPr>
                          <w:t>4</w:t>
                        </w:r>
                        <w:r w:rsidR="00AF264D">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A42C48" w:rsidP="00E620D1">
                            <w:pPr>
                              <w:pStyle w:val="Descripcin"/>
                              <w:jc w:val="center"/>
                              <w:rPr>
                                <w:noProof/>
                                <w:lang w:val="es-MX"/>
                              </w:rPr>
                            </w:pPr>
                            <w:r>
                              <w:fldChar w:fldCharType="begin"/>
                            </w:r>
                            <w:r>
                              <w:instrText xml:space="preserve"> SEQ Ilustración_ \* ARABIC </w:instrText>
                            </w:r>
                            <w:r w:rsidR="00000000">
                              <w:fldChar w:fldCharType="separate"/>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A42C48" w:rsidP="00E620D1">
                      <w:pPr>
                        <w:pStyle w:val="Descripcin"/>
                        <w:jc w:val="center"/>
                        <w:rPr>
                          <w:noProof/>
                          <w:lang w:val="es-MX"/>
                        </w:rPr>
                      </w:pPr>
                      <w:r>
                        <w:fldChar w:fldCharType="begin"/>
                      </w:r>
                      <w:r>
                        <w:instrText xml:space="preserve"> SEQ Ilustración_ \* ARABIC </w:instrText>
                      </w:r>
                      <w:r w:rsidR="00000000">
                        <w:fldChar w:fldCharType="separate"/>
                      </w:r>
                      <w:r>
                        <w:rPr>
                          <w:noProof/>
                        </w:rP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w:t>
      </w:r>
      <w:r w:rsidRPr="00D84ED0">
        <w:rPr>
          <w:rFonts w:ascii="Arial" w:hAnsi="Arial" w:cs="Arial"/>
          <w:sz w:val="24"/>
          <w:szCs w:val="24"/>
        </w:rPr>
        <w:lastRenderedPageBreak/>
        <w:t>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permitía asignar a cada uno la información que mejor se adapta a sus características. MySQL proporcionaba la 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lastRenderedPageBreak/>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lastRenderedPageBreak/>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lastRenderedPageBreak/>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 xml:space="preserve">Generaba los documentos y notificaciones derivados de la información procesada por el sistema. Los reportes utilizaban información previamente validada y los resultados producidos por el motor de indicadores, mientras que las alertas </w:t>
      </w:r>
      <w:r>
        <w:rPr>
          <w:rFonts w:ascii="Arial" w:hAnsi="Arial" w:cs="Arial"/>
          <w:sz w:val="24"/>
          <w:szCs w:val="24"/>
        </w:rPr>
        <w:lastRenderedPageBreak/>
        <w:t>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lastRenderedPageBreak/>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registraba automáticamente las operaciones relevantes realizadas en los diferentes módulos para conservar la trazabilidad de la información. Estos 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w:t>
      </w:r>
      <w:r>
        <w:rPr>
          <w:rFonts w:ascii="Arial" w:hAnsi="Arial" w:cs="Arial"/>
          <w:lang w:val="es-GT" w:eastAsia="es-GT"/>
        </w:rPr>
        <w:lastRenderedPageBreak/>
        <w:t>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desarrollaba mediante cinco sprints. Cada uno tenía un </w:t>
      </w:r>
      <w:r>
        <w:rPr>
          <w:rFonts w:ascii="Arial" w:hAnsi="Arial" w:cs="Arial"/>
          <w:lang w:eastAsia="es-GT"/>
        </w:rPr>
        <w:lastRenderedPageBreak/>
        <w:t>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 xml:space="preserve">Las pruebas se realizaban paralelamente al desarrollo y no se reservaban únicamente para la finalización del proyecto. Cada funcionalidad debía ser verificada antes de considerarse parte del incremento </w:t>
      </w:r>
      <w:r w:rsidRPr="00880199">
        <w:rPr>
          <w:rFonts w:ascii="Arial" w:hAnsi="Arial" w:cs="Arial"/>
          <w:lang w:eastAsia="es-GT"/>
        </w:rPr>
        <w:lastRenderedPageBreak/>
        <w:t>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xml:space="preserve">, mediante el cual el equipo analizaba la forma en que se desarrolló el ciclo, identificando aspectos que funcionaron adecuadamente, dificultades encontradas y </w:t>
      </w:r>
      <w:r>
        <w:rPr>
          <w:rFonts w:ascii="Arial" w:hAnsi="Arial" w:cs="Arial"/>
          <w:lang w:eastAsia="es-GT"/>
        </w:rPr>
        <w:lastRenderedPageBreak/>
        <w:t>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6"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6"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7"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27"/>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w:t>
      </w:r>
      <w:r w:rsidRPr="00C505C2">
        <w:rPr>
          <w:rFonts w:ascii="Arial" w:hAnsi="Arial" w:cs="Arial"/>
          <w:sz w:val="24"/>
          <w:szCs w:val="24"/>
        </w:rPr>
        <w:lastRenderedPageBreak/>
        <w:t>controlar el acceso a las funcionalidades según el tipo de usuario. Estas decisiones 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w:t>
      </w:r>
      <w:r>
        <w:rPr>
          <w:rFonts w:ascii="Arial" w:hAnsi="Arial" w:cs="Arial"/>
          <w:sz w:val="24"/>
          <w:szCs w:val="24"/>
        </w:rPr>
        <w:lastRenderedPageBreak/>
        <w:t xml:space="preserve">vacunación correspondiente a cada período.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w:t>
      </w:r>
      <w:r>
        <w:rPr>
          <w:rFonts w:ascii="Arial" w:hAnsi="Arial" w:cs="Arial"/>
          <w:sz w:val="24"/>
          <w:szCs w:val="24"/>
        </w:rPr>
        <w:lastRenderedPageBreak/>
        <w:t>demanda. Los resultados obtenidos permitían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lastRenderedPageBreak/>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realizaba la implementación del sistema en la infraestructura en la nube definida para el 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 xml:space="preserve">En consecuencia, considerando la disponibilidad de las tecnologías seleccionadas, las características de los equipos de la institución, el acceso a servicios de infraestructura en la nube y los conocimientos del equipo en desarrollo web y </w:t>
      </w:r>
      <w:r w:rsidRPr="00ED3E44">
        <w:rPr>
          <w:rFonts w:ascii="Arial" w:hAnsi="Arial" w:cs="Arial"/>
          <w:sz w:val="24"/>
          <w:szCs w:val="24"/>
        </w:rPr>
        <w:lastRenderedPageBreak/>
        <w:t>administración de bases de datos, se determinaba que el proyecto era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w:t>
      </w:r>
      <w:r>
        <w:rPr>
          <w:rFonts w:ascii="Arial" w:hAnsi="Arial" w:cs="Arial"/>
          <w:sz w:val="24"/>
          <w:szCs w:val="24"/>
        </w:rPr>
        <w:lastRenderedPageBreak/>
        <w:t>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respondía directamente al procedimiento utilizado por la institución, que existían usuarios definidos para cada 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 xml:space="preserve">En consecuencia, considerando el uso predominante de herramientas gratuitas, el financiamiento proporcionado por el equipo desarrollador, la disponibilidad de los </w:t>
      </w:r>
      <w:r w:rsidRPr="00ED3E44">
        <w:rPr>
          <w:rFonts w:ascii="Arial" w:hAnsi="Arial" w:cs="Arial"/>
          <w:sz w:val="24"/>
          <w:szCs w:val="24"/>
        </w:rPr>
        <w:lastRenderedPageBreak/>
        <w:t>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39"/>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commentRangeEnd w:id="139"/>
      <w:r>
        <w:rPr>
          <w:rStyle w:val="Refdecomentario"/>
        </w:rPr>
        <w:commentReference w:id="139"/>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0" w:name="_Toc242292364"/>
      <w:r w:rsidRPr="00D92950">
        <w:t>Aspecto ético</w:t>
      </w:r>
      <w:bookmarkEnd w:id="140"/>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1" w:name="_Toc242292365"/>
      <w:r w:rsidRPr="003116E1">
        <w:lastRenderedPageBreak/>
        <w:t>Estimación de costos</w:t>
      </w:r>
      <w:bookmarkEnd w:id="141"/>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y actividades complementarias requeridas durante la ejecución del proyecto. El presupuesto consideraba un período de funcionamiento de doce meses y contemplaba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2" w:name="_Toc236943086"/>
      <w:bookmarkStart w:id="143"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75312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5" w:name="_Toc24375312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5"/>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v:shape id="Imagen 22" o:spid="_x0000_s1027" type="#_x0000_t75" style="position:absolute;width:55168;height:34429;visibility:visible;mso-wrap-style:square">
                  <v:imagedata r:id="rId47" o:title=""/>
                </v:shape>
                <v:shape id="Imagen 25" o:spid="_x0000_s1028" type="#_x0000_t75" style="position:absolute;top:69826;width:55556;height:1823;visibility:visible;mso-wrap-style:square">
                  <v:imagedata r:id="rId48" o:title=""/>
                </v:shape>
                <v:shape id="Imagen 1" o:spid="_x0000_s1029" type="#_x0000_t75" style="position:absolute;top:34428;width:55416;height:35376;visibility:visible;mso-wrap-style:square">
                  <v:imagedata r:id="rId49" o:title=""/>
                </v:shape>
                <w10:wrap type="topAndBottom" anchorx="margin"/>
              </v:group>
            </w:pict>
          </mc:Fallback>
        </mc:AlternateContent>
      </w:r>
      <w:bookmarkEnd w:id="2"/>
      <w:bookmarkEnd w:id="3"/>
      <w:bookmarkEnd w:id="142"/>
      <w:bookmarkEnd w:id="143"/>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6"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6"/>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7" w:name="_Toc242292366"/>
      <w:r w:rsidRPr="003116E1">
        <w:t>Cronograma de actividades</w:t>
      </w:r>
      <w:bookmarkEnd w:id="147"/>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8" w:name="_Toc243753128"/>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49" w:name="_Toc243753128"/>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9"/>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59D4E397">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56" o:title=""/>
                </v:shape>
                <v:shape id="Imagen 23" o:spid="_x0000_s1028" type="#_x0000_t75" style="position:absolute;top:18070;width:57918;height:15145;visibility:visible;mso-wrap-style:square">
                  <v:imagedata r:id="rId57" o:title=""/>
                </v:shape>
                <v:shape id="Imagen 24" o:spid="_x0000_s1029" type="#_x0000_t75" style="position:absolute;top:33310;width:57918;height:14973;visibility:visible;mso-wrap-style:square">
                  <v:imagedata r:id="rId58" o:title=""/>
                </v:shape>
                <v:shape id="Imagen 26" o:spid="_x0000_s1030" type="#_x0000_t75" style="position:absolute;top:48441;width:57918;height:17386;visibility:visible;mso-wrap-style:square">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0"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1"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2101B6F7">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64" o:title=""/>
                </v:shape>
                <v:shape id="Imagen 29" o:spid="_x0000_s1028" type="#_x0000_t75" style="position:absolute;left:108;top:4169;width:57919;height:15081;visibility:visible;mso-wrap-style:square">
                  <v:imagedata r:id="rId65" o:title=""/>
                </v:shape>
                <v:shape id="Imagen 30" o:spid="_x0000_s1029" type="#_x0000_t75" style="position:absolute;left:108;top:19333;width:57919;height:18332;visibility:visible;mso-wrap-style:square">
                  <v:imagedata r:id="rId66" o:title=""/>
                </v:shape>
                <v:shape id="Imagen 31" o:spid="_x0000_s1030" type="#_x0000_t75" style="position:absolute;left:228;top:37729;width:57918;height:19482;visibility:visible;mso-wrap-style:square">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2"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2"/>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3" w:name="_Toc242292368"/>
      <w:r w:rsidRPr="003116E1">
        <w:t>Reseña histórica</w:t>
      </w:r>
      <w:bookmarkEnd w:id="153"/>
    </w:p>
    <w:p w14:paraId="3A233DAF" w14:textId="77777777" w:rsidR="00003088" w:rsidRPr="00D92950" w:rsidRDefault="00003088">
      <w:pPr>
        <w:pStyle w:val="Ttulo3"/>
        <w:numPr>
          <w:ilvl w:val="2"/>
          <w:numId w:val="22"/>
        </w:numPr>
      </w:pPr>
      <w:bookmarkStart w:id="154" w:name="_Toc242292369"/>
      <w:r w:rsidRPr="00D92950">
        <w:t>Origen y primeros años</w:t>
      </w:r>
      <w:bookmarkEnd w:id="154"/>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5" w:name="_Toc242292370"/>
      <w:r w:rsidRPr="00D92950">
        <w:t>Cambios de sede y crecimiento de la infraestructura</w:t>
      </w:r>
      <w:bookmarkEnd w:id="155"/>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6" w:name="_Toc242292371"/>
      <w:r w:rsidRPr="00D92950">
        <w:t>Transformación de Área de Salud a DDRISS</w:t>
      </w:r>
      <w:bookmarkEnd w:id="156"/>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7" w:name="_Toc242292372"/>
      <w:r w:rsidRPr="003116E1">
        <w:t>Naturaleza institucional y dependencia administrativa</w:t>
      </w:r>
      <w:bookmarkEnd w:id="157"/>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8" w:name="_Toc242292373"/>
      <w:r w:rsidRPr="003116E1">
        <w:t>Ubicación y cobertura territorial</w:t>
      </w:r>
      <w:bookmarkEnd w:id="158"/>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9" w:name="_Toc242292374"/>
      <w:r w:rsidRPr="003116E1">
        <w:t>Funciones, programas y ámbitos de atención</w:t>
      </w:r>
      <w:bookmarkEnd w:id="159"/>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0" w:name="_Toc242292375"/>
      <w:r w:rsidRPr="003116E1">
        <w:t>Identidad institucional</w:t>
      </w:r>
      <w:bookmarkEnd w:id="160"/>
    </w:p>
    <w:p w14:paraId="5F6FCED8" w14:textId="77777777" w:rsidR="00003088" w:rsidRPr="00D92950" w:rsidRDefault="00003088">
      <w:pPr>
        <w:pStyle w:val="Ttulo3"/>
        <w:numPr>
          <w:ilvl w:val="2"/>
          <w:numId w:val="22"/>
        </w:numPr>
      </w:pPr>
      <w:bookmarkStart w:id="161" w:name="_Toc242292376"/>
      <w:r w:rsidRPr="00D92950">
        <w:t>Misión y visión</w:t>
      </w:r>
      <w:bookmarkEnd w:id="161"/>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2" w:name="_Toc242292377"/>
      <w:r w:rsidRPr="00D92950">
        <w:t>Valores y orientación institucional</w:t>
      </w:r>
      <w:bookmarkEnd w:id="162"/>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3" w:name="_Toc242292378"/>
      <w:r w:rsidRPr="003116E1">
        <w:t>Estructura organizativa</w:t>
      </w:r>
      <w:bookmarkEnd w:id="163"/>
    </w:p>
    <w:p w14:paraId="7BEE1210" w14:textId="77777777" w:rsidR="00003088" w:rsidRPr="00D92950" w:rsidRDefault="00003088">
      <w:pPr>
        <w:pStyle w:val="Ttulo3"/>
        <w:numPr>
          <w:ilvl w:val="2"/>
          <w:numId w:val="22"/>
        </w:numPr>
      </w:pPr>
      <w:bookmarkStart w:id="164" w:name="_Toc242292379"/>
      <w:r w:rsidRPr="00D92950">
        <w:t>Dirección departamental y departamentos</w:t>
      </w:r>
      <w:bookmarkEnd w:id="164"/>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5" w:name="_Toc242292380"/>
      <w:r w:rsidRPr="00D92950">
        <w:t>Organización del área de Enfermería</w:t>
      </w:r>
      <w:bookmarkEnd w:id="165"/>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6"/>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6"/>
      <w:r w:rsidR="00D049E8" w:rsidRPr="00D92950">
        <w:rPr>
          <w:rStyle w:val="Refdecomentario"/>
          <w:rFonts w:ascii="Arial" w:hAnsi="Arial" w:cs="Arial"/>
          <w:sz w:val="24"/>
          <w:szCs w:val="24"/>
        </w:rPr>
        <w:commentReference w:id="166"/>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7" w:name="_Toc242292381"/>
      <w:r w:rsidRPr="003116E1">
        <w:t>Financiamiento y cooperación institucional</w:t>
      </w:r>
      <w:bookmarkEnd w:id="167"/>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8" w:name="_Toc242292382"/>
      <w:r w:rsidRPr="003116E1">
        <w:t>Red de establecimientos y población atendida</w:t>
      </w:r>
      <w:bookmarkEnd w:id="168"/>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9" w:name="_Toc242292383"/>
      <w:r>
        <w:lastRenderedPageBreak/>
        <w:t>MARCO TEÓRICO</w:t>
      </w:r>
      <w:bookmarkEnd w:id="169"/>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0" w:name="_Toc242292384"/>
      <w:r w:rsidRPr="003116E1">
        <w:t>Aplicación web</w:t>
      </w:r>
      <w:bookmarkEnd w:id="170"/>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1" w:name="_Toc242292385"/>
      <w:r w:rsidRPr="00D92950">
        <w:t>Concepto y evolución de las aplicaciones web</w:t>
      </w:r>
      <w:bookmarkEnd w:id="171"/>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2" w:name="_Toc242292386"/>
      <w:r w:rsidRPr="00D92950">
        <w:t>Arquitectura de aplicaciones web</w:t>
      </w:r>
      <w:bookmarkEnd w:id="172"/>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3" w:name="_Toc242292387"/>
      <w:r w:rsidRPr="00D92950">
        <w:t>Arquitectura cliente-servidor</w:t>
      </w:r>
      <w:bookmarkEnd w:id="173"/>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4" w:name="_Toc242292388"/>
      <w:r w:rsidRPr="00D92950">
        <w:t>Arquitectura Modelo-Vista-Controlador (MVC)</w:t>
      </w:r>
      <w:bookmarkEnd w:id="174"/>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5" w:name="_Toc242292389"/>
      <w:r w:rsidRPr="00D92950">
        <w:t>Interfaz de usuario y frontend</w:t>
      </w:r>
      <w:bookmarkEnd w:id="175"/>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6" w:name="_Toc242292390"/>
      <w:commentRangeStart w:id="177"/>
      <w:r w:rsidRPr="00D92950">
        <w:t>Backend y lógica de negocio</w:t>
      </w:r>
      <w:bookmarkEnd w:id="176"/>
      <w:commentRangeEnd w:id="177"/>
      <w:r w:rsidR="00A91EE1">
        <w:rPr>
          <w:rStyle w:val="Refdecomentario"/>
          <w:rFonts w:asciiTheme="minorHAnsi" w:hAnsiTheme="minorHAnsi" w:cstheme="minorBidi"/>
          <w:b w:val="0"/>
          <w:bCs w:val="0"/>
        </w:rPr>
        <w:commentReference w:id="177"/>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8" w:name="_Toc242292391"/>
      <w:r w:rsidRPr="00D92950">
        <w:t>Bases de datos relacionales</w:t>
      </w:r>
      <w:bookmarkEnd w:id="178"/>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9" w:name="_Toc242292392"/>
      <w:r w:rsidRPr="00D92950">
        <w:t>Comunicación entre componentes de una aplicación web</w:t>
      </w:r>
      <w:bookmarkEnd w:id="179"/>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0" w:name="_Toc242292393"/>
      <w:r w:rsidRPr="00D92950">
        <w:t>Gestión de usuarios, autenticación y autorización</w:t>
      </w:r>
      <w:bookmarkEnd w:id="180"/>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era el mínimo privilegio, según el cual cada usuario debía disponer únicamente de los permisos necesarios para realizar sus </w:t>
      </w:r>
      <w:r w:rsidRPr="00D92950">
        <w:rPr>
          <w:rFonts w:ascii="Arial" w:hAnsi="Arial" w:cs="Arial"/>
          <w:sz w:val="24"/>
          <w:szCs w:val="24"/>
        </w:rPr>
        <w:lastRenderedPageBreak/>
        <w:t xml:space="preserve">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1" w:name="_Toc242292394"/>
      <w:r w:rsidRPr="00D92950">
        <w:t>Usabilidad y diseño adaptable</w:t>
      </w:r>
      <w:bookmarkEnd w:id="181"/>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sistemas que requerían el ingreso frecuente de información, la organización de los formularios y la retroalimentación proporcionada al usuario adquirían especial importancia. Los controles debían facilitar la identificación de los campos requeridos, </w:t>
      </w:r>
      <w:r w:rsidRPr="00D92950">
        <w:rPr>
          <w:rFonts w:ascii="Arial" w:hAnsi="Arial" w:cs="Arial"/>
          <w:sz w:val="24"/>
          <w:szCs w:val="24"/>
        </w:rPr>
        <w:lastRenderedPageBreak/>
        <w:t>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2" w:name="_Toc242292395"/>
      <w:r w:rsidRPr="00D92950">
        <w:t>Seguridad e integridad de la información</w:t>
      </w:r>
      <w:bookmarkEnd w:id="182"/>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Aunque los registros principales de producción de vacunación manejados por el sistema correspondían a datos consolidados y no a expedientes clínicos individuales, continuaban siendo información institucional relevante. Una modificación incorrecta </w:t>
      </w:r>
      <w:r>
        <w:rPr>
          <w:rFonts w:ascii="Arial" w:hAnsi="Arial" w:cs="Arial"/>
          <w:sz w:val="24"/>
          <w:szCs w:val="24"/>
        </w:rPr>
        <w:lastRenderedPageBreak/>
        <w:t>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3" w:name="_Toc242292396"/>
      <w:r w:rsidRPr="00D92950">
        <w:t>Despliegue de aplicaciones web en la nube</w:t>
      </w:r>
      <w:bookmarkEnd w:id="183"/>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4" w:name="_Toc242292397"/>
      <w:r w:rsidRPr="00D92950">
        <w:t>Tecnologías utilizadas en el proyecto</w:t>
      </w:r>
      <w:bookmarkEnd w:id="184"/>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w:t>
      </w:r>
      <w:r w:rsidR="00C476CE" w:rsidRPr="00C476CE">
        <w:rPr>
          <w:rFonts w:ascii="Arial" w:hAnsi="Arial" w:cs="Arial"/>
          <w:sz w:val="24"/>
          <w:szCs w:val="24"/>
        </w:rPr>
        <w:lastRenderedPageBreak/>
        <w:t xml:space="preserve">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w:t>
      </w:r>
      <w:r w:rsidRPr="00EB663E">
        <w:rPr>
          <w:rFonts w:ascii="Arial" w:hAnsi="Arial" w:cs="Arial"/>
          <w:sz w:val="24"/>
          <w:szCs w:val="24"/>
        </w:rPr>
        <w:lastRenderedPageBreak/>
        <w:t>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virtuales que podían funcionar como servidores independientes o integrarse en una infraestructura mayor en la nube. En conjunto, las tecnologías seleccionadas permitían que la interfaz se comunique con la lógica del servidor, que los registros fueran </w:t>
      </w:r>
      <w:r w:rsidRPr="00D92950">
        <w:rPr>
          <w:rFonts w:ascii="Arial" w:hAnsi="Arial" w:cs="Arial"/>
          <w:sz w:val="24"/>
          <w:szCs w:val="24"/>
        </w:rPr>
        <w:lastRenderedPageBreak/>
        <w:t>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5" w:name="_Toc242292398"/>
      <w:r w:rsidRPr="003116E1">
        <w:t>Registro de producción de vacunación</w:t>
      </w:r>
      <w:bookmarkEnd w:id="185"/>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6" w:name="_Toc242292399"/>
      <w:r w:rsidRPr="00D92950">
        <w:t>Vacunación e inmunización</w:t>
      </w:r>
      <w:bookmarkEnd w:id="186"/>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w:t>
      </w:r>
      <w:r w:rsidRPr="00D92950">
        <w:rPr>
          <w:rFonts w:ascii="Arial" w:hAnsi="Arial" w:cs="Arial"/>
          <w:sz w:val="24"/>
          <w:szCs w:val="24"/>
        </w:rPr>
        <w:lastRenderedPageBreak/>
        <w:t xml:space="preserve">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7" w:name="_Toc242292400"/>
      <w:r w:rsidRPr="00D92950">
        <w:t>Importancia de los programas de vacunación</w:t>
      </w:r>
      <w:bookmarkEnd w:id="187"/>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efectividad de estos programas dependía de la aplicación de las vacunas y del seguimiento sistemático de las actividades realizadas. Conocer las dosis administradas, los territorios donde se prestaron los servicios y los grupos atendidos </w:t>
      </w:r>
      <w:r w:rsidRPr="00D92950">
        <w:rPr>
          <w:rFonts w:ascii="Arial" w:hAnsi="Arial" w:cs="Arial"/>
          <w:sz w:val="24"/>
          <w:szCs w:val="24"/>
        </w:rPr>
        <w:lastRenderedPageBreak/>
        <w:t>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8" w:name="_Toc242292401"/>
      <w:r w:rsidRPr="00D92950">
        <w:t>Producción de vacunación</w:t>
      </w:r>
      <w:bookmarkEnd w:id="188"/>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9" w:name="_Toc242292402"/>
      <w:r w:rsidRPr="00D92950">
        <w:t>Datos que integran un registro de producción de vacunación</w:t>
      </w:r>
      <w:bookmarkEnd w:id="189"/>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identificaba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permitía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formaban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identificaba, cuando correspondiera,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permitía efectuar una clasificación cuando el tipo de vacuna requería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Grupo de edad: organizaba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establecía el mes y año al que pertenecía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representaba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0" w:name="_Toc242292403"/>
      <w:r w:rsidRPr="00D92950">
        <w:t>Registro de información sanitaria</w:t>
      </w:r>
      <w:bookmarkEnd w:id="190"/>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representaba la primera representación documental de un hecho que ya ocurrió. En vacunación, la actividad inicial correspondía a la administración de una dosis; posteriormente, esta debía quedar reflejada mediante los datos necesarios para </w:t>
      </w:r>
      <w:r w:rsidRPr="00D92950">
        <w:rPr>
          <w:rFonts w:ascii="Arial" w:hAnsi="Arial" w:cs="Arial"/>
          <w:sz w:val="24"/>
          <w:szCs w:val="24"/>
        </w:rPr>
        <w:lastRenderedPageBreak/>
        <w:t>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1" w:name="_Toc242292404"/>
      <w:r w:rsidRPr="00D92950">
        <w:t>Estandarización de registros</w:t>
      </w:r>
      <w:bookmarkEnd w:id="191"/>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w:t>
      </w:r>
      <w:r w:rsidRPr="00D92950">
        <w:rPr>
          <w:rFonts w:ascii="Arial" w:hAnsi="Arial" w:cs="Arial"/>
          <w:sz w:val="24"/>
          <w:szCs w:val="24"/>
        </w:rPr>
        <w:lastRenderedPageBreak/>
        <w:t>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2" w:name="_Toc242292405"/>
      <w:r w:rsidRPr="00D92950">
        <w:t>Calidad de los datos</w:t>
      </w:r>
      <w:bookmarkEnd w:id="192"/>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contemplaba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reflejaban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disponía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encontraban disponibles dentro del plazo en que resultaban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3" w:name="_Toc242292406"/>
      <w:r w:rsidRPr="00D92950">
        <w:t>Validación e integridad de los registros</w:t>
      </w:r>
      <w:bookmarkEnd w:id="193"/>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podía realizarse automáticamente. Por ejemplo, el sistema podía impedir que se registrara una cantidad 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poseía límites. Una cantidad podía encontrarse dentro del formato permitido y aun así no representar correctamente lo </w:t>
      </w:r>
      <w:r w:rsidRPr="00D92950">
        <w:rPr>
          <w:rFonts w:ascii="Arial" w:hAnsi="Arial" w:cs="Arial"/>
          <w:sz w:val="24"/>
          <w:szCs w:val="24"/>
        </w:rPr>
        <w:lastRenderedPageBreak/>
        <w:t>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4" w:name="_Toc242292407"/>
      <w:r w:rsidRPr="00D92950">
        <w:t>Consolidación de información</w:t>
      </w:r>
      <w:bookmarkEnd w:id="194"/>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realizaba a partir de la información remitida por los treinta municipios y posteriormente trasladada a diferentes archivos de Excel (M. Solís, comunicación personal, 7 de agosto de 2026). El sistema 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La confiabilidad del proceso dependía directamente de las etapas anteriores. Si los registros empleaban criterios incompatibles o contenían información incorrecta, la consolidación podía reproducir esos problemas a una escala mayor. Por esta razón, </w:t>
      </w:r>
      <w:r w:rsidRPr="00D92950">
        <w:rPr>
          <w:rFonts w:ascii="Arial" w:hAnsi="Arial" w:cs="Arial"/>
          <w:sz w:val="24"/>
          <w:szCs w:val="24"/>
        </w:rPr>
        <w:lastRenderedPageBreak/>
        <w:t>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195" w:name="_Toc242292408"/>
      <w:r w:rsidRPr="00D92950">
        <w:t>Centralización de datos</w:t>
      </w:r>
      <w:bookmarkEnd w:id="195"/>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6" w:name="_Toc242292409"/>
      <w:r w:rsidRPr="00D92950">
        <w:t>Digitalización de registros sanitarios</w:t>
      </w:r>
      <w:bookmarkEnd w:id="196"/>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w:t>
      </w:r>
      <w:r w:rsidRPr="00D92950">
        <w:rPr>
          <w:rFonts w:ascii="Arial" w:hAnsi="Arial" w:cs="Arial"/>
          <w:sz w:val="24"/>
          <w:szCs w:val="24"/>
        </w:rPr>
        <w:lastRenderedPageBreak/>
        <w:t>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7" w:name="_Toc242292410"/>
      <w:r>
        <w:t>Formulario 5C o Consolidado Mensual de Vacunación</w:t>
      </w:r>
      <w:bookmarkEnd w:id="197"/>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8" w:name="_Toc242292411"/>
      <w:r w:rsidRPr="003116E1">
        <w:lastRenderedPageBreak/>
        <w:t>Automatización de procesos de información</w:t>
      </w:r>
      <w:bookmarkEnd w:id="198"/>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9" w:name="_Toc242292412"/>
      <w:r w:rsidRPr="00D92950">
        <w:t>Concepto y evolución de la automatización</w:t>
      </w:r>
      <w:bookmarkEnd w:id="199"/>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había ampliado su alcance desde tareas aisladas hacia procesos en los que intervenían datos, decisiones, personas y diferentes componentes tecnológicos. Los sistemas actuales podían ejecutar 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0" w:name="_Toc242292413"/>
      <w:r w:rsidRPr="00D92950">
        <w:t>Procesamiento de información</w:t>
      </w:r>
      <w:bookmarkEnd w:id="200"/>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1"/>
      <w:commentRangeStart w:id="202"/>
      <w:r w:rsidRPr="00D92950">
        <w:rPr>
          <w:rFonts w:ascii="Arial" w:hAnsi="Arial" w:cs="Arial"/>
          <w:sz w:val="24"/>
          <w:szCs w:val="24"/>
          <w:lang w:eastAsia="es-GT"/>
        </w:rPr>
        <w:t>De manera general, el procesamiento podía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cumplían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commentRangeEnd w:id="201"/>
      <w:r w:rsidR="002F3E04">
        <w:rPr>
          <w:rStyle w:val="Refdecomentario"/>
        </w:rPr>
        <w:commentReference w:id="201"/>
      </w:r>
      <w:commentRangeEnd w:id="202"/>
      <w:r w:rsidR="00D8171C">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consistía necesariamente en eliminar la participación humana. Algunas operaciones podían automatizarse por completo, mientras otras requerían revisión, autorización, interpretación o toma de decisiones. Una adecuada distribución 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relacionaba directamente con la situación identificada en la DDRISS San Marcos, donde la estadígrafa utilizaba en ese momento varios archivos </w:t>
      </w:r>
      <w:r>
        <w:rPr>
          <w:rFonts w:ascii="Arial" w:hAnsi="Arial" w:cs="Arial"/>
          <w:sz w:val="24"/>
          <w:szCs w:val="24"/>
          <w:lang w:eastAsia="es-GT"/>
        </w:rPr>
        <w:lastRenderedPageBreak/>
        <w:t>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lastRenderedPageBreak/>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w:t>
          </w:r>
          <w:r w:rsidR="00F00DE4">
            <w:rPr>
              <w:rFonts w:ascii="Arial" w:hAnsi="Arial" w:cs="Arial"/>
              <w:sz w:val="24"/>
              <w:szCs w:val="24"/>
              <w:lang w:eastAsia="es-GT"/>
            </w:rPr>
            <w:fldChar w:fldCharType="end"/>
          </w:r>
        </w:sdtContent>
      </w:sdt>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podían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podían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podían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podían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podían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podía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encontraba presente en el flujo identificado en la DDRISS San Marcos. Durante el período analizado, la información consolidada pasaba por una revisión del área de tecnología e informática antes de ser utilizada por epidemiología </w:t>
      </w:r>
      <w:r w:rsidRPr="00D92950">
        <w:rPr>
          <w:rFonts w:ascii="Arial" w:hAnsi="Arial" w:cs="Arial"/>
          <w:sz w:val="24"/>
          <w:szCs w:val="24"/>
          <w:lang w:eastAsia="es-GT"/>
        </w:rPr>
        <w:lastRenderedPageBreak/>
        <w:t>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los programas de inmunización, estos documentos podían integrar información sobre dosis administradas y los indicadores derivados de ellas. Su </w:t>
      </w:r>
      <w:r w:rsidRPr="00D92950">
        <w:rPr>
          <w:rFonts w:ascii="Arial" w:hAnsi="Arial" w:cs="Arial"/>
          <w:sz w:val="24"/>
          <w:szCs w:val="24"/>
          <w:lang w:eastAsia="es-GT"/>
        </w:rPr>
        <w:lastRenderedPageBreak/>
        <w:t>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Asimismo, los resultados podían analizarse a diferentes niveles territoriales. Desde 2017, la OMS recopilaba datos subnacionales en los que los países reportaban </w:t>
      </w:r>
      <w:r w:rsidRPr="00D92950">
        <w:rPr>
          <w:rFonts w:ascii="Arial" w:hAnsi="Arial" w:cs="Arial"/>
          <w:sz w:val="24"/>
          <w:szCs w:val="24"/>
          <w:lang w:eastAsia="es-GT"/>
        </w:rPr>
        <w:lastRenderedPageBreak/>
        <w:t>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debía contener únicamente las dosis que correspondieran al indicador evaluado, mientras que el denominador representaba la población que debía 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utilizaba como referencia institucional una cobertura departamental superior al 95 % y 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resultados agregados podían ocultar diferencias importantes entre territorios. Un departamento podía presentar un porcentaje general elevado y, al mismo tiempo, contener municipios con coberturas considerablemente inferiores. </w:t>
      </w:r>
      <w:r w:rsidRPr="00D92950">
        <w:rPr>
          <w:rFonts w:ascii="Arial" w:hAnsi="Arial" w:cs="Arial"/>
          <w:sz w:val="24"/>
          <w:szCs w:val="24"/>
          <w:lang w:eastAsia="es-GT"/>
        </w:rPr>
        <w:lastRenderedPageBreak/>
        <w:t>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implicaba analizar el porcentaje dentro del contexto en que fue calculado. Para ello debían considerarse la vacuna, dosis, población objetivo, período, territorio y calidad de los registros utilizados. Un valor 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administrativos podían incluso superar el 100 %. La OMS identificaba esta situación como una posible señal de problemas en la estimación de </w:t>
      </w:r>
      <w:r w:rsidRPr="00D92950">
        <w:rPr>
          <w:rFonts w:ascii="Arial" w:hAnsi="Arial" w:cs="Arial"/>
          <w:sz w:val="24"/>
          <w:szCs w:val="24"/>
          <w:lang w:eastAsia="es-GT"/>
        </w:rPr>
        <w:lastRenderedPageBreak/>
        <w:t>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podían utilizar tablas, gráficos y mapas para representar indicadores. La OMS planteaba que, una vez calculados, estos podían presentarse mediante visualizaciones que posteriormente debían ser 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existía un antecedente directamente relacionado con inmunización. En 2023, el MSPAS, con apoyo técnico de la OPS, lanzó el Tablero Virtual de Cobertura de Vacunación, que presentaba información consolidada 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necesitaba ser suficientemente completa, oportuna, concreta y confiable antes de ser utilizada. El análisis debía incluir 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Por esta razón, mejorar la disponibilidad de los informes no representaba únicamente una modificación tecnológica. La utilidad del sistema dependía de que los </w:t>
      </w:r>
      <w:r>
        <w:rPr>
          <w:rFonts w:ascii="Arial" w:hAnsi="Arial" w:cs="Arial"/>
          <w:sz w:val="24"/>
          <w:szCs w:val="24"/>
          <w:lang w:eastAsia="es-GT"/>
        </w:rPr>
        <w:lastRenderedPageBreak/>
        <w:t>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w:t>
      </w:r>
      <w:r w:rsidRPr="00D92950">
        <w:rPr>
          <w:rFonts w:ascii="Arial" w:hAnsi="Arial" w:cs="Arial"/>
          <w:sz w:val="24"/>
          <w:szCs w:val="24"/>
        </w:rPr>
        <w:lastRenderedPageBreak/>
        <w:t>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comprendía las actividades realizadas para asegurar que los datos pudieran ser obtenidos, organizados, conservados, analizados y puestos a disposición de quienes los necesitaban. Dentro del ámbito sanitario, este proceso 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tampoco finaliza cuando un registro queda almacenado. Los datos necesitaban convertirse en resultados comprensibles mediante procesos de validación, consolidación, cálculo y presentación. Posteriormente, quienes conocían el </w:t>
      </w:r>
      <w:r w:rsidRPr="00D92950">
        <w:rPr>
          <w:rFonts w:ascii="Arial" w:hAnsi="Arial" w:cs="Arial"/>
          <w:sz w:val="24"/>
          <w:szCs w:val="24"/>
        </w:rPr>
        <w:lastRenderedPageBreak/>
        <w:t>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territorial adquiere importancia para los sistemas de información porque los datos generados localmente necesitaban conservar un vínculo con el establecimiento y la jurisdicción donde se originan. Esto permitía analizarlos </w:t>
      </w:r>
      <w:r w:rsidRPr="00D92950">
        <w:rPr>
          <w:rFonts w:ascii="Arial" w:hAnsi="Arial" w:cs="Arial"/>
          <w:sz w:val="24"/>
          <w:szCs w:val="24"/>
        </w:rPr>
        <w:lastRenderedPageBreak/>
        <w:t>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w:t>
      </w:r>
      <w:r w:rsidRPr="00D92950">
        <w:rPr>
          <w:rFonts w:ascii="Arial" w:hAnsi="Arial" w:cs="Arial"/>
          <w:sz w:val="24"/>
          <w:szCs w:val="24"/>
        </w:rPr>
        <w:lastRenderedPageBreak/>
        <w:t xml:space="preserve">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Direcciones Departamentales de Redes Integradas de Servicios de Salud constituían estructuras territoriales del MSPAS encargadas de coordinar diferentes actividades de salud dentro de su jurisdicción. Su funcionamiento respondía al modelo </w:t>
      </w:r>
      <w:r w:rsidRPr="00D92950">
        <w:rPr>
          <w:rFonts w:ascii="Arial" w:hAnsi="Arial" w:cs="Arial"/>
          <w:sz w:val="24"/>
          <w:szCs w:val="24"/>
        </w:rPr>
        <w:lastRenderedPageBreak/>
        <w:t>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resultaba necesario mantener mecanismos que permitieran identificar de dónde proviene cada registro, comprobar su consistencia y realizar las 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 xml:space="preserve">grafa participa en ese momento en la digitación y consolidación de los datos; el área de tecnología e informática efectúa una revisión posterior, y epidemiología analizaba los resultados que eran utilizados en las reuniones correspondientes. Esta distribución demostraba </w:t>
      </w:r>
      <w:r w:rsidRPr="00D92950">
        <w:rPr>
          <w:rFonts w:ascii="Arial" w:hAnsi="Arial" w:cs="Arial"/>
          <w:sz w:val="24"/>
          <w:szCs w:val="24"/>
        </w:rPr>
        <w:lastRenderedPageBreak/>
        <w:t>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debía conservar esta relación territorial y, al mismo tiempo, mantener flexibilidad para incorporar diferentes tipos de establecimientos. La 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utilizaba los resultados consolidados para observar el comportamiento de las coberturas y comunicar el avance de los municipios durante reuniones periódicas. El sistema no realizaba por sí mismo el 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constituía el entorno organizacional donde se implementaba la solución tecnológica. Dentro del proceso estudiado, recibía información de los treinta municipios del departamento y concentraba parte de las </w:t>
      </w:r>
      <w:r w:rsidRPr="00D92950">
        <w:rPr>
          <w:rFonts w:ascii="Arial" w:hAnsi="Arial" w:cs="Arial"/>
          <w:sz w:val="24"/>
          <w:szCs w:val="24"/>
        </w:rPr>
        <w:lastRenderedPageBreak/>
        <w:t>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r>
        <w:t>F</w:t>
      </w:r>
      <w:r w:rsidR="008E20FB" w:rsidRPr="00D920E1">
        <w:rPr>
          <w:bCs/>
        </w:rPr>
        <w:t>ase inicial: visita y recopilación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r w:rsidRPr="008E20FB">
        <w:t>Aplicación de los métodos de recolección no intrusivos</w:t>
      </w:r>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9A1D066" w14:textId="5FF95307" w:rsidR="00FD7604" w:rsidRPr="00FD7604" w:rsidRDefault="00FD7604" w:rsidP="00FD7604">
                            <w:pPr>
                              <w:pStyle w:val="Descripcin"/>
                              <w:jc w:val="center"/>
                              <w:rPr>
                                <w:rFonts w:ascii="Arial" w:hAnsi="Arial" w:cs="Arial"/>
                                <w:noProof/>
                                <w:sz w:val="20"/>
                                <w:szCs w:val="20"/>
                              </w:rPr>
                            </w:pPr>
                            <w:bookmarkStart w:id="237" w:name="_Toc243753098"/>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w:t>
                            </w:r>
                            <w:r w:rsidR="00AF264D">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1"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" filled="f" stroked="f">
                <v:textbox inset="0,0,0,0">
                  <w:txbxContent>
                    <w:p w14:paraId="49A1D066" w14:textId="5FF95307" w:rsidR="00FD7604" w:rsidRPr="00FD7604" w:rsidRDefault="00FD7604" w:rsidP="00FD7604">
                      <w:pPr>
                        <w:pStyle w:val="Descripcin"/>
                        <w:jc w:val="center"/>
                        <w:rPr>
                          <w:rFonts w:ascii="Arial" w:hAnsi="Arial" w:cs="Arial"/>
                          <w:noProof/>
                          <w:sz w:val="20"/>
                          <w:szCs w:val="20"/>
                        </w:rPr>
                      </w:pPr>
                      <w:bookmarkStart w:id="238" w:name="_Toc243753098"/>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w:t>
                      </w:r>
                      <w:r w:rsidR="00AF264D">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38"/>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2F01FAC5" w14:textId="4E4C8506" w:rsidR="00FD7604" w:rsidRPr="00FD7604" w:rsidRDefault="00FD7604" w:rsidP="00FD7604">
                            <w:pPr>
                              <w:pStyle w:val="Descripcin"/>
                              <w:jc w:val="center"/>
                              <w:rPr>
                                <w:rFonts w:ascii="Arial" w:hAnsi="Arial" w:cs="Arial"/>
                                <w:noProof/>
                                <w:sz w:val="20"/>
                                <w:szCs w:val="20"/>
                              </w:rPr>
                            </w:pPr>
                            <w:bookmarkStart w:id="239" w:name="_Toc243753099"/>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2</w:t>
                            </w:r>
                            <w:r w:rsidR="00AF264D">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2"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4rCA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" filled="f" stroked="f">
                <v:textbox inset="0,0,0,0">
                  <w:txbxContent>
                    <w:p w14:paraId="2F01FAC5" w14:textId="4E4C8506" w:rsidR="00FD7604" w:rsidRPr="00FD7604" w:rsidRDefault="00FD7604" w:rsidP="00FD7604">
                      <w:pPr>
                        <w:pStyle w:val="Descripcin"/>
                        <w:jc w:val="center"/>
                        <w:rPr>
                          <w:rFonts w:ascii="Arial" w:hAnsi="Arial" w:cs="Arial"/>
                          <w:noProof/>
                          <w:sz w:val="20"/>
                          <w:szCs w:val="20"/>
                        </w:rPr>
                      </w:pPr>
                      <w:bookmarkStart w:id="240" w:name="_Toc243753099"/>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2</w:t>
                      </w:r>
                      <w:r w:rsidR="00AF264D">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bookmarkEnd w:id="240"/>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0D2EC331" w:rsidR="008E20FB" w:rsidRPr="008E20FB" w:rsidRDefault="008E20FB" w:rsidP="008E20FB">
                            <w:pPr>
                              <w:pStyle w:val="Descripcin"/>
                              <w:jc w:val="center"/>
                              <w:rPr>
                                <w:rFonts w:ascii="Arial" w:hAnsi="Arial" w:cs="Arial"/>
                                <w:noProof/>
                                <w:sz w:val="20"/>
                                <w:szCs w:val="20"/>
                              </w:rPr>
                            </w:pPr>
                            <w:bookmarkStart w:id="241" w:name="_Toc243753100"/>
                            <w:r w:rsidRPr="008E20FB">
                              <w:rPr>
                                <w:sz w:val="20"/>
                                <w:szCs w:val="20"/>
                              </w:rPr>
                              <w:t xml:space="preserve">Figura </w:t>
                            </w:r>
                            <w:r w:rsidR="00AF264D">
                              <w:rPr>
                                <w:sz w:val="20"/>
                                <w:szCs w:val="20"/>
                              </w:rPr>
                              <w:fldChar w:fldCharType="begin"/>
                            </w:r>
                            <w:r w:rsidR="00AF264D">
                              <w:rPr>
                                <w:sz w:val="20"/>
                                <w:szCs w:val="20"/>
                              </w:rPr>
                              <w:instrText xml:space="preserve"> STYLEREF 1 \s </w:instrText>
                            </w:r>
                            <w:r w:rsidR="00AF264D">
                              <w:rPr>
                                <w:sz w:val="20"/>
                                <w:szCs w:val="20"/>
                              </w:rPr>
                              <w:fldChar w:fldCharType="separate"/>
                            </w:r>
                            <w:r w:rsidR="00AF264D">
                              <w:rPr>
                                <w:noProof/>
                                <w:sz w:val="20"/>
                                <w:szCs w:val="20"/>
                              </w:rPr>
                              <w:t>5</w:t>
                            </w:r>
                            <w:r w:rsidR="00AF264D">
                              <w:rPr>
                                <w:sz w:val="20"/>
                                <w:szCs w:val="20"/>
                              </w:rPr>
                              <w:fldChar w:fldCharType="end"/>
                            </w:r>
                            <w:r w:rsidR="00AF264D">
                              <w:rPr>
                                <w:sz w:val="20"/>
                                <w:szCs w:val="20"/>
                              </w:rPr>
                              <w:t>.</w:t>
                            </w:r>
                            <w:r w:rsidR="00AF264D">
                              <w:rPr>
                                <w:sz w:val="20"/>
                                <w:szCs w:val="20"/>
                              </w:rPr>
                              <w:fldChar w:fldCharType="begin"/>
                            </w:r>
                            <w:r w:rsidR="00AF264D">
                              <w:rPr>
                                <w:sz w:val="20"/>
                                <w:szCs w:val="20"/>
                              </w:rPr>
                              <w:instrText xml:space="preserve"> SEQ Figura \* ARABIC \s 1 </w:instrText>
                            </w:r>
                            <w:r w:rsidR="00AF264D">
                              <w:rPr>
                                <w:sz w:val="20"/>
                                <w:szCs w:val="20"/>
                              </w:rPr>
                              <w:fldChar w:fldCharType="separate"/>
                            </w:r>
                            <w:r w:rsidR="00AF264D">
                              <w:rPr>
                                <w:noProof/>
                                <w:sz w:val="20"/>
                                <w:szCs w:val="20"/>
                              </w:rPr>
                              <w:t>3</w:t>
                            </w:r>
                            <w:r w:rsidR="00AF264D">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0D2EC331" w:rsidR="008E20FB" w:rsidRPr="008E20FB" w:rsidRDefault="008E20FB" w:rsidP="008E20FB">
                      <w:pPr>
                        <w:pStyle w:val="Descripcin"/>
                        <w:jc w:val="center"/>
                        <w:rPr>
                          <w:rFonts w:ascii="Arial" w:hAnsi="Arial" w:cs="Arial"/>
                          <w:noProof/>
                          <w:sz w:val="20"/>
                          <w:szCs w:val="20"/>
                        </w:rPr>
                      </w:pPr>
                      <w:bookmarkStart w:id="242" w:name="_Toc243753100"/>
                      <w:r w:rsidRPr="008E20FB">
                        <w:rPr>
                          <w:sz w:val="20"/>
                          <w:szCs w:val="20"/>
                        </w:rPr>
                        <w:t xml:space="preserve">Figura </w:t>
                      </w:r>
                      <w:r w:rsidR="00AF264D">
                        <w:rPr>
                          <w:sz w:val="20"/>
                          <w:szCs w:val="20"/>
                        </w:rPr>
                        <w:fldChar w:fldCharType="begin"/>
                      </w:r>
                      <w:r w:rsidR="00AF264D">
                        <w:rPr>
                          <w:sz w:val="20"/>
                          <w:szCs w:val="20"/>
                        </w:rPr>
                        <w:instrText xml:space="preserve"> STYLEREF 1 \s </w:instrText>
                      </w:r>
                      <w:r w:rsidR="00AF264D">
                        <w:rPr>
                          <w:sz w:val="20"/>
                          <w:szCs w:val="20"/>
                        </w:rPr>
                        <w:fldChar w:fldCharType="separate"/>
                      </w:r>
                      <w:r w:rsidR="00AF264D">
                        <w:rPr>
                          <w:noProof/>
                          <w:sz w:val="20"/>
                          <w:szCs w:val="20"/>
                        </w:rPr>
                        <w:t>5</w:t>
                      </w:r>
                      <w:r w:rsidR="00AF264D">
                        <w:rPr>
                          <w:sz w:val="20"/>
                          <w:szCs w:val="20"/>
                        </w:rPr>
                        <w:fldChar w:fldCharType="end"/>
                      </w:r>
                      <w:r w:rsidR="00AF264D">
                        <w:rPr>
                          <w:sz w:val="20"/>
                          <w:szCs w:val="20"/>
                        </w:rPr>
                        <w:t>.</w:t>
                      </w:r>
                      <w:r w:rsidR="00AF264D">
                        <w:rPr>
                          <w:sz w:val="20"/>
                          <w:szCs w:val="20"/>
                        </w:rPr>
                        <w:fldChar w:fldCharType="begin"/>
                      </w:r>
                      <w:r w:rsidR="00AF264D">
                        <w:rPr>
                          <w:sz w:val="20"/>
                          <w:szCs w:val="20"/>
                        </w:rPr>
                        <w:instrText xml:space="preserve"> SEQ Figura \* ARABIC \s 1 </w:instrText>
                      </w:r>
                      <w:r w:rsidR="00AF264D">
                        <w:rPr>
                          <w:sz w:val="20"/>
                          <w:szCs w:val="20"/>
                        </w:rPr>
                        <w:fldChar w:fldCharType="separate"/>
                      </w:r>
                      <w:r w:rsidR="00AF264D">
                        <w:rPr>
                          <w:noProof/>
                          <w:sz w:val="20"/>
                          <w:szCs w:val="20"/>
                        </w:rPr>
                        <w:t>3</w:t>
                      </w:r>
                      <w:r w:rsidR="00AF264D">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2"/>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636EC947" w:rsidR="008E20FB" w:rsidRPr="008E20FB" w:rsidRDefault="008E20FB" w:rsidP="008E20FB">
                            <w:pPr>
                              <w:pStyle w:val="Descripcin"/>
                              <w:jc w:val="center"/>
                              <w:rPr>
                                <w:rFonts w:ascii="Arial" w:hAnsi="Arial" w:cs="Arial"/>
                                <w:noProof/>
                                <w:sz w:val="20"/>
                                <w:szCs w:val="20"/>
                              </w:rPr>
                            </w:pPr>
                            <w:bookmarkStart w:id="243" w:name="_Toc243753101"/>
                            <w:r w:rsidRPr="008E20FB">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4</w:t>
                            </w:r>
                            <w:r w:rsidR="00AF264D">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636EC947" w:rsidR="008E20FB" w:rsidRPr="008E20FB" w:rsidRDefault="008E20FB" w:rsidP="008E20FB">
                      <w:pPr>
                        <w:pStyle w:val="Descripcin"/>
                        <w:jc w:val="center"/>
                        <w:rPr>
                          <w:rFonts w:ascii="Arial" w:hAnsi="Arial" w:cs="Arial"/>
                          <w:noProof/>
                          <w:sz w:val="20"/>
                          <w:szCs w:val="20"/>
                        </w:rPr>
                      </w:pPr>
                      <w:bookmarkStart w:id="244" w:name="_Toc243753101"/>
                      <w:r w:rsidRPr="008E20FB">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4</w:t>
                      </w:r>
                      <w:r w:rsidR="00AF264D">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44"/>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75A4BEF8" w14:textId="44A81F7C" w:rsidR="00FD7604" w:rsidRPr="00FD7604" w:rsidRDefault="00FD7604" w:rsidP="00FD7604">
                            <w:pPr>
                              <w:pStyle w:val="Descripcin"/>
                              <w:jc w:val="center"/>
                              <w:rPr>
                                <w:rFonts w:ascii="Arial" w:hAnsi="Arial" w:cs="Arial"/>
                                <w:noProof/>
                                <w:sz w:val="20"/>
                                <w:szCs w:val="20"/>
                              </w:rPr>
                            </w:pPr>
                            <w:bookmarkStart w:id="245" w:name="_Toc243753102"/>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5"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" filled="f" stroked="f">
                <v:textbox inset="0,0,0,0">
                  <w:txbxContent>
                    <w:p w14:paraId="75A4BEF8" w14:textId="44A81F7C" w:rsidR="00FD7604" w:rsidRPr="00FD7604" w:rsidRDefault="00FD7604" w:rsidP="00FD7604">
                      <w:pPr>
                        <w:pStyle w:val="Descripcin"/>
                        <w:jc w:val="center"/>
                        <w:rPr>
                          <w:rFonts w:ascii="Arial" w:hAnsi="Arial" w:cs="Arial"/>
                          <w:noProof/>
                          <w:sz w:val="20"/>
                          <w:szCs w:val="20"/>
                        </w:rPr>
                      </w:pPr>
                      <w:bookmarkStart w:id="246" w:name="_Toc243753102"/>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bookmarkEnd w:id="246"/>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468295AC" w:rsidR="00790366" w:rsidRPr="00790366" w:rsidRDefault="00790366" w:rsidP="00790366">
                            <w:pPr>
                              <w:pStyle w:val="Descripcin"/>
                              <w:jc w:val="center"/>
                              <w:rPr>
                                <w:rFonts w:ascii="Arial" w:eastAsia="Arial" w:hAnsi="Arial" w:cs="Arial"/>
                                <w:b/>
                                <w:sz w:val="20"/>
                                <w:szCs w:val="20"/>
                              </w:rPr>
                            </w:pPr>
                            <w:bookmarkStart w:id="247" w:name="_Toc243753103"/>
                            <w:r w:rsidRPr="00790366">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6</w:t>
                            </w:r>
                            <w:r w:rsidR="00AF264D">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468295AC" w:rsidR="00790366" w:rsidRPr="00790366" w:rsidRDefault="00790366" w:rsidP="00790366">
                      <w:pPr>
                        <w:pStyle w:val="Descripcin"/>
                        <w:jc w:val="center"/>
                        <w:rPr>
                          <w:rFonts w:ascii="Arial" w:eastAsia="Arial" w:hAnsi="Arial" w:cs="Arial"/>
                          <w:b/>
                          <w:sz w:val="20"/>
                          <w:szCs w:val="20"/>
                        </w:rPr>
                      </w:pPr>
                      <w:bookmarkStart w:id="248" w:name="_Toc243753103"/>
                      <w:r w:rsidRPr="00790366">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6</w:t>
                      </w:r>
                      <w:r w:rsidR="00AF264D">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48"/>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49"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50"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50"/>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51"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52"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52"/>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53"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53"/>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54"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54"/>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contemplaba cincuenta y cinco historias correspondientes a los cinco sprints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r w:rsidRPr="008E20FB">
        <w:t xml:space="preserve">Distribución de actividades del primer sprint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C815776" w14:textId="682F0FD8" w:rsidR="00FD7604" w:rsidRPr="00FD7604" w:rsidRDefault="00FD7604" w:rsidP="00FD7604">
                            <w:pPr>
                              <w:pStyle w:val="Descripcin"/>
                              <w:jc w:val="center"/>
                              <w:rPr>
                                <w:rFonts w:ascii="Arial" w:hAnsi="Arial" w:cs="Arial"/>
                                <w:noProof/>
                                <w:sz w:val="20"/>
                                <w:szCs w:val="20"/>
                              </w:rPr>
                            </w:pPr>
                            <w:bookmarkStart w:id="255" w:name="_Toc243753104"/>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7</w:t>
                            </w:r>
                            <w:r w:rsidR="00AF264D">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0"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JTIekgLAgAA&#10;GwQAAA4AAAAAAAAAAAAAAAAALgIAAGRycy9lMm9Eb2MueG1sUEsBAi0AFAAGAAgAAAAhAA1sTtXf&#10;AAAACQEAAA8AAAAAAAAAAAAAAAAAZQQAAGRycy9kb3ducmV2LnhtbFBLBQYAAAAABAAEAPMAAABx&#10;BQAAAAA=&#10;" filled="f" stroked="f">
                <v:textbox inset="0,0,0,0">
                  <w:txbxContent>
                    <w:p w14:paraId="2C815776" w14:textId="682F0FD8" w:rsidR="00FD7604" w:rsidRPr="00FD7604" w:rsidRDefault="00FD7604" w:rsidP="00FD7604">
                      <w:pPr>
                        <w:pStyle w:val="Descripcin"/>
                        <w:jc w:val="center"/>
                        <w:rPr>
                          <w:rFonts w:ascii="Arial" w:hAnsi="Arial" w:cs="Arial"/>
                          <w:noProof/>
                          <w:sz w:val="20"/>
                          <w:szCs w:val="20"/>
                        </w:rPr>
                      </w:pPr>
                      <w:bookmarkStart w:id="256" w:name="_Toc243753104"/>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7</w:t>
                      </w:r>
                      <w:r w:rsidR="00AF264D">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56"/>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r w:rsidRPr="008E20FB">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04300502" w14:textId="616B3BDA" w:rsidR="00FD7604" w:rsidRPr="00FD7604" w:rsidRDefault="00FD7604" w:rsidP="00FD7604">
                            <w:pPr>
                              <w:pStyle w:val="Descripcin"/>
                              <w:jc w:val="center"/>
                              <w:rPr>
                                <w:noProof/>
                                <w:sz w:val="20"/>
                                <w:szCs w:val="20"/>
                              </w:rPr>
                            </w:pPr>
                            <w:bookmarkStart w:id="257" w:name="_Toc243753105"/>
                            <w:r w:rsidRPr="00FD7604">
                              <w:rPr>
                                <w:sz w:val="20"/>
                                <w:szCs w:val="20"/>
                              </w:rPr>
                              <w:t xml:space="preserve">Figura </w:t>
                            </w:r>
                            <w:r w:rsidR="00AF264D">
                              <w:rPr>
                                <w:sz w:val="20"/>
                                <w:szCs w:val="20"/>
                              </w:rPr>
                              <w:fldChar w:fldCharType="begin"/>
                            </w:r>
                            <w:r w:rsidR="00AF264D">
                              <w:rPr>
                                <w:sz w:val="20"/>
                                <w:szCs w:val="20"/>
                              </w:rPr>
                              <w:instrText xml:space="preserve"> STYLEREF 1 \s </w:instrText>
                            </w:r>
                            <w:r w:rsidR="00AF264D">
                              <w:rPr>
                                <w:sz w:val="20"/>
                                <w:szCs w:val="20"/>
                              </w:rPr>
                              <w:fldChar w:fldCharType="separate"/>
                            </w:r>
                            <w:r w:rsidR="00AF264D">
                              <w:rPr>
                                <w:noProof/>
                                <w:sz w:val="20"/>
                                <w:szCs w:val="20"/>
                              </w:rPr>
                              <w:t>5</w:t>
                            </w:r>
                            <w:r w:rsidR="00AF264D">
                              <w:rPr>
                                <w:sz w:val="20"/>
                                <w:szCs w:val="20"/>
                              </w:rPr>
                              <w:fldChar w:fldCharType="end"/>
                            </w:r>
                            <w:r w:rsidR="00AF264D">
                              <w:rPr>
                                <w:sz w:val="20"/>
                                <w:szCs w:val="20"/>
                              </w:rPr>
                              <w:t>.</w:t>
                            </w:r>
                            <w:r w:rsidR="00AF264D">
                              <w:rPr>
                                <w:sz w:val="20"/>
                                <w:szCs w:val="20"/>
                              </w:rPr>
                              <w:fldChar w:fldCharType="begin"/>
                            </w:r>
                            <w:r w:rsidR="00AF264D">
                              <w:rPr>
                                <w:sz w:val="20"/>
                                <w:szCs w:val="20"/>
                              </w:rPr>
                              <w:instrText xml:space="preserve"> SEQ Figura \* ARABIC \s 1 </w:instrText>
                            </w:r>
                            <w:r w:rsidR="00AF264D">
                              <w:rPr>
                                <w:sz w:val="20"/>
                                <w:szCs w:val="20"/>
                              </w:rPr>
                              <w:fldChar w:fldCharType="separate"/>
                            </w:r>
                            <w:r w:rsidR="00AF264D">
                              <w:rPr>
                                <w:noProof/>
                                <w:sz w:val="20"/>
                                <w:szCs w:val="20"/>
                              </w:rPr>
                              <w:t>8</w:t>
                            </w:r>
                            <w:r w:rsidR="00AF264D">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1"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04300502" w14:textId="616B3BDA" w:rsidR="00FD7604" w:rsidRPr="00FD7604" w:rsidRDefault="00FD7604" w:rsidP="00FD7604">
                      <w:pPr>
                        <w:pStyle w:val="Descripcin"/>
                        <w:jc w:val="center"/>
                        <w:rPr>
                          <w:noProof/>
                          <w:sz w:val="20"/>
                          <w:szCs w:val="20"/>
                        </w:rPr>
                      </w:pPr>
                      <w:bookmarkStart w:id="258" w:name="_Toc243753105"/>
                      <w:r w:rsidRPr="00FD7604">
                        <w:rPr>
                          <w:sz w:val="20"/>
                          <w:szCs w:val="20"/>
                        </w:rPr>
                        <w:t xml:space="preserve">Figura </w:t>
                      </w:r>
                      <w:r w:rsidR="00AF264D">
                        <w:rPr>
                          <w:sz w:val="20"/>
                          <w:szCs w:val="20"/>
                        </w:rPr>
                        <w:fldChar w:fldCharType="begin"/>
                      </w:r>
                      <w:r w:rsidR="00AF264D">
                        <w:rPr>
                          <w:sz w:val="20"/>
                          <w:szCs w:val="20"/>
                        </w:rPr>
                        <w:instrText xml:space="preserve"> STYLEREF 1 \s </w:instrText>
                      </w:r>
                      <w:r w:rsidR="00AF264D">
                        <w:rPr>
                          <w:sz w:val="20"/>
                          <w:szCs w:val="20"/>
                        </w:rPr>
                        <w:fldChar w:fldCharType="separate"/>
                      </w:r>
                      <w:r w:rsidR="00AF264D">
                        <w:rPr>
                          <w:noProof/>
                          <w:sz w:val="20"/>
                          <w:szCs w:val="20"/>
                        </w:rPr>
                        <w:t>5</w:t>
                      </w:r>
                      <w:r w:rsidR="00AF264D">
                        <w:rPr>
                          <w:sz w:val="20"/>
                          <w:szCs w:val="20"/>
                        </w:rPr>
                        <w:fldChar w:fldCharType="end"/>
                      </w:r>
                      <w:r w:rsidR="00AF264D">
                        <w:rPr>
                          <w:sz w:val="20"/>
                          <w:szCs w:val="20"/>
                        </w:rPr>
                        <w:t>.</w:t>
                      </w:r>
                      <w:r w:rsidR="00AF264D">
                        <w:rPr>
                          <w:sz w:val="20"/>
                          <w:szCs w:val="20"/>
                        </w:rPr>
                        <w:fldChar w:fldCharType="begin"/>
                      </w:r>
                      <w:r w:rsidR="00AF264D">
                        <w:rPr>
                          <w:sz w:val="20"/>
                          <w:szCs w:val="20"/>
                        </w:rPr>
                        <w:instrText xml:space="preserve"> SEQ Figura \* ARABIC \s 1 </w:instrText>
                      </w:r>
                      <w:r w:rsidR="00AF264D">
                        <w:rPr>
                          <w:sz w:val="20"/>
                          <w:szCs w:val="20"/>
                        </w:rPr>
                        <w:fldChar w:fldCharType="separate"/>
                      </w:r>
                      <w:r w:rsidR="00AF264D">
                        <w:rPr>
                          <w:noProof/>
                          <w:sz w:val="20"/>
                          <w:szCs w:val="20"/>
                        </w:rPr>
                        <w:t>8</w:t>
                      </w:r>
                      <w:r w:rsidR="00AF264D">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58"/>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05F2EA3B" w14:textId="1D9BFF54" w:rsidR="00FD7604" w:rsidRPr="00FD7604" w:rsidRDefault="00FD7604" w:rsidP="00FD7604">
                            <w:pPr>
                              <w:pStyle w:val="Descripcin"/>
                              <w:jc w:val="center"/>
                              <w:rPr>
                                <w:rFonts w:ascii="Arial" w:hAnsi="Arial" w:cs="Arial"/>
                                <w:noProof/>
                                <w:sz w:val="20"/>
                                <w:szCs w:val="20"/>
                              </w:rPr>
                            </w:pPr>
                            <w:bookmarkStart w:id="259" w:name="_Toc243753106"/>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9</w:t>
                            </w:r>
                            <w:r w:rsidR="00AF264D">
                              <w:rPr>
                                <w:rFonts w:ascii="Arial" w:hAnsi="Arial" w:cs="Arial"/>
                                <w:sz w:val="20"/>
                                <w:szCs w:val="20"/>
                              </w:rPr>
                              <w:fldChar w:fldCharType="end"/>
                            </w:r>
                            <w:r w:rsidRPr="00FD7604">
                              <w:rPr>
                                <w:rFonts w:ascii="Arial" w:hAnsi="Arial" w:cs="Arial"/>
                                <w:sz w:val="20"/>
                                <w:szCs w:val="20"/>
                              </w:rPr>
                              <w:t xml:space="preserve"> Configuración de rutas y documentación de la API</w:t>
                            </w:r>
                            <w:bookmarkEnd w:id="2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2"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" filled="f" stroked="f">
                <v:textbox inset="0,0,0,0">
                  <w:txbxContent>
                    <w:p w14:paraId="05F2EA3B" w14:textId="1D9BFF54" w:rsidR="00FD7604" w:rsidRPr="00FD7604" w:rsidRDefault="00FD7604" w:rsidP="00FD7604">
                      <w:pPr>
                        <w:pStyle w:val="Descripcin"/>
                        <w:jc w:val="center"/>
                        <w:rPr>
                          <w:rFonts w:ascii="Arial" w:hAnsi="Arial" w:cs="Arial"/>
                          <w:noProof/>
                          <w:sz w:val="20"/>
                          <w:szCs w:val="20"/>
                        </w:rPr>
                      </w:pPr>
                      <w:bookmarkStart w:id="260" w:name="_Toc243753106"/>
                      <w:r w:rsidRPr="00FD7604">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9</w:t>
                      </w:r>
                      <w:r w:rsidR="00AF264D">
                        <w:rPr>
                          <w:rFonts w:ascii="Arial" w:hAnsi="Arial" w:cs="Arial"/>
                          <w:sz w:val="20"/>
                          <w:szCs w:val="20"/>
                        </w:rPr>
                        <w:fldChar w:fldCharType="end"/>
                      </w:r>
                      <w:r w:rsidRPr="00FD7604">
                        <w:rPr>
                          <w:rFonts w:ascii="Arial" w:hAnsi="Arial" w:cs="Arial"/>
                          <w:sz w:val="20"/>
                          <w:szCs w:val="20"/>
                        </w:rPr>
                        <w:t xml:space="preserve"> Configuración de rutas y documentación de la API</w:t>
                      </w:r>
                      <w:bookmarkEnd w:id="260"/>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r w:rsidRPr="00D920E1">
        <w:t>Desarrollo inicial de las bases de datos y estructuras de persistencia</w:t>
      </w:r>
    </w:p>
    <w:p w14:paraId="700930FE" w14:textId="77777777"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acceso mediante las tablas empleado y usuario, relacionadas entre sí. La estructura de la tabla usuario se presenta en la figura 5.12.</w:t>
      </w:r>
    </w:p>
    <w:p w14:paraId="16543B13" w14:textId="601BC20F"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0784" behindDoc="0" locked="0" layoutInCell="1" allowOverlap="1" wp14:anchorId="346E5DB8" wp14:editId="07FBC641">
                <wp:simplePos x="0" y="0"/>
                <wp:positionH relativeFrom="page">
                  <wp:align>center</wp:align>
                </wp:positionH>
                <wp:positionV relativeFrom="paragraph">
                  <wp:posOffset>0</wp:posOffset>
                </wp:positionV>
                <wp:extent cx="5791835" cy="457200"/>
                <wp:effectExtent l="0" t="0" r="18415" b="0"/>
                <wp:wrapTopAndBottom/>
                <wp:docPr id="45" name="Cuadro de texto 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EF15A77" w14:textId="1FB91824"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10</w:t>
                            </w:r>
                            <w:r>
                              <w:rPr>
                                <w:rFonts w:ascii="Arial" w:hAnsi="Arial" w:cs="Arial"/>
                                <w:sz w:val="20"/>
                                <w:szCs w:val="20"/>
                              </w:rPr>
                              <w:fldChar w:fldCharType="end"/>
                            </w:r>
                            <w:r w:rsidRPr="00AF264D">
                              <w:rPr>
                                <w:rFonts w:ascii="Arial" w:hAnsi="Arial" w:cs="Arial"/>
                                <w:sz w:val="20"/>
                                <w:szCs w:val="20"/>
                              </w:rPr>
                              <w:t xml:space="preserve"> </w:t>
                            </w:r>
                            <w:r w:rsidRPr="00AF264D">
                              <w:rPr>
                                <w:rFonts w:ascii="Arial" w:hAnsi="Arial" w:cs="Arial"/>
                                <w:sz w:val="20"/>
                                <w:szCs w:val="20"/>
                              </w:rPr>
                              <w:t>Definición de la estructura relacional de usuarios en MySQL.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6E5DB8" id="Cuadro de texto 45" o:spid="_x0000_s1053" type="#_x0000_t202" style="position:absolute;left:0;text-align:left;margin-left:0;margin-top:0;width:456.05pt;height:36pt;z-index:251830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LurU6wsCAAAbBAAA&#10;DgAAAAAAAAAAAAAAAAAuAgAAZHJzL2Uyb0RvYy54bWxQSwECLQAUAAYACAAAACEA2zmfItsAAAAE&#10;AQAADwAAAAAAAAAAAAAAAABlBAAAZHJzL2Rvd25yZXYueG1sUEsFBgAAAAAEAAQA8wAAAG0FAAAA&#10;AA==&#10;" filled="f" stroked="f">
                <v:textbox inset="0,0,0,0">
                  <w:txbxContent>
                    <w:p w14:paraId="2EF15A77" w14:textId="1FB91824"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10</w:t>
                      </w:r>
                      <w:r>
                        <w:rPr>
                          <w:rFonts w:ascii="Arial" w:hAnsi="Arial" w:cs="Arial"/>
                          <w:sz w:val="20"/>
                          <w:szCs w:val="20"/>
                        </w:rPr>
                        <w:fldChar w:fldCharType="end"/>
                      </w:r>
                      <w:r w:rsidRPr="00AF264D">
                        <w:rPr>
                          <w:rFonts w:ascii="Arial" w:hAnsi="Arial" w:cs="Arial"/>
                          <w:sz w:val="20"/>
                          <w:szCs w:val="20"/>
                        </w:rPr>
                        <w:t xml:space="preserve"> </w:t>
                      </w:r>
                      <w:r w:rsidRPr="00AF264D">
                        <w:rPr>
                          <w:rFonts w:ascii="Arial" w:hAnsi="Arial" w:cs="Arial"/>
                          <w:sz w:val="20"/>
                          <w:szCs w:val="20"/>
                        </w:rPr>
                        <w:t>Definición de la estructura relacional de usuarios en MySQL.</w:t>
                      </w:r>
                    </w:p>
                  </w:txbxContent>
                </v:textbox>
                <w10:wrap type="topAndBottom" anchorx="page"/>
              </v:shape>
            </w:pict>
          </mc:Fallback>
        </mc:AlternateContent>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6E7C54F3" w14:textId="00B95646"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drawing>
          <wp:anchor distT="0" distB="0" distL="114300" distR="114300" simplePos="0" relativeHeight="251831808" behindDoc="0" locked="0" layoutInCell="1" allowOverlap="1" wp14:anchorId="6245A333" wp14:editId="3ADF322B">
            <wp:simplePos x="0" y="0"/>
            <wp:positionH relativeFrom="page">
              <wp:align>center</wp:align>
            </wp:positionH>
            <wp:positionV relativeFrom="paragraph">
              <wp:posOffset>2331720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833856" behindDoc="0" locked="0" layoutInCell="1" allowOverlap="1" wp14:anchorId="57D174CA" wp14:editId="37BBA67C">
                <wp:simplePos x="0" y="0"/>
                <wp:positionH relativeFrom="margin">
                  <wp:align>right</wp:align>
                </wp:positionH>
                <wp:positionV relativeFrom="paragraph">
                  <wp:posOffset>2063115</wp:posOffset>
                </wp:positionV>
                <wp:extent cx="5791835" cy="228600"/>
                <wp:effectExtent l="0" t="0" r="18415" b="0"/>
                <wp:wrapTopAndBottom/>
                <wp:docPr id="49" name="Cuadro de texto 49"/>
                <wp:cNvGraphicFramePr/>
                <a:graphic xmlns:a="http://schemas.openxmlformats.org/drawingml/2006/main">
                  <a:graphicData uri="http://schemas.microsoft.com/office/word/2010/wordprocessingShape">
                    <wps:wsp>
                      <wps:cNvSpPr txBox="1"/>
                      <wps:spPr>
                        <a:xfrm>
                          <a:off x="0" y="0"/>
                          <a:ext cx="5791835" cy="228600"/>
                        </a:xfrm>
                        <a:prstGeom prst="rect">
                          <a:avLst/>
                        </a:prstGeom>
                        <a:noFill/>
                        <a:ln>
                          <a:noFill/>
                        </a:ln>
                      </wps:spPr>
                      <wps:txbx>
                        <w:txbxContent>
                          <w:p w14:paraId="5775C7B8" w14:textId="222125FF"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Pr="00AF264D">
                              <w:rPr>
                                <w:rFonts w:ascii="Arial" w:hAnsi="Arial" w:cs="Arial"/>
                                <w:sz w:val="20"/>
                                <w:szCs w:val="20"/>
                              </w:rPr>
                              <w:fldChar w:fldCharType="begin"/>
                            </w:r>
                            <w:r w:rsidRPr="00AF264D">
                              <w:rPr>
                                <w:rFonts w:ascii="Arial" w:hAnsi="Arial" w:cs="Arial"/>
                                <w:sz w:val="20"/>
                                <w:szCs w:val="20"/>
                              </w:rPr>
                              <w:instrText xml:space="preserve"> STYLEREF 1 \s </w:instrText>
                            </w:r>
                            <w:r w:rsidRPr="00AF264D">
                              <w:rPr>
                                <w:rFonts w:ascii="Arial" w:hAnsi="Arial" w:cs="Arial"/>
                                <w:sz w:val="20"/>
                                <w:szCs w:val="20"/>
                              </w:rPr>
                              <w:fldChar w:fldCharType="separate"/>
                            </w:r>
                            <w:r w:rsidRPr="00AF264D">
                              <w:rPr>
                                <w:rFonts w:ascii="Arial" w:hAnsi="Arial" w:cs="Arial"/>
                                <w:noProof/>
                                <w:sz w:val="20"/>
                                <w:szCs w:val="20"/>
                              </w:rPr>
                              <w:t>5</w:t>
                            </w:r>
                            <w:r w:rsidRPr="00AF264D">
                              <w:rPr>
                                <w:rFonts w:ascii="Arial" w:hAnsi="Arial" w:cs="Arial"/>
                                <w:sz w:val="20"/>
                                <w:szCs w:val="20"/>
                              </w:rPr>
                              <w:fldChar w:fldCharType="end"/>
                            </w:r>
                            <w:r w:rsidRPr="00AF264D">
                              <w:rPr>
                                <w:rFonts w:ascii="Arial" w:hAnsi="Arial" w:cs="Arial"/>
                                <w:sz w:val="20"/>
                                <w:szCs w:val="20"/>
                              </w:rPr>
                              <w:t>.</w:t>
                            </w:r>
                            <w:r w:rsidRPr="00AF264D">
                              <w:rPr>
                                <w:rFonts w:ascii="Arial" w:hAnsi="Arial" w:cs="Arial"/>
                                <w:sz w:val="20"/>
                                <w:szCs w:val="20"/>
                              </w:rPr>
                              <w:fldChar w:fldCharType="begin"/>
                            </w:r>
                            <w:r w:rsidRPr="00AF264D">
                              <w:rPr>
                                <w:rFonts w:ascii="Arial" w:hAnsi="Arial" w:cs="Arial"/>
                                <w:sz w:val="20"/>
                                <w:szCs w:val="20"/>
                              </w:rPr>
                              <w:instrText xml:space="preserve"> SEQ Figura \* ARABIC \s 1 </w:instrText>
                            </w:r>
                            <w:r w:rsidRPr="00AF264D">
                              <w:rPr>
                                <w:rFonts w:ascii="Arial" w:hAnsi="Arial" w:cs="Arial"/>
                                <w:sz w:val="20"/>
                                <w:szCs w:val="20"/>
                              </w:rPr>
                              <w:fldChar w:fldCharType="separate"/>
                            </w:r>
                            <w:r w:rsidRPr="00AF264D">
                              <w:rPr>
                                <w:rFonts w:ascii="Arial" w:hAnsi="Arial" w:cs="Arial"/>
                                <w:noProof/>
                                <w:sz w:val="20"/>
                                <w:szCs w:val="20"/>
                              </w:rPr>
                              <w:t>11</w:t>
                            </w:r>
                            <w:r w:rsidRPr="00AF264D">
                              <w:rPr>
                                <w:rFonts w:ascii="Arial" w:hAnsi="Arial" w:cs="Arial"/>
                                <w:sz w:val="20"/>
                                <w:szCs w:val="20"/>
                              </w:rPr>
                              <w:fldChar w:fldCharType="end"/>
                            </w:r>
                            <w:r w:rsidRPr="00AF264D">
                              <w:rPr>
                                <w:rFonts w:ascii="Arial" w:hAnsi="Arial" w:cs="Arial"/>
                                <w:sz w:val="20"/>
                                <w:szCs w:val="20"/>
                              </w:rPr>
                              <w:t xml:space="preserve"> </w:t>
                            </w:r>
                            <w:r w:rsidRPr="00AF264D">
                              <w:rPr>
                                <w:rFonts w:ascii="Arial" w:hAnsi="Arial" w:cs="Arial"/>
                                <w:sz w:val="20"/>
                                <w:szCs w:val="20"/>
                              </w:rPr>
                              <w:t>Definición de la colección de esquemas de captura en MongoDB.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174CA" id="Cuadro de texto 49" o:spid="_x0000_s1054" type="#_x0000_t202" style="position:absolute;left:0;text-align:left;margin-left:404.85pt;margin-top:162.45pt;width:456.05pt;height:18pt;z-index:2518338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" filled="f" stroked="f">
                <v:textbox inset="0,0,0,0">
                  <w:txbxContent>
                    <w:p w14:paraId="5775C7B8" w14:textId="222125FF"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Pr="00AF264D">
                        <w:rPr>
                          <w:rFonts w:ascii="Arial" w:hAnsi="Arial" w:cs="Arial"/>
                          <w:sz w:val="20"/>
                          <w:szCs w:val="20"/>
                        </w:rPr>
                        <w:fldChar w:fldCharType="begin"/>
                      </w:r>
                      <w:r w:rsidRPr="00AF264D">
                        <w:rPr>
                          <w:rFonts w:ascii="Arial" w:hAnsi="Arial" w:cs="Arial"/>
                          <w:sz w:val="20"/>
                          <w:szCs w:val="20"/>
                        </w:rPr>
                        <w:instrText xml:space="preserve"> STYLEREF 1 \s </w:instrText>
                      </w:r>
                      <w:r w:rsidRPr="00AF264D">
                        <w:rPr>
                          <w:rFonts w:ascii="Arial" w:hAnsi="Arial" w:cs="Arial"/>
                          <w:sz w:val="20"/>
                          <w:szCs w:val="20"/>
                        </w:rPr>
                        <w:fldChar w:fldCharType="separate"/>
                      </w:r>
                      <w:r w:rsidRPr="00AF264D">
                        <w:rPr>
                          <w:rFonts w:ascii="Arial" w:hAnsi="Arial" w:cs="Arial"/>
                          <w:noProof/>
                          <w:sz w:val="20"/>
                          <w:szCs w:val="20"/>
                        </w:rPr>
                        <w:t>5</w:t>
                      </w:r>
                      <w:r w:rsidRPr="00AF264D">
                        <w:rPr>
                          <w:rFonts w:ascii="Arial" w:hAnsi="Arial" w:cs="Arial"/>
                          <w:sz w:val="20"/>
                          <w:szCs w:val="20"/>
                        </w:rPr>
                        <w:fldChar w:fldCharType="end"/>
                      </w:r>
                      <w:r w:rsidRPr="00AF264D">
                        <w:rPr>
                          <w:rFonts w:ascii="Arial" w:hAnsi="Arial" w:cs="Arial"/>
                          <w:sz w:val="20"/>
                          <w:szCs w:val="20"/>
                        </w:rPr>
                        <w:t>.</w:t>
                      </w:r>
                      <w:r w:rsidRPr="00AF264D">
                        <w:rPr>
                          <w:rFonts w:ascii="Arial" w:hAnsi="Arial" w:cs="Arial"/>
                          <w:sz w:val="20"/>
                          <w:szCs w:val="20"/>
                        </w:rPr>
                        <w:fldChar w:fldCharType="begin"/>
                      </w:r>
                      <w:r w:rsidRPr="00AF264D">
                        <w:rPr>
                          <w:rFonts w:ascii="Arial" w:hAnsi="Arial" w:cs="Arial"/>
                          <w:sz w:val="20"/>
                          <w:szCs w:val="20"/>
                        </w:rPr>
                        <w:instrText xml:space="preserve"> SEQ Figura \* ARABIC \s 1 </w:instrText>
                      </w:r>
                      <w:r w:rsidRPr="00AF264D">
                        <w:rPr>
                          <w:rFonts w:ascii="Arial" w:hAnsi="Arial" w:cs="Arial"/>
                          <w:sz w:val="20"/>
                          <w:szCs w:val="20"/>
                        </w:rPr>
                        <w:fldChar w:fldCharType="separate"/>
                      </w:r>
                      <w:r w:rsidRPr="00AF264D">
                        <w:rPr>
                          <w:rFonts w:ascii="Arial" w:hAnsi="Arial" w:cs="Arial"/>
                          <w:noProof/>
                          <w:sz w:val="20"/>
                          <w:szCs w:val="20"/>
                        </w:rPr>
                        <w:t>11</w:t>
                      </w:r>
                      <w:r w:rsidRPr="00AF264D">
                        <w:rPr>
                          <w:rFonts w:ascii="Arial" w:hAnsi="Arial" w:cs="Arial"/>
                          <w:sz w:val="20"/>
                          <w:szCs w:val="20"/>
                        </w:rPr>
                        <w:fldChar w:fldCharType="end"/>
                      </w:r>
                      <w:r w:rsidRPr="00AF264D">
                        <w:rPr>
                          <w:rFonts w:ascii="Arial" w:hAnsi="Arial" w:cs="Arial"/>
                          <w:sz w:val="20"/>
                          <w:szCs w:val="20"/>
                        </w:rPr>
                        <w:t xml:space="preserve"> </w:t>
                      </w:r>
                      <w:r w:rsidRPr="00AF264D">
                        <w:rPr>
                          <w:rFonts w:ascii="Arial" w:hAnsi="Arial" w:cs="Arial"/>
                          <w:sz w:val="20"/>
                          <w:szCs w:val="20"/>
                        </w:rPr>
                        <w:t>Definición de la colección de esquemas de captura en MongoDB.</w:t>
                      </w:r>
                    </w:p>
                  </w:txbxContent>
                </v:textbox>
                <w10:wrap type="topAndBottom" anchorx="margin"/>
              </v:shape>
            </w:pict>
          </mc:Fallback>
        </mc:AlternateContent>
      </w: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1CC0F2DF"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AF264D">
        <w:rPr>
          <w:i w:val="0"/>
          <w:iCs w:val="0"/>
          <w:color w:val="auto"/>
          <w:sz w:val="22"/>
          <w:szCs w:val="22"/>
        </w:rPr>
        <w:t xml:space="preserve"> </w:t>
      </w:r>
      <w:r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t>La integración de ambos modelos se diseñó mediante referencias basadas en identificadores y códigos compartidos, cuya correspondencia debía verificarse desde el backend.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r w:rsidRPr="0029224A">
        <w:t>Desarrollo de los mecanismos de autenticación y control de acceso</w:t>
      </w:r>
      <w:r>
        <w:t xml:space="preserve"> </w:t>
      </w:r>
    </w:p>
    <w:p w14:paraId="49D35542" w14:textId="63DB658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backend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w:t>
      </w:r>
      <w:r w:rsidR="00835E1D" w:rsidRPr="001C4917">
        <w:rPr>
          <w:rFonts w:ascii="Arial" w:hAnsi="Arial" w:cs="Arial"/>
          <w:noProof/>
          <w:sz w:val="24"/>
          <w:szCs w:val="24"/>
        </w:rPr>
        <w:drawing>
          <wp:anchor distT="0" distB="0" distL="114300" distR="114300" simplePos="0" relativeHeight="251793920" behindDoc="0" locked="0" layoutInCell="1" allowOverlap="1" wp14:anchorId="54DEB1E4" wp14:editId="0658DD42">
            <wp:simplePos x="0" y="0"/>
            <wp:positionH relativeFrom="margin">
              <wp:align>right</wp:align>
            </wp:positionH>
            <wp:positionV relativeFrom="paragraph">
              <wp:posOffset>1026795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835E1D">
        <w:rPr>
          <w:noProof/>
        </w:rPr>
        <mc:AlternateContent>
          <mc:Choice Requires="wps">
            <w:drawing>
              <wp:anchor distT="0" distB="0" distL="114300" distR="114300" simplePos="0" relativeHeight="251813376" behindDoc="0" locked="0" layoutInCell="1" allowOverlap="1" wp14:anchorId="2C79EF64" wp14:editId="23B99F2B">
                <wp:simplePos x="0" y="0"/>
                <wp:positionH relativeFrom="column">
                  <wp:posOffset>0</wp:posOffset>
                </wp:positionH>
                <wp:positionV relativeFrom="paragraph">
                  <wp:posOffset>737235</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F3763C" w14:textId="1B1BCAEC" w:rsidR="00835E1D" w:rsidRPr="00835E1D" w:rsidRDefault="00835E1D" w:rsidP="00835E1D">
                            <w:pPr>
                              <w:pStyle w:val="Descripcin"/>
                              <w:jc w:val="center"/>
                              <w:rPr>
                                <w:rFonts w:ascii="Arial" w:hAnsi="Arial" w:cs="Arial"/>
                                <w:sz w:val="20"/>
                                <w:szCs w:val="20"/>
                              </w:rPr>
                            </w:pPr>
                            <w:bookmarkStart w:id="261" w:name="_Toc243753107"/>
                            <w:r w:rsidRPr="00835E1D">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12</w:t>
                            </w:r>
                            <w:r w:rsidR="00AF264D">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5" type="#_x0000_t202" style="position:absolute;left:0;text-align:left;margin-left:0;margin-top:58.05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Z2h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" filled="f" stroked="f">
                <v:textbox inset="0,0,0,0">
                  <w:txbxContent>
                    <w:p w14:paraId="69F3763C" w14:textId="1B1BCAEC" w:rsidR="00835E1D" w:rsidRPr="00835E1D" w:rsidRDefault="00835E1D" w:rsidP="00835E1D">
                      <w:pPr>
                        <w:pStyle w:val="Descripcin"/>
                        <w:jc w:val="center"/>
                        <w:rPr>
                          <w:rFonts w:ascii="Arial" w:hAnsi="Arial" w:cs="Arial"/>
                          <w:sz w:val="20"/>
                          <w:szCs w:val="20"/>
                        </w:rPr>
                      </w:pPr>
                      <w:bookmarkStart w:id="262" w:name="_Toc243753107"/>
                      <w:r w:rsidRPr="00835E1D">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12</w:t>
                      </w:r>
                      <w:r w:rsidR="00AF264D">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62"/>
                    </w:p>
                  </w:txbxContent>
                </v:textbox>
                <w10:wrap type="topAndBottom"/>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lastRenderedPageBreak/>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1AC26751" w:rsidR="001C4917" w:rsidRDefault="00AF264D" w:rsidP="001C4917">
      <w:pPr>
        <w:spacing w:after="0" w:line="360" w:lineRule="auto"/>
        <w:ind w:firstLine="709"/>
        <w:rPr>
          <w:rFonts w:ascii="Arial" w:hAnsi="Arial" w:cs="Arial"/>
          <w:sz w:val="24"/>
          <w:szCs w:val="24"/>
        </w:rPr>
      </w:pPr>
      <w:r w:rsidRPr="00C51897">
        <w:rPr>
          <w:rFonts w:ascii="Arial" w:hAnsi="Arial" w:cs="Arial"/>
          <w:noProof/>
          <w:sz w:val="24"/>
          <w:szCs w:val="24"/>
        </w:rPr>
        <w:drawing>
          <wp:anchor distT="0" distB="0" distL="114300" distR="114300" simplePos="0" relativeHeight="251796992" behindDoc="0" locked="0" layoutInCell="1" allowOverlap="1" wp14:anchorId="40152B22" wp14:editId="25486A04">
            <wp:simplePos x="0" y="0"/>
            <wp:positionH relativeFrom="page">
              <wp:align>center</wp:align>
            </wp:positionH>
            <wp:positionV relativeFrom="paragraph">
              <wp:posOffset>2435860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815424" behindDoc="0" locked="0" layoutInCell="1" allowOverlap="1" wp14:anchorId="4E6C2DAF" wp14:editId="69CC93D2">
                <wp:simplePos x="0" y="0"/>
                <wp:positionH relativeFrom="margin">
                  <wp:align>right</wp:align>
                </wp:positionH>
                <wp:positionV relativeFrom="paragraph">
                  <wp:posOffset>2131060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46EAF94" w14:textId="3FE6B1B9" w:rsidR="00835E1D" w:rsidRPr="00835E1D" w:rsidRDefault="00835E1D" w:rsidP="00835E1D">
                            <w:pPr>
                              <w:pStyle w:val="Descripcin"/>
                              <w:jc w:val="center"/>
                              <w:rPr>
                                <w:rFonts w:ascii="Arial" w:hAnsi="Arial" w:cs="Arial"/>
                                <w:sz w:val="20"/>
                                <w:szCs w:val="20"/>
                              </w:rPr>
                            </w:pPr>
                            <w:bookmarkStart w:id="263" w:name="_Toc243753108"/>
                            <w:r w:rsidRPr="00835E1D">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13</w:t>
                            </w:r>
                            <w:r w:rsidR="00AF264D">
                              <w:rPr>
                                <w:rFonts w:ascii="Arial" w:hAnsi="Arial" w:cs="Arial"/>
                                <w:sz w:val="20"/>
                                <w:szCs w:val="20"/>
                              </w:rPr>
                              <w:fldChar w:fldCharType="end"/>
                            </w:r>
                            <w:r w:rsidRPr="00835E1D">
                              <w:rPr>
                                <w:rFonts w:ascii="Arial" w:hAnsi="Arial" w:cs="Arial"/>
                                <w:sz w:val="20"/>
                                <w:szCs w:val="20"/>
                              </w:rPr>
                              <w:t xml:space="preserve"> Implementación del control de permisos en el backend.</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6" type="#_x0000_t202" style="position:absolute;left:0;text-align:left;margin-left:404.85pt;margin-top:167.8pt;width:456.05pt;height:36pt;z-index:251815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" filled="f" stroked="f">
                <v:textbox inset="0,0,0,0">
                  <w:txbxContent>
                    <w:p w14:paraId="646EAF94" w14:textId="3FE6B1B9" w:rsidR="00835E1D" w:rsidRPr="00835E1D" w:rsidRDefault="00835E1D" w:rsidP="00835E1D">
                      <w:pPr>
                        <w:pStyle w:val="Descripcin"/>
                        <w:jc w:val="center"/>
                        <w:rPr>
                          <w:rFonts w:ascii="Arial" w:hAnsi="Arial" w:cs="Arial"/>
                          <w:sz w:val="20"/>
                          <w:szCs w:val="20"/>
                        </w:rPr>
                      </w:pPr>
                      <w:bookmarkStart w:id="264" w:name="_Toc243753108"/>
                      <w:r w:rsidRPr="00835E1D">
                        <w:rPr>
                          <w:rFonts w:ascii="Arial" w:hAnsi="Arial" w:cs="Arial"/>
                          <w:sz w:val="20"/>
                          <w:szCs w:val="20"/>
                        </w:rPr>
                        <w:t xml:space="preserve">Figura </w:t>
                      </w:r>
                      <w:r w:rsidR="00AF264D">
                        <w:rPr>
                          <w:rFonts w:ascii="Arial" w:hAnsi="Arial" w:cs="Arial"/>
                          <w:sz w:val="20"/>
                          <w:szCs w:val="20"/>
                        </w:rPr>
                        <w:fldChar w:fldCharType="begin"/>
                      </w:r>
                      <w:r w:rsidR="00AF264D">
                        <w:rPr>
                          <w:rFonts w:ascii="Arial" w:hAnsi="Arial" w:cs="Arial"/>
                          <w:sz w:val="20"/>
                          <w:szCs w:val="20"/>
                        </w:rPr>
                        <w:instrText xml:space="preserve"> STYLEREF 1 \s </w:instrText>
                      </w:r>
                      <w:r w:rsidR="00AF264D">
                        <w:rPr>
                          <w:rFonts w:ascii="Arial" w:hAnsi="Arial" w:cs="Arial"/>
                          <w:sz w:val="20"/>
                          <w:szCs w:val="20"/>
                        </w:rPr>
                        <w:fldChar w:fldCharType="separate"/>
                      </w:r>
                      <w:r w:rsidR="00AF264D">
                        <w:rPr>
                          <w:rFonts w:ascii="Arial" w:hAnsi="Arial" w:cs="Arial"/>
                          <w:noProof/>
                          <w:sz w:val="20"/>
                          <w:szCs w:val="20"/>
                        </w:rPr>
                        <w:t>5</w:t>
                      </w:r>
                      <w:r w:rsidR="00AF264D">
                        <w:rPr>
                          <w:rFonts w:ascii="Arial" w:hAnsi="Arial" w:cs="Arial"/>
                          <w:sz w:val="20"/>
                          <w:szCs w:val="20"/>
                        </w:rPr>
                        <w:fldChar w:fldCharType="end"/>
                      </w:r>
                      <w:r w:rsidR="00AF264D">
                        <w:rPr>
                          <w:rFonts w:ascii="Arial" w:hAnsi="Arial" w:cs="Arial"/>
                          <w:sz w:val="20"/>
                          <w:szCs w:val="20"/>
                        </w:rPr>
                        <w:t>.</w:t>
                      </w:r>
                      <w:r w:rsidR="00AF264D">
                        <w:rPr>
                          <w:rFonts w:ascii="Arial" w:hAnsi="Arial" w:cs="Arial"/>
                          <w:sz w:val="20"/>
                          <w:szCs w:val="20"/>
                        </w:rPr>
                        <w:fldChar w:fldCharType="begin"/>
                      </w:r>
                      <w:r w:rsidR="00AF264D">
                        <w:rPr>
                          <w:rFonts w:ascii="Arial" w:hAnsi="Arial" w:cs="Arial"/>
                          <w:sz w:val="20"/>
                          <w:szCs w:val="20"/>
                        </w:rPr>
                        <w:instrText xml:space="preserve"> SEQ Figura \* ARABIC \s 1 </w:instrText>
                      </w:r>
                      <w:r w:rsidR="00AF264D">
                        <w:rPr>
                          <w:rFonts w:ascii="Arial" w:hAnsi="Arial" w:cs="Arial"/>
                          <w:sz w:val="20"/>
                          <w:szCs w:val="20"/>
                        </w:rPr>
                        <w:fldChar w:fldCharType="separate"/>
                      </w:r>
                      <w:r w:rsidR="00AF264D">
                        <w:rPr>
                          <w:rFonts w:ascii="Arial" w:hAnsi="Arial" w:cs="Arial"/>
                          <w:noProof/>
                          <w:sz w:val="20"/>
                          <w:szCs w:val="20"/>
                        </w:rPr>
                        <w:t>13</w:t>
                      </w:r>
                      <w:r w:rsidR="00AF264D">
                        <w:rPr>
                          <w:rFonts w:ascii="Arial" w:hAnsi="Arial" w:cs="Arial"/>
                          <w:sz w:val="20"/>
                          <w:szCs w:val="20"/>
                        </w:rPr>
                        <w:fldChar w:fldCharType="end"/>
                      </w:r>
                      <w:r w:rsidRPr="00835E1D">
                        <w:rPr>
                          <w:rFonts w:ascii="Arial" w:hAnsi="Arial" w:cs="Arial"/>
                          <w:sz w:val="20"/>
                          <w:szCs w:val="20"/>
                        </w:rPr>
                        <w:t xml:space="preserve"> Implementación del control de permisos en el backend.</w:t>
                      </w:r>
                      <w:bookmarkEnd w:id="264"/>
                    </w:p>
                  </w:txbxContent>
                </v:textbox>
                <w10:wrap type="topAndBottom" anchorx="margin"/>
              </v:shape>
            </w:pict>
          </mc:Fallback>
        </mc:AlternateContent>
      </w:r>
      <w:r w:rsidR="001C4917"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001C4917" w:rsidRPr="001C4917">
        <w:rPr>
          <w:rFonts w:ascii="Arial" w:hAnsi="Arial" w:cs="Arial"/>
          <w:i/>
          <w:iCs/>
          <w:sz w:val="24"/>
          <w:szCs w:val="24"/>
        </w:rPr>
        <w:t>backend</w:t>
      </w:r>
      <w:r w:rsidR="001C4917" w:rsidRPr="001C4917">
        <w:rPr>
          <w:rFonts w:ascii="Arial" w:hAnsi="Arial" w:cs="Arial"/>
          <w:sz w:val="24"/>
          <w:szCs w:val="24"/>
        </w:rPr>
        <w:t xml:space="preserve">, el </w:t>
      </w:r>
      <w:r w:rsidR="001C4917" w:rsidRPr="001C4917">
        <w:rPr>
          <w:rFonts w:ascii="Arial" w:hAnsi="Arial" w:cs="Arial"/>
          <w:i/>
          <w:iCs/>
          <w:sz w:val="24"/>
          <w:szCs w:val="24"/>
        </w:rPr>
        <w:t>middleware</w:t>
      </w:r>
      <w:r w:rsidR="001C4917" w:rsidRPr="001C4917">
        <w:rPr>
          <w:rFonts w:ascii="Arial" w:hAnsi="Arial" w:cs="Arial"/>
          <w:sz w:val="24"/>
          <w:szCs w:val="24"/>
        </w:rPr>
        <w:t xml:space="preserve"> </w:t>
      </w:r>
      <w:r w:rsidR="0029224A">
        <w:rPr>
          <w:rFonts w:ascii="Arial" w:hAnsi="Arial" w:cs="Arial"/>
          <w:sz w:val="24"/>
          <w:szCs w:val="24"/>
        </w:rPr>
        <w:t>“</w:t>
      </w:r>
      <w:commentRangeStart w:id="265"/>
      <w:commentRangeStart w:id="266"/>
      <w:r w:rsidR="001C4917" w:rsidRPr="001C4917">
        <w:rPr>
          <w:rFonts w:ascii="Arial" w:hAnsi="Arial" w:cs="Arial"/>
          <w:sz w:val="24"/>
          <w:szCs w:val="24"/>
        </w:rPr>
        <w:t>requierePermiso(codigo)</w:t>
      </w:r>
      <w:r w:rsidR="0029224A">
        <w:rPr>
          <w:rFonts w:ascii="Arial" w:hAnsi="Arial" w:cs="Arial"/>
          <w:sz w:val="24"/>
          <w:szCs w:val="24"/>
        </w:rPr>
        <w:t>”</w:t>
      </w:r>
      <w:r w:rsidR="001C4917" w:rsidRPr="001C4917">
        <w:rPr>
          <w:rFonts w:ascii="Arial" w:hAnsi="Arial" w:cs="Arial"/>
          <w:sz w:val="24"/>
          <w:szCs w:val="24"/>
        </w:rPr>
        <w:t xml:space="preserve"> </w:t>
      </w:r>
      <w:commentRangeEnd w:id="265"/>
      <w:r w:rsidR="00C51897" w:rsidRPr="00D8171C">
        <w:rPr>
          <w:rStyle w:val="Refdecomentario"/>
        </w:rPr>
        <w:commentReference w:id="265"/>
      </w:r>
      <w:commentRangeEnd w:id="266"/>
      <w:r w:rsidR="00D8171C">
        <w:rPr>
          <w:rStyle w:val="Refdecomentario"/>
        </w:rPr>
        <w:commentReference w:id="266"/>
      </w:r>
      <w:r w:rsidR="001C4917" w:rsidRPr="001C4917">
        <w:rPr>
          <w:rFonts w:ascii="Arial" w:hAnsi="Arial" w:cs="Arial"/>
          <w:sz w:val="24"/>
          <w:szCs w:val="24"/>
        </w:rPr>
        <w:t>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Default="001C4917" w:rsidP="001C4917"/>
    <w:p w14:paraId="35854606" w14:textId="77777777" w:rsidR="00FA17C3" w:rsidRPr="00FA17C3" w:rsidRDefault="00FA17C3" w:rsidP="00FA17C3">
      <w:pPr>
        <w:pStyle w:val="Ttulo3"/>
        <w:numPr>
          <w:ilvl w:val="2"/>
          <w:numId w:val="22"/>
        </w:numPr>
      </w:pPr>
      <w:r w:rsidRPr="00FA17C3">
        <w:lastRenderedPageBreak/>
        <w:t>Desarrollo del módulo de gestión de usuarios y asignación de roles</w:t>
      </w:r>
    </w:p>
    <w:p w14:paraId="1F4FA555" w14:textId="77777777" w:rsidR="00FA17C3" w:rsidRDefault="00FA17C3" w:rsidP="00FA17C3">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p>
    <w:p w14:paraId="70CEEA44" w14:textId="77777777" w:rsidR="00FA17C3" w:rsidRPr="00FA17C3" w:rsidRDefault="00FA17C3" w:rsidP="00FA17C3">
      <w:pPr>
        <w:spacing w:after="0" w:line="360" w:lineRule="auto"/>
        <w:ind w:firstLine="709"/>
        <w:rPr>
          <w:rFonts w:ascii="Arial" w:hAnsi="Arial" w:cs="Arial"/>
          <w:sz w:val="24"/>
          <w:szCs w:val="24"/>
        </w:rPr>
      </w:pPr>
    </w:p>
    <w:p w14:paraId="0813897E" w14:textId="77777777" w:rsidR="00AF264D" w:rsidRPr="001C4917" w:rsidRDefault="00AF264D"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000000">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000000">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000000">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000000">
      <w:pPr>
        <w:pStyle w:val="Bibliografa"/>
        <w:ind w:left="720" w:hanging="720"/>
        <w:rPr>
          <w:noProof/>
        </w:rPr>
      </w:pPr>
      <w:r>
        <w:t xml:space="preserve">Vite. (s. f.). </w:t>
      </w:r>
      <w:r>
        <w:rPr>
          <w:i/>
        </w:rPr>
        <w:t>Getting started</w:t>
      </w:r>
      <w:r>
        <w:t>. https://vite.dev/guide/</w:t>
      </w:r>
    </w:p>
    <w:p w14:paraId="73E6A536" w14:textId="77777777" w:rsidR="00111EB4" w:rsidRPr="00835E1D" w:rsidRDefault="00000000">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39"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66"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7"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1"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2"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65"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66"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AB83F" w14:textId="77777777" w:rsidR="00B11B49" w:rsidRDefault="00B11B49" w:rsidP="00D81F47">
      <w:pPr>
        <w:spacing w:after="0" w:line="240" w:lineRule="auto"/>
      </w:pPr>
      <w:r>
        <w:separator/>
      </w:r>
    </w:p>
  </w:endnote>
  <w:endnote w:type="continuationSeparator" w:id="0">
    <w:p w14:paraId="651ECC04" w14:textId="77777777" w:rsidR="00B11B49" w:rsidRDefault="00B11B49" w:rsidP="00D81F47">
      <w:pPr>
        <w:spacing w:after="0" w:line="240" w:lineRule="auto"/>
      </w:pPr>
      <w:r>
        <w:continuationSeparator/>
      </w:r>
    </w:p>
  </w:endnote>
  <w:endnote w:type="continuationNotice" w:id="1">
    <w:p w14:paraId="477A5804" w14:textId="77777777" w:rsidR="00B11B49" w:rsidRDefault="00B11B4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AB05D" w14:textId="77777777" w:rsidR="00B11B49" w:rsidRDefault="00B11B49" w:rsidP="00D81F47">
      <w:pPr>
        <w:spacing w:after="0" w:line="240" w:lineRule="auto"/>
      </w:pPr>
      <w:r>
        <w:separator/>
      </w:r>
    </w:p>
  </w:footnote>
  <w:footnote w:type="continuationSeparator" w:id="0">
    <w:p w14:paraId="7E46B959" w14:textId="77777777" w:rsidR="00B11B49" w:rsidRDefault="00B11B49" w:rsidP="00D81F47">
      <w:pPr>
        <w:spacing w:after="0" w:line="240" w:lineRule="auto"/>
      </w:pPr>
      <w:r>
        <w:continuationSeparator/>
      </w:r>
    </w:p>
  </w:footnote>
  <w:footnote w:type="continuationNotice" w:id="1">
    <w:p w14:paraId="40DD69B8" w14:textId="77777777" w:rsidR="00B11B49" w:rsidRDefault="00B11B4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3CF46ED"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FA17C3">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6223D34"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FA17C3">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704839C4"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FA17C3">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471FF51"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FA17C3">
      <w:rPr>
        <w:i/>
        <w:iCs/>
        <w:noProof/>
      </w:rPr>
      <w:t>Primer sprint: acceso, gestión de usuarios y configuración básica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04E87"/>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5D24"/>
    <w:rsid w:val="00AF1BEB"/>
    <w:rsid w:val="00AF264D"/>
    <w:rsid w:val="00AF460F"/>
    <w:rsid w:val="00B06305"/>
    <w:rsid w:val="00B06BB7"/>
    <w:rsid w:val="00B11243"/>
    <w:rsid w:val="00B11B49"/>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17C3"/>
    <w:rsid w:val="00FA5314"/>
    <w:rsid w:val="00FA6384"/>
    <w:rsid w:val="00FA77AA"/>
    <w:rsid w:val="00FC2D30"/>
    <w:rsid w:val="00FD1DF6"/>
    <w:rsid w:val="00FD25D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64D"/>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3.xml"/><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fontTable" Target="fontTable.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5.xm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image" Target="media/image45.png"/><Relationship Id="rId19" Type="http://schemas.openxmlformats.org/officeDocument/2006/relationships/footer" Target="footer6.xml"/><Relationship Id="rId14" Type="http://schemas.microsoft.com/office/2011/relationships/commentsExtended" Target="commentsExtended.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eader" Target="header2.xml"/><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eader" Target="header4.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6.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footer" Target="footer5.xml"/><Relationship Id="rId34" Type="http://schemas.openxmlformats.org/officeDocument/2006/relationships/image" Target="media/image9.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2607</TotalTime>
  <Pages>167</Pages>
  <Words>47007</Words>
  <Characters>258541</Characters>
  <Application>Microsoft Office Word</Application>
  <DocSecurity>0</DocSecurity>
  <Lines>2154</Lines>
  <Paragraphs>609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38</cp:revision>
  <cp:lastPrinted>2026-10-14T03:42:00Z</cp:lastPrinted>
  <dcterms:created xsi:type="dcterms:W3CDTF">2026-10-10T08:05:00Z</dcterms:created>
  <dcterms:modified xsi:type="dcterms:W3CDTF">2026-10-24T23:36:00Z</dcterms:modified>
</cp:coreProperties>
</file>