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2FF2C" w14:textId="4BA356B7" w:rsidR="00174BC2" w:rsidRDefault="00174BC2" w:rsidP="00174BC2">
      <w:pPr>
        <w:pStyle w:val="Heading2"/>
      </w:pPr>
      <w:proofErr w:type="spellStart"/>
      <w:r>
        <w:t>Howland</w:t>
      </w:r>
      <w:proofErr w:type="spellEnd"/>
      <w:r>
        <w:t xml:space="preserve"> stroom pomp</w:t>
      </w:r>
    </w:p>
    <w:p w14:paraId="2D17EA73" w14:textId="6C7666CF" w:rsidR="00D96CC2" w:rsidRDefault="0034250A" w:rsidP="004E2EFD">
      <w:r>
        <w:t xml:space="preserve">Voor het meten van het ademhalingstempo is een op het lichaam toegepaste potentie nodig. Deze toegepaste </w:t>
      </w:r>
      <w:r w:rsidR="001974A0">
        <w:t>wisselpotentiaal</w:t>
      </w:r>
      <w:r>
        <w:t xml:space="preserve"> mag niet meer dan 500uA leveren vanwege de medische veiligheid van </w:t>
      </w:r>
      <w:r w:rsidR="001974A0">
        <w:t>de patiënt</w:t>
      </w:r>
      <w:r>
        <w:t xml:space="preserve">. </w:t>
      </w:r>
      <w:r w:rsidR="001974A0">
        <w:t xml:space="preserve">Hiernaast is in [verwijzing onderzoek] vaste gesteld dat de gemeten huid impedantie daalt aan de hand van frequentie van </w:t>
      </w:r>
      <w:r w:rsidR="00321C6B">
        <w:t>de toegepaste potentiaal</w:t>
      </w:r>
      <w:r w:rsidR="001974A0">
        <w:t xml:space="preserve">. </w:t>
      </w:r>
    </w:p>
    <w:p w14:paraId="4D7AF6EB" w14:textId="1F1513FA" w:rsidR="001974A0" w:rsidRDefault="001974A0" w:rsidP="004E2EFD">
      <w:r>
        <w:t>V</w:t>
      </w:r>
      <w:r w:rsidR="00C5646A">
        <w:t>anwege</w:t>
      </w:r>
      <w:r>
        <w:t xml:space="preserve"> veiligheid</w:t>
      </w:r>
      <w:r w:rsidR="00C5646A">
        <w:t xml:space="preserve"> en praktische redenen</w:t>
      </w:r>
      <w:r>
        <w:t xml:space="preserve"> is er gekozen voor een constante </w:t>
      </w:r>
      <w:r w:rsidR="00C5646A">
        <w:t>wissel</w:t>
      </w:r>
      <w:r>
        <w:t>stroom potentiaal, op de</w:t>
      </w:r>
      <w:r w:rsidR="00C5646A">
        <w:t>ze</w:t>
      </w:r>
      <w:r>
        <w:t xml:space="preserve"> wijze kan een constante </w:t>
      </w:r>
      <w:r w:rsidR="00C5646A">
        <w:t>aangehouden onafhankelijk van huid impedantie</w:t>
      </w:r>
      <w:r>
        <w:t xml:space="preserve"> worden zonder </w:t>
      </w:r>
      <w:r w:rsidR="00C5646A">
        <w:t xml:space="preserve">zorgen te maken over het mogelijk schokken. </w:t>
      </w:r>
    </w:p>
    <w:p w14:paraId="002C7C70" w14:textId="4470ACD5" w:rsidR="00F560D9" w:rsidRDefault="00C5646A" w:rsidP="004E2EFD">
      <w:r>
        <w:t xml:space="preserve">Voor het genereren van een constante wisselstroom is gekozen voor het gebruiken van opamp componenten omdat deze in ideale omstandigheden impedantie ongevoelig zijn. Dit is van belang om een generator te ontwikkelen dat in staat </w:t>
      </w:r>
      <w:r w:rsidR="00321C6B">
        <w:t xml:space="preserve">is om </w:t>
      </w:r>
      <w:r>
        <w:t>voor variatie huid impedanties te functioneren.</w:t>
      </w:r>
    </w:p>
    <w:p w14:paraId="18DDAA0C" w14:textId="77777777" w:rsidR="00373A17" w:rsidRDefault="00373A17" w:rsidP="004E2EFD"/>
    <w:p w14:paraId="0A80C97F" w14:textId="4C575DEC" w:rsidR="00E41B59" w:rsidRDefault="00373A17" w:rsidP="004E2EFD">
      <w:pPr>
        <w:rPr>
          <w:rFonts w:eastAsiaTheme="minorEastAsia"/>
        </w:rPr>
      </w:pPr>
      <w:r>
        <w:t xml:space="preserve">De </w:t>
      </w:r>
      <w:proofErr w:type="spellStart"/>
      <w:r>
        <w:t>Howland</w:t>
      </w:r>
      <w:proofErr w:type="spellEnd"/>
      <w:r>
        <w:t xml:space="preserve"> stroompomp </w:t>
      </w:r>
      <w:r w:rsidR="00E41B59">
        <w:t xml:space="preserve">zoals in fig1 </w:t>
      </w:r>
      <w:r>
        <w:t>is een circuit dat spanningsniveau evenredig omzet in een stroomniveau.</w:t>
      </w:r>
      <w:r>
        <w:t xml:space="preserve"> </w:t>
      </w:r>
      <w:r w:rsidR="00E41B59">
        <w:t xml:space="preserve">Een paar aannamen worden gemaakt om </w:t>
      </w:r>
      <w:r w:rsidR="00174BC2">
        <w:t>deze</w:t>
      </w:r>
      <w:r w:rsidR="00E41B59">
        <w:t xml:space="preserve"> schakeling te versimpelen. Dat zijn dat weerstanden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E41B5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E41B5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sidR="00E41B59">
        <w:rPr>
          <w:rFonts w:eastAsiaTheme="minorEastAsia"/>
        </w:rPr>
        <w:t xml:space="preserve"> 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r w:rsidR="00E41B59">
        <w:rPr>
          <w:rFonts w:eastAsiaTheme="minorEastAsia"/>
        </w:rPr>
        <w:t xml:space="preserve"> gelijk zijn en de negatieve input gegrond wordt. </w:t>
      </w:r>
    </w:p>
    <w:p w14:paraId="73D1E671" w14:textId="77777777" w:rsidR="00487F2C" w:rsidRDefault="00487F2C" w:rsidP="004E2EFD"/>
    <w:p w14:paraId="7B35B8BB" w14:textId="01B76608" w:rsidR="00C5646A" w:rsidRDefault="00E41B59" w:rsidP="004E2EFD">
      <w:pPr>
        <w:rPr>
          <w:rFonts w:eastAsiaTheme="minorEastAsia"/>
        </w:rPr>
      </w:pPr>
      <w:r>
        <w:t xml:space="preserve">In dit figuur is de stroom op de load aangegeven met </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Pr>
          <w:rFonts w:eastAsiaTheme="minorEastAsia"/>
        </w:rPr>
        <w:t xml:space="preserve"> een opsomming van de stroom over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oMath>
      <w:r>
        <w:rPr>
          <w:rFonts w:eastAsiaTheme="minorEastAsia"/>
        </w:rPr>
        <w:t xml:space="preserve"> 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r>
        <w:rPr>
          <w:rFonts w:eastAsiaTheme="minorEastAsia"/>
        </w:rPr>
        <w:t xml:space="preserve">. Door een opamp buffer te plaatsen op de negatieve feedback line zoals bij fig2 kan de stroom geleverd uitgesloten worden tot alleen de stroom dat over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oMath>
      <w:r>
        <w:rPr>
          <w:rFonts w:eastAsiaTheme="minorEastAsia"/>
        </w:rPr>
        <w:t xml:space="preserve"> loopt. </w:t>
      </w:r>
    </w:p>
    <w:p w14:paraId="2E7F23D5" w14:textId="77777777" w:rsidR="00E41B59" w:rsidRDefault="00E41B59" w:rsidP="004E2EFD"/>
    <w:p w14:paraId="218F24D9" w14:textId="77777777" w:rsidR="00373A17" w:rsidRDefault="00373A17" w:rsidP="004E2E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E2EFD" w14:paraId="0004B60B" w14:textId="3625F2CB" w:rsidTr="004E2EFD">
        <w:trPr>
          <w:trHeight w:val="1074"/>
        </w:trPr>
        <w:tc>
          <w:tcPr>
            <w:tcW w:w="4508" w:type="dxa"/>
            <w:vAlign w:val="center"/>
          </w:tcPr>
          <w:p w14:paraId="06121D8F" w14:textId="22E7A91A" w:rsidR="004E2EFD" w:rsidRDefault="004E2EFD" w:rsidP="004E2EFD">
            <w:pPr>
              <w:jc w:val="center"/>
            </w:pPr>
            <w:r>
              <w:rPr>
                <w:noProof/>
              </w:rPr>
              <w:drawing>
                <wp:inline distT="0" distB="0" distL="0" distR="0" wp14:anchorId="2C4F17EC" wp14:editId="7C1CE18B">
                  <wp:extent cx="2695575" cy="115486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7021" cy="1198325"/>
                          </a:xfrm>
                          <a:prstGeom prst="rect">
                            <a:avLst/>
                          </a:prstGeom>
                        </pic:spPr>
                      </pic:pic>
                    </a:graphicData>
                  </a:graphic>
                </wp:inline>
              </w:drawing>
            </w:r>
          </w:p>
        </w:tc>
        <w:tc>
          <w:tcPr>
            <w:tcW w:w="4508" w:type="dxa"/>
            <w:vAlign w:val="center"/>
          </w:tcPr>
          <w:p w14:paraId="68E02624" w14:textId="2754D7AA" w:rsidR="004E2EFD" w:rsidRDefault="004E2EFD" w:rsidP="004E2EFD">
            <w:pPr>
              <w:jc w:val="center"/>
              <w:rPr>
                <w:noProof/>
              </w:rPr>
            </w:pPr>
            <w:r>
              <w:rPr>
                <w:noProof/>
              </w:rPr>
              <w:drawing>
                <wp:inline distT="0" distB="0" distL="0" distR="0" wp14:anchorId="7CE26D65" wp14:editId="6F067002">
                  <wp:extent cx="2657475" cy="113854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8235" cy="1194562"/>
                          </a:xfrm>
                          <a:prstGeom prst="rect">
                            <a:avLst/>
                          </a:prstGeom>
                        </pic:spPr>
                      </pic:pic>
                    </a:graphicData>
                  </a:graphic>
                </wp:inline>
              </w:drawing>
            </w:r>
          </w:p>
        </w:tc>
      </w:tr>
      <w:tr w:rsidR="004E2EFD" w14:paraId="5845F282" w14:textId="7A242F75" w:rsidTr="004E2EFD">
        <w:trPr>
          <w:trHeight w:val="249"/>
        </w:trPr>
        <w:tc>
          <w:tcPr>
            <w:tcW w:w="4508" w:type="dxa"/>
            <w:vAlign w:val="center"/>
          </w:tcPr>
          <w:p w14:paraId="6479DEC6" w14:textId="77777777" w:rsidR="004E2EFD" w:rsidRDefault="004E2EFD" w:rsidP="004E2EFD">
            <w:pPr>
              <w:jc w:val="center"/>
            </w:pPr>
          </w:p>
          <w:p w14:paraId="4FC87539" w14:textId="5DF7135E" w:rsidR="004E2EFD" w:rsidRDefault="004E2EFD" w:rsidP="004E2EFD">
            <w:pPr>
              <w:jc w:val="center"/>
            </w:pPr>
            <w:r>
              <w:t xml:space="preserve">Figuur </w:t>
            </w:r>
            <w:fldSimple w:instr=" SEQ Figuur \* ARABIC ">
              <w:r>
                <w:rPr>
                  <w:noProof/>
                </w:rPr>
                <w:t>1</w:t>
              </w:r>
            </w:fldSimple>
            <w:r>
              <w:t xml:space="preserve">: </w:t>
            </w:r>
            <w:proofErr w:type="spellStart"/>
            <w:r>
              <w:t>Howland</w:t>
            </w:r>
            <w:proofErr w:type="spellEnd"/>
            <w:r>
              <w:t xml:space="preserve"> stroom pomp </w:t>
            </w:r>
            <w:sdt>
              <w:sdtPr>
                <w:id w:val="1802266244"/>
                <w:citation/>
              </w:sdtPr>
              <w:sdtEndPr/>
              <w:sdtContent>
                <w:r>
                  <w:fldChar w:fldCharType="begin"/>
                </w:r>
                <w:r>
                  <w:rPr>
                    <w:lang w:val="en-US"/>
                  </w:rPr>
                  <w:instrText xml:space="preserve"> CITATION Jia18 \l 1033 </w:instrText>
                </w:r>
                <w:r>
                  <w:fldChar w:fldCharType="separate"/>
                </w:r>
                <w:r w:rsidR="0071798B" w:rsidRPr="0071798B">
                  <w:rPr>
                    <w:noProof/>
                    <w:lang w:val="en-US"/>
                  </w:rPr>
                  <w:t>[1]</w:t>
                </w:r>
                <w:r>
                  <w:fldChar w:fldCharType="end"/>
                </w:r>
              </w:sdtContent>
            </w:sdt>
          </w:p>
        </w:tc>
        <w:tc>
          <w:tcPr>
            <w:tcW w:w="4508" w:type="dxa"/>
            <w:vAlign w:val="center"/>
          </w:tcPr>
          <w:p w14:paraId="4BE0E8D8" w14:textId="77777777" w:rsidR="004E2EFD" w:rsidRDefault="004E2EFD" w:rsidP="004E2EFD">
            <w:pPr>
              <w:jc w:val="center"/>
            </w:pPr>
          </w:p>
          <w:p w14:paraId="593D896C" w14:textId="19C1EE1A" w:rsidR="004E2EFD" w:rsidRDefault="004E2EFD" w:rsidP="004E2EFD">
            <w:pPr>
              <w:jc w:val="center"/>
            </w:pPr>
            <w:r>
              <w:t xml:space="preserve">Figuur </w:t>
            </w:r>
            <w:fldSimple w:instr=" SEQ Figuur \* ARABIC ">
              <w:r>
                <w:rPr>
                  <w:noProof/>
                </w:rPr>
                <w:t>2</w:t>
              </w:r>
            </w:fldSimple>
            <w:r>
              <w:t xml:space="preserve">: Gebufferde </w:t>
            </w:r>
            <w:proofErr w:type="spellStart"/>
            <w:r>
              <w:t>Howland</w:t>
            </w:r>
            <w:proofErr w:type="spellEnd"/>
            <w:r>
              <w:t xml:space="preserve"> stroom pomp </w:t>
            </w:r>
            <w:sdt>
              <w:sdtPr>
                <w:id w:val="-1893649054"/>
                <w:citation/>
              </w:sdtPr>
              <w:sdtEndPr/>
              <w:sdtContent>
                <w:r>
                  <w:fldChar w:fldCharType="begin"/>
                </w:r>
                <w:r>
                  <w:rPr>
                    <w:lang w:val="en-US"/>
                  </w:rPr>
                  <w:instrText xml:space="preserve"> CITATION Jia18 \l 1033 </w:instrText>
                </w:r>
                <w:r>
                  <w:fldChar w:fldCharType="separate"/>
                </w:r>
                <w:r w:rsidR="0071798B" w:rsidRPr="0071798B">
                  <w:rPr>
                    <w:noProof/>
                    <w:lang w:val="en-US"/>
                  </w:rPr>
                  <w:t>[1]</w:t>
                </w:r>
                <w:r>
                  <w:fldChar w:fldCharType="end"/>
                </w:r>
              </w:sdtContent>
            </w:sdt>
          </w:p>
        </w:tc>
      </w:tr>
    </w:tbl>
    <w:p w14:paraId="425C403D" w14:textId="2A1D53C4" w:rsidR="00321C6B" w:rsidRDefault="004E2EFD" w:rsidP="004E2EFD">
      <w:r>
        <w:br/>
      </w:r>
    </w:p>
    <w:p w14:paraId="227CB196" w14:textId="098159BC" w:rsidR="004E2EFD" w:rsidRDefault="00321C6B" w:rsidP="004E2EFD">
      <w:r>
        <w:t xml:space="preserve"> </w:t>
      </w:r>
    </w:p>
    <w:p w14:paraId="1DE4E93F" w14:textId="029326EA" w:rsidR="004E2EFD" w:rsidRDefault="00C047E0" w:rsidP="004E2EFD">
      <w:r>
        <w:t xml:space="preserve">Een methode om een </w:t>
      </w:r>
      <w:r w:rsidRPr="00C047E0">
        <w:t>bidirectionele</w:t>
      </w:r>
      <w:r>
        <w:t xml:space="preserve"> wisselstroom bron te vormen is </w:t>
      </w:r>
      <w:r w:rsidR="00321C6B">
        <w:t xml:space="preserve">met </w:t>
      </w:r>
      <w:r>
        <w:t xml:space="preserve">het </w:t>
      </w:r>
      <w:proofErr w:type="spellStart"/>
      <w:r>
        <w:t>Howland</w:t>
      </w:r>
      <w:proofErr w:type="spellEnd"/>
      <w:r>
        <w:t xml:space="preserve"> circuit zoals in [fig1]. </w:t>
      </w:r>
      <w:r w:rsidR="004E2EFD" w:rsidRPr="004E2EFD">
        <w:t>Dit eenvoudige circuit heeft een aantal problemen</w:t>
      </w:r>
      <w:sdt>
        <w:sdtPr>
          <w:id w:val="-56162641"/>
          <w:citation/>
        </w:sdtPr>
        <w:sdtEndPr/>
        <w:sdtContent>
          <w:r w:rsidR="004E2EFD">
            <w:fldChar w:fldCharType="begin"/>
          </w:r>
          <w:r w:rsidR="004E2EFD">
            <w:rPr>
              <w:lang w:val="en-US"/>
            </w:rPr>
            <w:instrText xml:space="preserve"> CITATION Jam14 \l 1033 </w:instrText>
          </w:r>
          <w:r w:rsidR="004E2EFD">
            <w:fldChar w:fldCharType="separate"/>
          </w:r>
          <w:r w:rsidR="004E2EFD">
            <w:rPr>
              <w:noProof/>
              <w:lang w:val="en-US"/>
            </w:rPr>
            <w:t xml:space="preserve"> </w:t>
          </w:r>
          <w:r w:rsidR="004E2EFD" w:rsidRPr="004E2EFD">
            <w:rPr>
              <w:noProof/>
              <w:lang w:val="en-US"/>
            </w:rPr>
            <w:t>[2]</w:t>
          </w:r>
          <w:r w:rsidR="004E2EFD">
            <w:fldChar w:fldCharType="end"/>
          </w:r>
        </w:sdtContent>
      </w:sdt>
      <w:r w:rsidR="004E2EFD" w:rsidRPr="004E2EFD">
        <w:t>:</w:t>
      </w:r>
    </w:p>
    <w:p w14:paraId="04B2F31B" w14:textId="73098125" w:rsidR="00C047E0" w:rsidRDefault="004E2EFD" w:rsidP="00D868BD">
      <w:pPr>
        <w:pStyle w:val="ListParagraph"/>
        <w:numPr>
          <w:ilvl w:val="0"/>
          <w:numId w:val="1"/>
        </w:numPr>
      </w:pPr>
      <w:r>
        <w:t>H</w:t>
      </w:r>
      <w:r w:rsidRPr="004E2EFD">
        <w:t>et vereist een zeer nauwkeurige aanpassing van de weerstand om een hoge uitgangsimpedantie te verkrijgen</w:t>
      </w:r>
      <w:r w:rsidR="00C047E0">
        <w:t>.</w:t>
      </w:r>
    </w:p>
    <w:p w14:paraId="7870894B" w14:textId="26F85915" w:rsidR="00174BC2" w:rsidRDefault="004E2EFD" w:rsidP="00174BC2">
      <w:pPr>
        <w:pStyle w:val="ListParagraph"/>
        <w:numPr>
          <w:ilvl w:val="0"/>
          <w:numId w:val="1"/>
        </w:numPr>
      </w:pPr>
      <w:r>
        <w:t>D</w:t>
      </w:r>
      <w:r w:rsidRPr="004E2EFD">
        <w:t>e impedantie van de ingangsbron draagt bij aan de weerstand van R1, dus deze moet erg laag zijn om de aanpassingsfout te minimaliseren</w:t>
      </w:r>
      <w:r w:rsidR="00C047E0">
        <w:t>.</w:t>
      </w:r>
    </w:p>
    <w:p w14:paraId="207E3F44" w14:textId="77777777" w:rsidR="00174BC2" w:rsidRDefault="00174BC2">
      <w:r>
        <w:br w:type="page"/>
      </w:r>
    </w:p>
    <w:p w14:paraId="3E3589E8" w14:textId="4243612F" w:rsidR="00174BC2" w:rsidRDefault="00174BC2" w:rsidP="00174BC2">
      <w:pPr>
        <w:pStyle w:val="Heading1"/>
      </w:pPr>
      <w:r>
        <w:lastRenderedPageBreak/>
        <w:t>Sinusoïde spanning</w:t>
      </w:r>
    </w:p>
    <w:p w14:paraId="2DF42091" w14:textId="2ED0220F" w:rsidR="00174BC2" w:rsidRPr="00174BC2" w:rsidRDefault="00174BC2" w:rsidP="00174BC2">
      <w:r>
        <w:t xml:space="preserve">Voor het genereren van een sinus vormige spanning om de </w:t>
      </w:r>
      <w:proofErr w:type="spellStart"/>
      <w:r>
        <w:t>Howland</w:t>
      </w:r>
      <w:proofErr w:type="spellEnd"/>
      <w:r>
        <w:t xml:space="preserve"> pomp aan te sturen zal er bij voorkeur gebruik gemaakt worden van een microcontroller geïntegreerde DAC. Dit om component kosten en ontwikkeltijd besparen. De DAC zal dan een arbitraire geprogrammeerde </w:t>
      </w:r>
      <w:r w:rsidRPr="00174BC2">
        <w:t>golfvorm</w:t>
      </w:r>
      <w:r>
        <w:t xml:space="preserve"> gelijk aan dat vaan een sinus </w:t>
      </w:r>
      <w:r w:rsidR="00487F2C">
        <w:t>uitvoeren. Dit uitgevoerde signaal zal dan nog versterkt en gefilterd worden om zo tot een vrij zuivere sinus vormige spanning te komen.</w:t>
      </w:r>
    </w:p>
    <w:p w14:paraId="3B8AE1C7" w14:textId="77777777" w:rsidR="00174BC2" w:rsidRPr="00174BC2" w:rsidRDefault="00174BC2" w:rsidP="00174BC2"/>
    <w:sectPr w:rsidR="00174BC2" w:rsidRPr="00174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B67B33"/>
    <w:multiLevelType w:val="hybridMultilevel"/>
    <w:tmpl w:val="6FFA51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EC1"/>
    <w:rsid w:val="00174BC2"/>
    <w:rsid w:val="001974A0"/>
    <w:rsid w:val="002F69DE"/>
    <w:rsid w:val="00321C6B"/>
    <w:rsid w:val="0034250A"/>
    <w:rsid w:val="00373A17"/>
    <w:rsid w:val="00452FE1"/>
    <w:rsid w:val="00487F2C"/>
    <w:rsid w:val="004E2EFD"/>
    <w:rsid w:val="0071798B"/>
    <w:rsid w:val="00890EC1"/>
    <w:rsid w:val="00AF7C89"/>
    <w:rsid w:val="00C047E0"/>
    <w:rsid w:val="00C5646A"/>
    <w:rsid w:val="00D96CC2"/>
    <w:rsid w:val="00E41B59"/>
    <w:rsid w:val="00E66FD5"/>
    <w:rsid w:val="00F56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A0A5"/>
  <w15:chartTrackingRefBased/>
  <w15:docId w15:val="{1EBE79D1-BCAF-4437-8328-CA022838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B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4B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6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560D9"/>
    <w:pPr>
      <w:spacing w:after="200" w:line="240" w:lineRule="auto"/>
    </w:pPr>
    <w:rPr>
      <w:i/>
      <w:iCs/>
      <w:color w:val="44546A" w:themeColor="text2"/>
      <w:sz w:val="18"/>
      <w:szCs w:val="18"/>
    </w:rPr>
  </w:style>
  <w:style w:type="paragraph" w:styleId="ListParagraph">
    <w:name w:val="List Paragraph"/>
    <w:basedOn w:val="Normal"/>
    <w:uiPriority w:val="34"/>
    <w:qFormat/>
    <w:rsid w:val="00C047E0"/>
    <w:pPr>
      <w:ind w:left="720"/>
      <w:contextualSpacing/>
    </w:pPr>
  </w:style>
  <w:style w:type="character" w:styleId="PlaceholderText">
    <w:name w:val="Placeholder Text"/>
    <w:basedOn w:val="DefaultParagraphFont"/>
    <w:uiPriority w:val="99"/>
    <w:semiHidden/>
    <w:rsid w:val="00E41B59"/>
    <w:rPr>
      <w:color w:val="808080"/>
    </w:rPr>
  </w:style>
  <w:style w:type="character" w:customStyle="1" w:styleId="Heading1Char">
    <w:name w:val="Heading 1 Char"/>
    <w:basedOn w:val="DefaultParagraphFont"/>
    <w:link w:val="Heading1"/>
    <w:uiPriority w:val="9"/>
    <w:rsid w:val="00174B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4BC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693369">
      <w:bodyDiv w:val="1"/>
      <w:marLeft w:val="0"/>
      <w:marRight w:val="0"/>
      <w:marTop w:val="0"/>
      <w:marBottom w:val="0"/>
      <w:divBdr>
        <w:top w:val="none" w:sz="0" w:space="0" w:color="auto"/>
        <w:left w:val="none" w:sz="0" w:space="0" w:color="auto"/>
        <w:bottom w:val="none" w:sz="0" w:space="0" w:color="auto"/>
        <w:right w:val="none" w:sz="0" w:space="0" w:color="auto"/>
      </w:divBdr>
    </w:div>
    <w:div w:id="976186730">
      <w:bodyDiv w:val="1"/>
      <w:marLeft w:val="0"/>
      <w:marRight w:val="0"/>
      <w:marTop w:val="0"/>
      <w:marBottom w:val="0"/>
      <w:divBdr>
        <w:top w:val="none" w:sz="0" w:space="0" w:color="auto"/>
        <w:left w:val="none" w:sz="0" w:space="0" w:color="auto"/>
        <w:bottom w:val="none" w:sz="0" w:space="0" w:color="auto"/>
        <w:right w:val="none" w:sz="0" w:space="0" w:color="auto"/>
      </w:divBdr>
    </w:div>
    <w:div w:id="1112942062">
      <w:bodyDiv w:val="1"/>
      <w:marLeft w:val="0"/>
      <w:marRight w:val="0"/>
      <w:marTop w:val="0"/>
      <w:marBottom w:val="0"/>
      <w:divBdr>
        <w:top w:val="none" w:sz="0" w:space="0" w:color="auto"/>
        <w:left w:val="none" w:sz="0" w:space="0" w:color="auto"/>
        <w:bottom w:val="none" w:sz="0" w:space="0" w:color="auto"/>
        <w:right w:val="none" w:sz="0" w:space="0" w:color="auto"/>
      </w:divBdr>
    </w:div>
    <w:div w:id="1409888891">
      <w:bodyDiv w:val="1"/>
      <w:marLeft w:val="0"/>
      <w:marRight w:val="0"/>
      <w:marTop w:val="0"/>
      <w:marBottom w:val="0"/>
      <w:divBdr>
        <w:top w:val="none" w:sz="0" w:space="0" w:color="auto"/>
        <w:left w:val="none" w:sz="0" w:space="0" w:color="auto"/>
        <w:bottom w:val="none" w:sz="0" w:space="0" w:color="auto"/>
        <w:right w:val="none" w:sz="0" w:space="0" w:color="auto"/>
      </w:divBdr>
    </w:div>
    <w:div w:id="178980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Cur14</b:Tag>
    <b:SourceType>Report</b:SourceType>
    <b:Guid>{92086B55-A01E-4541-9675-A21A59776C0C}</b:Guid>
    <b:Title>Current-Output Circuit Techniques Add Versatility to Your Analog Toolbox</b:Title>
    <b:Year>2014</b:Year>
    <b:Publisher>Analog Devices</b:Publisher>
    <b:City>Leeds</b:City>
    <b:RefOrder>3</b:RefOrder>
  </b:Source>
  <b:Source>
    <b:Tag>Jia18</b:Tag>
    <b:SourceType>Report</b:SourceType>
    <b:Guid>{BC53AC2E-E167-4344-BEB0-DF8D034BDCCF}</b:Guid>
    <b:Author>
      <b:Author>
        <b:NameList>
          <b:Person>
            <b:Last>Jiang</b:Last>
            <b:First>Nick</b:First>
          </b:Person>
        </b:NameList>
      </b:Author>
    </b:Author>
    <b:Title>A Large Current Source with High Accuracy and Fast Settling</b:Title>
    <b:Year>2018</b:Year>
    <b:Publisher>Analog Devices</b:Publisher>
    <b:RefOrder>1</b:RefOrder>
  </b:Source>
  <b:Source>
    <b:Tag>Jam14</b:Tag>
    <b:SourceType>Report</b:SourceType>
    <b:Guid>{345DC522-DFCD-44C6-8E7B-EE62C6F9ECAF}</b:Guid>
    <b:Author>
      <b:Author>
        <b:NameList>
          <b:Person>
            <b:Last>Bryant</b:Last>
            <b:First>James</b:First>
          </b:Person>
        </b:NameList>
      </b:Author>
    </b:Author>
    <b:Title>Current-Output Circuit Techniques Add Versatility to Your Analog Toolbox</b:Title>
    <b:Year>2014</b:Year>
    <b:Publisher>Analog Devices</b:Publisher>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3810156EBC60FB4A9DA8C7A66D3797B3" ma:contentTypeVersion="8" ma:contentTypeDescription="Een nieuw document maken." ma:contentTypeScope="" ma:versionID="0eca98c13be635f4c07ebb5e34ad2e49">
  <xsd:schema xmlns:xsd="http://www.w3.org/2001/XMLSchema" xmlns:xs="http://www.w3.org/2001/XMLSchema" xmlns:p="http://schemas.microsoft.com/office/2006/metadata/properties" xmlns:ns2="667ae3aa-0aef-4354-847e-a5439c4e953a" xmlns:ns3="3193752c-724f-42d5-b155-a2452e8a6015" targetNamespace="http://schemas.microsoft.com/office/2006/metadata/properties" ma:root="true" ma:fieldsID="b1fd45e70b94bd1d216aa979c2835efa" ns2:_="" ns3:_="">
    <xsd:import namespace="667ae3aa-0aef-4354-847e-a5439c4e953a"/>
    <xsd:import namespace="3193752c-724f-42d5-b155-a2452e8a601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7ae3aa-0aef-4354-847e-a5439c4e95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93752c-724f-42d5-b155-a2452e8a601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5ED58F-C2F8-4B50-B86B-C40E4A0FD685}">
  <ds:schemaRefs>
    <ds:schemaRef ds:uri="http://schemas.openxmlformats.org/officeDocument/2006/bibliography"/>
  </ds:schemaRefs>
</ds:datastoreItem>
</file>

<file path=customXml/itemProps2.xml><?xml version="1.0" encoding="utf-8"?>
<ds:datastoreItem xmlns:ds="http://schemas.openxmlformats.org/officeDocument/2006/customXml" ds:itemID="{656DB93B-63AF-4564-A571-386B4C4F4373}"/>
</file>

<file path=customXml/itemProps3.xml><?xml version="1.0" encoding="utf-8"?>
<ds:datastoreItem xmlns:ds="http://schemas.openxmlformats.org/officeDocument/2006/customXml" ds:itemID="{966680C2-934D-41AF-BE3E-8A902504A523}"/>
</file>

<file path=customXml/itemProps4.xml><?xml version="1.0" encoding="utf-8"?>
<ds:datastoreItem xmlns:ds="http://schemas.openxmlformats.org/officeDocument/2006/customXml" ds:itemID="{7423EE68-0A92-46F8-9DA3-03BD0D8D6215}"/>
</file>

<file path=docProps/app.xml><?xml version="1.0" encoding="utf-8"?>
<Properties xmlns="http://schemas.openxmlformats.org/officeDocument/2006/extended-properties" xmlns:vt="http://schemas.openxmlformats.org/officeDocument/2006/docPropsVTypes">
  <Template>Normal.dotm</Template>
  <TotalTime>229</TotalTime>
  <Pages>2</Pages>
  <Words>392</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Sefa Özturk (0896450)</dc:creator>
  <cp:keywords/>
  <dc:description/>
  <cp:lastModifiedBy>Sefa Özturk (0896450)</cp:lastModifiedBy>
  <cp:revision>4</cp:revision>
  <dcterms:created xsi:type="dcterms:W3CDTF">2021-04-07T06:02:00Z</dcterms:created>
  <dcterms:modified xsi:type="dcterms:W3CDTF">2021-04-07T13:25:00Z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0x0101003810156EBC60FB4A9DA8C7A66D3797B3</vt:lpwstr>
  </property>
</Properties>
</file>