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DFA148" w14:textId="0FDF211A" w:rsidR="00780914" w:rsidRDefault="00780914" w:rsidP="00780914">
      <w:pPr>
        <w:ind w:left="2880"/>
      </w:pPr>
      <w:r>
        <w:t xml:space="preserve">            </w:t>
      </w:r>
      <w:r>
        <w:rPr>
          <w:noProof/>
        </w:rPr>
        <w:drawing>
          <wp:inline distT="0" distB="0" distL="0" distR="0" wp14:anchorId="5D68ADC7" wp14:editId="7E05A55A">
            <wp:extent cx="1296000" cy="1263600"/>
            <wp:effectExtent l="0" t="0" r="0" b="0"/>
            <wp:docPr id="150565895" name="Picture 2" descr="A logo with music not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65895" name="Picture 2" descr="A logo with music notes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6000" cy="12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B3A69" w14:textId="77777777" w:rsidR="00780914" w:rsidRPr="00780914" w:rsidRDefault="00E70271" w:rsidP="00780914">
      <w:pPr>
        <w:jc w:val="center"/>
        <w:rPr>
          <w:b/>
          <w:bCs/>
          <w:sz w:val="32"/>
          <w:szCs w:val="32"/>
        </w:rPr>
      </w:pPr>
      <w:r w:rsidRPr="00780914">
        <w:rPr>
          <w:b/>
          <w:bCs/>
          <w:sz w:val="32"/>
          <w:szCs w:val="32"/>
        </w:rPr>
        <w:t>CYC In Harmony</w:t>
      </w:r>
      <w:r w:rsidRPr="00E70271">
        <w:rPr>
          <w:b/>
          <w:bCs/>
          <w:sz w:val="32"/>
          <w:szCs w:val="32"/>
        </w:rPr>
        <w:t xml:space="preserve"> </w:t>
      </w:r>
    </w:p>
    <w:p w14:paraId="592264AA" w14:textId="03132043" w:rsidR="00CB7026" w:rsidRPr="00CB7026" w:rsidRDefault="00B713E5" w:rsidP="00B713E5">
      <w:pPr>
        <w:spacing w:before="100" w:beforeAutospacing="1" w:after="100" w:afterAutospacing="1" w:line="240" w:lineRule="auto"/>
        <w:ind w:left="360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 </w:t>
      </w:r>
      <w:r w:rsidR="00CB7026" w:rsidRPr="00CB702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Constitution</w:t>
      </w:r>
    </w:p>
    <w:p w14:paraId="177CBF47" w14:textId="06AD8411" w:rsidR="00CB7026" w:rsidRPr="00CB7026" w:rsidRDefault="00CB7026" w:rsidP="00CB70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B702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Article I: Name</w:t>
      </w:r>
      <w:r w:rsidRPr="00CB702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The name of the organization shall be </w:t>
      </w:r>
      <w:r w:rsidR="00B713E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CYC In Harmony</w:t>
      </w:r>
      <w:r w:rsidRPr="00CB702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herein referred to as "the Choir."</w:t>
      </w:r>
    </w:p>
    <w:p w14:paraId="27C2C164" w14:textId="77777777" w:rsidR="00CB7026" w:rsidRPr="00CB7026" w:rsidRDefault="00CB7026" w:rsidP="00CB70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B702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Article II: Purpose</w:t>
      </w:r>
      <w:r w:rsidRPr="00CB702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The purpose of the Choir is to provide a welcoming and supportive environment for individuals to rediscover their love of singing, improve their vocal skills, and engage in musical performances.</w:t>
      </w:r>
    </w:p>
    <w:p w14:paraId="7581CE73" w14:textId="77777777" w:rsidR="00CB7026" w:rsidRPr="00CB7026" w:rsidRDefault="00CB7026" w:rsidP="00CB70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B702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Article III: Membership</w:t>
      </w:r>
    </w:p>
    <w:p w14:paraId="0FDA09AA" w14:textId="77777777" w:rsidR="00CB7026" w:rsidRPr="00CB7026" w:rsidRDefault="00CB7026" w:rsidP="00CB702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B702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Eligibility:</w:t>
      </w:r>
      <w:r w:rsidRPr="00CB702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Membership is open to anyone with an interest in singing, regardless of prior experience or skill level.</w:t>
      </w:r>
    </w:p>
    <w:p w14:paraId="3AB18A36" w14:textId="34CBF379" w:rsidR="00CB7026" w:rsidRPr="00CB7026" w:rsidRDefault="00CB7026" w:rsidP="00CB702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B702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Joining:</w:t>
      </w:r>
      <w:r w:rsidRPr="00CB702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Prospective members may join by attending rehearsals and expressing their interest to the choir director or membership coordinator.</w:t>
      </w:r>
      <w:r w:rsidR="0000727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There is an audition process where we are looking for basic singing skills </w:t>
      </w:r>
      <w:r w:rsidR="00722F7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– This is either via a test session with the choir or a </w:t>
      </w:r>
      <w:r w:rsidR="00C5106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relaxed </w:t>
      </w:r>
      <w:r w:rsidR="00A54AC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informal</w:t>
      </w:r>
      <w:r w:rsidR="00722F7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audition with the music director</w:t>
      </w:r>
      <w:r w:rsidR="00C67C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48101016" w14:textId="77777777" w:rsidR="00CB7026" w:rsidRPr="00CB7026" w:rsidRDefault="00CB7026" w:rsidP="00CB702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B702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Commitment:</w:t>
      </w:r>
      <w:r w:rsidRPr="00CB702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Members are expected to attend rehearsals regularly, participate in performances, and abide by the Choir's Code of Conduct.</w:t>
      </w:r>
    </w:p>
    <w:p w14:paraId="2B45E6FF" w14:textId="77777777" w:rsidR="00CB7026" w:rsidRPr="00CB7026" w:rsidRDefault="00CB7026" w:rsidP="00CB70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B702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Article IV: Meetings</w:t>
      </w:r>
    </w:p>
    <w:p w14:paraId="33BB97A9" w14:textId="48DEBF99" w:rsidR="00CB7026" w:rsidRPr="00CB7026" w:rsidRDefault="00CB7026" w:rsidP="00CB702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B702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Rehearsals:</w:t>
      </w:r>
      <w:r w:rsidRPr="00CB702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Rehearsals will be held every two weeks </w:t>
      </w:r>
      <w:r w:rsidR="00C67C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at </w:t>
      </w:r>
      <w:proofErr w:type="spellStart"/>
      <w:r w:rsidR="00C67C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Penkhull</w:t>
      </w:r>
      <w:proofErr w:type="spellEnd"/>
      <w:r w:rsidR="00C67C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Village Hall </w:t>
      </w:r>
      <w:r w:rsidR="000D3BB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between 7pm and 9pm. Full term dates are shared </w:t>
      </w:r>
      <w:r w:rsidR="00BF3DB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prior to the term start date.</w:t>
      </w:r>
    </w:p>
    <w:p w14:paraId="3EB5EBC3" w14:textId="77777777" w:rsidR="00CB7026" w:rsidRPr="00CB7026" w:rsidRDefault="00CB7026" w:rsidP="00CB702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B702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Special Meetings:</w:t>
      </w:r>
      <w:r w:rsidRPr="00CB702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Additional meetings, workshops, or rehearsals may be scheduled as needed. Members will be notified in advance.</w:t>
      </w:r>
    </w:p>
    <w:p w14:paraId="6422689C" w14:textId="77777777" w:rsidR="00CB7026" w:rsidRPr="00CB7026" w:rsidRDefault="00CB7026" w:rsidP="00CB70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B702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Article V: Leadership</w:t>
      </w:r>
    </w:p>
    <w:p w14:paraId="17142189" w14:textId="77777777" w:rsidR="00CB7026" w:rsidRPr="00CB7026" w:rsidRDefault="00CB7026" w:rsidP="00CB702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B702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Choir Director:</w:t>
      </w:r>
      <w:r w:rsidRPr="00CB702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The choir director is responsible for leading rehearsals, selecting music, and guiding the artistic direction of the Choir.</w:t>
      </w:r>
    </w:p>
    <w:p w14:paraId="7A5737B8" w14:textId="67A442A4" w:rsidR="00CB7026" w:rsidRPr="00CB7026" w:rsidRDefault="00CB7026" w:rsidP="00CB702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B702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Committees:</w:t>
      </w:r>
      <w:r w:rsidRPr="00CB702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The Choir</w:t>
      </w:r>
      <w:r w:rsidR="006B036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has</w:t>
      </w:r>
      <w:r w:rsidRPr="00CB702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establish</w:t>
      </w:r>
      <w:r w:rsidR="006B036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ed a</w:t>
      </w:r>
      <w:r w:rsidRPr="00CB702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committee (e.g., membership, social, fundraising) to support various aspects of the organi</w:t>
      </w:r>
      <w:r w:rsidR="003116D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</w:t>
      </w:r>
      <w:r w:rsidRPr="00CB702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ation. Committee members will</w:t>
      </w:r>
      <w:r w:rsidR="003116D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always</w:t>
      </w:r>
      <w:r w:rsidRPr="00CB702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be volunteers from within the Choir.</w:t>
      </w:r>
    </w:p>
    <w:p w14:paraId="6A7B0FAF" w14:textId="77777777" w:rsidR="003116DC" w:rsidRDefault="003116DC" w:rsidP="00CB70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</w:p>
    <w:p w14:paraId="6F9DCAF4" w14:textId="77777777" w:rsidR="003116DC" w:rsidRDefault="003116DC" w:rsidP="00CB70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</w:p>
    <w:p w14:paraId="7F017B76" w14:textId="0E15A669" w:rsidR="00CB7026" w:rsidRPr="00CB7026" w:rsidRDefault="00CB7026" w:rsidP="00CB70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B702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Article VI: Decision-Making</w:t>
      </w:r>
    </w:p>
    <w:p w14:paraId="76EA542D" w14:textId="77777777" w:rsidR="00CB7026" w:rsidRPr="00CB7026" w:rsidRDefault="00CB7026" w:rsidP="00CB702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B702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Decisions:</w:t>
      </w:r>
      <w:r w:rsidRPr="00CB702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Major decisions affecting the Choir (e.g., performance schedules, financial matters) will be made collectively by the Choir's leadership and, when appropriate, by a vote of the membership.</w:t>
      </w:r>
    </w:p>
    <w:p w14:paraId="16AC3B5C" w14:textId="77777777" w:rsidR="00CB7026" w:rsidRPr="00CB7026" w:rsidRDefault="00CB7026" w:rsidP="00CB702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B702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Voting:</w:t>
      </w:r>
      <w:r w:rsidRPr="00CB702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Each member present at a designated voting meeting shall have one vote. A simple majority of votes cast shall determine the outcome.</w:t>
      </w:r>
    </w:p>
    <w:p w14:paraId="686DF962" w14:textId="77777777" w:rsidR="00CB7026" w:rsidRPr="00CB7026" w:rsidRDefault="00CB7026" w:rsidP="00CB70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B702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Article VII: Finances</w:t>
      </w:r>
    </w:p>
    <w:p w14:paraId="5E0510F2" w14:textId="77777777" w:rsidR="00CB7026" w:rsidRPr="00CB7026" w:rsidRDefault="00CB7026" w:rsidP="00CB702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B702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Dues and Fees:</w:t>
      </w:r>
      <w:r w:rsidRPr="00CB702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Membership dues and any additional fees (e.g., for sheet music or uniforms) shall be determined by the Choir's leadership and communicated to members.</w:t>
      </w:r>
    </w:p>
    <w:p w14:paraId="036806C8" w14:textId="77777777" w:rsidR="00CB7026" w:rsidRPr="00CB7026" w:rsidRDefault="00CB7026" w:rsidP="00CB702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B702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Fundraising:</w:t>
      </w:r>
      <w:r w:rsidRPr="00CB702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The Choir may engage in fundraising activities to support its operations and goals.</w:t>
      </w:r>
    </w:p>
    <w:p w14:paraId="48D8EB97" w14:textId="77777777" w:rsidR="00CB7026" w:rsidRPr="00CB7026" w:rsidRDefault="00CB7026" w:rsidP="00CB702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B702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Budget:</w:t>
      </w:r>
      <w:r w:rsidRPr="00CB702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 annual budget shall be prepared by the Choir's leadership and presented to the membership for approval.</w:t>
      </w:r>
    </w:p>
    <w:p w14:paraId="44D2DDE4" w14:textId="79AD710F" w:rsidR="00CB7026" w:rsidRPr="00CB7026" w:rsidRDefault="00CB7026" w:rsidP="00CB70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B702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Article VIII: Conduct</w:t>
      </w:r>
      <w:r w:rsidRPr="00CB702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Members are expected to adhere to the Choir's Code of Conduct, which outlines expectations for </w:t>
      </w:r>
      <w:r w:rsidR="004E3E5E" w:rsidRPr="00CB702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behaviour</w:t>
      </w:r>
      <w:r w:rsidRPr="00CB702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participation, and respect within the organi</w:t>
      </w:r>
      <w:r w:rsidR="0014506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</w:t>
      </w:r>
      <w:r w:rsidRPr="00CB702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ation.</w:t>
      </w:r>
    </w:p>
    <w:p w14:paraId="68974C17" w14:textId="77777777" w:rsidR="00CB7026" w:rsidRPr="00CB7026" w:rsidRDefault="00CB7026" w:rsidP="00CB70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B702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Article IX: Amendments</w:t>
      </w:r>
    </w:p>
    <w:p w14:paraId="0F4F0D83" w14:textId="77777777" w:rsidR="00CB7026" w:rsidRPr="00CB7026" w:rsidRDefault="00CB7026" w:rsidP="00CB702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B702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Proposal:</w:t>
      </w:r>
      <w:r w:rsidRPr="00CB702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Amendments to this constitution may be proposed by any member of the Choir.</w:t>
      </w:r>
    </w:p>
    <w:p w14:paraId="66C6176E" w14:textId="77777777" w:rsidR="00CB7026" w:rsidRPr="00CB7026" w:rsidRDefault="00CB7026" w:rsidP="00CB702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B702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Approval:</w:t>
      </w:r>
      <w:r w:rsidRPr="00CB702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Proposed amendments must be reviewed by the Choir's leadership and presented to the membership for a vote. A two-thirds majority of votes cast shall be required for adoption.</w:t>
      </w:r>
    </w:p>
    <w:p w14:paraId="587DC3AE" w14:textId="77777777" w:rsidR="00CB7026" w:rsidRPr="00CB7026" w:rsidRDefault="00CB7026" w:rsidP="00CB70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B702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Article X: Dissolution</w:t>
      </w:r>
      <w:r w:rsidRPr="00CB702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 the event of the dissolution of the Choir, any remaining funds or assets shall be distributed to a charitable organization determined by the Choir's leadership.</w:t>
      </w:r>
    </w:p>
    <w:p w14:paraId="6BC8D98D" w14:textId="77777777" w:rsidR="00CB7026" w:rsidRPr="00CB7026" w:rsidRDefault="00CB7026" w:rsidP="00CB70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B702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Article XI: Adoption</w:t>
      </w:r>
      <w:r w:rsidRPr="00CB702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This constitution shall be adopted by a majority vote of the Choir's founding members and shall take effect immediately upon adoption.</w:t>
      </w:r>
    </w:p>
    <w:p w14:paraId="56BB46C9" w14:textId="77777777" w:rsidR="00E70271" w:rsidRDefault="00E70271" w:rsidP="00CB7026">
      <w:pPr>
        <w:jc w:val="center"/>
      </w:pPr>
    </w:p>
    <w:sectPr w:rsidR="00E702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F732C9"/>
    <w:multiLevelType w:val="multilevel"/>
    <w:tmpl w:val="F8848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B60945"/>
    <w:multiLevelType w:val="multilevel"/>
    <w:tmpl w:val="81645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CF16C5"/>
    <w:multiLevelType w:val="multilevel"/>
    <w:tmpl w:val="5F14D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C60FB2"/>
    <w:multiLevelType w:val="multilevel"/>
    <w:tmpl w:val="A448F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A41A2B"/>
    <w:multiLevelType w:val="multilevel"/>
    <w:tmpl w:val="3B5EE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0E87C60"/>
    <w:multiLevelType w:val="multilevel"/>
    <w:tmpl w:val="8B744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2AD42BF"/>
    <w:multiLevelType w:val="multilevel"/>
    <w:tmpl w:val="CC345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8861EA6"/>
    <w:multiLevelType w:val="multilevel"/>
    <w:tmpl w:val="01C67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9DB3EF9"/>
    <w:multiLevelType w:val="multilevel"/>
    <w:tmpl w:val="1E96B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1A23443"/>
    <w:multiLevelType w:val="multilevel"/>
    <w:tmpl w:val="6838B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C3A22C4"/>
    <w:multiLevelType w:val="multilevel"/>
    <w:tmpl w:val="C958D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09535403">
    <w:abstractNumId w:val="0"/>
  </w:num>
  <w:num w:numId="2" w16cid:durableId="1815945330">
    <w:abstractNumId w:val="2"/>
  </w:num>
  <w:num w:numId="3" w16cid:durableId="54595714">
    <w:abstractNumId w:val="6"/>
  </w:num>
  <w:num w:numId="4" w16cid:durableId="996226337">
    <w:abstractNumId w:val="9"/>
  </w:num>
  <w:num w:numId="5" w16cid:durableId="1146119077">
    <w:abstractNumId w:val="5"/>
  </w:num>
  <w:num w:numId="6" w16cid:durableId="1306005749">
    <w:abstractNumId w:val="7"/>
  </w:num>
  <w:num w:numId="7" w16cid:durableId="1658799627">
    <w:abstractNumId w:val="1"/>
  </w:num>
  <w:num w:numId="8" w16cid:durableId="1084768025">
    <w:abstractNumId w:val="3"/>
  </w:num>
  <w:num w:numId="9" w16cid:durableId="892735488">
    <w:abstractNumId w:val="8"/>
  </w:num>
  <w:num w:numId="10" w16cid:durableId="45496885">
    <w:abstractNumId w:val="10"/>
  </w:num>
  <w:num w:numId="11" w16cid:durableId="15507996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271"/>
    <w:rsid w:val="00000B6E"/>
    <w:rsid w:val="00007275"/>
    <w:rsid w:val="00020BCC"/>
    <w:rsid w:val="000D3BBB"/>
    <w:rsid w:val="00145069"/>
    <w:rsid w:val="00223752"/>
    <w:rsid w:val="003116DC"/>
    <w:rsid w:val="00445D56"/>
    <w:rsid w:val="004E3E5E"/>
    <w:rsid w:val="006B036C"/>
    <w:rsid w:val="00722F73"/>
    <w:rsid w:val="00780914"/>
    <w:rsid w:val="00A007E5"/>
    <w:rsid w:val="00A54AC8"/>
    <w:rsid w:val="00B713E5"/>
    <w:rsid w:val="00BF3DB3"/>
    <w:rsid w:val="00C51068"/>
    <w:rsid w:val="00C67CDA"/>
    <w:rsid w:val="00CB7026"/>
    <w:rsid w:val="00CF121F"/>
    <w:rsid w:val="00E70271"/>
    <w:rsid w:val="00F53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6A0A1"/>
  <w15:chartTrackingRefBased/>
  <w15:docId w15:val="{F18DC980-0D97-4739-BDED-F751D336C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02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02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02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02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02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02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02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02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02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02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02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02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02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02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02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02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02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02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02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02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02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02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02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02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02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02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02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02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02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2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1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481</Words>
  <Characters>2746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 Washington</dc:creator>
  <cp:keywords/>
  <dc:description/>
  <cp:lastModifiedBy>Darren Washington</cp:lastModifiedBy>
  <cp:revision>15</cp:revision>
  <dcterms:created xsi:type="dcterms:W3CDTF">2025-01-26T15:52:00Z</dcterms:created>
  <dcterms:modified xsi:type="dcterms:W3CDTF">2025-02-15T18:06:00Z</dcterms:modified>
</cp:coreProperties>
</file>