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EA643" w14:textId="77777777" w:rsidR="00C95F52" w:rsidRPr="00274D40" w:rsidRDefault="00C95F52" w:rsidP="00C95F52">
      <w:pPr>
        <w:spacing w:after="240" w:line="240" w:lineRule="auto"/>
        <w:jc w:val="cente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AU" w:eastAsia="en-AU"/>
        </w:rPr>
        <w:drawing>
          <wp:inline distT="0" distB="0" distL="0" distR="0" wp14:anchorId="522BD5C2" wp14:editId="03B5434F">
            <wp:extent cx="2133600" cy="695325"/>
            <wp:effectExtent l="0" t="0" r="0" b="9525"/>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0" cy="695325"/>
                    </a:xfrm>
                    <a:prstGeom prst="rect">
                      <a:avLst/>
                    </a:prstGeom>
                    <a:noFill/>
                    <a:ln>
                      <a:noFill/>
                    </a:ln>
                  </pic:spPr>
                </pic:pic>
              </a:graphicData>
            </a:graphic>
          </wp:inline>
        </w:drawing>
      </w:r>
      <w:r w:rsidRPr="00274D40">
        <w:rPr>
          <w:rFonts w:ascii="Verdana" w:eastAsia="Times New Roman" w:hAnsi="Verdana" w:cs="Times New Roman"/>
          <w:color w:val="000000"/>
          <w:sz w:val="15"/>
          <w:szCs w:val="15"/>
        </w:rPr>
        <w:br/>
      </w:r>
      <w:r w:rsidRPr="00274D40">
        <w:rPr>
          <w:rFonts w:ascii="Verdana" w:eastAsia="Times New Roman" w:hAnsi="Verdana" w:cs="Times New Roman"/>
          <w:color w:val="000000"/>
          <w:sz w:val="15"/>
          <w:szCs w:val="15"/>
        </w:rPr>
        <w:br/>
      </w:r>
      <w:r w:rsidRPr="00274D40">
        <w:rPr>
          <w:rFonts w:ascii="Verdana" w:eastAsia="Times New Roman" w:hAnsi="Verdana" w:cs="Times New Roman"/>
          <w:b/>
          <w:bCs/>
          <w:color w:val="0099CC"/>
          <w:sz w:val="27"/>
          <w:szCs w:val="27"/>
        </w:rPr>
        <w:t>Assignment Cover Sheet</w:t>
      </w:r>
      <w:r w:rsidRPr="00274D40">
        <w:rPr>
          <w:rFonts w:ascii="Verdana" w:eastAsia="Times New Roman" w:hAnsi="Verdana" w:cs="Times New Roman"/>
          <w:b/>
          <w:bCs/>
          <w:color w:val="0099CC"/>
          <w:sz w:val="18"/>
          <w:szCs w:val="18"/>
        </w:rPr>
        <w:br/>
      </w:r>
    </w:p>
    <w:tbl>
      <w:tblPr>
        <w:tblW w:w="5000" w:type="pct"/>
        <w:tblCellSpacing w:w="7" w:type="dxa"/>
        <w:shd w:val="clear" w:color="auto" w:fill="FFFFFF"/>
        <w:tblCellMar>
          <w:top w:w="15" w:type="dxa"/>
          <w:left w:w="15" w:type="dxa"/>
          <w:bottom w:w="15" w:type="dxa"/>
          <w:right w:w="15" w:type="dxa"/>
        </w:tblCellMar>
        <w:tblLook w:val="04A0" w:firstRow="1" w:lastRow="0" w:firstColumn="1" w:lastColumn="0" w:noHBand="0" w:noVBand="1"/>
      </w:tblPr>
      <w:tblGrid>
        <w:gridCol w:w="2736"/>
        <w:gridCol w:w="6290"/>
      </w:tblGrid>
      <w:tr w:rsidR="00C95F52" w:rsidRPr="00274D40" w14:paraId="015D8D35" w14:textId="77777777" w:rsidTr="00722F95">
        <w:trPr>
          <w:tblCellSpacing w:w="7" w:type="dxa"/>
        </w:trPr>
        <w:tc>
          <w:tcPr>
            <w:tcW w:w="1504" w:type="pct"/>
            <w:shd w:val="clear" w:color="auto" w:fill="FFFFFF"/>
            <w:noWrap/>
            <w:vAlign w:val="center"/>
            <w:hideMark/>
          </w:tcPr>
          <w:p w14:paraId="54DD078B" w14:textId="77777777" w:rsidR="00C95F52" w:rsidRPr="00274D40" w:rsidRDefault="00C95F52" w:rsidP="00722F95">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Subject Code:</w:t>
            </w:r>
          </w:p>
        </w:tc>
        <w:tc>
          <w:tcPr>
            <w:tcW w:w="3473" w:type="pct"/>
            <w:shd w:val="clear" w:color="auto" w:fill="FFFFFF"/>
            <w:vAlign w:val="center"/>
            <w:hideMark/>
          </w:tcPr>
          <w:p w14:paraId="3E7749F8" w14:textId="77777777" w:rsidR="00C95F52" w:rsidRPr="00274D40" w:rsidRDefault="00C95F52" w:rsidP="00722F95">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CSIT321</w:t>
            </w:r>
          </w:p>
        </w:tc>
      </w:tr>
      <w:tr w:rsidR="00C95F52" w:rsidRPr="00274D40" w14:paraId="3CF6875E" w14:textId="77777777" w:rsidTr="00722F95">
        <w:trPr>
          <w:tblCellSpacing w:w="7" w:type="dxa"/>
        </w:trPr>
        <w:tc>
          <w:tcPr>
            <w:tcW w:w="1504" w:type="pct"/>
            <w:shd w:val="clear" w:color="auto" w:fill="FFFFFF"/>
            <w:noWrap/>
            <w:vAlign w:val="center"/>
            <w:hideMark/>
          </w:tcPr>
          <w:p w14:paraId="7CFEE31F" w14:textId="77777777" w:rsidR="00C95F52" w:rsidRPr="00274D40" w:rsidRDefault="00C95F52" w:rsidP="00722F95">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Subject Name:</w:t>
            </w:r>
          </w:p>
        </w:tc>
        <w:tc>
          <w:tcPr>
            <w:tcW w:w="3473" w:type="pct"/>
            <w:shd w:val="clear" w:color="auto" w:fill="FFFFFF"/>
            <w:vAlign w:val="center"/>
            <w:hideMark/>
          </w:tcPr>
          <w:p w14:paraId="595C174B" w14:textId="77777777" w:rsidR="00C95F52" w:rsidRPr="00274D40" w:rsidRDefault="00C95F52" w:rsidP="00722F95">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Project</w:t>
            </w:r>
          </w:p>
        </w:tc>
      </w:tr>
      <w:tr w:rsidR="00C95F52" w:rsidRPr="00274D40" w14:paraId="48E99F9E" w14:textId="77777777" w:rsidTr="00722F95">
        <w:trPr>
          <w:tblCellSpacing w:w="7" w:type="dxa"/>
        </w:trPr>
        <w:tc>
          <w:tcPr>
            <w:tcW w:w="1504" w:type="pct"/>
            <w:shd w:val="clear" w:color="auto" w:fill="FFFFFF"/>
            <w:noWrap/>
            <w:vAlign w:val="center"/>
            <w:hideMark/>
          </w:tcPr>
          <w:p w14:paraId="58B3E2EF" w14:textId="77777777" w:rsidR="00C95F52" w:rsidRPr="00274D40" w:rsidRDefault="00C95F52" w:rsidP="00722F95">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Submission Type:</w:t>
            </w:r>
          </w:p>
        </w:tc>
        <w:tc>
          <w:tcPr>
            <w:tcW w:w="3473" w:type="pct"/>
            <w:shd w:val="clear" w:color="auto" w:fill="FFFFFF"/>
            <w:vAlign w:val="center"/>
            <w:hideMark/>
          </w:tcPr>
          <w:p w14:paraId="0815D719" w14:textId="2C55ACDB" w:rsidR="00C95F52" w:rsidRPr="00274D40" w:rsidRDefault="00F02F28" w:rsidP="00722F95">
            <w:pPr>
              <w:spacing w:after="0" w:line="240" w:lineRule="auto"/>
              <w:rPr>
                <w:rFonts w:ascii="Verdana" w:eastAsia="Times New Roman" w:hAnsi="Verdana" w:cs="Times New Roman"/>
                <w:color w:val="000000"/>
                <w:sz w:val="17"/>
                <w:szCs w:val="17"/>
              </w:rPr>
            </w:pPr>
            <w:r w:rsidRPr="00F02F28">
              <w:rPr>
                <w:rFonts w:ascii="Verdana" w:eastAsia="Times New Roman" w:hAnsi="Verdana" w:cs="Times New Roman"/>
                <w:color w:val="000000"/>
                <w:sz w:val="17"/>
                <w:szCs w:val="17"/>
              </w:rPr>
              <w:t>Report (Online Submission)</w:t>
            </w:r>
          </w:p>
        </w:tc>
      </w:tr>
      <w:tr w:rsidR="00C95F52" w:rsidRPr="00274D40" w14:paraId="35093843" w14:textId="77777777" w:rsidTr="00722F95">
        <w:trPr>
          <w:tblCellSpacing w:w="7" w:type="dxa"/>
        </w:trPr>
        <w:tc>
          <w:tcPr>
            <w:tcW w:w="1504" w:type="pct"/>
            <w:shd w:val="clear" w:color="auto" w:fill="FFFFFF"/>
            <w:noWrap/>
            <w:vAlign w:val="center"/>
            <w:hideMark/>
          </w:tcPr>
          <w:p w14:paraId="459D3974" w14:textId="77777777" w:rsidR="00C95F52" w:rsidRPr="00274D40" w:rsidRDefault="00C95F52" w:rsidP="00722F95">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Assignment Title:</w:t>
            </w:r>
          </w:p>
        </w:tc>
        <w:tc>
          <w:tcPr>
            <w:tcW w:w="3473" w:type="pct"/>
            <w:shd w:val="clear" w:color="auto" w:fill="FFFFFF"/>
            <w:vAlign w:val="center"/>
            <w:hideMark/>
          </w:tcPr>
          <w:p w14:paraId="3BB1F4CD" w14:textId="77777777" w:rsidR="00C95F52" w:rsidRPr="00274D40" w:rsidRDefault="00C95F52" w:rsidP="00722F95">
            <w:pPr>
              <w:spacing w:after="0" w:line="240" w:lineRule="auto"/>
              <w:rPr>
                <w:rFonts w:ascii="Verdana" w:eastAsia="Times New Roman" w:hAnsi="Verdana" w:cs="Times New Roman"/>
                <w:color w:val="000000"/>
                <w:sz w:val="17"/>
                <w:szCs w:val="17"/>
              </w:rPr>
            </w:pPr>
            <w:r w:rsidRPr="00F8205F">
              <w:rPr>
                <w:rFonts w:ascii="Verdana" w:eastAsia="Times New Roman" w:hAnsi="Verdana" w:cs="Times New Roman"/>
                <w:color w:val="000000"/>
                <w:sz w:val="17"/>
                <w:szCs w:val="17"/>
              </w:rPr>
              <w:t>Planning and Feasibility Analysis Document</w:t>
            </w:r>
          </w:p>
        </w:tc>
      </w:tr>
    </w:tbl>
    <w:p w14:paraId="3DC0295F" w14:textId="77777777" w:rsidR="00C95F52" w:rsidRDefault="00C95F52" w:rsidP="00C95F52">
      <w:pPr>
        <w:spacing w:after="0" w:line="80" w:lineRule="exact"/>
        <w:rPr>
          <w:sz w:val="2"/>
        </w:rPr>
      </w:pPr>
    </w:p>
    <w:tbl>
      <w:tblPr>
        <w:tblW w:w="5000" w:type="pct"/>
        <w:tblCellSpacing w:w="7" w:type="dxa"/>
        <w:shd w:val="clear" w:color="auto" w:fill="FFFFFF"/>
        <w:tblCellMar>
          <w:top w:w="15" w:type="dxa"/>
          <w:left w:w="15" w:type="dxa"/>
          <w:bottom w:w="15" w:type="dxa"/>
          <w:right w:w="15" w:type="dxa"/>
        </w:tblCellMar>
        <w:tblLook w:val="04A0" w:firstRow="1" w:lastRow="0" w:firstColumn="1" w:lastColumn="0" w:noHBand="0" w:noVBand="1"/>
      </w:tblPr>
      <w:tblGrid>
        <w:gridCol w:w="1959"/>
        <w:gridCol w:w="1868"/>
        <w:gridCol w:w="2600"/>
        <w:gridCol w:w="2599"/>
      </w:tblGrid>
      <w:tr w:rsidR="00C95F52" w:rsidRPr="00274D40" w14:paraId="4D88B9F2" w14:textId="77777777" w:rsidTr="6120C0D7">
        <w:trPr>
          <w:trHeight w:val="205"/>
          <w:tblCellSpacing w:w="7" w:type="dxa"/>
        </w:trPr>
        <w:tc>
          <w:tcPr>
            <w:tcW w:w="1074" w:type="pct"/>
            <w:shd w:val="clear" w:color="auto" w:fill="FFFFFF" w:themeFill="background1"/>
            <w:vAlign w:val="center"/>
          </w:tcPr>
          <w:p w14:paraId="100002D9" w14:textId="77777777" w:rsidR="00C95F52" w:rsidRPr="00274D40" w:rsidRDefault="00C95F52" w:rsidP="00722F95">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Student N</w:t>
            </w:r>
            <w:r>
              <w:rPr>
                <w:rFonts w:ascii="Georgia" w:eastAsia="Times New Roman" w:hAnsi="Georgia" w:cs="Times New Roman"/>
                <w:b/>
                <w:bCs/>
                <w:color w:val="000099"/>
                <w:sz w:val="18"/>
                <w:szCs w:val="18"/>
              </w:rPr>
              <w:t>ame</w:t>
            </w:r>
            <w:r w:rsidRPr="00274D40">
              <w:rPr>
                <w:rFonts w:ascii="Georgia" w:eastAsia="Times New Roman" w:hAnsi="Georgia" w:cs="Times New Roman"/>
                <w:b/>
                <w:bCs/>
                <w:color w:val="000099"/>
                <w:sz w:val="18"/>
                <w:szCs w:val="18"/>
              </w:rPr>
              <w:t>:</w:t>
            </w:r>
          </w:p>
        </w:tc>
        <w:tc>
          <w:tcPr>
            <w:tcW w:w="1027" w:type="pct"/>
            <w:shd w:val="clear" w:color="auto" w:fill="FFFFFF" w:themeFill="background1"/>
            <w:noWrap/>
            <w:vAlign w:val="center"/>
            <w:hideMark/>
          </w:tcPr>
          <w:p w14:paraId="6B79F06F" w14:textId="77777777" w:rsidR="00C95F52" w:rsidRPr="00274D40" w:rsidRDefault="00C95F52" w:rsidP="00722F95">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Student N</w:t>
            </w:r>
            <w:r>
              <w:rPr>
                <w:rFonts w:ascii="Georgia" w:eastAsia="Times New Roman" w:hAnsi="Georgia" w:cs="Times New Roman"/>
                <w:b/>
                <w:bCs/>
                <w:color w:val="000099"/>
                <w:sz w:val="18"/>
                <w:szCs w:val="18"/>
              </w:rPr>
              <w:t>umber</w:t>
            </w:r>
            <w:r w:rsidRPr="00274D40">
              <w:rPr>
                <w:rFonts w:ascii="Georgia" w:eastAsia="Times New Roman" w:hAnsi="Georgia" w:cs="Times New Roman"/>
                <w:b/>
                <w:bCs/>
                <w:color w:val="000099"/>
                <w:sz w:val="18"/>
                <w:szCs w:val="18"/>
              </w:rPr>
              <w:t>:</w:t>
            </w:r>
          </w:p>
        </w:tc>
        <w:tc>
          <w:tcPr>
            <w:tcW w:w="1433" w:type="pct"/>
            <w:shd w:val="clear" w:color="auto" w:fill="FFFFFF" w:themeFill="background1"/>
            <w:vAlign w:val="center"/>
          </w:tcPr>
          <w:p w14:paraId="4009B59B" w14:textId="77777777" w:rsidR="00C95F52" w:rsidRPr="00274D40" w:rsidRDefault="00C95F52" w:rsidP="00722F95">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Student Phone/Mobile No.</w:t>
            </w:r>
          </w:p>
        </w:tc>
        <w:tc>
          <w:tcPr>
            <w:tcW w:w="1428" w:type="pct"/>
            <w:shd w:val="clear" w:color="auto" w:fill="FFFFFF" w:themeFill="background1"/>
            <w:vAlign w:val="center"/>
            <w:hideMark/>
          </w:tcPr>
          <w:p w14:paraId="4F88C8B5" w14:textId="77777777" w:rsidR="00C95F52" w:rsidRPr="00274D40" w:rsidRDefault="00C95F52" w:rsidP="00722F95">
            <w:pPr>
              <w:spacing w:after="0" w:line="240" w:lineRule="auto"/>
              <w:rPr>
                <w:rFonts w:ascii="Verdana" w:eastAsia="Times New Roman" w:hAnsi="Verdana" w:cs="Times New Roman"/>
                <w:color w:val="000000"/>
                <w:sz w:val="17"/>
                <w:szCs w:val="17"/>
              </w:rPr>
            </w:pPr>
            <w:r w:rsidRPr="00274D40">
              <w:rPr>
                <w:rFonts w:ascii="Georgia" w:eastAsia="Times New Roman" w:hAnsi="Georgia" w:cs="Times New Roman"/>
                <w:b/>
                <w:bCs/>
                <w:color w:val="000099"/>
                <w:sz w:val="18"/>
                <w:szCs w:val="18"/>
              </w:rPr>
              <w:t>Student E-mail:</w:t>
            </w:r>
          </w:p>
        </w:tc>
      </w:tr>
      <w:tr w:rsidR="00C95F52" w:rsidRPr="00274D40" w14:paraId="52A81F51" w14:textId="77777777" w:rsidTr="6120C0D7">
        <w:trPr>
          <w:trHeight w:val="213"/>
          <w:tblCellSpacing w:w="7" w:type="dxa"/>
        </w:trPr>
        <w:tc>
          <w:tcPr>
            <w:tcW w:w="1074" w:type="pct"/>
            <w:shd w:val="clear" w:color="auto" w:fill="FFFFFF" w:themeFill="background1"/>
            <w:vAlign w:val="center"/>
          </w:tcPr>
          <w:p w14:paraId="11524BDD" w14:textId="77777777" w:rsidR="00C95F52" w:rsidRPr="00F8205F" w:rsidRDefault="00C95F52" w:rsidP="6120C0D7">
            <w:pPr>
              <w:spacing w:after="0" w:line="240" w:lineRule="auto"/>
              <w:rPr>
                <w:rFonts w:ascii="Verdana" w:eastAsia="Times New Roman" w:hAnsi="Verdana" w:cs="Times New Roman"/>
                <w:sz w:val="17"/>
                <w:szCs w:val="17"/>
                <w:lang w:val="en-US"/>
              </w:rPr>
            </w:pPr>
            <w:r w:rsidRPr="6120C0D7">
              <w:rPr>
                <w:rFonts w:ascii="Verdana" w:eastAsia="Times New Roman" w:hAnsi="Verdana" w:cs="Times New Roman"/>
                <w:sz w:val="17"/>
                <w:szCs w:val="17"/>
                <w:lang w:val="en-US"/>
              </w:rPr>
              <w:t>Mohamed Shafeen</w:t>
            </w:r>
          </w:p>
        </w:tc>
        <w:tc>
          <w:tcPr>
            <w:tcW w:w="1027" w:type="pct"/>
            <w:shd w:val="clear" w:color="auto" w:fill="FFFFFF" w:themeFill="background1"/>
            <w:noWrap/>
            <w:vAlign w:val="center"/>
          </w:tcPr>
          <w:p w14:paraId="1D3513B0"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8303988</w:t>
            </w:r>
          </w:p>
        </w:tc>
        <w:tc>
          <w:tcPr>
            <w:tcW w:w="1433" w:type="pct"/>
            <w:shd w:val="clear" w:color="auto" w:fill="FFFFFF" w:themeFill="background1"/>
            <w:vAlign w:val="center"/>
          </w:tcPr>
          <w:p w14:paraId="1840F579" w14:textId="77777777" w:rsidR="00C95F52" w:rsidRPr="00F8205F" w:rsidRDefault="00C95F52" w:rsidP="00722F95">
            <w:pPr>
              <w:spacing w:after="0" w:line="240" w:lineRule="auto"/>
              <w:rPr>
                <w:rFonts w:ascii="Verdana" w:eastAsia="Times New Roman" w:hAnsi="Verdana" w:cs="Times New Roman"/>
                <w:sz w:val="17"/>
                <w:szCs w:val="17"/>
              </w:rPr>
            </w:pPr>
            <w:r>
              <w:rPr>
                <w:rFonts w:ascii="Verdana" w:eastAsia="Times New Roman" w:hAnsi="Verdana" w:cs="Times New Roman"/>
                <w:sz w:val="17"/>
                <w:szCs w:val="17"/>
              </w:rPr>
              <w:t>+971 50 697 7256</w:t>
            </w:r>
          </w:p>
        </w:tc>
        <w:tc>
          <w:tcPr>
            <w:tcW w:w="1428" w:type="pct"/>
            <w:shd w:val="clear" w:color="auto" w:fill="FFFFFF" w:themeFill="background1"/>
            <w:vAlign w:val="center"/>
            <w:hideMark/>
          </w:tcPr>
          <w:p w14:paraId="0F15CEB8"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mbmlm997@uowmail.edu.au</w:t>
            </w:r>
          </w:p>
        </w:tc>
      </w:tr>
      <w:tr w:rsidR="00C95F52" w:rsidRPr="00274D40" w14:paraId="3980D941" w14:textId="77777777" w:rsidTr="6120C0D7">
        <w:trPr>
          <w:trHeight w:val="205"/>
          <w:tblCellSpacing w:w="7" w:type="dxa"/>
        </w:trPr>
        <w:tc>
          <w:tcPr>
            <w:tcW w:w="1074" w:type="pct"/>
            <w:shd w:val="clear" w:color="auto" w:fill="FFFFFF" w:themeFill="background1"/>
            <w:vAlign w:val="center"/>
          </w:tcPr>
          <w:p w14:paraId="16C6424A"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Sibi Varghese</w:t>
            </w:r>
          </w:p>
        </w:tc>
        <w:tc>
          <w:tcPr>
            <w:tcW w:w="1027" w:type="pct"/>
            <w:shd w:val="clear" w:color="auto" w:fill="FFFFFF" w:themeFill="background1"/>
            <w:noWrap/>
            <w:vAlign w:val="center"/>
          </w:tcPr>
          <w:p w14:paraId="4EE9DEE2"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8935166</w:t>
            </w:r>
          </w:p>
        </w:tc>
        <w:tc>
          <w:tcPr>
            <w:tcW w:w="1433" w:type="pct"/>
            <w:shd w:val="clear" w:color="auto" w:fill="FFFFFF" w:themeFill="background1"/>
            <w:vAlign w:val="center"/>
          </w:tcPr>
          <w:p w14:paraId="7D18614F" w14:textId="77777777" w:rsidR="00C95F52" w:rsidRPr="00F8205F" w:rsidRDefault="00C95F52" w:rsidP="00722F95">
            <w:pPr>
              <w:spacing w:after="0" w:line="240" w:lineRule="auto"/>
              <w:rPr>
                <w:rFonts w:ascii="Verdana" w:eastAsia="Times New Roman" w:hAnsi="Verdana" w:cs="Times New Roman"/>
                <w:sz w:val="17"/>
                <w:szCs w:val="17"/>
              </w:rPr>
            </w:pPr>
            <w:r>
              <w:rPr>
                <w:rFonts w:ascii="Verdana" w:eastAsia="Times New Roman" w:hAnsi="Verdana" w:cs="Times New Roman"/>
                <w:sz w:val="17"/>
                <w:szCs w:val="17"/>
              </w:rPr>
              <w:t>+971 56 769 2609</w:t>
            </w:r>
          </w:p>
        </w:tc>
        <w:tc>
          <w:tcPr>
            <w:tcW w:w="1428" w:type="pct"/>
            <w:shd w:val="clear" w:color="auto" w:fill="FFFFFF" w:themeFill="background1"/>
            <w:vAlign w:val="center"/>
          </w:tcPr>
          <w:p w14:paraId="2B5A1268"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svp967@uowmail.edu.au</w:t>
            </w:r>
          </w:p>
        </w:tc>
      </w:tr>
      <w:tr w:rsidR="00C95F52" w:rsidRPr="00274D40" w14:paraId="2D94E99F" w14:textId="77777777" w:rsidTr="6120C0D7">
        <w:trPr>
          <w:trHeight w:val="205"/>
          <w:tblCellSpacing w:w="7" w:type="dxa"/>
        </w:trPr>
        <w:tc>
          <w:tcPr>
            <w:tcW w:w="1074" w:type="pct"/>
            <w:shd w:val="clear" w:color="auto" w:fill="FFFFFF" w:themeFill="background1"/>
            <w:vAlign w:val="center"/>
          </w:tcPr>
          <w:p w14:paraId="1F1B524E" w14:textId="77777777" w:rsidR="00C95F52" w:rsidRPr="00F8205F" w:rsidRDefault="00C95F52" w:rsidP="6120C0D7">
            <w:pPr>
              <w:spacing w:after="0" w:line="240" w:lineRule="auto"/>
              <w:rPr>
                <w:rFonts w:ascii="Verdana" w:eastAsia="Times New Roman" w:hAnsi="Verdana" w:cs="Times New Roman"/>
                <w:sz w:val="17"/>
                <w:szCs w:val="17"/>
                <w:lang w:val="en-US"/>
              </w:rPr>
            </w:pPr>
            <w:r w:rsidRPr="6120C0D7">
              <w:rPr>
                <w:rFonts w:ascii="Verdana" w:eastAsia="Times New Roman" w:hAnsi="Verdana" w:cs="Times New Roman"/>
                <w:sz w:val="17"/>
                <w:szCs w:val="17"/>
                <w:lang w:val="en-US"/>
              </w:rPr>
              <w:t>Wissam Musba</w:t>
            </w:r>
          </w:p>
        </w:tc>
        <w:tc>
          <w:tcPr>
            <w:tcW w:w="1027" w:type="pct"/>
            <w:shd w:val="clear" w:color="auto" w:fill="FFFFFF" w:themeFill="background1"/>
            <w:noWrap/>
            <w:vAlign w:val="center"/>
          </w:tcPr>
          <w:p w14:paraId="76313CF2"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8973465</w:t>
            </w:r>
          </w:p>
        </w:tc>
        <w:tc>
          <w:tcPr>
            <w:tcW w:w="1433" w:type="pct"/>
            <w:shd w:val="clear" w:color="auto" w:fill="FFFFFF" w:themeFill="background1"/>
            <w:vAlign w:val="center"/>
          </w:tcPr>
          <w:p w14:paraId="59FBFC1C" w14:textId="77777777" w:rsidR="00C95F52" w:rsidRPr="00F8205F" w:rsidRDefault="00C95F52" w:rsidP="00722F95">
            <w:pPr>
              <w:spacing w:after="0" w:line="240" w:lineRule="auto"/>
              <w:rPr>
                <w:rFonts w:ascii="Verdana" w:eastAsia="Times New Roman" w:hAnsi="Verdana" w:cs="Times New Roman"/>
                <w:sz w:val="17"/>
                <w:szCs w:val="17"/>
              </w:rPr>
            </w:pPr>
            <w:r>
              <w:rPr>
                <w:rFonts w:ascii="Verdana" w:eastAsia="Times New Roman" w:hAnsi="Verdana" w:cs="Times New Roman"/>
                <w:sz w:val="17"/>
                <w:szCs w:val="17"/>
              </w:rPr>
              <w:t>+971 50 669 1375</w:t>
            </w:r>
          </w:p>
        </w:tc>
        <w:tc>
          <w:tcPr>
            <w:tcW w:w="1428" w:type="pct"/>
            <w:shd w:val="clear" w:color="auto" w:fill="FFFFFF" w:themeFill="background1"/>
            <w:vAlign w:val="center"/>
          </w:tcPr>
          <w:p w14:paraId="3303A31A"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wm932@uowmail.edu.au</w:t>
            </w:r>
          </w:p>
        </w:tc>
      </w:tr>
      <w:tr w:rsidR="00C95F52" w:rsidRPr="00274D40" w14:paraId="18404746" w14:textId="77777777" w:rsidTr="6120C0D7">
        <w:trPr>
          <w:trHeight w:val="213"/>
          <w:tblCellSpacing w:w="7" w:type="dxa"/>
        </w:trPr>
        <w:tc>
          <w:tcPr>
            <w:tcW w:w="1074" w:type="pct"/>
            <w:shd w:val="clear" w:color="auto" w:fill="FFFFFF" w:themeFill="background1"/>
            <w:vAlign w:val="center"/>
          </w:tcPr>
          <w:p w14:paraId="44D3560C"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Muhammad Yahya</w:t>
            </w:r>
          </w:p>
        </w:tc>
        <w:tc>
          <w:tcPr>
            <w:tcW w:w="1027" w:type="pct"/>
            <w:shd w:val="clear" w:color="auto" w:fill="FFFFFF" w:themeFill="background1"/>
            <w:noWrap/>
            <w:vAlign w:val="center"/>
          </w:tcPr>
          <w:p w14:paraId="7A98E9AA"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8258168</w:t>
            </w:r>
          </w:p>
        </w:tc>
        <w:tc>
          <w:tcPr>
            <w:tcW w:w="1433" w:type="pct"/>
            <w:shd w:val="clear" w:color="auto" w:fill="FFFFFF" w:themeFill="background1"/>
            <w:vAlign w:val="center"/>
          </w:tcPr>
          <w:p w14:paraId="574920C2" w14:textId="77777777" w:rsidR="00C95F52" w:rsidRPr="00F8205F" w:rsidRDefault="00C95F52" w:rsidP="00722F95">
            <w:pPr>
              <w:spacing w:after="0" w:line="240" w:lineRule="auto"/>
              <w:rPr>
                <w:rFonts w:ascii="Verdana" w:eastAsia="Times New Roman" w:hAnsi="Verdana" w:cs="Times New Roman"/>
                <w:sz w:val="17"/>
                <w:szCs w:val="17"/>
              </w:rPr>
            </w:pPr>
            <w:r>
              <w:rPr>
                <w:rFonts w:ascii="Verdana" w:eastAsia="Times New Roman" w:hAnsi="Verdana" w:cs="Times New Roman"/>
                <w:sz w:val="17"/>
                <w:szCs w:val="17"/>
              </w:rPr>
              <w:t>+971 50 360 4425</w:t>
            </w:r>
          </w:p>
        </w:tc>
        <w:tc>
          <w:tcPr>
            <w:tcW w:w="1428" w:type="pct"/>
            <w:shd w:val="clear" w:color="auto" w:fill="FFFFFF" w:themeFill="background1"/>
            <w:vAlign w:val="center"/>
          </w:tcPr>
          <w:p w14:paraId="2B7A9203"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my285@uowmail.edu.au</w:t>
            </w:r>
          </w:p>
        </w:tc>
      </w:tr>
      <w:tr w:rsidR="00C95F52" w:rsidRPr="00274D40" w14:paraId="790A97E4" w14:textId="77777777" w:rsidTr="6120C0D7">
        <w:trPr>
          <w:trHeight w:val="205"/>
          <w:tblCellSpacing w:w="7" w:type="dxa"/>
        </w:trPr>
        <w:tc>
          <w:tcPr>
            <w:tcW w:w="1074" w:type="pct"/>
            <w:shd w:val="clear" w:color="auto" w:fill="FFFFFF" w:themeFill="background1"/>
            <w:vAlign w:val="center"/>
          </w:tcPr>
          <w:p w14:paraId="74FAF529"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Hriday Kumar</w:t>
            </w:r>
          </w:p>
        </w:tc>
        <w:tc>
          <w:tcPr>
            <w:tcW w:w="1027" w:type="pct"/>
            <w:shd w:val="clear" w:color="auto" w:fill="FFFFFF" w:themeFill="background1"/>
            <w:noWrap/>
            <w:vAlign w:val="center"/>
          </w:tcPr>
          <w:p w14:paraId="5A9C1097"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8890766</w:t>
            </w:r>
          </w:p>
        </w:tc>
        <w:tc>
          <w:tcPr>
            <w:tcW w:w="1433" w:type="pct"/>
            <w:shd w:val="clear" w:color="auto" w:fill="FFFFFF" w:themeFill="background1"/>
            <w:vAlign w:val="center"/>
          </w:tcPr>
          <w:p w14:paraId="303563DF" w14:textId="77777777" w:rsidR="00C95F52" w:rsidRPr="00F8205F" w:rsidRDefault="00C95F52" w:rsidP="00722F95">
            <w:pPr>
              <w:spacing w:after="0" w:line="240" w:lineRule="auto"/>
              <w:rPr>
                <w:rFonts w:ascii="Verdana" w:eastAsia="Times New Roman" w:hAnsi="Verdana" w:cs="Times New Roman"/>
                <w:sz w:val="17"/>
                <w:szCs w:val="17"/>
              </w:rPr>
            </w:pPr>
            <w:r>
              <w:rPr>
                <w:rFonts w:ascii="Verdana" w:eastAsia="Times New Roman" w:hAnsi="Verdana" w:cs="Times New Roman"/>
                <w:sz w:val="17"/>
                <w:szCs w:val="17"/>
              </w:rPr>
              <w:t>+971 55 351 1809</w:t>
            </w:r>
          </w:p>
        </w:tc>
        <w:tc>
          <w:tcPr>
            <w:tcW w:w="1428" w:type="pct"/>
            <w:shd w:val="clear" w:color="auto" w:fill="FFFFFF" w:themeFill="background1"/>
            <w:vAlign w:val="center"/>
          </w:tcPr>
          <w:p w14:paraId="0B4534E3" w14:textId="77777777" w:rsidR="00C95F52" w:rsidRPr="00F8205F" w:rsidRDefault="00C95F52" w:rsidP="00722F95">
            <w:pPr>
              <w:spacing w:after="0" w:line="240" w:lineRule="auto"/>
              <w:rPr>
                <w:rFonts w:ascii="Verdana" w:eastAsia="Times New Roman" w:hAnsi="Verdana" w:cs="Times New Roman"/>
                <w:sz w:val="17"/>
                <w:szCs w:val="17"/>
              </w:rPr>
            </w:pPr>
            <w:r w:rsidRPr="00F8205F">
              <w:rPr>
                <w:rFonts w:ascii="Verdana" w:eastAsia="Times New Roman" w:hAnsi="Verdana" w:cs="Times New Roman"/>
                <w:sz w:val="17"/>
                <w:szCs w:val="17"/>
              </w:rPr>
              <w:t>hpk687@uowmail.edu.au</w:t>
            </w:r>
          </w:p>
        </w:tc>
      </w:tr>
    </w:tbl>
    <w:p w14:paraId="26720535" w14:textId="77777777" w:rsidR="00C95F52" w:rsidRDefault="00C95F52" w:rsidP="00C95F52">
      <w:pPr>
        <w:spacing w:after="0" w:line="80" w:lineRule="exact"/>
        <w:rPr>
          <w:sz w:val="2"/>
        </w:rPr>
      </w:pPr>
    </w:p>
    <w:tbl>
      <w:tblPr>
        <w:tblW w:w="5003" w:type="pct"/>
        <w:tblCellSpacing w:w="7" w:type="dxa"/>
        <w:shd w:val="clear" w:color="auto" w:fill="FFFFFF"/>
        <w:tblCellMar>
          <w:top w:w="15" w:type="dxa"/>
          <w:left w:w="15" w:type="dxa"/>
          <w:bottom w:w="15" w:type="dxa"/>
          <w:right w:w="15" w:type="dxa"/>
        </w:tblCellMar>
        <w:tblLook w:val="04A0" w:firstRow="1" w:lastRow="0" w:firstColumn="1" w:lastColumn="0" w:noHBand="0" w:noVBand="1"/>
      </w:tblPr>
      <w:tblGrid>
        <w:gridCol w:w="2737"/>
        <w:gridCol w:w="6294"/>
      </w:tblGrid>
      <w:tr w:rsidR="00C95F52" w:rsidRPr="00274D40" w14:paraId="5F6E27AD" w14:textId="77777777" w:rsidTr="00722F95">
        <w:trPr>
          <w:tblCellSpacing w:w="7" w:type="dxa"/>
        </w:trPr>
        <w:tc>
          <w:tcPr>
            <w:tcW w:w="1504" w:type="pct"/>
            <w:shd w:val="clear" w:color="auto" w:fill="FFFFFF"/>
            <w:noWrap/>
            <w:hideMark/>
          </w:tcPr>
          <w:p w14:paraId="7F3E93FF" w14:textId="77777777" w:rsidR="00C95F52" w:rsidRPr="00274D40" w:rsidRDefault="00C95F52" w:rsidP="00722F95">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Lecturer Name:</w:t>
            </w:r>
          </w:p>
        </w:tc>
        <w:tc>
          <w:tcPr>
            <w:tcW w:w="3474" w:type="pct"/>
            <w:shd w:val="clear" w:color="auto" w:fill="FFFFFF"/>
            <w:hideMark/>
          </w:tcPr>
          <w:p w14:paraId="1EC0A45C" w14:textId="77777777" w:rsidR="00C95F52" w:rsidRPr="00274D40" w:rsidRDefault="00C95F52" w:rsidP="00722F95">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Professor May El Barachi</w:t>
            </w:r>
          </w:p>
        </w:tc>
      </w:tr>
      <w:tr w:rsidR="00C95F52" w:rsidRPr="00274D40" w14:paraId="50B87DBC" w14:textId="77777777" w:rsidTr="00722F95">
        <w:trPr>
          <w:tblCellSpacing w:w="7" w:type="dxa"/>
        </w:trPr>
        <w:tc>
          <w:tcPr>
            <w:tcW w:w="1504" w:type="pct"/>
            <w:shd w:val="clear" w:color="auto" w:fill="FFFFFF"/>
            <w:noWrap/>
            <w:hideMark/>
          </w:tcPr>
          <w:p w14:paraId="1FF4F1EA" w14:textId="77777777" w:rsidR="00C95F52" w:rsidRPr="00274D40" w:rsidRDefault="00C95F52" w:rsidP="00722F95">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Due Date:</w:t>
            </w:r>
          </w:p>
        </w:tc>
        <w:tc>
          <w:tcPr>
            <w:tcW w:w="3474" w:type="pct"/>
            <w:shd w:val="clear" w:color="auto" w:fill="FFFFFF"/>
          </w:tcPr>
          <w:p w14:paraId="12F15E39" w14:textId="77777777" w:rsidR="00C95F52" w:rsidRPr="00274D40" w:rsidRDefault="00C95F52" w:rsidP="00722F95">
            <w:pPr>
              <w:spacing w:after="0" w:line="240" w:lineRule="auto"/>
              <w:rPr>
                <w:rFonts w:ascii="Verdana" w:eastAsia="Times New Roman" w:hAnsi="Verdana" w:cs="Times New Roman"/>
                <w:color w:val="000000"/>
                <w:sz w:val="17"/>
                <w:szCs w:val="17"/>
              </w:rPr>
            </w:pPr>
            <w:r>
              <w:rPr>
                <w:rFonts w:ascii="Verdana" w:eastAsia="Times New Roman" w:hAnsi="Verdana" w:cs="Times New Roman"/>
                <w:color w:val="000000"/>
                <w:sz w:val="17"/>
                <w:szCs w:val="17"/>
              </w:rPr>
              <w:t>29/10/2026</w:t>
            </w:r>
          </w:p>
        </w:tc>
      </w:tr>
      <w:tr w:rsidR="00C95F52" w:rsidRPr="00274D40" w14:paraId="236FBDAA" w14:textId="77777777" w:rsidTr="00722F95">
        <w:trPr>
          <w:tblCellSpacing w:w="7" w:type="dxa"/>
        </w:trPr>
        <w:tc>
          <w:tcPr>
            <w:tcW w:w="1504" w:type="pct"/>
            <w:shd w:val="clear" w:color="auto" w:fill="FFFFFF"/>
            <w:noWrap/>
            <w:hideMark/>
          </w:tcPr>
          <w:p w14:paraId="50BC64A5" w14:textId="77777777" w:rsidR="00C95F52" w:rsidRPr="00274D40" w:rsidRDefault="00C95F52" w:rsidP="00722F95">
            <w:pPr>
              <w:spacing w:after="0" w:line="240" w:lineRule="auto"/>
              <w:rPr>
                <w:rFonts w:ascii="Georgia" w:eastAsia="Times New Roman" w:hAnsi="Georgia" w:cs="Times New Roman"/>
                <w:b/>
                <w:bCs/>
                <w:color w:val="000099"/>
                <w:sz w:val="18"/>
                <w:szCs w:val="18"/>
              </w:rPr>
            </w:pPr>
            <w:r w:rsidRPr="00274D40">
              <w:rPr>
                <w:rFonts w:ascii="Georgia" w:eastAsia="Times New Roman" w:hAnsi="Georgia" w:cs="Times New Roman"/>
                <w:b/>
                <w:bCs/>
                <w:color w:val="000099"/>
                <w:sz w:val="18"/>
                <w:szCs w:val="18"/>
              </w:rPr>
              <w:t>Date Submitted:</w:t>
            </w:r>
          </w:p>
        </w:tc>
        <w:tc>
          <w:tcPr>
            <w:tcW w:w="3474" w:type="pct"/>
            <w:shd w:val="clear" w:color="auto" w:fill="FFFFFF"/>
          </w:tcPr>
          <w:p w14:paraId="666DF57E" w14:textId="77777777" w:rsidR="00C95F52" w:rsidRPr="00274D40" w:rsidRDefault="00C95F52" w:rsidP="00722F95">
            <w:pPr>
              <w:spacing w:after="0" w:line="240" w:lineRule="auto"/>
              <w:rPr>
                <w:rFonts w:ascii="Verdana" w:eastAsia="Times New Roman" w:hAnsi="Verdana" w:cs="Times New Roman"/>
                <w:color w:val="000000"/>
                <w:sz w:val="17"/>
                <w:szCs w:val="17"/>
              </w:rPr>
            </w:pPr>
          </w:p>
        </w:tc>
      </w:tr>
    </w:tbl>
    <w:p w14:paraId="10CBE2E6" w14:textId="77777777" w:rsidR="00C95F52" w:rsidRPr="00274D40" w:rsidRDefault="00C95F52" w:rsidP="00C95F52">
      <w:pPr>
        <w:spacing w:after="0" w:line="240" w:lineRule="auto"/>
        <w:rPr>
          <w:rFonts w:eastAsia="Times New Roman" w:cs="Times New Roman"/>
          <w:sz w:val="24"/>
        </w:rPr>
      </w:pPr>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505"/>
        <w:gridCol w:w="4505"/>
      </w:tblGrid>
      <w:tr w:rsidR="00C95F52" w:rsidRPr="00274D40" w14:paraId="1C3C59AC" w14:textId="77777777" w:rsidTr="6120C0D7">
        <w:trPr>
          <w:tblCellSpacing w:w="7" w:type="dxa"/>
        </w:trPr>
        <w:tc>
          <w:tcPr>
            <w:tcW w:w="2500" w:type="pct"/>
            <w:tcBorders>
              <w:top w:val="single" w:sz="6" w:space="0" w:color="CCCCCC"/>
              <w:left w:val="single" w:sz="6" w:space="0" w:color="CCCCCC"/>
              <w:bottom w:val="single" w:sz="6" w:space="0" w:color="CCCCCC"/>
              <w:right w:val="single" w:sz="6" w:space="0" w:color="CCCCCC"/>
            </w:tcBorders>
            <w:hideMark/>
          </w:tcPr>
          <w:p w14:paraId="78CC579C" w14:textId="77777777" w:rsidR="00C95F52" w:rsidRPr="00274D40" w:rsidRDefault="00C95F52" w:rsidP="6120C0D7">
            <w:pPr>
              <w:spacing w:after="0" w:line="240" w:lineRule="auto"/>
              <w:rPr>
                <w:rFonts w:ascii="Verdana" w:eastAsia="Times New Roman" w:hAnsi="Verdana" w:cs="Times New Roman"/>
                <w:color w:val="000000"/>
                <w:sz w:val="14"/>
                <w:szCs w:val="14"/>
                <w:lang w:val="en-US"/>
              </w:rPr>
            </w:pPr>
            <w:r w:rsidRPr="6120C0D7">
              <w:rPr>
                <w:rFonts w:ascii="Verdana" w:eastAsia="Times New Roman" w:hAnsi="Verdana" w:cs="Times New Roman"/>
                <w:b/>
                <w:bCs/>
                <w:color w:val="990000"/>
                <w:sz w:val="17"/>
                <w:szCs w:val="17"/>
                <w:lang w:val="en-US"/>
              </w:rPr>
              <w:t>PLAGIARISM: </w:t>
            </w:r>
            <w:r>
              <w:br/>
            </w:r>
            <w:r w:rsidRPr="6120C0D7">
              <w:rPr>
                <w:rFonts w:ascii="Verdana" w:eastAsia="Times New Roman" w:hAnsi="Verdana" w:cs="Times New Roman"/>
                <w:color w:val="000000" w:themeColor="text1"/>
                <w:sz w:val="14"/>
                <w:szCs w:val="14"/>
                <w:lang w:val="en-US"/>
              </w:rPr>
              <w:t>The penalty for deliberate plagiarism is FAILURE in the subject. Plagiarism is cheating by using the written ideas or submitted work of someone else. UOWD has a strong policy against plagiarism. </w:t>
            </w:r>
            <w:r>
              <w:br/>
            </w:r>
            <w:r w:rsidRPr="6120C0D7">
              <w:rPr>
                <w:rFonts w:ascii="Verdana" w:eastAsia="Times New Roman" w:hAnsi="Verdana" w:cs="Times New Roman"/>
                <w:color w:val="000000" w:themeColor="text1"/>
                <w:sz w:val="14"/>
                <w:szCs w:val="14"/>
                <w:lang w:val="en-US"/>
              </w:rPr>
              <w:t>The University of Wollongong in Dubai also endorses a policy of non-discriminatory language practice and presentation.</w:t>
            </w:r>
          </w:p>
          <w:p w14:paraId="5249F581" w14:textId="77777777" w:rsidR="00C95F52" w:rsidRPr="00274D40" w:rsidRDefault="00C95F52" w:rsidP="00722F95">
            <w:pPr>
              <w:spacing w:before="100" w:beforeAutospacing="1" w:after="100" w:afterAutospacing="1" w:line="240" w:lineRule="auto"/>
              <w:rPr>
                <w:rFonts w:ascii="Verdana" w:eastAsia="Times New Roman" w:hAnsi="Verdana" w:cs="Times New Roman"/>
                <w:color w:val="000000"/>
                <w:sz w:val="14"/>
                <w:szCs w:val="14"/>
              </w:rPr>
            </w:pPr>
            <w:r w:rsidRPr="00274D40">
              <w:rPr>
                <w:rFonts w:ascii="Verdana" w:eastAsia="Times New Roman" w:hAnsi="Verdana" w:cs="Times New Roman"/>
                <w:b/>
                <w:bCs/>
                <w:color w:val="990000"/>
                <w:sz w:val="17"/>
                <w:szCs w:val="17"/>
              </w:rPr>
              <w:t>PLEASE NOTE</w:t>
            </w:r>
            <w:r w:rsidRPr="00274D40">
              <w:rPr>
                <w:rFonts w:ascii="Verdana" w:eastAsia="Times New Roman" w:hAnsi="Verdana" w:cs="Times New Roman"/>
                <w:b/>
                <w:bCs/>
                <w:color w:val="000000"/>
                <w:sz w:val="14"/>
                <w:szCs w:val="14"/>
              </w:rPr>
              <w:t>: </w:t>
            </w:r>
            <w:r w:rsidRPr="00274D40">
              <w:rPr>
                <w:rFonts w:ascii="Verdana" w:eastAsia="Times New Roman" w:hAnsi="Verdana" w:cs="Times New Roman"/>
                <w:color w:val="000000"/>
                <w:sz w:val="14"/>
                <w:szCs w:val="14"/>
              </w:rPr>
              <w:t>STUDENTS MUST RETAIN A COPY OF ANY WORK SUBMITTED</w:t>
            </w:r>
          </w:p>
        </w:tc>
        <w:tc>
          <w:tcPr>
            <w:tcW w:w="0" w:type="auto"/>
            <w:tcBorders>
              <w:top w:val="single" w:sz="6" w:space="0" w:color="CCCCCC"/>
              <w:left w:val="single" w:sz="6" w:space="0" w:color="CCCCCC"/>
              <w:bottom w:val="single" w:sz="6" w:space="0" w:color="CCCCCC"/>
              <w:right w:val="single" w:sz="6" w:space="0" w:color="CCCCCC"/>
            </w:tcBorders>
            <w:hideMark/>
          </w:tcPr>
          <w:p w14:paraId="7A5C3D30" w14:textId="3F1EC85F" w:rsidR="00C95F52" w:rsidRPr="00274D40" w:rsidRDefault="00C95F52" w:rsidP="6120C0D7">
            <w:pPr>
              <w:spacing w:before="100" w:beforeAutospacing="1" w:after="100" w:afterAutospacing="1" w:line="240" w:lineRule="auto"/>
              <w:rPr>
                <w:rFonts w:ascii="Verdana" w:eastAsia="Times New Roman" w:hAnsi="Verdana" w:cs="Times New Roman"/>
                <w:color w:val="000000"/>
                <w:sz w:val="14"/>
                <w:szCs w:val="14"/>
                <w:lang w:val="en-US"/>
              </w:rPr>
            </w:pPr>
            <w:r w:rsidRPr="6120C0D7">
              <w:rPr>
                <w:rFonts w:ascii="Verdana" w:eastAsia="Times New Roman" w:hAnsi="Verdana" w:cs="Times New Roman"/>
                <w:b/>
                <w:bCs/>
                <w:color w:val="990000"/>
                <w:sz w:val="17"/>
                <w:szCs w:val="17"/>
                <w:lang w:val="en-US"/>
              </w:rPr>
              <w:t>DECLARATION: </w:t>
            </w:r>
            <w:r>
              <w:br/>
            </w:r>
            <w:r w:rsidRPr="6120C0D7">
              <w:rPr>
                <w:rFonts w:ascii="Verdana" w:eastAsia="Times New Roman" w:hAnsi="Verdana" w:cs="Times New Roman"/>
                <w:color w:val="000000" w:themeColor="text1"/>
                <w:sz w:val="14"/>
                <w:szCs w:val="14"/>
                <w:lang w:val="en-US"/>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r w:rsidR="0069494F">
              <w:rPr>
                <w:rFonts w:ascii="Verdana" w:eastAsia="Times New Roman" w:hAnsi="Verdana" w:cs="Times New Roman"/>
                <w:color w:val="000000" w:themeColor="text1"/>
                <w:sz w:val="14"/>
                <w:szCs w:val="14"/>
                <w:lang w:val="en-US"/>
              </w:rPr>
              <w:t xml:space="preserve"> </w:t>
            </w:r>
            <w:r w:rsidR="00B444BF" w:rsidRPr="00B444BF">
              <w:rPr>
                <w:rFonts w:ascii="Verdana" w:eastAsia="Times New Roman" w:hAnsi="Verdana" w:cs="Times New Roman"/>
                <w:color w:val="000000" w:themeColor="text1"/>
                <w:sz w:val="14"/>
                <w:szCs w:val="14"/>
                <w:lang w:val="en-US"/>
              </w:rPr>
              <w:t xml:space="preserve">We/I declare that the project proposal has not been used in any UOWD courses before and that this project idea is a </w:t>
            </w:r>
            <w:proofErr w:type="gramStart"/>
            <w:r w:rsidR="00B444BF" w:rsidRPr="00B444BF">
              <w:rPr>
                <w:rFonts w:ascii="Verdana" w:eastAsia="Times New Roman" w:hAnsi="Verdana" w:cs="Times New Roman"/>
                <w:color w:val="000000" w:themeColor="text1"/>
                <w:sz w:val="14"/>
                <w:szCs w:val="14"/>
                <w:lang w:val="en-US"/>
              </w:rPr>
              <w:t>total</w:t>
            </w:r>
            <w:proofErr w:type="gramEnd"/>
            <w:r w:rsidR="00B444BF" w:rsidRPr="00B444BF">
              <w:rPr>
                <w:rFonts w:ascii="Verdana" w:eastAsia="Times New Roman" w:hAnsi="Verdana" w:cs="Times New Roman"/>
                <w:color w:val="000000" w:themeColor="text1"/>
                <w:sz w:val="14"/>
                <w:szCs w:val="14"/>
                <w:lang w:val="en-US"/>
              </w:rPr>
              <w:t xml:space="preserve"> new idea of the project team</w:t>
            </w:r>
            <w:r w:rsidR="005645DC">
              <w:rPr>
                <w:rFonts w:ascii="Verdana" w:eastAsia="Times New Roman" w:hAnsi="Verdana" w:cs="Times New Roman"/>
                <w:color w:val="000000" w:themeColor="text1"/>
                <w:sz w:val="14"/>
                <w:szCs w:val="14"/>
                <w:lang w:val="en-US"/>
              </w:rPr>
              <w:t>.</w:t>
            </w:r>
          </w:p>
          <w:p w14:paraId="3FA446C9" w14:textId="77777777" w:rsidR="00C95F52" w:rsidRPr="00274D40" w:rsidRDefault="00C95F52" w:rsidP="00722F95">
            <w:pPr>
              <w:spacing w:before="100" w:beforeAutospacing="1" w:after="100" w:afterAutospacing="1" w:line="240" w:lineRule="auto"/>
              <w:rPr>
                <w:rFonts w:ascii="Verdana" w:eastAsia="Times New Roman" w:hAnsi="Verdana" w:cs="Times New Roman"/>
                <w:b/>
                <w:bCs/>
                <w:color w:val="000099"/>
                <w:sz w:val="14"/>
                <w:szCs w:val="14"/>
              </w:rPr>
            </w:pPr>
            <w:r w:rsidRPr="00274D40">
              <w:rPr>
                <w:rFonts w:ascii="Verdana" w:eastAsia="Times New Roman" w:hAnsi="Verdana" w:cs="Times New Roman"/>
                <w:b/>
                <w:bCs/>
                <w:color w:val="000099"/>
                <w:sz w:val="14"/>
                <w:szCs w:val="14"/>
              </w:rPr>
              <w:t>Signature of Student:</w:t>
            </w:r>
            <w:r>
              <w:rPr>
                <w:rFonts w:ascii="Verdana" w:eastAsia="Times New Roman" w:hAnsi="Verdana" w:cs="Times New Roman"/>
                <w:b/>
                <w:bCs/>
                <w:color w:val="000099"/>
                <w:sz w:val="14"/>
                <w:szCs w:val="14"/>
              </w:rPr>
              <w:t xml:space="preserve"> </w:t>
            </w:r>
          </w:p>
        </w:tc>
      </w:tr>
    </w:tbl>
    <w:p w14:paraId="5248EE5B" w14:textId="77777777" w:rsidR="00C95F52" w:rsidRPr="00274D40" w:rsidRDefault="00C95F52" w:rsidP="00C95F52">
      <w:pPr>
        <w:spacing w:after="0" w:line="240" w:lineRule="auto"/>
        <w:rPr>
          <w:rFonts w:eastAsia="Times New Roman" w:cs="Times New Roman"/>
          <w:sz w:val="24"/>
        </w:rPr>
      </w:pPr>
      <w:r w:rsidRPr="00274D40">
        <w:rPr>
          <w:rFonts w:ascii="Verdana" w:eastAsia="Times New Roman" w:hAnsi="Verdana" w:cs="Times New Roman"/>
          <w:color w:val="000000"/>
          <w:sz w:val="15"/>
          <w:szCs w:val="15"/>
        </w:rPr>
        <w:br/>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010"/>
      </w:tblGrid>
      <w:tr w:rsidR="00C95F52" w:rsidRPr="00274D40" w14:paraId="5DDB9EFC" w14:textId="77777777" w:rsidTr="00722F95">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8922"/>
            </w:tblGrid>
            <w:tr w:rsidR="00C95F52" w:rsidRPr="00274D40" w14:paraId="6693FA35" w14:textId="77777777" w:rsidTr="00722F95">
              <w:trPr>
                <w:trHeight w:val="300"/>
                <w:tblCellSpacing w:w="0" w:type="dxa"/>
              </w:trPr>
              <w:tc>
                <w:tcPr>
                  <w:tcW w:w="0" w:type="auto"/>
                  <w:hideMark/>
                </w:tcPr>
                <w:p w14:paraId="52ECEEDA" w14:textId="77777777" w:rsidR="00C95F52" w:rsidRPr="00274D40" w:rsidRDefault="00C95F52" w:rsidP="00722F95">
                  <w:pPr>
                    <w:spacing w:after="0" w:line="240" w:lineRule="auto"/>
                    <w:rPr>
                      <w:rFonts w:eastAsia="Times New Roman" w:cs="Times New Roman"/>
                      <w:sz w:val="14"/>
                      <w:szCs w:val="14"/>
                    </w:rPr>
                  </w:pPr>
                  <w:r w:rsidRPr="00274D40">
                    <w:rPr>
                      <w:rFonts w:eastAsia="Times New Roman" w:cs="Times New Roman"/>
                      <w:b/>
                      <w:bCs/>
                      <w:color w:val="990000"/>
                      <w:sz w:val="17"/>
                      <w:szCs w:val="17"/>
                    </w:rPr>
                    <w:t>Optional </w:t>
                  </w:r>
                  <w:r w:rsidRPr="00274D40">
                    <w:rPr>
                      <w:rFonts w:ascii="Verdana" w:eastAsia="Times New Roman" w:hAnsi="Verdana" w:cs="Times New Roman"/>
                      <w:b/>
                      <w:bCs/>
                      <w:color w:val="000099"/>
                      <w:sz w:val="14"/>
                      <w:szCs w:val="14"/>
                    </w:rPr>
                    <w:t>Marks:</w:t>
                  </w:r>
                  <w:r>
                    <w:rPr>
                      <w:rFonts w:ascii="Verdana" w:eastAsia="Times New Roman" w:hAnsi="Verdana" w:cs="Times New Roman"/>
                      <w:b/>
                      <w:bCs/>
                      <w:color w:val="000099"/>
                      <w:sz w:val="14"/>
                      <w:szCs w:val="14"/>
                    </w:rPr>
                    <w:t xml:space="preserve"> </w:t>
                  </w:r>
                </w:p>
              </w:tc>
            </w:tr>
            <w:tr w:rsidR="00C95F52" w:rsidRPr="00274D40" w14:paraId="5C0ABF24" w14:textId="77777777" w:rsidTr="00722F95">
              <w:trPr>
                <w:trHeight w:val="600"/>
                <w:tblCellSpacing w:w="0" w:type="dxa"/>
              </w:trPr>
              <w:tc>
                <w:tcPr>
                  <w:tcW w:w="4100" w:type="pct"/>
                  <w:hideMark/>
                </w:tcPr>
                <w:p w14:paraId="55F2BB5D"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Comments:</w:t>
                  </w:r>
                  <w:r>
                    <w:rPr>
                      <w:rFonts w:ascii="Verdana" w:eastAsia="Times New Roman" w:hAnsi="Verdana" w:cs="Times New Roman"/>
                      <w:b/>
                      <w:bCs/>
                      <w:color w:val="000099"/>
                      <w:sz w:val="14"/>
                      <w:szCs w:val="14"/>
                    </w:rPr>
                    <w:t xml:space="preserve"> </w:t>
                  </w:r>
                </w:p>
              </w:tc>
            </w:tr>
          </w:tbl>
          <w:p w14:paraId="2353B88C" w14:textId="77777777" w:rsidR="00C95F52" w:rsidRPr="00274D40" w:rsidRDefault="00C95F52" w:rsidP="00722F95">
            <w:pPr>
              <w:spacing w:after="0" w:line="240" w:lineRule="auto"/>
              <w:rPr>
                <w:rFonts w:ascii="Verdana" w:eastAsia="Times New Roman" w:hAnsi="Verdana" w:cs="Times New Roman"/>
                <w:color w:val="000000"/>
                <w:sz w:val="14"/>
                <w:szCs w:val="14"/>
              </w:rPr>
            </w:pPr>
          </w:p>
        </w:tc>
      </w:tr>
    </w:tbl>
    <w:p w14:paraId="4D6F185E" w14:textId="77777777" w:rsidR="00C95F52" w:rsidRPr="00274D40" w:rsidRDefault="00C95F52" w:rsidP="00C95F52">
      <w:pPr>
        <w:spacing w:after="0" w:line="240" w:lineRule="auto"/>
        <w:rPr>
          <w:rFonts w:eastAsia="Times New Roman" w:cs="Times New Roman"/>
          <w:sz w:val="24"/>
        </w:rPr>
      </w:pPr>
      <w:r>
        <w:rPr>
          <w:rFonts w:eastAsia="Times New Roman" w:cs="Times New Roman"/>
          <w:noProof/>
          <w:sz w:val="24"/>
          <w:lang w:val="en-AU" w:eastAsia="en-AU"/>
        </w:rPr>
        <w:drawing>
          <wp:inline distT="0" distB="0" distL="0" distR="0" wp14:anchorId="7FF837B8" wp14:editId="5286F2E5">
            <wp:extent cx="6096000" cy="190500"/>
            <wp:effectExtent l="0" t="0" r="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19050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010"/>
      </w:tblGrid>
      <w:tr w:rsidR="00C95F52" w:rsidRPr="00274D40" w14:paraId="161A92F4" w14:textId="77777777" w:rsidTr="6120C0D7">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4461"/>
              <w:gridCol w:w="4461"/>
            </w:tblGrid>
            <w:tr w:rsidR="00C95F52" w:rsidRPr="00274D40" w14:paraId="2A5F1DFE" w14:textId="77777777" w:rsidTr="6120C0D7">
              <w:trPr>
                <w:tblCellSpacing w:w="0" w:type="dxa"/>
              </w:trPr>
              <w:tc>
                <w:tcPr>
                  <w:tcW w:w="0" w:type="auto"/>
                  <w:gridSpan w:val="2"/>
                  <w:vAlign w:val="center"/>
                  <w:hideMark/>
                </w:tcPr>
                <w:p w14:paraId="3A069A6D" w14:textId="77777777" w:rsidR="00C95F52" w:rsidRPr="00274D40" w:rsidRDefault="00C95F52" w:rsidP="6120C0D7">
                  <w:pPr>
                    <w:spacing w:before="100" w:beforeAutospacing="1" w:after="100" w:afterAutospacing="1" w:line="240" w:lineRule="auto"/>
                    <w:rPr>
                      <w:rFonts w:eastAsia="Times New Roman" w:cs="Times New Roman"/>
                      <w:sz w:val="14"/>
                      <w:szCs w:val="14"/>
                      <w:lang w:val="en-US"/>
                    </w:rPr>
                  </w:pPr>
                  <w:r w:rsidRPr="6120C0D7">
                    <w:rPr>
                      <w:rFonts w:eastAsia="Times New Roman" w:cs="Times New Roman"/>
                      <w:b/>
                      <w:bCs/>
                      <w:color w:val="990000"/>
                      <w:sz w:val="17"/>
                      <w:szCs w:val="17"/>
                      <w:lang w:val="en-US"/>
                    </w:rPr>
                    <w:t>Lecturer Assignment Receipt </w:t>
                  </w:r>
                  <w:r w:rsidRPr="6120C0D7">
                    <w:rPr>
                      <w:rFonts w:eastAsia="Times New Roman" w:cs="Times New Roman"/>
                      <w:sz w:val="14"/>
                      <w:szCs w:val="14"/>
                      <w:lang w:val="en-US"/>
                    </w:rPr>
                    <w:t>(To be filled in by student and retained by Lecturer upon return of assignment)</w:t>
                  </w:r>
                </w:p>
              </w:tc>
            </w:tr>
            <w:tr w:rsidR="00C95F52" w:rsidRPr="00274D40" w14:paraId="33C1F976" w14:textId="77777777" w:rsidTr="6120C0D7">
              <w:trPr>
                <w:tblCellSpacing w:w="0" w:type="dxa"/>
              </w:trPr>
              <w:tc>
                <w:tcPr>
                  <w:tcW w:w="2500" w:type="pct"/>
                  <w:vAlign w:val="center"/>
                  <w:hideMark/>
                </w:tcPr>
                <w:p w14:paraId="1E0E5D50"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Subject:</w:t>
                  </w:r>
                  <w:r w:rsidRPr="00274D40">
                    <w:rPr>
                      <w:rFonts w:eastAsia="Times New Roman" w:cs="Times New Roman"/>
                      <w:sz w:val="14"/>
                      <w:szCs w:val="14"/>
                    </w:rPr>
                    <w:t> </w:t>
                  </w:r>
                  <w:r w:rsidRPr="009D2169">
                    <w:rPr>
                      <w:rFonts w:ascii="Verdana" w:eastAsia="Times New Roman" w:hAnsi="Verdana" w:cs="Times New Roman"/>
                      <w:color w:val="000000"/>
                      <w:sz w:val="14"/>
                      <w:szCs w:val="14"/>
                    </w:rPr>
                    <w:t>CSIT321 Project</w:t>
                  </w:r>
                </w:p>
              </w:tc>
              <w:tc>
                <w:tcPr>
                  <w:tcW w:w="2500" w:type="pct"/>
                  <w:vAlign w:val="center"/>
                  <w:hideMark/>
                </w:tcPr>
                <w:p w14:paraId="281E76D8"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Assignment Title:</w:t>
                  </w:r>
                  <w:r w:rsidRPr="00274D40">
                    <w:rPr>
                      <w:rFonts w:eastAsia="Times New Roman" w:cs="Times New Roman"/>
                      <w:sz w:val="14"/>
                      <w:szCs w:val="14"/>
                    </w:rPr>
                    <w:t> </w:t>
                  </w:r>
                  <w:r w:rsidRPr="009D2169">
                    <w:rPr>
                      <w:rFonts w:ascii="Verdana" w:eastAsia="Times New Roman" w:hAnsi="Verdana" w:cs="Times New Roman"/>
                      <w:color w:val="000000"/>
                      <w:sz w:val="14"/>
                      <w:szCs w:val="14"/>
                    </w:rPr>
                    <w:t>Planning and Feasibility Analysis Document</w:t>
                  </w:r>
                </w:p>
              </w:tc>
            </w:tr>
            <w:tr w:rsidR="00C95F52" w:rsidRPr="00274D40" w14:paraId="1BBDC515" w14:textId="77777777" w:rsidTr="6120C0D7">
              <w:trPr>
                <w:tblCellSpacing w:w="0" w:type="dxa"/>
              </w:trPr>
              <w:tc>
                <w:tcPr>
                  <w:tcW w:w="2500" w:type="pct"/>
                  <w:vAlign w:val="center"/>
                  <w:hideMark/>
                </w:tcPr>
                <w:p w14:paraId="338BF82A" w14:textId="77777777" w:rsidR="00C95F52" w:rsidRPr="00274D40" w:rsidRDefault="00C95F52" w:rsidP="6120C0D7">
                  <w:pPr>
                    <w:spacing w:after="0" w:line="240" w:lineRule="auto"/>
                    <w:rPr>
                      <w:rFonts w:eastAsia="Times New Roman" w:cs="Times New Roman"/>
                      <w:sz w:val="14"/>
                      <w:szCs w:val="14"/>
                      <w:lang w:val="en-US"/>
                    </w:rPr>
                  </w:pPr>
                  <w:r w:rsidRPr="6120C0D7">
                    <w:rPr>
                      <w:rFonts w:ascii="Verdana" w:eastAsia="Times New Roman" w:hAnsi="Verdana" w:cs="Times New Roman"/>
                      <w:b/>
                      <w:bCs/>
                      <w:color w:val="000099"/>
                      <w:sz w:val="14"/>
                      <w:szCs w:val="14"/>
                      <w:lang w:val="en-US"/>
                    </w:rPr>
                    <w:t>Student Name:</w:t>
                  </w:r>
                  <w:r w:rsidRPr="6120C0D7">
                    <w:rPr>
                      <w:rFonts w:eastAsia="Times New Roman" w:cs="Times New Roman"/>
                      <w:sz w:val="14"/>
                      <w:szCs w:val="14"/>
                      <w:lang w:val="en-US"/>
                    </w:rPr>
                    <w:t> </w:t>
                  </w:r>
                  <w:r w:rsidRPr="6120C0D7">
                    <w:rPr>
                      <w:rFonts w:ascii="Verdana" w:eastAsia="Times New Roman" w:hAnsi="Verdana" w:cs="Times New Roman"/>
                      <w:color w:val="000000" w:themeColor="text1"/>
                      <w:sz w:val="14"/>
                      <w:szCs w:val="14"/>
                      <w:lang w:val="en-US"/>
                    </w:rPr>
                    <w:t>Mohamed Shafeen; Sibi Varghese; Wissam Musba; Muhammad Yahya; Hriday Kumar</w:t>
                  </w:r>
                </w:p>
              </w:tc>
              <w:tc>
                <w:tcPr>
                  <w:tcW w:w="2500" w:type="pct"/>
                  <w:vAlign w:val="center"/>
                  <w:hideMark/>
                </w:tcPr>
                <w:p w14:paraId="1BBC2400"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Student Number:</w:t>
                  </w:r>
                  <w:r w:rsidRPr="00274D40">
                    <w:rPr>
                      <w:rFonts w:eastAsia="Times New Roman" w:cs="Times New Roman"/>
                      <w:sz w:val="14"/>
                      <w:szCs w:val="14"/>
                    </w:rPr>
                    <w:t> </w:t>
                  </w:r>
                  <w:r w:rsidRPr="009D2169">
                    <w:rPr>
                      <w:rFonts w:ascii="Verdana" w:eastAsia="Times New Roman" w:hAnsi="Verdana" w:cs="Times New Roman"/>
                      <w:color w:val="000000"/>
                      <w:sz w:val="14"/>
                      <w:szCs w:val="14"/>
                    </w:rPr>
                    <w:t>8303988; 8935166; 8973465; 8258168; 8890766</w:t>
                  </w:r>
                </w:p>
              </w:tc>
            </w:tr>
            <w:tr w:rsidR="00C95F52" w:rsidRPr="00274D40" w14:paraId="5CBD6A7E" w14:textId="77777777" w:rsidTr="6120C0D7">
              <w:trPr>
                <w:tblCellSpacing w:w="0" w:type="dxa"/>
              </w:trPr>
              <w:tc>
                <w:tcPr>
                  <w:tcW w:w="2500" w:type="pct"/>
                  <w:vAlign w:val="center"/>
                  <w:hideMark/>
                </w:tcPr>
                <w:p w14:paraId="5A3E6921"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Due Date:</w:t>
                  </w:r>
                  <w:r w:rsidRPr="00274D40">
                    <w:rPr>
                      <w:rFonts w:eastAsia="Times New Roman" w:cs="Times New Roman"/>
                      <w:sz w:val="14"/>
                      <w:szCs w:val="14"/>
                    </w:rPr>
                    <w:t> </w:t>
                  </w:r>
                  <w:r w:rsidRPr="009D2169">
                    <w:rPr>
                      <w:rFonts w:ascii="Verdana" w:eastAsia="Times New Roman" w:hAnsi="Verdana" w:cs="Times New Roman"/>
                      <w:color w:val="000000"/>
                      <w:sz w:val="14"/>
                      <w:szCs w:val="14"/>
                    </w:rPr>
                    <w:t>29/10/2026</w:t>
                  </w:r>
                </w:p>
              </w:tc>
              <w:tc>
                <w:tcPr>
                  <w:tcW w:w="2500" w:type="pct"/>
                  <w:vAlign w:val="center"/>
                  <w:hideMark/>
                </w:tcPr>
                <w:p w14:paraId="2754012A" w14:textId="77777777" w:rsidR="00C95F52" w:rsidRPr="009F356D" w:rsidRDefault="00C95F52" w:rsidP="00722F95">
                  <w:pPr>
                    <w:spacing w:after="0" w:line="240" w:lineRule="auto"/>
                    <w:rPr>
                      <w:rFonts w:ascii="Verdana" w:eastAsia="Times New Roman" w:hAnsi="Verdana" w:cs="Times New Roman"/>
                      <w:sz w:val="14"/>
                      <w:szCs w:val="14"/>
                    </w:rPr>
                  </w:pPr>
                  <w:r w:rsidRPr="00274D40">
                    <w:rPr>
                      <w:rFonts w:ascii="Verdana" w:eastAsia="Times New Roman" w:hAnsi="Verdana" w:cs="Times New Roman"/>
                      <w:b/>
                      <w:bCs/>
                      <w:color w:val="000099"/>
                      <w:sz w:val="14"/>
                      <w:szCs w:val="14"/>
                    </w:rPr>
                    <w:t>Date Submitted:</w:t>
                  </w:r>
                  <w:r w:rsidRPr="00274D40">
                    <w:rPr>
                      <w:rFonts w:eastAsia="Times New Roman" w:cs="Times New Roman"/>
                      <w:sz w:val="14"/>
                      <w:szCs w:val="14"/>
                    </w:rPr>
                    <w:t> </w:t>
                  </w:r>
                </w:p>
              </w:tc>
            </w:tr>
            <w:tr w:rsidR="00C95F52" w:rsidRPr="00274D40" w14:paraId="6CAEDBF1" w14:textId="77777777" w:rsidTr="6120C0D7">
              <w:trPr>
                <w:tblCellSpacing w:w="0" w:type="dxa"/>
              </w:trPr>
              <w:tc>
                <w:tcPr>
                  <w:tcW w:w="0" w:type="auto"/>
                  <w:gridSpan w:val="2"/>
                  <w:vAlign w:val="center"/>
                  <w:hideMark/>
                </w:tcPr>
                <w:p w14:paraId="69AB537D"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Signature of Student:</w:t>
                  </w:r>
                  <w:r>
                    <w:rPr>
                      <w:rFonts w:ascii="Verdana" w:eastAsia="Times New Roman" w:hAnsi="Verdana" w:cs="Times New Roman"/>
                      <w:b/>
                      <w:bCs/>
                      <w:color w:val="000099"/>
                      <w:sz w:val="14"/>
                      <w:szCs w:val="14"/>
                    </w:rPr>
                    <w:t xml:space="preserve"> </w:t>
                  </w:r>
                </w:p>
              </w:tc>
            </w:tr>
          </w:tbl>
          <w:p w14:paraId="0B389E38" w14:textId="77777777" w:rsidR="00C95F52" w:rsidRPr="00274D40" w:rsidRDefault="00C95F52" w:rsidP="00722F95">
            <w:pPr>
              <w:spacing w:after="0" w:line="240" w:lineRule="auto"/>
              <w:rPr>
                <w:rFonts w:ascii="Verdana" w:eastAsia="Times New Roman" w:hAnsi="Verdana" w:cs="Times New Roman"/>
                <w:color w:val="000000"/>
                <w:sz w:val="14"/>
                <w:szCs w:val="14"/>
              </w:rPr>
            </w:pPr>
          </w:p>
        </w:tc>
      </w:tr>
    </w:tbl>
    <w:p w14:paraId="14844E7E" w14:textId="77777777" w:rsidR="00C95F52" w:rsidRPr="00274D40" w:rsidRDefault="00C95F52" w:rsidP="00C95F52">
      <w:pPr>
        <w:spacing w:after="0" w:line="240" w:lineRule="auto"/>
        <w:rPr>
          <w:rFonts w:eastAsia="Times New Roman" w:cs="Times New Roman"/>
          <w:sz w:val="24"/>
        </w:rPr>
      </w:pPr>
      <w:r>
        <w:rPr>
          <w:rFonts w:eastAsia="Times New Roman" w:cs="Times New Roman"/>
          <w:noProof/>
          <w:sz w:val="24"/>
          <w:lang w:val="en-AU" w:eastAsia="en-AU"/>
        </w:rPr>
        <w:drawing>
          <wp:inline distT="0" distB="0" distL="0" distR="0" wp14:anchorId="44721935" wp14:editId="36446082">
            <wp:extent cx="6096000" cy="1905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19050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010"/>
      </w:tblGrid>
      <w:tr w:rsidR="00C95F52" w:rsidRPr="00274D40" w14:paraId="6DC91960" w14:textId="77777777" w:rsidTr="6120C0D7">
        <w:trPr>
          <w:tblCellSpacing w:w="7" w:type="dxa"/>
        </w:trPr>
        <w:tc>
          <w:tcPr>
            <w:tcW w:w="0" w:type="auto"/>
            <w:vAlign w:val="cente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461"/>
              <w:gridCol w:w="4461"/>
            </w:tblGrid>
            <w:tr w:rsidR="00C95F52" w:rsidRPr="00274D40" w14:paraId="252419E2" w14:textId="77777777" w:rsidTr="6120C0D7">
              <w:trPr>
                <w:tblCellSpacing w:w="7" w:type="dxa"/>
              </w:trPr>
              <w:tc>
                <w:tcPr>
                  <w:tcW w:w="0" w:type="auto"/>
                  <w:gridSpan w:val="2"/>
                  <w:vAlign w:val="center"/>
                  <w:hideMark/>
                </w:tcPr>
                <w:p w14:paraId="32C405ED" w14:textId="77777777" w:rsidR="00C95F52" w:rsidRPr="00274D40" w:rsidRDefault="00C95F52" w:rsidP="6120C0D7">
                  <w:pPr>
                    <w:spacing w:before="100" w:beforeAutospacing="1" w:after="100" w:afterAutospacing="1" w:line="240" w:lineRule="auto"/>
                    <w:rPr>
                      <w:rFonts w:eastAsia="Times New Roman" w:cs="Times New Roman"/>
                      <w:sz w:val="14"/>
                      <w:szCs w:val="14"/>
                      <w:lang w:val="en-US"/>
                    </w:rPr>
                  </w:pPr>
                  <w:r w:rsidRPr="6120C0D7">
                    <w:rPr>
                      <w:rFonts w:eastAsia="Times New Roman" w:cs="Times New Roman"/>
                      <w:b/>
                      <w:bCs/>
                      <w:color w:val="990000"/>
                      <w:sz w:val="17"/>
                      <w:szCs w:val="17"/>
                      <w:lang w:val="en-US"/>
                    </w:rPr>
                    <w:t>Student Assignment Receipt</w:t>
                  </w:r>
                  <w:r w:rsidRPr="6120C0D7">
                    <w:rPr>
                      <w:rFonts w:eastAsia="Times New Roman" w:cs="Times New Roman"/>
                      <w:sz w:val="14"/>
                      <w:szCs w:val="14"/>
                      <w:lang w:val="en-US"/>
                    </w:rPr>
                    <w:t> (To be filled in and retained by Student upon submission of assignment)</w:t>
                  </w:r>
                </w:p>
              </w:tc>
            </w:tr>
            <w:tr w:rsidR="00C95F52" w:rsidRPr="00274D40" w14:paraId="25999D50" w14:textId="77777777" w:rsidTr="6120C0D7">
              <w:trPr>
                <w:trHeight w:val="240"/>
                <w:tblCellSpacing w:w="7" w:type="dxa"/>
              </w:trPr>
              <w:tc>
                <w:tcPr>
                  <w:tcW w:w="2500" w:type="pct"/>
                  <w:vAlign w:val="center"/>
                  <w:hideMark/>
                </w:tcPr>
                <w:p w14:paraId="7501C332"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Subject:</w:t>
                  </w:r>
                  <w:r w:rsidRPr="00274D40">
                    <w:rPr>
                      <w:rFonts w:eastAsia="Times New Roman" w:cs="Times New Roman"/>
                      <w:sz w:val="14"/>
                      <w:szCs w:val="14"/>
                    </w:rPr>
                    <w:t> </w:t>
                  </w:r>
                  <w:r w:rsidRPr="009D2169">
                    <w:rPr>
                      <w:rFonts w:ascii="Verdana" w:eastAsia="Times New Roman" w:hAnsi="Verdana" w:cs="Times New Roman"/>
                      <w:color w:val="000000"/>
                      <w:sz w:val="14"/>
                      <w:szCs w:val="14"/>
                    </w:rPr>
                    <w:t>CSIT321 Project</w:t>
                  </w:r>
                </w:p>
              </w:tc>
              <w:tc>
                <w:tcPr>
                  <w:tcW w:w="0" w:type="auto"/>
                  <w:vAlign w:val="center"/>
                  <w:hideMark/>
                </w:tcPr>
                <w:p w14:paraId="5FAA5C09"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Assignment Title:</w:t>
                  </w:r>
                  <w:r w:rsidRPr="00274D40">
                    <w:rPr>
                      <w:rFonts w:eastAsia="Times New Roman" w:cs="Times New Roman"/>
                      <w:sz w:val="14"/>
                      <w:szCs w:val="14"/>
                    </w:rPr>
                    <w:t> </w:t>
                  </w:r>
                  <w:r w:rsidRPr="009D2169">
                    <w:rPr>
                      <w:rFonts w:ascii="Verdana" w:eastAsia="Times New Roman" w:hAnsi="Verdana" w:cs="Times New Roman"/>
                      <w:color w:val="000000"/>
                      <w:sz w:val="14"/>
                      <w:szCs w:val="14"/>
                    </w:rPr>
                    <w:t>Planning and Feasibility Analysis Document</w:t>
                  </w:r>
                </w:p>
              </w:tc>
            </w:tr>
            <w:tr w:rsidR="00C95F52" w:rsidRPr="00274D40" w14:paraId="3B67B248" w14:textId="77777777" w:rsidTr="6120C0D7">
              <w:trPr>
                <w:tblCellSpacing w:w="7" w:type="dxa"/>
              </w:trPr>
              <w:tc>
                <w:tcPr>
                  <w:tcW w:w="0" w:type="auto"/>
                  <w:vAlign w:val="center"/>
                  <w:hideMark/>
                </w:tcPr>
                <w:p w14:paraId="1134C9F3" w14:textId="77777777" w:rsidR="00C95F52" w:rsidRPr="00274D40" w:rsidRDefault="00C95F52" w:rsidP="6120C0D7">
                  <w:pPr>
                    <w:spacing w:after="0" w:line="240" w:lineRule="auto"/>
                    <w:rPr>
                      <w:rFonts w:eastAsia="Times New Roman" w:cs="Times New Roman"/>
                      <w:sz w:val="14"/>
                      <w:szCs w:val="14"/>
                      <w:lang w:val="en-US"/>
                    </w:rPr>
                  </w:pPr>
                  <w:r w:rsidRPr="6120C0D7">
                    <w:rPr>
                      <w:rFonts w:ascii="Verdana" w:eastAsia="Times New Roman" w:hAnsi="Verdana" w:cs="Times New Roman"/>
                      <w:b/>
                      <w:bCs/>
                      <w:color w:val="000099"/>
                      <w:sz w:val="14"/>
                      <w:szCs w:val="14"/>
                      <w:lang w:val="en-US"/>
                    </w:rPr>
                    <w:t>Student Name:</w:t>
                  </w:r>
                  <w:r w:rsidRPr="6120C0D7">
                    <w:rPr>
                      <w:rFonts w:eastAsia="Times New Roman" w:cs="Times New Roman"/>
                      <w:sz w:val="14"/>
                      <w:szCs w:val="14"/>
                      <w:lang w:val="en-US"/>
                    </w:rPr>
                    <w:t> </w:t>
                  </w:r>
                  <w:r w:rsidRPr="6120C0D7">
                    <w:rPr>
                      <w:rFonts w:ascii="Verdana" w:eastAsia="Times New Roman" w:hAnsi="Verdana" w:cs="Times New Roman"/>
                      <w:color w:val="000000" w:themeColor="text1"/>
                      <w:sz w:val="14"/>
                      <w:szCs w:val="14"/>
                      <w:lang w:val="en-US"/>
                    </w:rPr>
                    <w:t>Mohamed Shafeen; Sibi Varghese; Wissam Musba; Muhammad Yahya; Hriday Kumar</w:t>
                  </w:r>
                </w:p>
              </w:tc>
              <w:tc>
                <w:tcPr>
                  <w:tcW w:w="0" w:type="auto"/>
                  <w:vAlign w:val="center"/>
                  <w:hideMark/>
                </w:tcPr>
                <w:p w14:paraId="3134387C"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Student Number:</w:t>
                  </w:r>
                  <w:r w:rsidRPr="00274D40">
                    <w:rPr>
                      <w:rFonts w:eastAsia="Times New Roman" w:cs="Times New Roman"/>
                      <w:sz w:val="14"/>
                      <w:szCs w:val="14"/>
                    </w:rPr>
                    <w:t> </w:t>
                  </w:r>
                  <w:r w:rsidRPr="009D2169">
                    <w:rPr>
                      <w:rFonts w:ascii="Verdana" w:eastAsia="Times New Roman" w:hAnsi="Verdana" w:cs="Times New Roman"/>
                      <w:color w:val="000000"/>
                      <w:sz w:val="14"/>
                      <w:szCs w:val="14"/>
                    </w:rPr>
                    <w:t>8303988; 8935166; 8973465; 8258168; 8890766</w:t>
                  </w:r>
                </w:p>
              </w:tc>
            </w:tr>
            <w:tr w:rsidR="00C95F52" w:rsidRPr="00274D40" w14:paraId="18B44E47" w14:textId="77777777" w:rsidTr="6120C0D7">
              <w:trPr>
                <w:tblCellSpacing w:w="7" w:type="dxa"/>
              </w:trPr>
              <w:tc>
                <w:tcPr>
                  <w:tcW w:w="0" w:type="auto"/>
                  <w:vAlign w:val="center"/>
                  <w:hideMark/>
                </w:tcPr>
                <w:p w14:paraId="142F47B4"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Due Date:</w:t>
                  </w:r>
                  <w:r w:rsidRPr="00274D40">
                    <w:rPr>
                      <w:rFonts w:eastAsia="Times New Roman" w:cs="Times New Roman"/>
                      <w:sz w:val="14"/>
                      <w:szCs w:val="14"/>
                    </w:rPr>
                    <w:t> </w:t>
                  </w:r>
                  <w:r w:rsidRPr="009D2169">
                    <w:rPr>
                      <w:rFonts w:ascii="Verdana" w:eastAsia="Times New Roman" w:hAnsi="Verdana" w:cs="Times New Roman"/>
                      <w:color w:val="000000"/>
                      <w:sz w:val="14"/>
                      <w:szCs w:val="14"/>
                    </w:rPr>
                    <w:t>29/10/2026</w:t>
                  </w:r>
                </w:p>
              </w:tc>
              <w:tc>
                <w:tcPr>
                  <w:tcW w:w="0" w:type="auto"/>
                  <w:vAlign w:val="center"/>
                  <w:hideMark/>
                </w:tcPr>
                <w:p w14:paraId="74DE8C2B" w14:textId="77777777" w:rsidR="00C95F52" w:rsidRPr="009D2169" w:rsidRDefault="00C95F52" w:rsidP="00722F95">
                  <w:pPr>
                    <w:spacing w:after="0" w:line="240" w:lineRule="auto"/>
                    <w:rPr>
                      <w:rFonts w:ascii="Verdana" w:eastAsia="Times New Roman" w:hAnsi="Verdana" w:cs="Times New Roman"/>
                      <w:sz w:val="14"/>
                      <w:szCs w:val="14"/>
                    </w:rPr>
                  </w:pPr>
                  <w:r w:rsidRPr="00274D40">
                    <w:rPr>
                      <w:rFonts w:ascii="Verdana" w:eastAsia="Times New Roman" w:hAnsi="Verdana" w:cs="Times New Roman"/>
                      <w:b/>
                      <w:bCs/>
                      <w:color w:val="000099"/>
                      <w:sz w:val="14"/>
                      <w:szCs w:val="14"/>
                    </w:rPr>
                    <w:t>Date Submitted:</w:t>
                  </w:r>
                  <w:r w:rsidRPr="00274D40">
                    <w:rPr>
                      <w:rFonts w:eastAsia="Times New Roman" w:cs="Times New Roman"/>
                      <w:sz w:val="14"/>
                      <w:szCs w:val="14"/>
                    </w:rPr>
                    <w:t> </w:t>
                  </w:r>
                </w:p>
              </w:tc>
            </w:tr>
            <w:tr w:rsidR="00C95F52" w:rsidRPr="00274D40" w14:paraId="1DF0C9C2" w14:textId="77777777" w:rsidTr="6120C0D7">
              <w:trPr>
                <w:tblCellSpacing w:w="7" w:type="dxa"/>
              </w:trPr>
              <w:tc>
                <w:tcPr>
                  <w:tcW w:w="0" w:type="auto"/>
                  <w:gridSpan w:val="2"/>
                  <w:vAlign w:val="center"/>
                  <w:hideMark/>
                </w:tcPr>
                <w:p w14:paraId="582BA89F" w14:textId="77777777" w:rsidR="00C95F52" w:rsidRPr="00274D40" w:rsidRDefault="00C95F52" w:rsidP="00722F95">
                  <w:pPr>
                    <w:spacing w:after="0" w:line="240" w:lineRule="auto"/>
                    <w:rPr>
                      <w:rFonts w:eastAsia="Times New Roman" w:cs="Times New Roman"/>
                      <w:sz w:val="14"/>
                      <w:szCs w:val="14"/>
                    </w:rPr>
                  </w:pPr>
                  <w:r w:rsidRPr="00274D40">
                    <w:rPr>
                      <w:rFonts w:ascii="Verdana" w:eastAsia="Times New Roman" w:hAnsi="Verdana" w:cs="Times New Roman"/>
                      <w:b/>
                      <w:bCs/>
                      <w:color w:val="000099"/>
                      <w:sz w:val="14"/>
                      <w:szCs w:val="14"/>
                    </w:rPr>
                    <w:t>Signature of Lecturer</w:t>
                  </w:r>
                  <w:r>
                    <w:rPr>
                      <w:rFonts w:ascii="Verdana" w:eastAsia="Times New Roman" w:hAnsi="Verdana" w:cs="Times New Roman"/>
                      <w:b/>
                      <w:bCs/>
                      <w:color w:val="000099"/>
                      <w:sz w:val="14"/>
                      <w:szCs w:val="14"/>
                    </w:rPr>
                    <w:t xml:space="preserve">: </w:t>
                  </w:r>
                </w:p>
              </w:tc>
            </w:tr>
          </w:tbl>
          <w:p w14:paraId="3978E3D4" w14:textId="77777777" w:rsidR="00C95F52" w:rsidRPr="00274D40" w:rsidRDefault="00C95F52" w:rsidP="00722F95">
            <w:pPr>
              <w:spacing w:after="0" w:line="240" w:lineRule="auto"/>
              <w:rPr>
                <w:rFonts w:ascii="Verdana" w:eastAsia="Times New Roman" w:hAnsi="Verdana" w:cs="Times New Roman"/>
                <w:color w:val="000000"/>
                <w:sz w:val="14"/>
                <w:szCs w:val="14"/>
              </w:rPr>
            </w:pPr>
          </w:p>
        </w:tc>
      </w:tr>
    </w:tbl>
    <w:p w14:paraId="56DF5E27" w14:textId="77777777" w:rsidR="00C95F52" w:rsidRDefault="00C95F52" w:rsidP="00C95F52">
      <w:pPr>
        <w:spacing w:after="0" w:line="20" w:lineRule="exact"/>
        <w:rPr>
          <w:sz w:val="2"/>
          <w:szCs w:val="2"/>
        </w:rPr>
      </w:pPr>
    </w:p>
    <w:p w14:paraId="77DF1F3C" w14:textId="403294CB" w:rsidR="00C95F52" w:rsidRDefault="00C95F52">
      <w:r>
        <w:br w:type="page"/>
      </w:r>
    </w:p>
    <w:p w14:paraId="0899955D" w14:textId="5433D520" w:rsidR="003B4D96" w:rsidRPr="00850B94" w:rsidRDefault="002C7922">
      <w:pPr>
        <w:rPr>
          <w:rFonts w:eastAsiaTheme="majorEastAsia" w:cstheme="majorBidi"/>
          <w:b/>
          <w:bCs/>
          <w:sz w:val="28"/>
          <w:szCs w:val="28"/>
          <w:lang w:val="en-US"/>
        </w:rPr>
      </w:pPr>
      <w:r>
        <w:rPr>
          <w:noProof/>
        </w:rPr>
        <w:lastRenderedPageBreak/>
        <w:drawing>
          <wp:anchor distT="0" distB="0" distL="114300" distR="114300" simplePos="0" relativeHeight="251658241" behindDoc="1" locked="1" layoutInCell="1" allowOverlap="1" wp14:anchorId="1D65C7BB" wp14:editId="7ECC5898">
            <wp:simplePos x="0" y="0"/>
            <wp:positionH relativeFrom="page">
              <wp:posOffset>0</wp:posOffset>
            </wp:positionH>
            <wp:positionV relativeFrom="page">
              <wp:posOffset>0</wp:posOffset>
            </wp:positionV>
            <wp:extent cx="7560000" cy="10692000"/>
            <wp:effectExtent l="0" t="0" r="3175" b="0"/>
            <wp:wrapNone/>
            <wp:docPr id="9810894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8943" name="Picture 1">
                      <a:extLst>
                        <a:ext uri="{C183D7F6-B498-43B3-948B-1728B52AA6E4}">
                          <adec:decorative xmlns:adec="http://schemas.microsoft.com/office/drawing/2017/decorative" val="1"/>
                        </a:ext>
                      </a:extLst>
                    </pic:cNvPr>
                    <pic:cNvPicPr/>
                  </pic:nvPicPr>
                  <pic:blipFill>
                    <a:blip r:embed="rId13"/>
                    <a:stretch>
                      <a:fillRect/>
                    </a:stretch>
                  </pic:blipFill>
                  <pic:spPr>
                    <a:xfrm>
                      <a:off x="0" y="0"/>
                      <a:ext cx="7560000" cy="10692000"/>
                    </a:xfrm>
                    <a:prstGeom prst="rect">
                      <a:avLst/>
                    </a:prstGeom>
                  </pic:spPr>
                </pic:pic>
              </a:graphicData>
            </a:graphic>
            <wp14:sizeRelH relativeFrom="page">
              <wp14:pctWidth>0</wp14:pctWidth>
            </wp14:sizeRelH>
            <wp14:sizeRelV relativeFrom="page">
              <wp14:pctHeight>0</wp14:pctHeight>
            </wp14:sizeRelV>
          </wp:anchor>
        </w:drawing>
      </w:r>
      <w:r w:rsidR="00426B50">
        <w:br/>
      </w:r>
      <w:r w:rsidR="00426B50" w:rsidRPr="6120C0D7">
        <w:rPr>
          <w:lang w:val="en-US"/>
        </w:rPr>
        <w:br w:type="page"/>
      </w:r>
    </w:p>
    <w:sdt>
      <w:sdtPr>
        <w:rPr>
          <w:rFonts w:ascii="Times New Roman" w:eastAsiaTheme="minorEastAsia" w:hAnsi="Times New Roman" w:cstheme="minorBidi"/>
          <w:color w:val="auto"/>
          <w:kern w:val="2"/>
          <w:sz w:val="20"/>
          <w:szCs w:val="20"/>
          <w:lang w:val="en-AE"/>
          <w14:ligatures w14:val="standardContextual"/>
        </w:rPr>
        <w:id w:val="1016506863"/>
        <w:docPartObj>
          <w:docPartGallery w:val="Table of Contents"/>
          <w:docPartUnique/>
        </w:docPartObj>
      </w:sdtPr>
      <w:sdtEndPr>
        <w:rPr>
          <w:b/>
          <w:bCs/>
          <w:noProof/>
          <w:sz w:val="22"/>
          <w:szCs w:val="22"/>
        </w:rPr>
      </w:sdtEndPr>
      <w:sdtContent>
        <w:p w14:paraId="70EE0C65" w14:textId="6C5E63B0" w:rsidR="003B4D96" w:rsidRPr="00935605" w:rsidRDefault="003B4D96">
          <w:pPr>
            <w:pStyle w:val="TOCHeading"/>
            <w:rPr>
              <w:rFonts w:ascii="Times New Roman" w:hAnsi="Times New Roman" w:cs="Times New Roman"/>
              <w:b/>
              <w:bCs/>
              <w:color w:val="auto"/>
              <w:sz w:val="24"/>
              <w:szCs w:val="24"/>
            </w:rPr>
          </w:pPr>
          <w:r w:rsidRPr="00935605">
            <w:rPr>
              <w:rFonts w:ascii="Times New Roman" w:hAnsi="Times New Roman" w:cs="Times New Roman"/>
              <w:b/>
              <w:bCs/>
              <w:color w:val="auto"/>
              <w:sz w:val="24"/>
              <w:szCs w:val="24"/>
            </w:rPr>
            <w:t>Table of Contents</w:t>
          </w:r>
        </w:p>
        <w:p w14:paraId="24A6EEC5" w14:textId="47E3AE39" w:rsidR="00935605" w:rsidRPr="00935605" w:rsidRDefault="003B4D96">
          <w:pPr>
            <w:pStyle w:val="TOC1"/>
            <w:tabs>
              <w:tab w:val="right" w:leader="dot" w:pos="9016"/>
            </w:tabs>
            <w:rPr>
              <w:rFonts w:asciiTheme="minorHAnsi" w:eastAsiaTheme="minorEastAsia" w:hAnsiTheme="minorHAnsi"/>
              <w:noProof/>
              <w:szCs w:val="22"/>
              <w:lang w:eastAsia="en-AE"/>
            </w:rPr>
          </w:pPr>
          <w:r w:rsidRPr="00935605">
            <w:rPr>
              <w:sz w:val="18"/>
              <w:szCs w:val="20"/>
            </w:rPr>
            <w:fldChar w:fldCharType="begin"/>
          </w:r>
          <w:r w:rsidRPr="00935605">
            <w:rPr>
              <w:sz w:val="18"/>
              <w:szCs w:val="20"/>
            </w:rPr>
            <w:instrText xml:space="preserve"> TOC \o "1-3" \h \z \u </w:instrText>
          </w:r>
          <w:r w:rsidRPr="00935605">
            <w:rPr>
              <w:sz w:val="18"/>
              <w:szCs w:val="20"/>
            </w:rPr>
            <w:fldChar w:fldCharType="separate"/>
          </w:r>
          <w:hyperlink w:anchor="_Toc243833135" w:history="1">
            <w:r w:rsidR="00935605" w:rsidRPr="00935605">
              <w:rPr>
                <w:rStyle w:val="Hyperlink"/>
                <w:noProof/>
                <w:sz w:val="20"/>
                <w:szCs w:val="22"/>
              </w:rPr>
              <w:t>1 Background and Problem Statement</w:t>
            </w:r>
            <w:r w:rsidR="00935605" w:rsidRPr="00935605">
              <w:rPr>
                <w:noProof/>
                <w:webHidden/>
                <w:sz w:val="20"/>
                <w:szCs w:val="22"/>
              </w:rPr>
              <w:tab/>
            </w:r>
            <w:r w:rsidR="00935605" w:rsidRPr="00935605">
              <w:rPr>
                <w:noProof/>
                <w:webHidden/>
                <w:sz w:val="20"/>
                <w:szCs w:val="22"/>
              </w:rPr>
              <w:fldChar w:fldCharType="begin"/>
            </w:r>
            <w:r w:rsidR="00935605" w:rsidRPr="00935605">
              <w:rPr>
                <w:noProof/>
                <w:webHidden/>
                <w:sz w:val="20"/>
                <w:szCs w:val="22"/>
              </w:rPr>
              <w:instrText xml:space="preserve"> PAGEREF _Toc243833135 \h </w:instrText>
            </w:r>
            <w:r w:rsidR="00935605" w:rsidRPr="00935605">
              <w:rPr>
                <w:noProof/>
                <w:webHidden/>
                <w:sz w:val="20"/>
                <w:szCs w:val="22"/>
              </w:rPr>
            </w:r>
            <w:r w:rsidR="00935605" w:rsidRPr="00935605">
              <w:rPr>
                <w:noProof/>
                <w:webHidden/>
                <w:sz w:val="20"/>
                <w:szCs w:val="22"/>
              </w:rPr>
              <w:fldChar w:fldCharType="separate"/>
            </w:r>
            <w:r w:rsidR="00935605" w:rsidRPr="00935605">
              <w:rPr>
                <w:noProof/>
                <w:webHidden/>
                <w:sz w:val="20"/>
                <w:szCs w:val="22"/>
              </w:rPr>
              <w:t>1</w:t>
            </w:r>
            <w:r w:rsidR="00935605" w:rsidRPr="00935605">
              <w:rPr>
                <w:noProof/>
                <w:webHidden/>
                <w:sz w:val="20"/>
                <w:szCs w:val="22"/>
              </w:rPr>
              <w:fldChar w:fldCharType="end"/>
            </w:r>
          </w:hyperlink>
        </w:p>
        <w:p w14:paraId="3322BA35" w14:textId="7929C7D7"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36" w:history="1">
            <w:r w:rsidRPr="00935605">
              <w:rPr>
                <w:rStyle w:val="Hyperlink"/>
                <w:noProof/>
                <w:sz w:val="20"/>
                <w:szCs w:val="22"/>
              </w:rPr>
              <w:t>2 Project Description and Objectives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_Toc243833136 \h </w:instrText>
            </w:r>
            <w:r w:rsidRPr="00935605">
              <w:rPr>
                <w:noProof/>
                <w:webHidden/>
                <w:sz w:val="20"/>
                <w:szCs w:val="22"/>
              </w:rPr>
            </w:r>
            <w:r w:rsidRPr="00935605">
              <w:rPr>
                <w:noProof/>
                <w:webHidden/>
                <w:sz w:val="20"/>
                <w:szCs w:val="22"/>
              </w:rPr>
              <w:fldChar w:fldCharType="separate"/>
            </w:r>
            <w:r w:rsidRPr="00935605">
              <w:rPr>
                <w:noProof/>
                <w:webHidden/>
                <w:sz w:val="20"/>
                <w:szCs w:val="22"/>
              </w:rPr>
              <w:t>2</w:t>
            </w:r>
            <w:r w:rsidRPr="00935605">
              <w:rPr>
                <w:noProof/>
                <w:webHidden/>
                <w:sz w:val="20"/>
                <w:szCs w:val="22"/>
              </w:rPr>
              <w:fldChar w:fldCharType="end"/>
            </w:r>
          </w:hyperlink>
        </w:p>
        <w:p w14:paraId="564E5766" w14:textId="21F611D0"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37" w:history="1">
            <w:r w:rsidRPr="00935605">
              <w:rPr>
                <w:rStyle w:val="Hyperlink"/>
                <w:noProof/>
                <w:sz w:val="20"/>
                <w:szCs w:val="22"/>
              </w:rPr>
              <w:t>2.1 Proposed Solution</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_Toc243833137 \h </w:instrText>
            </w:r>
            <w:r w:rsidRPr="00935605">
              <w:rPr>
                <w:noProof/>
                <w:webHidden/>
                <w:sz w:val="20"/>
                <w:szCs w:val="22"/>
              </w:rPr>
            </w:r>
            <w:r w:rsidRPr="00935605">
              <w:rPr>
                <w:noProof/>
                <w:webHidden/>
                <w:sz w:val="20"/>
                <w:szCs w:val="22"/>
              </w:rPr>
              <w:fldChar w:fldCharType="separate"/>
            </w:r>
            <w:r w:rsidRPr="00935605">
              <w:rPr>
                <w:noProof/>
                <w:webHidden/>
                <w:sz w:val="20"/>
                <w:szCs w:val="22"/>
              </w:rPr>
              <w:t>2</w:t>
            </w:r>
            <w:r w:rsidRPr="00935605">
              <w:rPr>
                <w:noProof/>
                <w:webHidden/>
                <w:sz w:val="20"/>
                <w:szCs w:val="22"/>
              </w:rPr>
              <w:fldChar w:fldCharType="end"/>
            </w:r>
          </w:hyperlink>
        </w:p>
        <w:p w14:paraId="167BBD39" w14:textId="0348713F"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38" w:history="1">
            <w:r w:rsidRPr="00935605">
              <w:rPr>
                <w:rStyle w:val="Hyperlink"/>
                <w:noProof/>
                <w:sz w:val="20"/>
                <w:szCs w:val="22"/>
              </w:rPr>
              <w:t>2.2 Objectives and Success Criteria</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_Toc243833138 \h </w:instrText>
            </w:r>
            <w:r w:rsidRPr="00935605">
              <w:rPr>
                <w:noProof/>
                <w:webHidden/>
                <w:sz w:val="20"/>
                <w:szCs w:val="22"/>
              </w:rPr>
            </w:r>
            <w:r w:rsidRPr="00935605">
              <w:rPr>
                <w:noProof/>
                <w:webHidden/>
                <w:sz w:val="20"/>
                <w:szCs w:val="22"/>
              </w:rPr>
              <w:fldChar w:fldCharType="separate"/>
            </w:r>
            <w:r w:rsidRPr="00935605">
              <w:rPr>
                <w:noProof/>
                <w:webHidden/>
                <w:sz w:val="20"/>
                <w:szCs w:val="22"/>
              </w:rPr>
              <w:t>3</w:t>
            </w:r>
            <w:r w:rsidRPr="00935605">
              <w:rPr>
                <w:noProof/>
                <w:webHidden/>
                <w:sz w:val="20"/>
                <w:szCs w:val="22"/>
              </w:rPr>
              <w:fldChar w:fldCharType="end"/>
            </w:r>
          </w:hyperlink>
        </w:p>
        <w:p w14:paraId="2416ED07" w14:textId="17F423AC"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39" w:history="1">
            <w:r w:rsidRPr="00935605">
              <w:rPr>
                <w:rStyle w:val="Hyperlink"/>
                <w:noProof/>
                <w:sz w:val="20"/>
                <w:szCs w:val="22"/>
              </w:rPr>
              <w:t>3 Competitor Analysis and Business Case</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_Toc243833139 \h </w:instrText>
            </w:r>
            <w:r w:rsidRPr="00935605">
              <w:rPr>
                <w:noProof/>
                <w:webHidden/>
                <w:sz w:val="20"/>
                <w:szCs w:val="22"/>
              </w:rPr>
            </w:r>
            <w:r w:rsidRPr="00935605">
              <w:rPr>
                <w:noProof/>
                <w:webHidden/>
                <w:sz w:val="20"/>
                <w:szCs w:val="22"/>
              </w:rPr>
              <w:fldChar w:fldCharType="separate"/>
            </w:r>
            <w:r w:rsidRPr="00935605">
              <w:rPr>
                <w:noProof/>
                <w:webHidden/>
                <w:sz w:val="20"/>
                <w:szCs w:val="22"/>
              </w:rPr>
              <w:t>5</w:t>
            </w:r>
            <w:r w:rsidRPr="00935605">
              <w:rPr>
                <w:noProof/>
                <w:webHidden/>
                <w:sz w:val="20"/>
                <w:szCs w:val="22"/>
              </w:rPr>
              <w:fldChar w:fldCharType="end"/>
            </w:r>
          </w:hyperlink>
        </w:p>
        <w:p w14:paraId="1E8FFDA9" w14:textId="58D5957C"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40" w:history="1">
            <w:r w:rsidRPr="00935605">
              <w:rPr>
                <w:rStyle w:val="Hyperlink"/>
                <w:noProof/>
                <w:sz w:val="20"/>
                <w:szCs w:val="22"/>
              </w:rPr>
              <w:t>3.1 Existing Solutions and Their Limitations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_Toc243833140 \h </w:instrText>
            </w:r>
            <w:r w:rsidRPr="00935605">
              <w:rPr>
                <w:noProof/>
                <w:webHidden/>
                <w:sz w:val="20"/>
                <w:szCs w:val="22"/>
              </w:rPr>
            </w:r>
            <w:r w:rsidRPr="00935605">
              <w:rPr>
                <w:noProof/>
                <w:webHidden/>
                <w:sz w:val="20"/>
                <w:szCs w:val="22"/>
              </w:rPr>
              <w:fldChar w:fldCharType="separate"/>
            </w:r>
            <w:r w:rsidRPr="00935605">
              <w:rPr>
                <w:noProof/>
                <w:webHidden/>
                <w:sz w:val="20"/>
                <w:szCs w:val="22"/>
              </w:rPr>
              <w:t>5</w:t>
            </w:r>
            <w:r w:rsidRPr="00935605">
              <w:rPr>
                <w:noProof/>
                <w:webHidden/>
                <w:sz w:val="20"/>
                <w:szCs w:val="22"/>
              </w:rPr>
              <w:fldChar w:fldCharType="end"/>
            </w:r>
          </w:hyperlink>
        </w:p>
        <w:p w14:paraId="15030740" w14:textId="3B0988F2"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41" w:history="1">
            <w:r w:rsidRPr="00935605">
              <w:rPr>
                <w:rStyle w:val="Hyperlink"/>
                <w:noProof/>
                <w:sz w:val="20"/>
                <w:szCs w:val="22"/>
              </w:rPr>
              <w:t>3.2 Feature Comparison and SWOT</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_Toc243833141 \h </w:instrText>
            </w:r>
            <w:r w:rsidRPr="00935605">
              <w:rPr>
                <w:noProof/>
                <w:webHidden/>
                <w:sz w:val="20"/>
                <w:szCs w:val="22"/>
              </w:rPr>
            </w:r>
            <w:r w:rsidRPr="00935605">
              <w:rPr>
                <w:noProof/>
                <w:webHidden/>
                <w:sz w:val="20"/>
                <w:szCs w:val="22"/>
              </w:rPr>
              <w:fldChar w:fldCharType="separate"/>
            </w:r>
            <w:r w:rsidRPr="00935605">
              <w:rPr>
                <w:noProof/>
                <w:webHidden/>
                <w:sz w:val="20"/>
                <w:szCs w:val="22"/>
              </w:rPr>
              <w:t>6</w:t>
            </w:r>
            <w:r w:rsidRPr="00935605">
              <w:rPr>
                <w:noProof/>
                <w:webHidden/>
                <w:sz w:val="20"/>
                <w:szCs w:val="22"/>
              </w:rPr>
              <w:fldChar w:fldCharType="end"/>
            </w:r>
          </w:hyperlink>
        </w:p>
        <w:p w14:paraId="3039E756" w14:textId="1FE2E96E" w:rsidR="00935605" w:rsidRPr="00935605" w:rsidRDefault="00935605">
          <w:pPr>
            <w:pStyle w:val="TOC3"/>
            <w:tabs>
              <w:tab w:val="right" w:leader="dot" w:pos="9016"/>
            </w:tabs>
            <w:rPr>
              <w:rFonts w:asciiTheme="minorHAnsi" w:eastAsiaTheme="minorEastAsia" w:hAnsiTheme="minorHAnsi"/>
              <w:noProof/>
              <w:szCs w:val="22"/>
              <w:lang w:eastAsia="en-AE"/>
            </w:rPr>
          </w:pPr>
          <w:hyperlink w:anchor="_Toc243833142" w:history="1">
            <w:r w:rsidRPr="00935605">
              <w:rPr>
                <w:rStyle w:val="Hyperlink"/>
                <w:noProof/>
                <w:sz w:val="20"/>
                <w:szCs w:val="22"/>
                <w:lang w:val="en-GB"/>
              </w:rPr>
              <w:t>3.2.1 Feature Comparison</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_Toc243833142 \h </w:instrText>
            </w:r>
            <w:r w:rsidRPr="00935605">
              <w:rPr>
                <w:noProof/>
                <w:webHidden/>
                <w:sz w:val="20"/>
                <w:szCs w:val="22"/>
              </w:rPr>
            </w:r>
            <w:r w:rsidRPr="00935605">
              <w:rPr>
                <w:noProof/>
                <w:webHidden/>
                <w:sz w:val="20"/>
                <w:szCs w:val="22"/>
              </w:rPr>
              <w:fldChar w:fldCharType="separate"/>
            </w:r>
            <w:r w:rsidRPr="00935605">
              <w:rPr>
                <w:noProof/>
                <w:webHidden/>
                <w:sz w:val="20"/>
                <w:szCs w:val="22"/>
              </w:rPr>
              <w:t>6</w:t>
            </w:r>
            <w:r w:rsidRPr="00935605">
              <w:rPr>
                <w:noProof/>
                <w:webHidden/>
                <w:sz w:val="20"/>
                <w:szCs w:val="22"/>
              </w:rPr>
              <w:fldChar w:fldCharType="end"/>
            </w:r>
          </w:hyperlink>
        </w:p>
        <w:p w14:paraId="386C93DA" w14:textId="308C169A" w:rsidR="00935605" w:rsidRPr="00935605" w:rsidRDefault="00935605">
          <w:pPr>
            <w:pStyle w:val="TOC3"/>
            <w:tabs>
              <w:tab w:val="right" w:leader="dot" w:pos="9016"/>
            </w:tabs>
            <w:rPr>
              <w:rFonts w:asciiTheme="minorHAnsi" w:eastAsiaTheme="minorEastAsia" w:hAnsiTheme="minorHAnsi"/>
              <w:noProof/>
              <w:szCs w:val="22"/>
              <w:lang w:eastAsia="en-AE"/>
            </w:rPr>
          </w:pPr>
          <w:hyperlink w:anchor="_Toc243833143" w:history="1">
            <w:r w:rsidRPr="00935605">
              <w:rPr>
                <w:rStyle w:val="Hyperlink"/>
                <w:noProof/>
                <w:sz w:val="20"/>
                <w:szCs w:val="22"/>
                <w:lang w:val="en-GB"/>
              </w:rPr>
              <w:t>3.2.2 SWOT Analysis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_Toc243833143 \h </w:instrText>
            </w:r>
            <w:r w:rsidRPr="00935605">
              <w:rPr>
                <w:noProof/>
                <w:webHidden/>
                <w:sz w:val="20"/>
                <w:szCs w:val="22"/>
              </w:rPr>
            </w:r>
            <w:r w:rsidRPr="00935605">
              <w:rPr>
                <w:noProof/>
                <w:webHidden/>
                <w:sz w:val="20"/>
                <w:szCs w:val="22"/>
              </w:rPr>
              <w:fldChar w:fldCharType="separate"/>
            </w:r>
            <w:r w:rsidRPr="00935605">
              <w:rPr>
                <w:noProof/>
                <w:webHidden/>
                <w:sz w:val="20"/>
                <w:szCs w:val="22"/>
              </w:rPr>
              <w:t>7</w:t>
            </w:r>
            <w:r w:rsidRPr="00935605">
              <w:rPr>
                <w:noProof/>
                <w:webHidden/>
                <w:sz w:val="20"/>
                <w:szCs w:val="22"/>
              </w:rPr>
              <w:fldChar w:fldCharType="end"/>
            </w:r>
          </w:hyperlink>
        </w:p>
        <w:p w14:paraId="3870E238" w14:textId="3E00ADF4"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44" w:history="1">
            <w:r w:rsidRPr="00935605">
              <w:rPr>
                <w:rStyle w:val="Hyperlink"/>
                <w:noProof/>
                <w:sz w:val="20"/>
                <w:szCs w:val="22"/>
              </w:rPr>
              <w:t>3.3 Target Niche and Proposed Value</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_Toc243833144 \h </w:instrText>
            </w:r>
            <w:r w:rsidRPr="00935605">
              <w:rPr>
                <w:noProof/>
                <w:webHidden/>
                <w:sz w:val="20"/>
                <w:szCs w:val="22"/>
              </w:rPr>
            </w:r>
            <w:r w:rsidRPr="00935605">
              <w:rPr>
                <w:noProof/>
                <w:webHidden/>
                <w:sz w:val="20"/>
                <w:szCs w:val="22"/>
              </w:rPr>
              <w:fldChar w:fldCharType="separate"/>
            </w:r>
            <w:r w:rsidRPr="00935605">
              <w:rPr>
                <w:noProof/>
                <w:webHidden/>
                <w:sz w:val="20"/>
                <w:szCs w:val="22"/>
              </w:rPr>
              <w:t>8</w:t>
            </w:r>
            <w:r w:rsidRPr="00935605">
              <w:rPr>
                <w:noProof/>
                <w:webHidden/>
                <w:sz w:val="20"/>
                <w:szCs w:val="22"/>
              </w:rPr>
              <w:fldChar w:fldCharType="end"/>
            </w:r>
          </w:hyperlink>
        </w:p>
        <w:p w14:paraId="5DA357E2" w14:textId="13C78F15"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45" w:history="1">
            <w:r w:rsidRPr="00935605">
              <w:rPr>
                <w:rStyle w:val="Hyperlink"/>
                <w:noProof/>
                <w:sz w:val="20"/>
                <w:szCs w:val="22"/>
              </w:rPr>
              <w:t>4 Project Scope</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_Toc243833145 \h </w:instrText>
            </w:r>
            <w:r w:rsidRPr="00935605">
              <w:rPr>
                <w:noProof/>
                <w:webHidden/>
                <w:sz w:val="20"/>
                <w:szCs w:val="22"/>
              </w:rPr>
            </w:r>
            <w:r w:rsidRPr="00935605">
              <w:rPr>
                <w:noProof/>
                <w:webHidden/>
                <w:sz w:val="20"/>
                <w:szCs w:val="22"/>
              </w:rPr>
              <w:fldChar w:fldCharType="separate"/>
            </w:r>
            <w:r w:rsidRPr="00935605">
              <w:rPr>
                <w:noProof/>
                <w:webHidden/>
                <w:sz w:val="20"/>
                <w:szCs w:val="22"/>
              </w:rPr>
              <w:t>8</w:t>
            </w:r>
            <w:r w:rsidRPr="00935605">
              <w:rPr>
                <w:noProof/>
                <w:webHidden/>
                <w:sz w:val="20"/>
                <w:szCs w:val="22"/>
              </w:rPr>
              <w:fldChar w:fldCharType="end"/>
            </w:r>
          </w:hyperlink>
        </w:p>
        <w:p w14:paraId="5E6F5543" w14:textId="57F1B1FA"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46" w:history="1">
            <w:r w:rsidRPr="00935605">
              <w:rPr>
                <w:rStyle w:val="Hyperlink"/>
                <w:noProof/>
                <w:sz w:val="20"/>
                <w:szCs w:val="22"/>
              </w:rPr>
              <w:t>4.1 Features and Exclusions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_Toc243833146 \h </w:instrText>
            </w:r>
            <w:r w:rsidRPr="00935605">
              <w:rPr>
                <w:noProof/>
                <w:webHidden/>
                <w:sz w:val="20"/>
                <w:szCs w:val="22"/>
              </w:rPr>
            </w:r>
            <w:r w:rsidRPr="00935605">
              <w:rPr>
                <w:noProof/>
                <w:webHidden/>
                <w:sz w:val="20"/>
                <w:szCs w:val="22"/>
              </w:rPr>
              <w:fldChar w:fldCharType="separate"/>
            </w:r>
            <w:r w:rsidRPr="00935605">
              <w:rPr>
                <w:noProof/>
                <w:webHidden/>
                <w:sz w:val="20"/>
                <w:szCs w:val="22"/>
              </w:rPr>
              <w:t>8</w:t>
            </w:r>
            <w:r w:rsidRPr="00935605">
              <w:rPr>
                <w:noProof/>
                <w:webHidden/>
                <w:sz w:val="20"/>
                <w:szCs w:val="22"/>
              </w:rPr>
              <w:fldChar w:fldCharType="end"/>
            </w:r>
          </w:hyperlink>
        </w:p>
        <w:p w14:paraId="7026D536" w14:textId="04197BE4" w:rsidR="00935605" w:rsidRPr="00935605" w:rsidRDefault="00935605">
          <w:pPr>
            <w:pStyle w:val="TOC3"/>
            <w:tabs>
              <w:tab w:val="right" w:leader="dot" w:pos="9016"/>
            </w:tabs>
            <w:rPr>
              <w:rFonts w:asciiTheme="minorHAnsi" w:eastAsiaTheme="minorEastAsia" w:hAnsiTheme="minorHAnsi"/>
              <w:noProof/>
              <w:szCs w:val="22"/>
              <w:lang w:eastAsia="en-AE"/>
            </w:rPr>
          </w:pPr>
          <w:hyperlink w:anchor="_Toc243833147" w:history="1">
            <w:r w:rsidRPr="00935605">
              <w:rPr>
                <w:rStyle w:val="Hyperlink"/>
                <w:noProof/>
                <w:sz w:val="20"/>
                <w:szCs w:val="22"/>
                <w:lang w:val="en-US"/>
              </w:rPr>
              <w:t>4.1.1 Features in scope</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_Toc243833147 \h </w:instrText>
            </w:r>
            <w:r w:rsidRPr="00935605">
              <w:rPr>
                <w:noProof/>
                <w:webHidden/>
                <w:sz w:val="20"/>
                <w:szCs w:val="22"/>
              </w:rPr>
            </w:r>
            <w:r w:rsidRPr="00935605">
              <w:rPr>
                <w:noProof/>
                <w:webHidden/>
                <w:sz w:val="20"/>
                <w:szCs w:val="22"/>
              </w:rPr>
              <w:fldChar w:fldCharType="separate"/>
            </w:r>
            <w:r w:rsidRPr="00935605">
              <w:rPr>
                <w:noProof/>
                <w:webHidden/>
                <w:sz w:val="20"/>
                <w:szCs w:val="22"/>
              </w:rPr>
              <w:t>8</w:t>
            </w:r>
            <w:r w:rsidRPr="00935605">
              <w:rPr>
                <w:noProof/>
                <w:webHidden/>
                <w:sz w:val="20"/>
                <w:szCs w:val="22"/>
              </w:rPr>
              <w:fldChar w:fldCharType="end"/>
            </w:r>
          </w:hyperlink>
        </w:p>
        <w:p w14:paraId="1CCE6BB6" w14:textId="3EAFA651" w:rsidR="00935605" w:rsidRPr="00935605" w:rsidRDefault="00935605">
          <w:pPr>
            <w:pStyle w:val="TOC3"/>
            <w:tabs>
              <w:tab w:val="right" w:leader="dot" w:pos="9016"/>
            </w:tabs>
            <w:rPr>
              <w:rFonts w:asciiTheme="minorHAnsi" w:eastAsiaTheme="minorEastAsia" w:hAnsiTheme="minorHAnsi"/>
              <w:noProof/>
              <w:szCs w:val="22"/>
              <w:lang w:eastAsia="en-AE"/>
            </w:rPr>
          </w:pPr>
          <w:hyperlink w:anchor="_Toc243833148" w:history="1">
            <w:r w:rsidRPr="00935605">
              <w:rPr>
                <w:rStyle w:val="Hyperlink"/>
                <w:noProof/>
                <w:sz w:val="20"/>
                <w:szCs w:val="22"/>
                <w:lang w:val="en-US"/>
              </w:rPr>
              <w:t>4.1.2 Exclusions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_Toc243833148 \h </w:instrText>
            </w:r>
            <w:r w:rsidRPr="00935605">
              <w:rPr>
                <w:noProof/>
                <w:webHidden/>
                <w:sz w:val="20"/>
                <w:szCs w:val="22"/>
              </w:rPr>
            </w:r>
            <w:r w:rsidRPr="00935605">
              <w:rPr>
                <w:noProof/>
                <w:webHidden/>
                <w:sz w:val="20"/>
                <w:szCs w:val="22"/>
              </w:rPr>
              <w:fldChar w:fldCharType="separate"/>
            </w:r>
            <w:r w:rsidRPr="00935605">
              <w:rPr>
                <w:noProof/>
                <w:webHidden/>
                <w:sz w:val="20"/>
                <w:szCs w:val="22"/>
              </w:rPr>
              <w:t>10</w:t>
            </w:r>
            <w:r w:rsidRPr="00935605">
              <w:rPr>
                <w:noProof/>
                <w:webHidden/>
                <w:sz w:val="20"/>
                <w:szCs w:val="22"/>
              </w:rPr>
              <w:fldChar w:fldCharType="end"/>
            </w:r>
          </w:hyperlink>
        </w:p>
        <w:p w14:paraId="3606D898" w14:textId="670B0E90"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49" w:history="1">
            <w:r w:rsidRPr="00935605">
              <w:rPr>
                <w:rStyle w:val="Hyperlink"/>
                <w:noProof/>
                <w:sz w:val="20"/>
                <w:szCs w:val="22"/>
              </w:rPr>
              <w:t>4.2 Prerequisites and Limitations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_Toc243833149 \h </w:instrText>
            </w:r>
            <w:r w:rsidRPr="00935605">
              <w:rPr>
                <w:noProof/>
                <w:webHidden/>
                <w:sz w:val="20"/>
                <w:szCs w:val="22"/>
              </w:rPr>
            </w:r>
            <w:r w:rsidRPr="00935605">
              <w:rPr>
                <w:noProof/>
                <w:webHidden/>
                <w:sz w:val="20"/>
                <w:szCs w:val="22"/>
              </w:rPr>
              <w:fldChar w:fldCharType="separate"/>
            </w:r>
            <w:r w:rsidRPr="00935605">
              <w:rPr>
                <w:noProof/>
                <w:webHidden/>
                <w:sz w:val="20"/>
                <w:szCs w:val="22"/>
              </w:rPr>
              <w:t>10</w:t>
            </w:r>
            <w:r w:rsidRPr="00935605">
              <w:rPr>
                <w:noProof/>
                <w:webHidden/>
                <w:sz w:val="20"/>
                <w:szCs w:val="22"/>
              </w:rPr>
              <w:fldChar w:fldCharType="end"/>
            </w:r>
          </w:hyperlink>
        </w:p>
        <w:p w14:paraId="3FB010E4" w14:textId="1B5BDF40"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50" w:history="1">
            <w:r w:rsidRPr="00935605">
              <w:rPr>
                <w:rStyle w:val="Hyperlink"/>
                <w:noProof/>
                <w:sz w:val="20"/>
                <w:szCs w:val="22"/>
              </w:rPr>
              <w:t>5. System Architecture and Operation</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_Toc243833150 \h </w:instrText>
            </w:r>
            <w:r w:rsidRPr="00935605">
              <w:rPr>
                <w:noProof/>
                <w:webHidden/>
                <w:sz w:val="20"/>
                <w:szCs w:val="22"/>
              </w:rPr>
            </w:r>
            <w:r w:rsidRPr="00935605">
              <w:rPr>
                <w:noProof/>
                <w:webHidden/>
                <w:sz w:val="20"/>
                <w:szCs w:val="22"/>
              </w:rPr>
              <w:fldChar w:fldCharType="separate"/>
            </w:r>
            <w:r w:rsidRPr="00935605">
              <w:rPr>
                <w:noProof/>
                <w:webHidden/>
                <w:sz w:val="20"/>
                <w:szCs w:val="22"/>
              </w:rPr>
              <w:t>11</w:t>
            </w:r>
            <w:r w:rsidRPr="00935605">
              <w:rPr>
                <w:noProof/>
                <w:webHidden/>
                <w:sz w:val="20"/>
                <w:szCs w:val="22"/>
              </w:rPr>
              <w:fldChar w:fldCharType="end"/>
            </w:r>
          </w:hyperlink>
        </w:p>
        <w:p w14:paraId="6084D437" w14:textId="70FCEA80"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51" w:history="1">
            <w:r w:rsidRPr="00935605">
              <w:rPr>
                <w:rStyle w:val="Hyperlink"/>
                <w:noProof/>
                <w:sz w:val="20"/>
                <w:szCs w:val="22"/>
              </w:rPr>
              <w:t>5.1 System Overview</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_Toc243833151 \h </w:instrText>
            </w:r>
            <w:r w:rsidRPr="00935605">
              <w:rPr>
                <w:noProof/>
                <w:webHidden/>
                <w:sz w:val="20"/>
                <w:szCs w:val="22"/>
              </w:rPr>
            </w:r>
            <w:r w:rsidRPr="00935605">
              <w:rPr>
                <w:noProof/>
                <w:webHidden/>
                <w:sz w:val="20"/>
                <w:szCs w:val="22"/>
              </w:rPr>
              <w:fldChar w:fldCharType="separate"/>
            </w:r>
            <w:r w:rsidRPr="00935605">
              <w:rPr>
                <w:noProof/>
                <w:webHidden/>
                <w:sz w:val="20"/>
                <w:szCs w:val="22"/>
              </w:rPr>
              <w:t>11</w:t>
            </w:r>
            <w:r w:rsidRPr="00935605">
              <w:rPr>
                <w:noProof/>
                <w:webHidden/>
                <w:sz w:val="20"/>
                <w:szCs w:val="22"/>
              </w:rPr>
              <w:fldChar w:fldCharType="end"/>
            </w:r>
          </w:hyperlink>
        </w:p>
        <w:p w14:paraId="62CE3691" w14:textId="3D6D6FE7"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52" w:history="1">
            <w:r w:rsidRPr="00935605">
              <w:rPr>
                <w:rStyle w:val="Hyperlink"/>
                <w:noProof/>
                <w:sz w:val="20"/>
                <w:szCs w:val="22"/>
              </w:rPr>
              <w:t>5.2 Architecture and Components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_Toc243833152 \h </w:instrText>
            </w:r>
            <w:r w:rsidRPr="00935605">
              <w:rPr>
                <w:noProof/>
                <w:webHidden/>
                <w:sz w:val="20"/>
                <w:szCs w:val="22"/>
              </w:rPr>
            </w:r>
            <w:r w:rsidRPr="00935605">
              <w:rPr>
                <w:noProof/>
                <w:webHidden/>
                <w:sz w:val="20"/>
                <w:szCs w:val="22"/>
              </w:rPr>
              <w:fldChar w:fldCharType="separate"/>
            </w:r>
            <w:r w:rsidRPr="00935605">
              <w:rPr>
                <w:noProof/>
                <w:webHidden/>
                <w:sz w:val="20"/>
                <w:szCs w:val="22"/>
              </w:rPr>
              <w:t>11</w:t>
            </w:r>
            <w:r w:rsidRPr="00935605">
              <w:rPr>
                <w:noProof/>
                <w:webHidden/>
                <w:sz w:val="20"/>
                <w:szCs w:val="22"/>
              </w:rPr>
              <w:fldChar w:fldCharType="end"/>
            </w:r>
          </w:hyperlink>
        </w:p>
        <w:p w14:paraId="1C104ACB" w14:textId="5DEE6647"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53" w:history="1">
            <w:r w:rsidRPr="00935605">
              <w:rPr>
                <w:rStyle w:val="Hyperlink"/>
                <w:noProof/>
                <w:sz w:val="20"/>
                <w:szCs w:val="22"/>
              </w:rPr>
              <w:t>5.3 System Workflow</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_Toc243833153 \h </w:instrText>
            </w:r>
            <w:r w:rsidRPr="00935605">
              <w:rPr>
                <w:noProof/>
                <w:webHidden/>
                <w:sz w:val="20"/>
                <w:szCs w:val="22"/>
              </w:rPr>
            </w:r>
            <w:r w:rsidRPr="00935605">
              <w:rPr>
                <w:noProof/>
                <w:webHidden/>
                <w:sz w:val="20"/>
                <w:szCs w:val="22"/>
              </w:rPr>
              <w:fldChar w:fldCharType="separate"/>
            </w:r>
            <w:r w:rsidRPr="00935605">
              <w:rPr>
                <w:noProof/>
                <w:webHidden/>
                <w:sz w:val="20"/>
                <w:szCs w:val="22"/>
              </w:rPr>
              <w:t>13</w:t>
            </w:r>
            <w:r w:rsidRPr="00935605">
              <w:rPr>
                <w:noProof/>
                <w:webHidden/>
                <w:sz w:val="20"/>
                <w:szCs w:val="22"/>
              </w:rPr>
              <w:fldChar w:fldCharType="end"/>
            </w:r>
          </w:hyperlink>
        </w:p>
        <w:p w14:paraId="381219B9" w14:textId="4B447130"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54" w:history="1">
            <w:r w:rsidRPr="00935605">
              <w:rPr>
                <w:rStyle w:val="Hyperlink"/>
                <w:noProof/>
                <w:sz w:val="20"/>
                <w:szCs w:val="22"/>
              </w:rPr>
              <w:t>5.4 Interface Descriptions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_Toc243833154 \h </w:instrText>
            </w:r>
            <w:r w:rsidRPr="00935605">
              <w:rPr>
                <w:noProof/>
                <w:webHidden/>
                <w:sz w:val="20"/>
                <w:szCs w:val="22"/>
              </w:rPr>
            </w:r>
            <w:r w:rsidRPr="00935605">
              <w:rPr>
                <w:noProof/>
                <w:webHidden/>
                <w:sz w:val="20"/>
                <w:szCs w:val="22"/>
              </w:rPr>
              <w:fldChar w:fldCharType="separate"/>
            </w:r>
            <w:r w:rsidRPr="00935605">
              <w:rPr>
                <w:noProof/>
                <w:webHidden/>
                <w:sz w:val="20"/>
                <w:szCs w:val="22"/>
              </w:rPr>
              <w:t>14</w:t>
            </w:r>
            <w:r w:rsidRPr="00935605">
              <w:rPr>
                <w:noProof/>
                <w:webHidden/>
                <w:sz w:val="20"/>
                <w:szCs w:val="22"/>
              </w:rPr>
              <w:fldChar w:fldCharType="end"/>
            </w:r>
          </w:hyperlink>
        </w:p>
        <w:p w14:paraId="2971AF17" w14:textId="5895DFB3"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55" w:history="1">
            <w:r w:rsidRPr="00935605">
              <w:rPr>
                <w:rStyle w:val="Hyperlink"/>
                <w:noProof/>
                <w:sz w:val="20"/>
                <w:szCs w:val="22"/>
              </w:rPr>
              <w:t>6. Resources and Technology Selection</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_Toc243833155 \h </w:instrText>
            </w:r>
            <w:r w:rsidRPr="00935605">
              <w:rPr>
                <w:noProof/>
                <w:webHidden/>
                <w:sz w:val="20"/>
                <w:szCs w:val="22"/>
              </w:rPr>
            </w:r>
            <w:r w:rsidRPr="00935605">
              <w:rPr>
                <w:noProof/>
                <w:webHidden/>
                <w:sz w:val="20"/>
                <w:szCs w:val="22"/>
              </w:rPr>
              <w:fldChar w:fldCharType="separate"/>
            </w:r>
            <w:r w:rsidRPr="00935605">
              <w:rPr>
                <w:noProof/>
                <w:webHidden/>
                <w:sz w:val="20"/>
                <w:szCs w:val="22"/>
              </w:rPr>
              <w:t>15</w:t>
            </w:r>
            <w:r w:rsidRPr="00935605">
              <w:rPr>
                <w:noProof/>
                <w:webHidden/>
                <w:sz w:val="20"/>
                <w:szCs w:val="22"/>
              </w:rPr>
              <w:fldChar w:fldCharType="end"/>
            </w:r>
          </w:hyperlink>
        </w:p>
        <w:p w14:paraId="0956D9E1" w14:textId="71350065"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56" w:history="1">
            <w:r w:rsidRPr="00935605">
              <w:rPr>
                <w:rStyle w:val="Hyperlink"/>
                <w:noProof/>
                <w:sz w:val="20"/>
                <w:szCs w:val="22"/>
              </w:rPr>
              <w:t>6.1 Hardware and Execution Environments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_Toc243833156 \h </w:instrText>
            </w:r>
            <w:r w:rsidRPr="00935605">
              <w:rPr>
                <w:noProof/>
                <w:webHidden/>
                <w:sz w:val="20"/>
                <w:szCs w:val="22"/>
              </w:rPr>
            </w:r>
            <w:r w:rsidRPr="00935605">
              <w:rPr>
                <w:noProof/>
                <w:webHidden/>
                <w:sz w:val="20"/>
                <w:szCs w:val="22"/>
              </w:rPr>
              <w:fldChar w:fldCharType="separate"/>
            </w:r>
            <w:r w:rsidRPr="00935605">
              <w:rPr>
                <w:noProof/>
                <w:webHidden/>
                <w:sz w:val="20"/>
                <w:szCs w:val="22"/>
              </w:rPr>
              <w:t>15</w:t>
            </w:r>
            <w:r w:rsidRPr="00935605">
              <w:rPr>
                <w:noProof/>
                <w:webHidden/>
                <w:sz w:val="20"/>
                <w:szCs w:val="22"/>
              </w:rPr>
              <w:fldChar w:fldCharType="end"/>
            </w:r>
          </w:hyperlink>
        </w:p>
        <w:p w14:paraId="63F13C04" w14:textId="22A0B914"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57" w:history="1">
            <w:r w:rsidRPr="00935605">
              <w:rPr>
                <w:rStyle w:val="Hyperlink"/>
                <w:noProof/>
                <w:sz w:val="20"/>
                <w:szCs w:val="22"/>
              </w:rPr>
              <w:t>6.2 Software Technologies and Selection Justification</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_Toc243833157 \h </w:instrText>
            </w:r>
            <w:r w:rsidRPr="00935605">
              <w:rPr>
                <w:noProof/>
                <w:webHidden/>
                <w:sz w:val="20"/>
                <w:szCs w:val="22"/>
              </w:rPr>
            </w:r>
            <w:r w:rsidRPr="00935605">
              <w:rPr>
                <w:noProof/>
                <w:webHidden/>
                <w:sz w:val="20"/>
                <w:szCs w:val="22"/>
              </w:rPr>
              <w:fldChar w:fldCharType="separate"/>
            </w:r>
            <w:r w:rsidRPr="00935605">
              <w:rPr>
                <w:noProof/>
                <w:webHidden/>
                <w:sz w:val="20"/>
                <w:szCs w:val="22"/>
              </w:rPr>
              <w:t>15</w:t>
            </w:r>
            <w:r w:rsidRPr="00935605">
              <w:rPr>
                <w:noProof/>
                <w:webHidden/>
                <w:sz w:val="20"/>
                <w:szCs w:val="22"/>
              </w:rPr>
              <w:fldChar w:fldCharType="end"/>
            </w:r>
          </w:hyperlink>
        </w:p>
        <w:p w14:paraId="389856E5" w14:textId="27DDA9DB"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58" w:history="1">
            <w:r w:rsidRPr="00935605">
              <w:rPr>
                <w:rStyle w:val="Hyperlink"/>
                <w:noProof/>
                <w:sz w:val="20"/>
                <w:szCs w:val="22"/>
                <w:lang w:val="en-US"/>
              </w:rPr>
              <w:t xml:space="preserve">6.3 External Services </w:t>
            </w:r>
            <w:r w:rsidRPr="00935605">
              <w:rPr>
                <w:rStyle w:val="Hyperlink"/>
                <w:noProof/>
                <w:sz w:val="20"/>
                <w:szCs w:val="22"/>
                <w:highlight w:val="yellow"/>
                <w:lang w:val="en-US"/>
              </w:rPr>
              <w:t>(confirm with wissam)</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_Toc243833158 \h </w:instrText>
            </w:r>
            <w:r w:rsidRPr="00935605">
              <w:rPr>
                <w:noProof/>
                <w:webHidden/>
                <w:sz w:val="20"/>
                <w:szCs w:val="22"/>
              </w:rPr>
            </w:r>
            <w:r w:rsidRPr="00935605">
              <w:rPr>
                <w:noProof/>
                <w:webHidden/>
                <w:sz w:val="20"/>
                <w:szCs w:val="22"/>
              </w:rPr>
              <w:fldChar w:fldCharType="separate"/>
            </w:r>
            <w:r w:rsidRPr="00935605">
              <w:rPr>
                <w:noProof/>
                <w:webHidden/>
                <w:sz w:val="20"/>
                <w:szCs w:val="22"/>
              </w:rPr>
              <w:t>16</w:t>
            </w:r>
            <w:r w:rsidRPr="00935605">
              <w:rPr>
                <w:noProof/>
                <w:webHidden/>
                <w:sz w:val="20"/>
                <w:szCs w:val="22"/>
              </w:rPr>
              <w:fldChar w:fldCharType="end"/>
            </w:r>
          </w:hyperlink>
        </w:p>
        <w:p w14:paraId="474A692E" w14:textId="496E670C"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59" w:history="1">
            <w:r w:rsidRPr="00935605">
              <w:rPr>
                <w:rStyle w:val="Hyperlink"/>
                <w:noProof/>
                <w:sz w:val="20"/>
                <w:szCs w:val="22"/>
              </w:rPr>
              <w:t>7 Feasibility Analysis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_Toc243833159 \h </w:instrText>
            </w:r>
            <w:r w:rsidRPr="00935605">
              <w:rPr>
                <w:noProof/>
                <w:webHidden/>
                <w:sz w:val="20"/>
                <w:szCs w:val="22"/>
              </w:rPr>
            </w:r>
            <w:r w:rsidRPr="00935605">
              <w:rPr>
                <w:noProof/>
                <w:webHidden/>
                <w:sz w:val="20"/>
                <w:szCs w:val="22"/>
              </w:rPr>
              <w:fldChar w:fldCharType="separate"/>
            </w:r>
            <w:r w:rsidRPr="00935605">
              <w:rPr>
                <w:noProof/>
                <w:webHidden/>
                <w:sz w:val="20"/>
                <w:szCs w:val="22"/>
              </w:rPr>
              <w:t>17</w:t>
            </w:r>
            <w:r w:rsidRPr="00935605">
              <w:rPr>
                <w:noProof/>
                <w:webHidden/>
                <w:sz w:val="20"/>
                <w:szCs w:val="22"/>
              </w:rPr>
              <w:fldChar w:fldCharType="end"/>
            </w:r>
          </w:hyperlink>
        </w:p>
        <w:p w14:paraId="0CB1E953" w14:textId="21BB810F"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60" w:history="1">
            <w:r w:rsidRPr="00935605">
              <w:rPr>
                <w:rStyle w:val="Hyperlink"/>
                <w:noProof/>
                <w:sz w:val="20"/>
                <w:szCs w:val="22"/>
              </w:rPr>
              <w:t>7.1 Technical and Operational Feasibility</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_Toc243833160 \h </w:instrText>
            </w:r>
            <w:r w:rsidRPr="00935605">
              <w:rPr>
                <w:noProof/>
                <w:webHidden/>
                <w:sz w:val="20"/>
                <w:szCs w:val="22"/>
              </w:rPr>
            </w:r>
            <w:r w:rsidRPr="00935605">
              <w:rPr>
                <w:noProof/>
                <w:webHidden/>
                <w:sz w:val="20"/>
                <w:szCs w:val="22"/>
              </w:rPr>
              <w:fldChar w:fldCharType="separate"/>
            </w:r>
            <w:r w:rsidRPr="00935605">
              <w:rPr>
                <w:noProof/>
                <w:webHidden/>
                <w:sz w:val="20"/>
                <w:szCs w:val="22"/>
              </w:rPr>
              <w:t>17</w:t>
            </w:r>
            <w:r w:rsidRPr="00935605">
              <w:rPr>
                <w:noProof/>
                <w:webHidden/>
                <w:sz w:val="20"/>
                <w:szCs w:val="22"/>
              </w:rPr>
              <w:fldChar w:fldCharType="end"/>
            </w:r>
          </w:hyperlink>
        </w:p>
        <w:p w14:paraId="2050BFF0" w14:textId="549D1F20"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61" w:history="1">
            <w:r w:rsidRPr="00935605">
              <w:rPr>
                <w:rStyle w:val="Hyperlink"/>
                <w:noProof/>
                <w:sz w:val="20"/>
                <w:szCs w:val="22"/>
              </w:rPr>
              <w:t>7.2 Costs and Budget</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_Toc243833161 \h </w:instrText>
            </w:r>
            <w:r w:rsidRPr="00935605">
              <w:rPr>
                <w:noProof/>
                <w:webHidden/>
                <w:sz w:val="20"/>
                <w:szCs w:val="22"/>
              </w:rPr>
            </w:r>
            <w:r w:rsidRPr="00935605">
              <w:rPr>
                <w:noProof/>
                <w:webHidden/>
                <w:sz w:val="20"/>
                <w:szCs w:val="22"/>
              </w:rPr>
              <w:fldChar w:fldCharType="separate"/>
            </w:r>
            <w:r w:rsidRPr="00935605">
              <w:rPr>
                <w:noProof/>
                <w:webHidden/>
                <w:sz w:val="20"/>
                <w:szCs w:val="22"/>
              </w:rPr>
              <w:t>17</w:t>
            </w:r>
            <w:r w:rsidRPr="00935605">
              <w:rPr>
                <w:noProof/>
                <w:webHidden/>
                <w:sz w:val="20"/>
                <w:szCs w:val="22"/>
              </w:rPr>
              <w:fldChar w:fldCharType="end"/>
            </w:r>
          </w:hyperlink>
        </w:p>
        <w:p w14:paraId="54E02929" w14:textId="21905486"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62" w:history="1">
            <w:r w:rsidRPr="00935605">
              <w:rPr>
                <w:rStyle w:val="Hyperlink"/>
                <w:noProof/>
                <w:sz w:val="20"/>
                <w:szCs w:val="22"/>
              </w:rPr>
              <w:t>7.3 Time and Team Capacity</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_Toc243833162 \h </w:instrText>
            </w:r>
            <w:r w:rsidRPr="00935605">
              <w:rPr>
                <w:noProof/>
                <w:webHidden/>
                <w:sz w:val="20"/>
                <w:szCs w:val="22"/>
              </w:rPr>
            </w:r>
            <w:r w:rsidRPr="00935605">
              <w:rPr>
                <w:noProof/>
                <w:webHidden/>
                <w:sz w:val="20"/>
                <w:szCs w:val="22"/>
              </w:rPr>
              <w:fldChar w:fldCharType="separate"/>
            </w:r>
            <w:r w:rsidRPr="00935605">
              <w:rPr>
                <w:noProof/>
                <w:webHidden/>
                <w:sz w:val="20"/>
                <w:szCs w:val="22"/>
              </w:rPr>
              <w:t>17</w:t>
            </w:r>
            <w:r w:rsidRPr="00935605">
              <w:rPr>
                <w:noProof/>
                <w:webHidden/>
                <w:sz w:val="20"/>
                <w:szCs w:val="22"/>
              </w:rPr>
              <w:fldChar w:fldCharType="end"/>
            </w:r>
          </w:hyperlink>
        </w:p>
        <w:p w14:paraId="3697F4F8" w14:textId="686EA749"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63" w:history="1">
            <w:r w:rsidRPr="00935605">
              <w:rPr>
                <w:rStyle w:val="Hyperlink"/>
                <w:noProof/>
                <w:sz w:val="20"/>
                <w:szCs w:val="22"/>
              </w:rPr>
              <w:t>8 Challenges and Risk Management</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_Toc243833163 \h </w:instrText>
            </w:r>
            <w:r w:rsidRPr="00935605">
              <w:rPr>
                <w:noProof/>
                <w:webHidden/>
                <w:sz w:val="20"/>
                <w:szCs w:val="22"/>
              </w:rPr>
            </w:r>
            <w:r w:rsidRPr="00935605">
              <w:rPr>
                <w:noProof/>
                <w:webHidden/>
                <w:sz w:val="20"/>
                <w:szCs w:val="22"/>
              </w:rPr>
              <w:fldChar w:fldCharType="separate"/>
            </w:r>
            <w:r w:rsidRPr="00935605">
              <w:rPr>
                <w:noProof/>
                <w:webHidden/>
                <w:sz w:val="20"/>
                <w:szCs w:val="22"/>
              </w:rPr>
              <w:t>18</w:t>
            </w:r>
            <w:r w:rsidRPr="00935605">
              <w:rPr>
                <w:noProof/>
                <w:webHidden/>
                <w:sz w:val="20"/>
                <w:szCs w:val="22"/>
              </w:rPr>
              <w:fldChar w:fldCharType="end"/>
            </w:r>
          </w:hyperlink>
        </w:p>
        <w:p w14:paraId="7E9D9738" w14:textId="491CE016"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64" w:history="1">
            <w:r w:rsidRPr="00935605">
              <w:rPr>
                <w:rStyle w:val="Hyperlink"/>
                <w:noProof/>
                <w:sz w:val="20"/>
                <w:szCs w:val="22"/>
              </w:rPr>
              <w:t>9 Project Plan and Work Distribution</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_Toc243833164 \h </w:instrText>
            </w:r>
            <w:r w:rsidRPr="00935605">
              <w:rPr>
                <w:noProof/>
                <w:webHidden/>
                <w:sz w:val="20"/>
                <w:szCs w:val="22"/>
              </w:rPr>
            </w:r>
            <w:r w:rsidRPr="00935605">
              <w:rPr>
                <w:noProof/>
                <w:webHidden/>
                <w:sz w:val="20"/>
                <w:szCs w:val="22"/>
              </w:rPr>
              <w:fldChar w:fldCharType="separate"/>
            </w:r>
            <w:r w:rsidRPr="00935605">
              <w:rPr>
                <w:noProof/>
                <w:webHidden/>
                <w:sz w:val="20"/>
                <w:szCs w:val="22"/>
              </w:rPr>
              <w:t>19</w:t>
            </w:r>
            <w:r w:rsidRPr="00935605">
              <w:rPr>
                <w:noProof/>
                <w:webHidden/>
                <w:sz w:val="20"/>
                <w:szCs w:val="22"/>
              </w:rPr>
              <w:fldChar w:fldCharType="end"/>
            </w:r>
          </w:hyperlink>
        </w:p>
        <w:p w14:paraId="7EBF4A55" w14:textId="2F6E8439"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65" w:history="1">
            <w:r w:rsidRPr="00935605">
              <w:rPr>
                <w:rStyle w:val="Hyperlink"/>
                <w:noProof/>
                <w:sz w:val="20"/>
                <w:szCs w:val="22"/>
              </w:rPr>
              <w:t>9.1 Timeline and Gantt Chart</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_Toc243833165 \h </w:instrText>
            </w:r>
            <w:r w:rsidRPr="00935605">
              <w:rPr>
                <w:noProof/>
                <w:webHidden/>
                <w:sz w:val="20"/>
                <w:szCs w:val="22"/>
              </w:rPr>
            </w:r>
            <w:r w:rsidRPr="00935605">
              <w:rPr>
                <w:noProof/>
                <w:webHidden/>
                <w:sz w:val="20"/>
                <w:szCs w:val="22"/>
              </w:rPr>
              <w:fldChar w:fldCharType="separate"/>
            </w:r>
            <w:r w:rsidRPr="00935605">
              <w:rPr>
                <w:noProof/>
                <w:webHidden/>
                <w:sz w:val="20"/>
                <w:szCs w:val="22"/>
              </w:rPr>
              <w:t>19</w:t>
            </w:r>
            <w:r w:rsidRPr="00935605">
              <w:rPr>
                <w:noProof/>
                <w:webHidden/>
                <w:sz w:val="20"/>
                <w:szCs w:val="22"/>
              </w:rPr>
              <w:fldChar w:fldCharType="end"/>
            </w:r>
          </w:hyperlink>
        </w:p>
        <w:p w14:paraId="0B939CFD" w14:textId="6EFBCFE9"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66" w:history="1">
            <w:r w:rsidRPr="00935605">
              <w:rPr>
                <w:rStyle w:val="Hyperlink"/>
                <w:noProof/>
                <w:sz w:val="20"/>
                <w:szCs w:val="22"/>
              </w:rPr>
              <w:t>9.2 Project Management Approach and Tools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_Toc243833166 \h </w:instrText>
            </w:r>
            <w:r w:rsidRPr="00935605">
              <w:rPr>
                <w:noProof/>
                <w:webHidden/>
                <w:sz w:val="20"/>
                <w:szCs w:val="22"/>
              </w:rPr>
            </w:r>
            <w:r w:rsidRPr="00935605">
              <w:rPr>
                <w:noProof/>
                <w:webHidden/>
                <w:sz w:val="20"/>
                <w:szCs w:val="22"/>
              </w:rPr>
              <w:fldChar w:fldCharType="separate"/>
            </w:r>
            <w:r w:rsidRPr="00935605">
              <w:rPr>
                <w:noProof/>
                <w:webHidden/>
                <w:sz w:val="20"/>
                <w:szCs w:val="22"/>
              </w:rPr>
              <w:t>21</w:t>
            </w:r>
            <w:r w:rsidRPr="00935605">
              <w:rPr>
                <w:noProof/>
                <w:webHidden/>
                <w:sz w:val="20"/>
                <w:szCs w:val="22"/>
              </w:rPr>
              <w:fldChar w:fldCharType="end"/>
            </w:r>
          </w:hyperlink>
        </w:p>
        <w:p w14:paraId="38FA3DFF" w14:textId="11A3C492" w:rsidR="00935605" w:rsidRPr="00935605" w:rsidRDefault="00935605">
          <w:pPr>
            <w:pStyle w:val="TOC2"/>
            <w:tabs>
              <w:tab w:val="right" w:leader="dot" w:pos="9016"/>
            </w:tabs>
            <w:rPr>
              <w:rFonts w:asciiTheme="minorHAnsi" w:eastAsiaTheme="minorEastAsia" w:hAnsiTheme="minorHAnsi"/>
              <w:noProof/>
              <w:szCs w:val="22"/>
              <w:lang w:eastAsia="en-AE"/>
            </w:rPr>
          </w:pPr>
          <w:hyperlink w:anchor="_Toc243833167" w:history="1">
            <w:r w:rsidRPr="00935605">
              <w:rPr>
                <w:rStyle w:val="Hyperlink"/>
                <w:noProof/>
                <w:sz w:val="20"/>
                <w:szCs w:val="22"/>
              </w:rPr>
              <w:t>9.3 Team Responsibilities and Contributions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_Toc243833167 \h </w:instrText>
            </w:r>
            <w:r w:rsidRPr="00935605">
              <w:rPr>
                <w:noProof/>
                <w:webHidden/>
                <w:sz w:val="20"/>
                <w:szCs w:val="22"/>
              </w:rPr>
            </w:r>
            <w:r w:rsidRPr="00935605">
              <w:rPr>
                <w:noProof/>
                <w:webHidden/>
                <w:sz w:val="20"/>
                <w:szCs w:val="22"/>
              </w:rPr>
              <w:fldChar w:fldCharType="separate"/>
            </w:r>
            <w:r w:rsidRPr="00935605">
              <w:rPr>
                <w:noProof/>
                <w:webHidden/>
                <w:sz w:val="20"/>
                <w:szCs w:val="22"/>
              </w:rPr>
              <w:t>22</w:t>
            </w:r>
            <w:r w:rsidRPr="00935605">
              <w:rPr>
                <w:noProof/>
                <w:webHidden/>
                <w:sz w:val="20"/>
                <w:szCs w:val="22"/>
              </w:rPr>
              <w:fldChar w:fldCharType="end"/>
            </w:r>
          </w:hyperlink>
        </w:p>
        <w:p w14:paraId="7329404B" w14:textId="155328BE"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68" w:history="1">
            <w:r w:rsidRPr="00935605">
              <w:rPr>
                <w:rStyle w:val="Hyperlink"/>
                <w:noProof/>
                <w:sz w:val="20"/>
                <w:szCs w:val="22"/>
              </w:rPr>
              <w:t>10 Future Improvements and Conclusion</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_Toc243833168 \h </w:instrText>
            </w:r>
            <w:r w:rsidRPr="00935605">
              <w:rPr>
                <w:noProof/>
                <w:webHidden/>
                <w:sz w:val="20"/>
                <w:szCs w:val="22"/>
              </w:rPr>
            </w:r>
            <w:r w:rsidRPr="00935605">
              <w:rPr>
                <w:noProof/>
                <w:webHidden/>
                <w:sz w:val="20"/>
                <w:szCs w:val="22"/>
              </w:rPr>
              <w:fldChar w:fldCharType="separate"/>
            </w:r>
            <w:r w:rsidRPr="00935605">
              <w:rPr>
                <w:noProof/>
                <w:webHidden/>
                <w:sz w:val="20"/>
                <w:szCs w:val="22"/>
              </w:rPr>
              <w:t>23</w:t>
            </w:r>
            <w:r w:rsidRPr="00935605">
              <w:rPr>
                <w:noProof/>
                <w:webHidden/>
                <w:sz w:val="20"/>
                <w:szCs w:val="22"/>
              </w:rPr>
              <w:fldChar w:fldCharType="end"/>
            </w:r>
          </w:hyperlink>
        </w:p>
        <w:p w14:paraId="1094633A" w14:textId="0FD70B08"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69" w:history="1">
            <w:r w:rsidRPr="00935605">
              <w:rPr>
                <w:rStyle w:val="Hyperlink"/>
                <w:noProof/>
                <w:sz w:val="20"/>
                <w:szCs w:val="22"/>
              </w:rPr>
              <w:t>11 Report Work Distribution</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_Toc243833169 \h </w:instrText>
            </w:r>
            <w:r w:rsidRPr="00935605">
              <w:rPr>
                <w:noProof/>
                <w:webHidden/>
                <w:sz w:val="20"/>
                <w:szCs w:val="22"/>
              </w:rPr>
            </w:r>
            <w:r w:rsidRPr="00935605">
              <w:rPr>
                <w:noProof/>
                <w:webHidden/>
                <w:sz w:val="20"/>
                <w:szCs w:val="22"/>
              </w:rPr>
              <w:fldChar w:fldCharType="separate"/>
            </w:r>
            <w:r w:rsidRPr="00935605">
              <w:rPr>
                <w:noProof/>
                <w:webHidden/>
                <w:sz w:val="20"/>
                <w:szCs w:val="22"/>
              </w:rPr>
              <w:t>24</w:t>
            </w:r>
            <w:r w:rsidRPr="00935605">
              <w:rPr>
                <w:noProof/>
                <w:webHidden/>
                <w:sz w:val="20"/>
                <w:szCs w:val="22"/>
              </w:rPr>
              <w:fldChar w:fldCharType="end"/>
            </w:r>
          </w:hyperlink>
        </w:p>
        <w:p w14:paraId="27AF63CA" w14:textId="656E275A" w:rsidR="00935605" w:rsidRPr="00935605" w:rsidRDefault="00935605">
          <w:pPr>
            <w:pStyle w:val="TOC1"/>
            <w:tabs>
              <w:tab w:val="right" w:leader="dot" w:pos="9016"/>
            </w:tabs>
            <w:rPr>
              <w:rFonts w:asciiTheme="minorHAnsi" w:eastAsiaTheme="minorEastAsia" w:hAnsiTheme="minorHAnsi"/>
              <w:noProof/>
              <w:szCs w:val="22"/>
              <w:lang w:eastAsia="en-AE"/>
            </w:rPr>
          </w:pPr>
          <w:hyperlink w:anchor="_Toc243833170" w:history="1">
            <w:r w:rsidRPr="00935605">
              <w:rPr>
                <w:rStyle w:val="Hyperlink"/>
                <w:noProof/>
                <w:sz w:val="20"/>
                <w:szCs w:val="22"/>
              </w:rPr>
              <w:t>References</w:t>
            </w:r>
            <w:r w:rsidRPr="00935605">
              <w:rPr>
                <w:noProof/>
                <w:webHidden/>
                <w:sz w:val="20"/>
                <w:szCs w:val="22"/>
              </w:rPr>
              <w:tab/>
            </w:r>
            <w:r w:rsidRPr="00935605">
              <w:rPr>
                <w:noProof/>
                <w:webHidden/>
                <w:sz w:val="20"/>
                <w:szCs w:val="22"/>
              </w:rPr>
              <w:fldChar w:fldCharType="begin"/>
            </w:r>
            <w:r w:rsidRPr="00935605">
              <w:rPr>
                <w:noProof/>
                <w:webHidden/>
                <w:sz w:val="20"/>
                <w:szCs w:val="22"/>
              </w:rPr>
              <w:instrText xml:space="preserve"> PAGEREF _Toc243833170 \h </w:instrText>
            </w:r>
            <w:r w:rsidRPr="00935605">
              <w:rPr>
                <w:noProof/>
                <w:webHidden/>
                <w:sz w:val="20"/>
                <w:szCs w:val="22"/>
              </w:rPr>
            </w:r>
            <w:r w:rsidRPr="00935605">
              <w:rPr>
                <w:noProof/>
                <w:webHidden/>
                <w:sz w:val="20"/>
                <w:szCs w:val="22"/>
              </w:rPr>
              <w:fldChar w:fldCharType="separate"/>
            </w:r>
            <w:r w:rsidRPr="00935605">
              <w:rPr>
                <w:noProof/>
                <w:webHidden/>
                <w:sz w:val="20"/>
                <w:szCs w:val="22"/>
              </w:rPr>
              <w:t>25</w:t>
            </w:r>
            <w:r w:rsidRPr="00935605">
              <w:rPr>
                <w:noProof/>
                <w:webHidden/>
                <w:sz w:val="20"/>
                <w:szCs w:val="22"/>
              </w:rPr>
              <w:fldChar w:fldCharType="end"/>
            </w:r>
          </w:hyperlink>
        </w:p>
        <w:p w14:paraId="60BA1F79" w14:textId="0E940D4F" w:rsidR="003B4D96" w:rsidRPr="00935605" w:rsidRDefault="003B4D96">
          <w:pPr>
            <w:rPr>
              <w:rFonts w:eastAsiaTheme="minorEastAsia"/>
              <w:b/>
              <w:bCs/>
              <w:noProof/>
              <w:szCs w:val="22"/>
            </w:rPr>
          </w:pPr>
          <w:r w:rsidRPr="00935605">
            <w:rPr>
              <w:b/>
              <w:bCs/>
              <w:noProof/>
              <w:sz w:val="18"/>
              <w:szCs w:val="20"/>
            </w:rPr>
            <w:fldChar w:fldCharType="end"/>
          </w:r>
        </w:p>
      </w:sdtContent>
    </w:sdt>
    <w:p w14:paraId="24552716" w14:textId="6357522C" w:rsidR="00132BE7" w:rsidRDefault="00132BE7" w:rsidP="00132BE7">
      <w:pPr>
        <w:sectPr w:rsidR="00132BE7" w:rsidSect="008B7574">
          <w:pgSz w:w="11906" w:h="16838" w:code="9"/>
          <w:pgMar w:top="1440" w:right="1440" w:bottom="1440" w:left="1440" w:header="720" w:footer="720" w:gutter="0"/>
          <w:pgNumType w:start="1"/>
          <w:cols w:space="720"/>
          <w:docGrid w:linePitch="360"/>
        </w:sectPr>
      </w:pPr>
    </w:p>
    <w:p w14:paraId="25D0E786" w14:textId="0734737A" w:rsidR="00FF6E4C" w:rsidRPr="00132BE7" w:rsidRDefault="00FF6E4C" w:rsidP="00132BE7">
      <w:pPr>
        <w:pStyle w:val="Heading1"/>
      </w:pPr>
      <w:bookmarkStart w:id="0" w:name="_Toc243833135"/>
      <w:r w:rsidRPr="00FF6E4C">
        <w:lastRenderedPageBreak/>
        <w:t>1 Background and Problem Statement</w:t>
      </w:r>
      <w:bookmarkEnd w:id="0"/>
    </w:p>
    <w:p w14:paraId="2E3695F1" w14:textId="77777777" w:rsidR="004C146F" w:rsidRPr="004C146F" w:rsidRDefault="004C146F" w:rsidP="004C146F">
      <w:r w:rsidRPr="27777A95">
        <w:rPr>
          <w:lang w:val="en-US"/>
        </w:rPr>
        <w:t xml:space="preserve">Today’s software development landscape has a major gap between AppSec and delivery velocity, with Continuous Integration and Continuous Deployment (CI/CD) pipelines, microservices, and AI-assisted coding. Organisations continuously deploy code changes, but security verification does not occur within the developers’ workflow. The percentage of applications with vulnerabilities in custom, first-party source code, out of all applications analyzed (both large and small businesses, commercial software suppliers, software outsourcers, and open-source applications), is about 63% (Veracode, 2024). Therefore, 71% of organisations have “security debt” (flaws that have not been remediated for over a year), and nearly 90% of this security debt </w:t>
      </w:r>
      <w:proofErr w:type="gramStart"/>
      <w:r w:rsidRPr="27777A95">
        <w:rPr>
          <w:lang w:val="en-US"/>
        </w:rPr>
        <w:t>is located in</w:t>
      </w:r>
      <w:proofErr w:type="gramEnd"/>
      <w:r w:rsidRPr="27777A95">
        <w:rPr>
          <w:lang w:val="en-US"/>
        </w:rPr>
        <w:t xml:space="preserve"> first-party code (Veracode, 2024). Production web apps and APIs, where injection vulnerabilities are the most prevalent, are therefore always vulnerable to preventable vulnerabilities (Edgescan, 2023). This is because of the noise in diagnosis and the long lag time in remediation.</w:t>
      </w:r>
    </w:p>
    <w:p w14:paraId="7F230F18" w14:textId="77777777" w:rsidR="004C146F" w:rsidRPr="004C146F" w:rsidRDefault="004C146F" w:rsidP="004C146F">
      <w:r w:rsidRPr="27777A95">
        <w:rPr>
          <w:lang w:val="en-US"/>
        </w:rPr>
        <w:t>Static Application Security Testing (SAST) tools use static pattern heuristics against the source code without executing the application, but they also produce a lot of false positives, causing developers to ignore the actual bugs and accept false alarms from the analyzer (Bessey et al., 2010). To maintain developer trust, program analysers are advised to limit the rate of false positives to 15%–20% (Christakis and Bird, 2016). At Google, bug dashboards that were not part of the day-to-day business were bypassed, and only 16% of the warnings found in a FindBugs campaign were patched (Sadowski et al., 2018). Manual reachability triage can potentially cause remediation delays. The Mean Time to Remediate (MTTR) of critical vulnerabilities is 65 days for the entire stack and 73.9 days for the web application and API layer (Edgescan, 2023).</w:t>
      </w:r>
    </w:p>
    <w:p w14:paraId="7F071608" w14:textId="4CDF5DB0" w:rsidR="004C146F" w:rsidRPr="004C146F" w:rsidRDefault="004C146F" w:rsidP="004C146F">
      <w:r w:rsidRPr="27777A95">
        <w:rPr>
          <w:lang w:val="en-US"/>
        </w:rPr>
        <w:t xml:space="preserve">Functional regressions can occur when modifying first-party business logic. Automated dependency bots such as GitHub Dependabot update only the manifests of vulnerable third-party packages across language ecosystems (GitHub, </w:t>
      </w:r>
      <w:r w:rsidR="00400042">
        <w:rPr>
          <w:lang w:val="en-US"/>
        </w:rPr>
        <w:t>n.d.c</w:t>
      </w:r>
      <w:r w:rsidRPr="27777A95">
        <w:rPr>
          <w:lang w:val="en-US"/>
        </w:rPr>
        <w:t>), and chat-based AI coding assistants do not have feedback from runtimes. When the benchmark was released in 2024, the best-performing model in SWE-bench was able to solve only 1.96% of the issues found in real-world GitHub repositories without failing the unit tests (Jimenez et al., 2024).</w:t>
      </w:r>
    </w:p>
    <w:p w14:paraId="6A62E04C" w14:textId="48F284ED" w:rsidR="00523723" w:rsidRDefault="004C146F" w:rsidP="00F1395B">
      <w:r w:rsidRPr="004C146F">
        <w:t>Therefore, no single, closed-loop exploit remediation solution currently exists that can automatically detect and fix exploits in an isolated container sandbox, self-heal across context-aware fixes for various polyglot web frameworks, and run self-healing regression tests before sending pull requests to human users for review.</w:t>
      </w:r>
    </w:p>
    <w:p w14:paraId="71445F21" w14:textId="7C47D27C" w:rsidR="00132BE7" w:rsidRDefault="00132BE7">
      <w:r>
        <w:br w:type="page"/>
      </w:r>
    </w:p>
    <w:p w14:paraId="5A4ECDFA" w14:textId="0DD2F66D" w:rsidR="00FF6E4C" w:rsidRPr="00132BE7" w:rsidRDefault="00FF6E4C" w:rsidP="00BE78B6">
      <w:pPr>
        <w:pStyle w:val="Heading1"/>
      </w:pPr>
      <w:bookmarkStart w:id="1" w:name="_Toc243833136"/>
      <w:r w:rsidRPr="00FF6E4C">
        <w:lastRenderedPageBreak/>
        <w:t>2 Project Description and Objectives</w:t>
      </w:r>
      <w:bookmarkEnd w:id="1"/>
    </w:p>
    <w:p w14:paraId="1C40E8E8" w14:textId="77777777" w:rsidR="00FF6E4C" w:rsidRDefault="00FF6E4C" w:rsidP="00FF6E4C">
      <w:pPr>
        <w:pStyle w:val="Heading2"/>
      </w:pPr>
      <w:bookmarkStart w:id="2" w:name="_Toc243833137"/>
      <w:r w:rsidRPr="00FF6E4C">
        <w:t>2.1 Proposed Solution</w:t>
      </w:r>
      <w:bookmarkEnd w:id="2"/>
    </w:p>
    <w:p w14:paraId="1454F27D" w14:textId="5927913D" w:rsidR="00D775C1" w:rsidRPr="00D775C1" w:rsidRDefault="00D775C1" w:rsidP="00D775C1">
      <w:r w:rsidRPr="27777A95">
        <w:rPr>
          <w:lang w:val="en-US"/>
        </w:rPr>
        <w:t xml:space="preserve">PatchGuard is an autonomous, closed loop DevSecOps remediation agent designed to close the gap between static vulnerability detection and verified code remediation. It's not some passive alerting scanner or unverified chatbot. It's an end-to-end pipeline which will assess exploitability, generate secure source code fixes for polyglot web apps and then enforce a </w:t>
      </w:r>
      <w:r w:rsidR="00935605" w:rsidRPr="27777A95">
        <w:rPr>
          <w:lang w:val="en-US"/>
        </w:rPr>
        <w:t>zero-regression</w:t>
      </w:r>
      <w:r w:rsidRPr="27777A95">
        <w:rPr>
          <w:lang w:val="en-US"/>
        </w:rPr>
        <w:t xml:space="preserve"> test gate before presenting the engineer with a PR that they can actually merge.</w:t>
      </w:r>
    </w:p>
    <w:p w14:paraId="19E76D6B" w14:textId="77777777" w:rsidR="00D775C1" w:rsidRPr="00D775C1" w:rsidRDefault="00D775C1" w:rsidP="00D775C1">
      <w:r w:rsidRPr="27777A95">
        <w:rPr>
          <w:lang w:val="en-US"/>
        </w:rPr>
        <w:t>PatchGuard integrates vulnerability discovery and remediation through a structured six-stage continuous remediation lifecycle:</w:t>
      </w:r>
    </w:p>
    <w:p w14:paraId="5E5D6AB3" w14:textId="77777777" w:rsidR="00D775C1" w:rsidRPr="00D775C1" w:rsidRDefault="00D775C1" w:rsidP="00D775C1">
      <w:pPr>
        <w:numPr>
          <w:ilvl w:val="0"/>
          <w:numId w:val="7"/>
        </w:numPr>
      </w:pPr>
      <w:r w:rsidRPr="27777A95">
        <w:rPr>
          <w:b/>
          <w:lang w:val="en-US"/>
        </w:rPr>
        <w:t>Automated ingestion and static taint analysis: Perform</w:t>
      </w:r>
      <w:r w:rsidRPr="27777A95">
        <w:rPr>
          <w:lang w:val="en-US"/>
        </w:rPr>
        <w:t>ed via CI/CD commit webhooks or a developer CLI. PatchGuard uses the Semgrep Community Edition scanner to perform AST taint tracking across the codebase. It follows untrusted user input from entry points to sensitive execution sinks, identifies high risk vulnerability patterns (e.g. injection flaws) and outputs the findings in a standard JSON format.</w:t>
      </w:r>
    </w:p>
    <w:p w14:paraId="40D34425" w14:textId="77777777" w:rsidR="00D775C1" w:rsidRPr="00D775C1" w:rsidRDefault="00D775C1" w:rsidP="00D775C1">
      <w:pPr>
        <w:numPr>
          <w:ilvl w:val="0"/>
          <w:numId w:val="7"/>
        </w:numPr>
      </w:pPr>
      <w:r w:rsidRPr="33E243DC">
        <w:rPr>
          <w:b/>
          <w:lang w:val="en-US"/>
        </w:rPr>
        <w:t>Ephemeral Sandboxed Exploit Verification:</w:t>
      </w:r>
      <w:r w:rsidRPr="33E243DC">
        <w:rPr>
          <w:lang w:val="en-US"/>
        </w:rPr>
        <w:t xml:space="preserve"> To reduce the diagnostic noise and false positives, PatchGuard provides an isolated, ephemeral Docker reproduction container which reproduces the repository's runtime environment in seconds. A non-destructive, benign PoC probe (e.g. a simple SQL boolean check or timing probe) is run against the app. If the vulnerability cannot be triggered at runtime it is logged and dropped. This prevents alert fatigue and ensures that only genuine vulnerabilities get to the repair stage.</w:t>
      </w:r>
    </w:p>
    <w:p w14:paraId="03EA2799" w14:textId="77777777" w:rsidR="00D775C1" w:rsidRPr="00D775C1" w:rsidRDefault="00D775C1" w:rsidP="00D775C1">
      <w:pPr>
        <w:numPr>
          <w:ilvl w:val="0"/>
          <w:numId w:val="7"/>
        </w:numPr>
      </w:pPr>
      <w:r w:rsidRPr="33E243DC">
        <w:rPr>
          <w:b/>
          <w:lang w:val="en-US"/>
        </w:rPr>
        <w:t>Agentic Program Repair:</w:t>
      </w:r>
      <w:r w:rsidRPr="33E243DC">
        <w:rPr>
          <w:lang w:val="en-US"/>
        </w:rPr>
        <w:t xml:space="preserve"> Having established via empirical testing that a vulnerability was exploitable, an AI patch agent (orchestrated via LangGraph) then goes on to analyse the vulnerability AST path, the relevant function logic and project dependencies. Using strict Pydantic schemas the agent will then prompt an LLM to generate a minimal, context aware code patch which conforms to the established secure coding guidelines (parameterisation, schema validation etc).</w:t>
      </w:r>
    </w:p>
    <w:p w14:paraId="48FDB820" w14:textId="4E3459C5" w:rsidR="00D775C1" w:rsidRPr="00D775C1" w:rsidRDefault="00D775C1" w:rsidP="00D775C1">
      <w:pPr>
        <w:numPr>
          <w:ilvl w:val="0"/>
          <w:numId w:val="7"/>
        </w:numPr>
      </w:pPr>
      <w:r w:rsidRPr="33E243DC">
        <w:rPr>
          <w:b/>
          <w:lang w:val="en-US"/>
        </w:rPr>
        <w:t xml:space="preserve">Zero Regression Verification and </w:t>
      </w:r>
      <w:r w:rsidR="00935605" w:rsidRPr="33E243DC">
        <w:rPr>
          <w:b/>
          <w:lang w:val="en-US"/>
        </w:rPr>
        <w:t>Self-Healing</w:t>
      </w:r>
      <w:r w:rsidRPr="33E243DC">
        <w:rPr>
          <w:b/>
          <w:lang w:val="en-US"/>
        </w:rPr>
        <w:t>: The</w:t>
      </w:r>
      <w:r w:rsidRPr="33E243DC">
        <w:rPr>
          <w:lang w:val="en-US"/>
        </w:rPr>
        <w:t xml:space="preserve"> patch is applied in a dedicated verification container where the existing automated test suite for the repository (Pytest, Jest, Vitest, PHPUnit, RSpec, Go Test etc.) is run along with a re-run of the exploit check. If the exploit is still present or any of the functional tests fail (i.e. a regression has occurred) then the runtime error traceback is provided to the LangGraph agent as part of an iterative </w:t>
      </w:r>
      <w:r w:rsidR="00935605" w:rsidRPr="33E243DC">
        <w:rPr>
          <w:lang w:val="en-US"/>
        </w:rPr>
        <w:t>self-healing</w:t>
      </w:r>
      <w:r w:rsidRPr="33E243DC">
        <w:rPr>
          <w:lang w:val="en-US"/>
        </w:rPr>
        <w:t xml:space="preserve"> loop. The agent will then analyse the failure and improve the code (up to 3 attempts) until the patch passes all the functional tests.</w:t>
      </w:r>
    </w:p>
    <w:p w14:paraId="488D8F86" w14:textId="77777777" w:rsidR="00D775C1" w:rsidRPr="00D775C1" w:rsidRDefault="00D775C1" w:rsidP="00D775C1">
      <w:pPr>
        <w:numPr>
          <w:ilvl w:val="0"/>
          <w:numId w:val="7"/>
        </w:numPr>
      </w:pPr>
      <w:r w:rsidRPr="33E243DC">
        <w:rPr>
          <w:b/>
          <w:lang w:val="en-US"/>
        </w:rPr>
        <w:t>Interactive Review and "Hack-Your-Own-Patch" Playground:</w:t>
      </w:r>
      <w:r w:rsidRPr="33E243DC">
        <w:rPr>
          <w:lang w:val="en-US"/>
        </w:rPr>
        <w:t xml:space="preserve"> Verified findings and execution telemetry are pushed in real time to </w:t>
      </w:r>
      <w:r w:rsidRPr="33E243DC">
        <w:rPr>
          <w:b/>
          <w:lang w:val="en-US"/>
        </w:rPr>
        <w:t>Google Firebase Firestore</w:t>
      </w:r>
      <w:r w:rsidRPr="33E243DC">
        <w:rPr>
          <w:lang w:val="en-US"/>
        </w:rPr>
        <w:t xml:space="preserve"> and displayed in a responsive Next.js web dashboard. In addition to the standard side-by-side Monaco code diff (red/green view) you get an interactive testing console where you can submit your own exploit payloads or kick off an AI Red-Team auto-fuzzer to watch the runtime response of both the unpatched and patched container at the same time.</w:t>
      </w:r>
    </w:p>
    <w:p w14:paraId="1066B38A" w14:textId="77777777" w:rsidR="009510B6" w:rsidRDefault="009510B6">
      <w:pPr>
        <w:rPr>
          <w:b/>
          <w:lang w:val="en-US"/>
        </w:rPr>
      </w:pPr>
      <w:r>
        <w:rPr>
          <w:b/>
          <w:lang w:val="en-US"/>
        </w:rPr>
        <w:br w:type="page"/>
      </w:r>
    </w:p>
    <w:p w14:paraId="369284FB" w14:textId="709B49AF" w:rsidR="00D775C1" w:rsidRPr="00D775C1" w:rsidRDefault="00D775C1" w:rsidP="00D775C1">
      <w:pPr>
        <w:numPr>
          <w:ilvl w:val="0"/>
          <w:numId w:val="7"/>
        </w:numPr>
      </w:pPr>
      <w:r w:rsidRPr="33E243DC">
        <w:rPr>
          <w:b/>
          <w:lang w:val="en-US"/>
        </w:rPr>
        <w:lastRenderedPageBreak/>
        <w:t>Governed GitHub Pull Request deployment: In order t</w:t>
      </w:r>
      <w:r w:rsidRPr="33E243DC">
        <w:rPr>
          <w:lang w:val="en-US"/>
        </w:rPr>
        <w:t>o maintain the strict developer in the loop governance we have, PatchGuard will not automatically push changes to production. The engineer will review the diff, inspect the sandbox evidence and approve the change. The GitHub integration will then create a dedicated branch and open an automated Pull Request which will contain the exploit proofs and the regression test logs.</w:t>
      </w:r>
    </w:p>
    <w:p w14:paraId="0133D424" w14:textId="77777777" w:rsidR="00FF6E4C" w:rsidRPr="00FF6E4C" w:rsidRDefault="00FF6E4C" w:rsidP="00FF6E4C">
      <w:pPr>
        <w:pStyle w:val="Heading2"/>
      </w:pPr>
      <w:bookmarkStart w:id="3" w:name="_Toc243833138"/>
      <w:r w:rsidRPr="00FF6E4C">
        <w:t>2.2 Objectives and Success Criteria</w:t>
      </w:r>
      <w:bookmarkEnd w:id="3"/>
    </w:p>
    <w:p w14:paraId="038BECC1" w14:textId="339142B8" w:rsidR="004D5A28" w:rsidRPr="004D5A28" w:rsidRDefault="004D5A28" w:rsidP="004D5A28">
      <w:r w:rsidRPr="27777A95">
        <w:rPr>
          <w:lang w:val="en-US"/>
        </w:rPr>
        <w:t xml:space="preserve">PatchGuard is intended to show that autonomous multi-agent systems can safely detect and patch real world application vulnerabilities without causing any functional regressions. The project objectives and criteria for success have been defined in accordance with the SMART (Specific, Measurable, Achievable, Relevant, Time-bound) framework to ensure that the evaluation is rigorous throughout the </w:t>
      </w:r>
      <w:r w:rsidR="00935605" w:rsidRPr="27777A95">
        <w:rPr>
          <w:lang w:val="en-US"/>
        </w:rPr>
        <w:t>two-semester</w:t>
      </w:r>
      <w:r w:rsidRPr="27777A95">
        <w:rPr>
          <w:lang w:val="en-US"/>
        </w:rPr>
        <w:t xml:space="preserve"> capstone.</w:t>
      </w:r>
    </w:p>
    <w:p w14:paraId="516D3C18" w14:textId="5F04B4C6" w:rsidR="004D5A28" w:rsidRPr="004D5A28" w:rsidRDefault="004D5A28" w:rsidP="004D5A28">
      <w:pPr>
        <w:pStyle w:val="ListParagraph"/>
        <w:numPr>
          <w:ilvl w:val="0"/>
          <w:numId w:val="12"/>
        </w:numPr>
      </w:pPr>
      <w:r w:rsidRPr="27777A95">
        <w:rPr>
          <w:b/>
          <w:lang w:val="en-US"/>
        </w:rPr>
        <w:t>Objective 1: Automated Vulnerability Detection and Taint Normalization</w:t>
      </w:r>
      <w:r w:rsidRPr="004D5A28">
        <w:br/>
      </w:r>
      <w:r w:rsidRPr="27777A95">
        <w:rPr>
          <w:lang w:val="en-US"/>
        </w:rPr>
        <w:t>Develop a static analysis pipeline using the Semgrep Community Edition to parse the repository source code and extract the source-to-sink dataflow paths in a standard JSON format.</w:t>
      </w:r>
    </w:p>
    <w:p w14:paraId="4725A31C" w14:textId="12EE59B9" w:rsidR="00225681" w:rsidRPr="004D5A28" w:rsidRDefault="004D5A28" w:rsidP="002B2142">
      <w:pPr>
        <w:pStyle w:val="ListParagraph"/>
        <w:numPr>
          <w:ilvl w:val="0"/>
          <w:numId w:val="11"/>
        </w:numPr>
      </w:pPr>
      <w:r w:rsidRPr="004D5A28">
        <w:t>Success criteria: Static scans to be completed in under 5 seconds on codebases of up to 10,000 lines of code and all issues detected to be correctly mapped to the relevant CWE (Common Weakness Enumeration) for all supported web frameworks.</w:t>
      </w:r>
    </w:p>
    <w:p w14:paraId="3BD52611" w14:textId="77777777" w:rsidR="004D5A28" w:rsidRPr="004D5A28" w:rsidRDefault="004D5A28" w:rsidP="00225681">
      <w:pPr>
        <w:pStyle w:val="ListParagraph"/>
        <w:numPr>
          <w:ilvl w:val="0"/>
          <w:numId w:val="13"/>
        </w:numPr>
      </w:pPr>
      <w:r w:rsidRPr="00225681">
        <w:rPr>
          <w:b/>
          <w:bCs/>
        </w:rPr>
        <w:t>Objective 2: Empirical False-Positive Elimination via Sandboxing</w:t>
      </w:r>
      <w:r w:rsidRPr="004D5A28">
        <w:br/>
        <w:t xml:space="preserve">Construct an isolated execution harness using the Docker Python SDK to provision disposable container replicas for dynamic testing of vulnerability reachability using non-destructive probes. </w:t>
      </w:r>
    </w:p>
    <w:p w14:paraId="575C818E" w14:textId="1F9163B4" w:rsidR="00225681" w:rsidRPr="004D5A28" w:rsidRDefault="004D5A28" w:rsidP="002B2142">
      <w:pPr>
        <w:pStyle w:val="ListParagraph"/>
        <w:numPr>
          <w:ilvl w:val="0"/>
          <w:numId w:val="14"/>
        </w:numPr>
      </w:pPr>
      <w:r w:rsidRPr="004D5A28">
        <w:t>Success criteria: Spin up containers in under 2 seconds and tell real, exploitable flaws apart from false alarms with over 90% accuracy on benchmark testbeds.</w:t>
      </w:r>
    </w:p>
    <w:p w14:paraId="0BB7307B" w14:textId="2D8B7DDD" w:rsidR="004D5A28" w:rsidRPr="004D5A28" w:rsidRDefault="004D5A28" w:rsidP="00225681">
      <w:pPr>
        <w:pStyle w:val="ListParagraph"/>
        <w:numPr>
          <w:ilvl w:val="0"/>
          <w:numId w:val="15"/>
        </w:numPr>
      </w:pPr>
      <w:r w:rsidRPr="27777A95">
        <w:rPr>
          <w:b/>
          <w:lang w:val="en-US"/>
        </w:rPr>
        <w:t>Objective 3: Context-Aware Program Repair and Zero-Regression Verification</w:t>
      </w:r>
      <w:r w:rsidRPr="004D5A28">
        <w:br/>
      </w:r>
      <w:r w:rsidRPr="27777A95">
        <w:rPr>
          <w:lang w:val="en-US"/>
        </w:rPr>
        <w:t xml:space="preserve">Develop an </w:t>
      </w:r>
      <w:r w:rsidR="00935605" w:rsidRPr="27777A95">
        <w:rPr>
          <w:lang w:val="en-US"/>
        </w:rPr>
        <w:t>agent-based</w:t>
      </w:r>
      <w:r w:rsidRPr="27777A95">
        <w:rPr>
          <w:lang w:val="en-US"/>
        </w:rPr>
        <w:t xml:space="preserve"> repair workflow using LangGraph and advanced LLMs to generate minimal syntax patches and validate those against the existing unit test suite in the repository as part of an automated reflection loop.</w:t>
      </w:r>
    </w:p>
    <w:p w14:paraId="0DCBA891" w14:textId="48A5DF15" w:rsidR="004D5A28" w:rsidRPr="004D5A28" w:rsidRDefault="004D5A28" w:rsidP="00225681">
      <w:pPr>
        <w:pStyle w:val="ListParagraph"/>
        <w:numPr>
          <w:ilvl w:val="0"/>
          <w:numId w:val="16"/>
        </w:numPr>
      </w:pPr>
      <w:r w:rsidRPr="27777A95">
        <w:rPr>
          <w:lang w:val="en-US"/>
        </w:rPr>
        <w:t>Success criteria:</w:t>
      </w:r>
      <w:r w:rsidR="004740CD" w:rsidRPr="27777A95">
        <w:rPr>
          <w:lang w:val="en-US"/>
        </w:rPr>
        <w:t xml:space="preserve"> Greater than </w:t>
      </w:r>
      <w:r w:rsidRPr="27777A95">
        <w:rPr>
          <w:lang w:val="en-US"/>
        </w:rPr>
        <w:t>80% remediation success rate on the target vulnerability types (S</w:t>
      </w:r>
      <w:r w:rsidR="004740CD" w:rsidRPr="27777A95">
        <w:rPr>
          <w:lang w:val="en-US"/>
        </w:rPr>
        <w:t>QLi</w:t>
      </w:r>
      <w:r w:rsidRPr="27777A95">
        <w:rPr>
          <w:lang w:val="en-US"/>
        </w:rPr>
        <w:t>, command injection, path traversal etc.), 100% regression pass rate (i.e. no PRS will be generated if any of the existing unit tests fail) and self-healing convergence within a maximum of 3 retry iterations.</w:t>
      </w:r>
    </w:p>
    <w:p w14:paraId="1B674160" w14:textId="480AF00B" w:rsidR="004D5A28" w:rsidRPr="004D5A28" w:rsidRDefault="004D5A28" w:rsidP="004740CD">
      <w:pPr>
        <w:pStyle w:val="ListParagraph"/>
        <w:numPr>
          <w:ilvl w:val="0"/>
          <w:numId w:val="17"/>
        </w:numPr>
      </w:pPr>
      <w:r w:rsidRPr="27777A95">
        <w:rPr>
          <w:b/>
          <w:lang w:val="en-US"/>
        </w:rPr>
        <w:t>Objective 4: Polyglot Multi-Language Extensibility</w:t>
      </w:r>
      <w:r w:rsidRPr="004D5A28">
        <w:br/>
      </w:r>
      <w:r w:rsidRPr="27777A95">
        <w:rPr>
          <w:lang w:val="en-US"/>
        </w:rPr>
        <w:t>Design a modular container dispatcher which can detect the programming language of the target repository and dispatch to the appropriate runtime container and native test runner.</w:t>
      </w:r>
    </w:p>
    <w:p w14:paraId="6343CB07" w14:textId="6469B884" w:rsidR="004D5A28" w:rsidRPr="004D5A28" w:rsidRDefault="004D5A28" w:rsidP="004740CD">
      <w:pPr>
        <w:pStyle w:val="ListParagraph"/>
        <w:numPr>
          <w:ilvl w:val="0"/>
          <w:numId w:val="18"/>
        </w:numPr>
      </w:pPr>
      <w:r w:rsidRPr="27777A95">
        <w:rPr>
          <w:lang w:val="en-US"/>
        </w:rPr>
        <w:t xml:space="preserve">Success criteria: carry out the end-to-end remediation workflow across the </w:t>
      </w:r>
      <w:r w:rsidR="00935605" w:rsidRPr="27777A95">
        <w:rPr>
          <w:lang w:val="en-US"/>
        </w:rPr>
        <w:t>six-target</w:t>
      </w:r>
      <w:r w:rsidRPr="27777A95">
        <w:rPr>
          <w:lang w:val="en-US"/>
        </w:rPr>
        <w:t xml:space="preserve"> web and systems ecosystems (Python (pytest), JavaScript (jest), TypeScript (vitest), PHP (phpunit), Ruby (rspec) and Go (go test)).</w:t>
      </w:r>
    </w:p>
    <w:p w14:paraId="3AD0AC80" w14:textId="77777777" w:rsidR="004D5A28" w:rsidRPr="004D5A28" w:rsidRDefault="004D5A28" w:rsidP="004740CD">
      <w:pPr>
        <w:pStyle w:val="ListParagraph"/>
        <w:numPr>
          <w:ilvl w:val="0"/>
          <w:numId w:val="19"/>
        </w:numPr>
      </w:pPr>
      <w:r w:rsidRPr="004740CD">
        <w:rPr>
          <w:b/>
          <w:bCs/>
        </w:rPr>
        <w:t>Objective 5: Interactive Human-in-the-Loop Review and Live Exploit Playground</w:t>
      </w:r>
    </w:p>
    <w:p w14:paraId="47FF0C6F" w14:textId="3F807423" w:rsidR="004D5A28" w:rsidRPr="004D5A28" w:rsidRDefault="004D5A28" w:rsidP="004740CD">
      <w:pPr>
        <w:pStyle w:val="ListParagraph"/>
      </w:pPr>
      <w:r w:rsidRPr="27777A95">
        <w:rPr>
          <w:lang w:val="en-US"/>
        </w:rPr>
        <w:t>Build a developer command dashboard (Next.js 15, Tailwind CSS and Monaco Editor) with real time audit persistence via Google Firebase Firestore.</w:t>
      </w:r>
    </w:p>
    <w:p w14:paraId="73E8BA8B" w14:textId="391411B0" w:rsidR="009510B6" w:rsidRPr="009510B6" w:rsidRDefault="004D5A28" w:rsidP="009510B6">
      <w:pPr>
        <w:pStyle w:val="ListParagraph"/>
        <w:numPr>
          <w:ilvl w:val="0"/>
          <w:numId w:val="20"/>
        </w:numPr>
      </w:pPr>
      <w:r w:rsidRPr="004D5A28">
        <w:t>Success criteria: keep the database sync latency below 500ms (from backend completion to frontend render), provide sub-second side by side diff view and enable real time execution of custom user payloads against both containers in the "Hack-Your-Own-Patch" playground console.</w:t>
      </w:r>
      <w:r w:rsidR="009510B6" w:rsidRPr="009510B6">
        <w:rPr>
          <w:b/>
          <w:bCs/>
        </w:rPr>
        <w:br w:type="page"/>
      </w:r>
    </w:p>
    <w:p w14:paraId="1A25ADC3" w14:textId="5B4EAA51" w:rsidR="004D5A28" w:rsidRPr="004D5A28" w:rsidRDefault="004D5A28" w:rsidP="009510B6">
      <w:r w:rsidRPr="009510B6">
        <w:rPr>
          <w:b/>
          <w:bCs/>
        </w:rPr>
        <w:lastRenderedPageBreak/>
        <w:t>Objective 6: Remediate the Operational Workability and Pipeline Performance</w:t>
      </w:r>
    </w:p>
    <w:p w14:paraId="21301D7E" w14:textId="2878F847" w:rsidR="004D5A28" w:rsidRPr="004D5A28" w:rsidRDefault="004D5A28" w:rsidP="004740CD">
      <w:pPr>
        <w:pStyle w:val="ListParagraph"/>
      </w:pPr>
      <w:r w:rsidRPr="27777A95">
        <w:rPr>
          <w:lang w:val="en-US"/>
        </w:rPr>
        <w:t>Integrate the complete remediation cycle into the developer and CI/CD workflows (both CLI and GitHub Actions) with very low execution latency and zero cost.</w:t>
      </w:r>
    </w:p>
    <w:p w14:paraId="34E4C077" w14:textId="533E6CB8" w:rsidR="00523723" w:rsidRDefault="004D5A28" w:rsidP="009510B6">
      <w:pPr>
        <w:pStyle w:val="ListParagraph"/>
        <w:numPr>
          <w:ilvl w:val="0"/>
          <w:numId w:val="22"/>
        </w:numPr>
      </w:pPr>
      <w:r w:rsidRPr="004D5A28">
        <w:t>Success criteria: Achieve a mean closed loop cycle time of under 60 seconds from scan initiation to PR creation for a typical repository commit and keep total external cloud spend at $0.00 by using the Google Firebase Spark free tier and running locally or on free tier execution environments.</w:t>
      </w:r>
    </w:p>
    <w:p w14:paraId="61A7A961" w14:textId="6E43AA2F" w:rsidR="001162E7" w:rsidRDefault="001162E7">
      <w:pPr>
        <w:rPr>
          <w:rFonts w:eastAsiaTheme="majorEastAsia" w:cstheme="majorBidi"/>
          <w:b/>
          <w:sz w:val="28"/>
          <w:szCs w:val="40"/>
        </w:rPr>
      </w:pPr>
      <w:r>
        <w:br w:type="page"/>
      </w:r>
    </w:p>
    <w:p w14:paraId="3C5E23F9" w14:textId="67026348" w:rsidR="00FF6E4C" w:rsidRPr="00FF6E4C" w:rsidRDefault="00FF6E4C" w:rsidP="00FF6E4C">
      <w:pPr>
        <w:pStyle w:val="Heading1"/>
      </w:pPr>
      <w:bookmarkStart w:id="4" w:name="_Toc243833139"/>
      <w:r w:rsidRPr="00FF6E4C">
        <w:lastRenderedPageBreak/>
        <w:t>3 Competitor Analysis and Business Case</w:t>
      </w:r>
      <w:bookmarkEnd w:id="4"/>
    </w:p>
    <w:p w14:paraId="0296D876" w14:textId="77777777" w:rsidR="00FF6E4C" w:rsidRPr="00FF6E4C" w:rsidRDefault="00FF6E4C" w:rsidP="00FF6E4C">
      <w:pPr>
        <w:pStyle w:val="Heading2"/>
      </w:pPr>
      <w:bookmarkStart w:id="5" w:name="_Toc243833140"/>
      <w:r>
        <w:t>3.1 Existing Solutions and Their Limitations</w:t>
      </w:r>
      <w:bookmarkEnd w:id="5"/>
    </w:p>
    <w:p w14:paraId="1F6CBA8D" w14:textId="77777777" w:rsidR="00DB1685" w:rsidRDefault="0A0B5235" w:rsidP="00DB1685">
      <w:r w:rsidRPr="00DB1685">
        <w:rPr>
          <w:lang w:val="en-GB"/>
        </w:rPr>
        <w:t xml:space="preserve">In this section we will review existing products that directly rival our own, then compare their features with PatchGuard’s. </w:t>
      </w:r>
      <w:r w:rsidR="09292597" w:rsidRPr="00DB1685">
        <w:rPr>
          <w:lang w:val="en-GB"/>
        </w:rPr>
        <w:t xml:space="preserve">We will </w:t>
      </w:r>
      <w:r w:rsidRPr="00DB1685">
        <w:rPr>
          <w:lang w:val="en-GB"/>
        </w:rPr>
        <w:t xml:space="preserve">also </w:t>
      </w:r>
      <w:r w:rsidR="5B7834D9" w:rsidRPr="00DB1685">
        <w:rPr>
          <w:lang w:val="en-GB"/>
        </w:rPr>
        <w:t>examine</w:t>
      </w:r>
      <w:r w:rsidRPr="00DB1685">
        <w:rPr>
          <w:lang w:val="en-GB"/>
        </w:rPr>
        <w:t xml:space="preserve"> what the comparison reveals about PatchGuard’s strengths, weaknesses, opportunities, and threats. </w:t>
      </w:r>
      <w:r w:rsidR="38920E0A" w:rsidRPr="00DB1685">
        <w:rPr>
          <w:lang w:val="en-GB"/>
        </w:rPr>
        <w:t>Together, these comparisons show where PatchGuard could offer a useful advantage and what challenges the project will need to address.</w:t>
      </w:r>
    </w:p>
    <w:p w14:paraId="1D75D777" w14:textId="7C4FE0B7" w:rsidR="73CDBAD5" w:rsidRPr="00DB1685" w:rsidRDefault="73CDBAD5" w:rsidP="00DB1685">
      <w:r w:rsidRPr="00DB1685">
        <w:rPr>
          <w:b/>
          <w:bCs/>
          <w:sz w:val="24"/>
          <w:szCs w:val="28"/>
          <w:lang w:val="en-GB"/>
        </w:rPr>
        <w:t>Snyk Code</w:t>
      </w:r>
    </w:p>
    <w:p w14:paraId="5D554DCD" w14:textId="7784B96B" w:rsidR="73CDBAD5" w:rsidRPr="00DB1685" w:rsidRDefault="73CDBAD5" w:rsidP="006D73A5">
      <w:r w:rsidRPr="00DB1685">
        <w:rPr>
          <w:b/>
          <w:bCs/>
          <w:lang w:val="en-GB"/>
        </w:rPr>
        <w:t xml:space="preserve">What </w:t>
      </w:r>
      <w:r w:rsidR="5ADC3F81" w:rsidRPr="00DB1685">
        <w:rPr>
          <w:b/>
          <w:bCs/>
          <w:lang w:val="en-GB"/>
        </w:rPr>
        <w:t>i</w:t>
      </w:r>
      <w:r w:rsidR="006D73A5">
        <w:rPr>
          <w:b/>
          <w:bCs/>
          <w:lang w:val="en-GB"/>
        </w:rPr>
        <w:t>t</w:t>
      </w:r>
      <w:r w:rsidR="5ADC3F81" w:rsidRPr="00DB1685">
        <w:rPr>
          <w:b/>
          <w:bCs/>
          <w:lang w:val="en-GB"/>
        </w:rPr>
        <w:t xml:space="preserve"> i</w:t>
      </w:r>
      <w:r w:rsidR="006D73A5">
        <w:rPr>
          <w:b/>
          <w:bCs/>
          <w:lang w:val="en-GB"/>
        </w:rPr>
        <w:t>s:</w:t>
      </w:r>
      <w:r w:rsidR="5ADC3F81" w:rsidRPr="00DB1685">
        <w:rPr>
          <w:b/>
          <w:bCs/>
          <w:lang w:val="en-GB"/>
        </w:rPr>
        <w:t xml:space="preserve"> </w:t>
      </w:r>
      <w:r w:rsidR="7B1EC973" w:rsidRPr="00DB1685">
        <w:rPr>
          <w:lang w:val="en-GB"/>
        </w:rPr>
        <w:t xml:space="preserve">Snyk Code is a static application security testing (SAST) tool that finds security issues in source code and fits into IDE, CLI, CI/CD, and source-control workflows. It also offers AI-assisted Agent Fix suggestions for Snyk Code findings. The product supports many languages, including Python </w:t>
      </w:r>
      <w:r w:rsidR="7B1EC973" w:rsidRPr="0053752F">
        <w:t>(Snyk</w:t>
      </w:r>
      <w:r w:rsidR="0053752F" w:rsidRPr="0053752F">
        <w:t>, n.d.a, n.d.b, n.d.c).</w:t>
      </w:r>
    </w:p>
    <w:p w14:paraId="0451613E" w14:textId="44AF4CD2" w:rsidR="03EB03D2" w:rsidRPr="00DB1685" w:rsidRDefault="03EB03D2" w:rsidP="006D73A5">
      <w:r w:rsidRPr="00DB1685">
        <w:rPr>
          <w:b/>
          <w:bCs/>
          <w:lang w:val="en-GB"/>
        </w:rPr>
        <w:t>Limitations.</w:t>
      </w:r>
      <w:r w:rsidRPr="00DB1685">
        <w:rPr>
          <w:lang w:val="en-GB"/>
        </w:rPr>
        <w:t xml:space="preserve"> Snyk Code finds vulnerabilities and can suggest fixes. </w:t>
      </w:r>
      <w:r w:rsidR="6928FCFE" w:rsidRPr="00DB1685">
        <w:rPr>
          <w:lang w:val="en-GB"/>
        </w:rPr>
        <w:t>Snyk Code finds vulnerabilities and can suggest fixes. However, its documented workflow does not include a disposable runtime sandbox to confirm exploitability or require the repository’s test suite to run before a fix is accepted (Snyk</w:t>
      </w:r>
      <w:r w:rsidR="00786851">
        <w:rPr>
          <w:lang w:val="en-GB"/>
        </w:rPr>
        <w:t xml:space="preserve">, </w:t>
      </w:r>
      <w:proofErr w:type="gramStart"/>
      <w:r w:rsidR="00786851">
        <w:rPr>
          <w:lang w:val="en-GB"/>
        </w:rPr>
        <w:t>n,d</w:t>
      </w:r>
      <w:proofErr w:type="gramEnd"/>
      <w:r w:rsidR="00786851">
        <w:rPr>
          <w:lang w:val="en-GB"/>
        </w:rPr>
        <w:t>,b</w:t>
      </w:r>
      <w:r w:rsidR="6928FCFE" w:rsidRPr="00DB1685">
        <w:rPr>
          <w:lang w:val="en-GB"/>
        </w:rPr>
        <w:t>).</w:t>
      </w:r>
    </w:p>
    <w:p w14:paraId="15ABB00A" w14:textId="2C40324C" w:rsidR="00DB1685" w:rsidRDefault="4F460AA5" w:rsidP="006D73A5">
      <w:r w:rsidRPr="00DB1685">
        <w:rPr>
          <w:b/>
          <w:bCs/>
          <w:lang w:val="en-GB"/>
        </w:rPr>
        <w:t>Target niche</w:t>
      </w:r>
      <w:r w:rsidR="006D73A5">
        <w:rPr>
          <w:b/>
          <w:bCs/>
          <w:lang w:val="en-GB"/>
        </w:rPr>
        <w:t>:</w:t>
      </w:r>
      <w:r w:rsidRPr="00DB1685">
        <w:rPr>
          <w:lang w:val="en-GB"/>
        </w:rPr>
        <w:t xml:space="preserve"> Developer and application-security teams that need broad, multi-language SAST in IDE, repository, and CI workflows, particularly teams already using the Snyk platform.</w:t>
      </w:r>
    </w:p>
    <w:p w14:paraId="39EB56E8" w14:textId="39B952D6" w:rsidR="3635F00D" w:rsidRPr="00DB1685" w:rsidRDefault="3635F00D" w:rsidP="00DB1685">
      <w:r w:rsidRPr="00DB1685">
        <w:rPr>
          <w:b/>
          <w:bCs/>
          <w:sz w:val="24"/>
          <w:szCs w:val="28"/>
          <w:lang w:val="en-GB"/>
        </w:rPr>
        <w:t>GitHub Copilot Autofix for CodeQL alerts</w:t>
      </w:r>
    </w:p>
    <w:p w14:paraId="2863CFB6" w14:textId="0C5DF899" w:rsidR="3635F00D" w:rsidRPr="00DB1685" w:rsidRDefault="3635F00D" w:rsidP="00DB1685">
      <w:r w:rsidRPr="00DB1685">
        <w:rPr>
          <w:b/>
          <w:bCs/>
          <w:lang w:val="en-GB"/>
        </w:rPr>
        <w:t>What it i</w:t>
      </w:r>
      <w:r w:rsidR="006D73A5">
        <w:rPr>
          <w:b/>
          <w:bCs/>
          <w:lang w:val="en-GB"/>
        </w:rPr>
        <w:t>s:</w:t>
      </w:r>
      <w:r w:rsidRPr="00DB1685">
        <w:rPr>
          <w:lang w:val="en-GB"/>
        </w:rPr>
        <w:t xml:space="preserve"> GitHub Copilot Autofix suggests code changes and explains them for supported security alerts detected by CodeQL. Because it is built into GitHub code scanning, developers can review the suggestion alongside the alert in their repository and pull request </w:t>
      </w:r>
      <w:r w:rsidR="2FAAD255" w:rsidRPr="00DB1685">
        <w:rPr>
          <w:lang w:val="en-GB"/>
        </w:rPr>
        <w:t>(</w:t>
      </w:r>
      <w:r w:rsidR="00260A2B" w:rsidRPr="00DB1685">
        <w:rPr>
          <w:lang w:val="en-GB"/>
        </w:rPr>
        <w:t>GitHub</w:t>
      </w:r>
      <w:r w:rsidR="0005628A">
        <w:rPr>
          <w:lang w:val="en-GB"/>
        </w:rPr>
        <w:t>,</w:t>
      </w:r>
      <w:r w:rsidR="00001104">
        <w:rPr>
          <w:lang w:val="en-GB"/>
        </w:rPr>
        <w:t xml:space="preserve"> n.d.a</w:t>
      </w:r>
      <w:r w:rsidR="00EF7430">
        <w:rPr>
          <w:lang w:val="en-GB"/>
        </w:rPr>
        <w:t>, n.d.b</w:t>
      </w:r>
      <w:r w:rsidR="2FAAD255" w:rsidRPr="00DB1685">
        <w:rPr>
          <w:lang w:val="en-GB"/>
        </w:rPr>
        <w:t>)</w:t>
      </w:r>
      <w:r w:rsidRPr="00DB1685">
        <w:rPr>
          <w:lang w:val="en-GB"/>
        </w:rPr>
        <w:t>.</w:t>
      </w:r>
    </w:p>
    <w:p w14:paraId="0C81E55C" w14:textId="0922A5F7" w:rsidR="3635F00D" w:rsidRPr="00DB1685" w:rsidRDefault="3635F00D" w:rsidP="00DB1685">
      <w:r w:rsidRPr="00DB1685">
        <w:rPr>
          <w:b/>
          <w:bCs/>
          <w:lang w:val="en-GB"/>
        </w:rPr>
        <w:t>Limitations</w:t>
      </w:r>
      <w:r w:rsidR="006D73A5">
        <w:rPr>
          <w:b/>
          <w:bCs/>
          <w:lang w:val="en-GB"/>
        </w:rPr>
        <w:t>:</w:t>
      </w:r>
      <w:r w:rsidRPr="00DB1685">
        <w:rPr>
          <w:lang w:val="en-GB"/>
        </w:rPr>
        <w:t xml:space="preserve"> Autofix covers only selected CodeQL queries and languages. For supported alerts, GitHub checks a suggestion by running CodeQL again, but this does not test the application’s </w:t>
      </w:r>
      <w:r w:rsidR="00935605" w:rsidRPr="00DB1685">
        <w:rPr>
          <w:lang w:val="en-GB"/>
        </w:rPr>
        <w:t>behaviour</w:t>
      </w:r>
      <w:r w:rsidRPr="00DB1685">
        <w:rPr>
          <w:lang w:val="en-GB"/>
        </w:rPr>
        <w:t xml:space="preserve"> or replace the repository’s own test suite. GitHub recommends reviewing and testing suggestions before merging, since generated changes may contain syntax or semantic errors </w:t>
      </w:r>
      <w:r w:rsidR="52C9FFC0" w:rsidRPr="00DB1685">
        <w:rPr>
          <w:lang w:val="en-GB"/>
        </w:rPr>
        <w:t>(</w:t>
      </w:r>
      <w:r w:rsidR="00260A2B" w:rsidRPr="00DB1685">
        <w:rPr>
          <w:lang w:val="en-GB"/>
        </w:rPr>
        <w:t>GitHub</w:t>
      </w:r>
      <w:r w:rsidR="00144A29">
        <w:rPr>
          <w:lang w:val="en-GB"/>
        </w:rPr>
        <w:t>, n.d.a, n.d.b</w:t>
      </w:r>
      <w:r w:rsidR="52C9FFC0" w:rsidRPr="00DB1685">
        <w:rPr>
          <w:lang w:val="en-GB"/>
        </w:rPr>
        <w:t>)</w:t>
      </w:r>
      <w:r w:rsidRPr="00DB1685">
        <w:rPr>
          <w:lang w:val="en-GB"/>
        </w:rPr>
        <w:t>.</w:t>
      </w:r>
    </w:p>
    <w:p w14:paraId="31DC9DB5" w14:textId="5570267B" w:rsidR="3635F00D" w:rsidRPr="00DB1685" w:rsidRDefault="3635F00D" w:rsidP="00DB1685">
      <w:r w:rsidRPr="00DB1685">
        <w:rPr>
          <w:b/>
          <w:bCs/>
          <w:lang w:val="en-GB"/>
        </w:rPr>
        <w:t>Target niche</w:t>
      </w:r>
      <w:r w:rsidR="006D73A5">
        <w:rPr>
          <w:b/>
          <w:bCs/>
          <w:lang w:val="en-GB"/>
        </w:rPr>
        <w:t>:</w:t>
      </w:r>
      <w:r w:rsidRPr="00DB1685">
        <w:rPr>
          <w:lang w:val="en-GB"/>
        </w:rPr>
        <w:t xml:space="preserve"> It is aimed at teams that host code on GitHub and use CodeQL or GitHub Code Security, particularly those who want fix suggestions within their existing code-scanning and pull-request process.</w:t>
      </w:r>
    </w:p>
    <w:p w14:paraId="72A41FAF" w14:textId="77777777" w:rsidR="001B6E9E" w:rsidRDefault="001B6E9E">
      <w:pPr>
        <w:rPr>
          <w:b/>
          <w:bCs/>
          <w:sz w:val="24"/>
          <w:szCs w:val="28"/>
          <w:lang w:val="en-GB"/>
        </w:rPr>
      </w:pPr>
      <w:r>
        <w:rPr>
          <w:b/>
          <w:bCs/>
          <w:sz w:val="24"/>
          <w:szCs w:val="28"/>
          <w:lang w:val="en-GB"/>
        </w:rPr>
        <w:br w:type="page"/>
      </w:r>
    </w:p>
    <w:p w14:paraId="4114B938" w14:textId="33BCF231" w:rsidR="00E94065" w:rsidRPr="00DB1685" w:rsidRDefault="00E94065" w:rsidP="00DB1685">
      <w:pPr>
        <w:rPr>
          <w:b/>
          <w:bCs/>
          <w:sz w:val="24"/>
          <w:szCs w:val="28"/>
        </w:rPr>
      </w:pPr>
      <w:r w:rsidRPr="00DB1685">
        <w:rPr>
          <w:b/>
          <w:bCs/>
          <w:sz w:val="24"/>
          <w:szCs w:val="28"/>
          <w:lang w:val="en-GB"/>
        </w:rPr>
        <w:lastRenderedPageBreak/>
        <w:t>Semgrep Autofix</w:t>
      </w:r>
    </w:p>
    <w:p w14:paraId="750F4DAB" w14:textId="45397467" w:rsidR="00E94065" w:rsidRPr="00DB1685" w:rsidRDefault="00E94065" w:rsidP="00DB1685">
      <w:r w:rsidRPr="00DB1685">
        <w:rPr>
          <w:b/>
          <w:bCs/>
          <w:lang w:val="en-GB"/>
        </w:rPr>
        <w:t>What it is</w:t>
      </w:r>
      <w:r w:rsidR="006D73A5">
        <w:rPr>
          <w:b/>
          <w:bCs/>
          <w:lang w:val="en-GB"/>
        </w:rPr>
        <w:t>:</w:t>
      </w:r>
      <w:r w:rsidRPr="00DB1685">
        <w:rPr>
          <w:lang w:val="en-GB"/>
        </w:rPr>
        <w:t xml:space="preserve"> Semgrep Autofix provides remediation guidance and AI-generated fix suggestions for Semgrep Code findings in pull requests. It also offers breaking-change analysis and upgrade guidance for dependency updates. In March 2026, Semgrep described Autofix as a public beta and noted that code fixes could be triggered through an API </w:t>
      </w:r>
      <w:r w:rsidR="1D9A469A" w:rsidRPr="00DB1685">
        <w:rPr>
          <w:lang w:val="en-GB"/>
        </w:rPr>
        <w:t>(Semgrep, 2026a)</w:t>
      </w:r>
      <w:r w:rsidRPr="00DB1685">
        <w:rPr>
          <w:lang w:val="en-GB"/>
        </w:rPr>
        <w:t>.</w:t>
      </w:r>
    </w:p>
    <w:p w14:paraId="3434852B" w14:textId="722A87B0" w:rsidR="00E94065" w:rsidRPr="00DB1685" w:rsidRDefault="00E94065" w:rsidP="00DB1685">
      <w:r w:rsidRPr="00DB1685">
        <w:rPr>
          <w:b/>
          <w:bCs/>
          <w:lang w:val="en-GB"/>
        </w:rPr>
        <w:t>Limitations</w:t>
      </w:r>
      <w:r w:rsidR="006D73A5">
        <w:rPr>
          <w:b/>
          <w:bCs/>
          <w:lang w:val="en-GB"/>
        </w:rPr>
        <w:t>:</w:t>
      </w:r>
      <w:r w:rsidRPr="00DB1685">
        <w:rPr>
          <w:lang w:val="en-GB"/>
        </w:rPr>
        <w:t xml:space="preserve"> Semgrep’s published description centres on static findings and recommended changes. It does not describe a built-in sandbox that tests whether a vulnerability can be exploited or a required run of the project’s test suite before a fix is offered. Autofix was in public beta in March 2026, and AI autofixes use credits under Semgrep’s usage model </w:t>
      </w:r>
      <w:r w:rsidR="4E50788E" w:rsidRPr="00DB1685">
        <w:rPr>
          <w:lang w:val="en-GB"/>
        </w:rPr>
        <w:t>(Semgrep, 2026a, 2026b)</w:t>
      </w:r>
      <w:r w:rsidRPr="00DB1685">
        <w:rPr>
          <w:lang w:val="en-GB"/>
        </w:rPr>
        <w:t>.</w:t>
      </w:r>
    </w:p>
    <w:p w14:paraId="1468DA79" w14:textId="5D0522B1" w:rsidR="00E94065" w:rsidRPr="00DB1685" w:rsidRDefault="00E94065" w:rsidP="00DB1685">
      <w:r w:rsidRPr="00DB1685">
        <w:rPr>
          <w:b/>
          <w:bCs/>
          <w:lang w:val="en-GB"/>
        </w:rPr>
        <w:t>Target niche</w:t>
      </w:r>
      <w:r w:rsidR="006D73A5">
        <w:rPr>
          <w:b/>
          <w:bCs/>
          <w:lang w:val="en-GB"/>
        </w:rPr>
        <w:t>:</w:t>
      </w:r>
      <w:r w:rsidRPr="00DB1685">
        <w:rPr>
          <w:lang w:val="en-GB"/>
        </w:rPr>
        <w:t xml:space="preserve"> It is suited to application-security and engineering teams that already use Semgrep to scan code, triage findings, and manage remediation through pull requests or related security workflows.</w:t>
      </w:r>
    </w:p>
    <w:p w14:paraId="6FFACD01" w14:textId="77777777" w:rsidR="00FF6E4C" w:rsidRPr="00DB1685" w:rsidRDefault="00FF6E4C" w:rsidP="00DB1685">
      <w:pPr>
        <w:pStyle w:val="Heading2"/>
      </w:pPr>
      <w:bookmarkStart w:id="6" w:name="_Toc243833141"/>
      <w:r w:rsidRPr="00DB1685">
        <w:t>3.2 Feature Comparison and SWOT</w:t>
      </w:r>
      <w:bookmarkEnd w:id="6"/>
    </w:p>
    <w:p w14:paraId="7E54B92E" w14:textId="17C576EA" w:rsidR="20331AA1" w:rsidRPr="00DB1685" w:rsidRDefault="20331AA1" w:rsidP="00DB1685">
      <w:pPr>
        <w:pStyle w:val="Heading3"/>
      </w:pPr>
      <w:bookmarkStart w:id="7" w:name="_Toc243833142"/>
      <w:r w:rsidRPr="00DB1685">
        <w:rPr>
          <w:lang w:val="en-GB"/>
        </w:rPr>
        <w:t>3.2.1 Feature Comparison</w:t>
      </w:r>
      <w:bookmarkEnd w:id="7"/>
      <w:r w:rsidRPr="00DB1685">
        <w:rPr>
          <w:lang w:val="en-GB"/>
        </w:rPr>
        <w:t xml:space="preserve"> </w:t>
      </w:r>
    </w:p>
    <w:p w14:paraId="096840B4" w14:textId="57A46661" w:rsidR="00DB1685" w:rsidRDefault="03A15767" w:rsidP="00DB1685">
      <w:r w:rsidRPr="00DB1685">
        <w:rPr>
          <w:lang w:val="en-GB"/>
        </w:rPr>
        <w:t xml:space="preserve">The table compares capabilities that matter to PatchGuard’s planned workflow, from finding a vulnerability to checking a proposed fix. PatchGuard’s check marks represent features in the approved design that still need to be implemented and evaluated. The competitor entries reflect capabilities described in the vendors’ documentation </w:t>
      </w:r>
      <w:r w:rsidRPr="00D308C9">
        <w:t>(GitHub</w:t>
      </w:r>
      <w:r w:rsidR="00D308C9" w:rsidRPr="00D308C9">
        <w:t>, n.d.a, n.d.b</w:t>
      </w:r>
      <w:r w:rsidRPr="00D308C9">
        <w:t>; Semgrep, 2026a, 2026b; Snyk</w:t>
      </w:r>
      <w:r w:rsidR="00D308C9" w:rsidRPr="00D308C9">
        <w:t>, n.d.a, n.d.b, n.d.c</w:t>
      </w:r>
      <w:r w:rsidRPr="00D308C9">
        <w:t>).</w:t>
      </w:r>
    </w:p>
    <w:p w14:paraId="2B727801" w14:textId="098B6446" w:rsidR="00B917AD" w:rsidRPr="002C707A" w:rsidRDefault="000F57C2" w:rsidP="00DB1685">
      <w:pPr>
        <w:rPr>
          <w:color w:val="626B66"/>
          <w:sz w:val="20"/>
          <w:szCs w:val="22"/>
        </w:rPr>
      </w:pPr>
      <w:r w:rsidRPr="002C707A">
        <w:rPr>
          <w:color w:val="626B66"/>
          <w:sz w:val="20"/>
          <w:szCs w:val="22"/>
        </w:rPr>
        <w:t>Table</w:t>
      </w:r>
      <w:r w:rsidR="00B917AD" w:rsidRPr="002C707A">
        <w:rPr>
          <w:color w:val="626B66"/>
          <w:sz w:val="20"/>
          <w:szCs w:val="22"/>
        </w:rPr>
        <w:t xml:space="preserve"> 3.2.1 </w:t>
      </w:r>
      <w:r w:rsidRPr="002C707A">
        <w:rPr>
          <w:color w:val="626B66"/>
          <w:sz w:val="20"/>
          <w:szCs w:val="22"/>
        </w:rPr>
        <w:t>Competitor features comparison</w:t>
      </w:r>
    </w:p>
    <w:tbl>
      <w:tblPr>
        <w:tblStyle w:val="PlainTable1"/>
        <w:tblW w:w="0" w:type="auto"/>
        <w:tblLook w:val="04A0" w:firstRow="1" w:lastRow="0" w:firstColumn="1" w:lastColumn="0" w:noHBand="0" w:noVBand="1"/>
      </w:tblPr>
      <w:tblGrid>
        <w:gridCol w:w="4860"/>
        <w:gridCol w:w="1272"/>
        <w:gridCol w:w="960"/>
        <w:gridCol w:w="956"/>
        <w:gridCol w:w="968"/>
      </w:tblGrid>
      <w:tr w:rsidR="6120C0D7" w:rsidRPr="00DB1685" w14:paraId="4D01A73E" w14:textId="77777777" w:rsidTr="00DB215A">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240" w:type="dxa"/>
            <w:shd w:val="clear" w:color="auto" w:fill="04291F"/>
          </w:tcPr>
          <w:p w14:paraId="11ED0BE2" w14:textId="2CEF26D8" w:rsidR="6120C0D7" w:rsidRPr="001B6E9E" w:rsidRDefault="00DB1685" w:rsidP="000F57C2">
            <w:pPr>
              <w:rPr>
                <w:sz w:val="20"/>
                <w:szCs w:val="22"/>
              </w:rPr>
            </w:pPr>
            <w:r w:rsidRPr="001B6E9E">
              <w:rPr>
                <w:sz w:val="20"/>
                <w:szCs w:val="22"/>
              </w:rPr>
              <w:t>Feature</w:t>
            </w:r>
          </w:p>
        </w:tc>
        <w:tc>
          <w:tcPr>
            <w:tcW w:w="851" w:type="dxa"/>
            <w:shd w:val="clear" w:color="auto" w:fill="04291F"/>
          </w:tcPr>
          <w:p w14:paraId="4DAD710A" w14:textId="3D2A8A9C" w:rsidR="6120C0D7" w:rsidRPr="001B6E9E" w:rsidRDefault="00DB1685" w:rsidP="2DBFD5A4">
            <w:pPr>
              <w:cnfStyle w:val="100000000000" w:firstRow="1" w:lastRow="0" w:firstColumn="0" w:lastColumn="0" w:oddVBand="0" w:evenVBand="0" w:oddHBand="0" w:evenHBand="0" w:firstRowFirstColumn="0" w:firstRowLastColumn="0" w:lastRowFirstColumn="0" w:lastRowLastColumn="0"/>
              <w:rPr>
                <w:sz w:val="20"/>
                <w:szCs w:val="20"/>
                <w:lang w:val="en-US"/>
              </w:rPr>
            </w:pPr>
            <w:r w:rsidRPr="2DBFD5A4">
              <w:rPr>
                <w:sz w:val="20"/>
                <w:szCs w:val="20"/>
                <w:lang w:val="en-US"/>
              </w:rPr>
              <w:t>Patch</w:t>
            </w:r>
            <w:r w:rsidR="000F57C2" w:rsidRPr="2DBFD5A4">
              <w:rPr>
                <w:sz w:val="20"/>
                <w:szCs w:val="20"/>
                <w:lang w:val="en-US"/>
              </w:rPr>
              <w:t>G</w:t>
            </w:r>
            <w:r w:rsidRPr="2DBFD5A4">
              <w:rPr>
                <w:sz w:val="20"/>
                <w:szCs w:val="20"/>
                <w:lang w:val="en-US"/>
              </w:rPr>
              <w:t>uard</w:t>
            </w:r>
            <w:r w:rsidR="000F57C2" w:rsidRPr="2DBFD5A4">
              <w:rPr>
                <w:sz w:val="20"/>
                <w:szCs w:val="20"/>
                <w:lang w:val="en-US"/>
              </w:rPr>
              <w:t xml:space="preserve"> </w:t>
            </w:r>
            <w:r w:rsidRPr="2DBFD5A4">
              <w:rPr>
                <w:sz w:val="20"/>
                <w:szCs w:val="20"/>
                <w:lang w:val="en-US"/>
              </w:rPr>
              <w:t>(Planned)</w:t>
            </w:r>
          </w:p>
        </w:tc>
        <w:tc>
          <w:tcPr>
            <w:tcW w:w="992" w:type="dxa"/>
            <w:shd w:val="clear" w:color="auto" w:fill="04291F"/>
          </w:tcPr>
          <w:p w14:paraId="7425BFCE" w14:textId="2D5AE87A" w:rsidR="6120C0D7" w:rsidRPr="001B6E9E" w:rsidRDefault="00DB1685" w:rsidP="000F57C2">
            <w:pPr>
              <w:cnfStyle w:val="100000000000" w:firstRow="1" w:lastRow="0" w:firstColumn="0" w:lastColumn="0" w:oddVBand="0" w:evenVBand="0" w:oddHBand="0" w:evenHBand="0" w:firstRowFirstColumn="0" w:firstRowLastColumn="0" w:lastRowFirstColumn="0" w:lastRowLastColumn="0"/>
              <w:rPr>
                <w:sz w:val="20"/>
                <w:szCs w:val="22"/>
              </w:rPr>
            </w:pPr>
            <w:r w:rsidRPr="001B6E9E">
              <w:rPr>
                <w:sz w:val="20"/>
                <w:szCs w:val="22"/>
              </w:rPr>
              <w:t>Snyk Code</w:t>
            </w:r>
          </w:p>
        </w:tc>
        <w:tc>
          <w:tcPr>
            <w:tcW w:w="965" w:type="dxa"/>
            <w:shd w:val="clear" w:color="auto" w:fill="04291F"/>
          </w:tcPr>
          <w:p w14:paraId="668FF7F6" w14:textId="7282E17B" w:rsidR="6120C0D7" w:rsidRPr="001B6E9E" w:rsidRDefault="00DB1685" w:rsidP="2DBFD5A4">
            <w:pPr>
              <w:cnfStyle w:val="100000000000" w:firstRow="1" w:lastRow="0" w:firstColumn="0" w:lastColumn="0" w:oddVBand="0" w:evenVBand="0" w:oddHBand="0" w:evenHBand="0" w:firstRowFirstColumn="0" w:firstRowLastColumn="0" w:lastRowFirstColumn="0" w:lastRowLastColumn="0"/>
              <w:rPr>
                <w:sz w:val="20"/>
                <w:szCs w:val="20"/>
                <w:lang w:val="en-US"/>
              </w:rPr>
            </w:pPr>
            <w:r w:rsidRPr="2DBFD5A4">
              <w:rPr>
                <w:sz w:val="20"/>
                <w:szCs w:val="20"/>
                <w:lang w:val="en-US"/>
              </w:rPr>
              <w:t>Git</w:t>
            </w:r>
            <w:r w:rsidR="000666C9" w:rsidRPr="2DBFD5A4">
              <w:rPr>
                <w:sz w:val="20"/>
                <w:szCs w:val="20"/>
                <w:lang w:val="en-US"/>
              </w:rPr>
              <w:t>H</w:t>
            </w:r>
            <w:r w:rsidRPr="2DBFD5A4">
              <w:rPr>
                <w:sz w:val="20"/>
                <w:szCs w:val="20"/>
                <w:lang w:val="en-US"/>
              </w:rPr>
              <w:t>ub Copilot</w:t>
            </w:r>
            <w:r w:rsidR="000F57C2" w:rsidRPr="2DBFD5A4">
              <w:rPr>
                <w:sz w:val="20"/>
                <w:szCs w:val="20"/>
                <w:lang w:val="en-US"/>
              </w:rPr>
              <w:t xml:space="preserve"> </w:t>
            </w:r>
            <w:r w:rsidRPr="2DBFD5A4">
              <w:rPr>
                <w:sz w:val="20"/>
                <w:szCs w:val="20"/>
                <w:lang w:val="en-US"/>
              </w:rPr>
              <w:t>Autofix</w:t>
            </w:r>
          </w:p>
        </w:tc>
        <w:tc>
          <w:tcPr>
            <w:tcW w:w="968" w:type="dxa"/>
            <w:shd w:val="clear" w:color="auto" w:fill="04291F"/>
          </w:tcPr>
          <w:p w14:paraId="12FEBF6E" w14:textId="0E71631B" w:rsidR="6120C0D7" w:rsidRPr="001B6E9E" w:rsidRDefault="00DB1685" w:rsidP="2DBFD5A4">
            <w:pPr>
              <w:cnfStyle w:val="100000000000" w:firstRow="1" w:lastRow="0" w:firstColumn="0" w:lastColumn="0" w:oddVBand="0" w:evenVBand="0" w:oddHBand="0" w:evenHBand="0" w:firstRowFirstColumn="0" w:firstRowLastColumn="0" w:lastRowFirstColumn="0" w:lastRowLastColumn="0"/>
              <w:rPr>
                <w:sz w:val="20"/>
                <w:szCs w:val="20"/>
                <w:lang w:val="en-US"/>
              </w:rPr>
            </w:pPr>
            <w:r w:rsidRPr="2DBFD5A4">
              <w:rPr>
                <w:sz w:val="20"/>
                <w:szCs w:val="20"/>
                <w:lang w:val="en-US"/>
              </w:rPr>
              <w:t>Semgrep</w:t>
            </w:r>
            <w:r w:rsidR="000F57C2" w:rsidRPr="2DBFD5A4">
              <w:rPr>
                <w:sz w:val="20"/>
                <w:szCs w:val="20"/>
                <w:lang w:val="en-US"/>
              </w:rPr>
              <w:t xml:space="preserve"> </w:t>
            </w:r>
            <w:r w:rsidRPr="2DBFD5A4">
              <w:rPr>
                <w:sz w:val="20"/>
                <w:szCs w:val="20"/>
                <w:lang w:val="en-US"/>
              </w:rPr>
              <w:t>Autofix</w:t>
            </w:r>
          </w:p>
        </w:tc>
      </w:tr>
      <w:tr w:rsidR="6120C0D7" w:rsidRPr="00DB1685" w14:paraId="5BCAFB9F" w14:textId="77777777" w:rsidTr="00DB215A">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240" w:type="dxa"/>
          </w:tcPr>
          <w:p w14:paraId="6430F3B5" w14:textId="6A223C9F" w:rsidR="6120C0D7" w:rsidRPr="001B6E9E" w:rsidRDefault="000F57C2" w:rsidP="000F57C2">
            <w:pPr>
              <w:rPr>
                <w:sz w:val="20"/>
                <w:szCs w:val="22"/>
              </w:rPr>
            </w:pPr>
            <w:r w:rsidRPr="001B6E9E">
              <w:rPr>
                <w:sz w:val="20"/>
                <w:szCs w:val="22"/>
              </w:rPr>
              <w:t>Static code / data-flow vulnerability analysis</w:t>
            </w:r>
          </w:p>
        </w:tc>
        <w:tc>
          <w:tcPr>
            <w:tcW w:w="851" w:type="dxa"/>
          </w:tcPr>
          <w:p w14:paraId="5E54E467" w14:textId="3D63E547"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92" w:type="dxa"/>
          </w:tcPr>
          <w:p w14:paraId="039AD8F3" w14:textId="457BEB66"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65" w:type="dxa"/>
          </w:tcPr>
          <w:p w14:paraId="455B0671" w14:textId="61AF1F56"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68" w:type="dxa"/>
          </w:tcPr>
          <w:p w14:paraId="1FDBAACC" w14:textId="164F1B07"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r>
      <w:tr w:rsidR="6120C0D7" w:rsidRPr="00DB1685" w14:paraId="2F71A8A9" w14:textId="77777777" w:rsidTr="00DB215A">
        <w:trPr>
          <w:trHeight w:val="405"/>
        </w:trPr>
        <w:tc>
          <w:tcPr>
            <w:cnfStyle w:val="001000000000" w:firstRow="0" w:lastRow="0" w:firstColumn="1" w:lastColumn="0" w:oddVBand="0" w:evenVBand="0" w:oddHBand="0" w:evenHBand="0" w:firstRowFirstColumn="0" w:firstRowLastColumn="0" w:lastRowFirstColumn="0" w:lastRowLastColumn="0"/>
            <w:tcW w:w="5240" w:type="dxa"/>
          </w:tcPr>
          <w:p w14:paraId="5E17C2CC" w14:textId="4A2385AB" w:rsidR="6120C0D7" w:rsidRPr="001B6E9E" w:rsidRDefault="000F57C2" w:rsidP="000F57C2">
            <w:pPr>
              <w:rPr>
                <w:sz w:val="20"/>
                <w:szCs w:val="22"/>
              </w:rPr>
            </w:pPr>
            <w:r w:rsidRPr="001B6E9E">
              <w:rPr>
                <w:sz w:val="20"/>
                <w:szCs w:val="22"/>
              </w:rPr>
              <w:t>Ai-generated security fix suggestion</w:t>
            </w:r>
          </w:p>
        </w:tc>
        <w:tc>
          <w:tcPr>
            <w:tcW w:w="851" w:type="dxa"/>
          </w:tcPr>
          <w:p w14:paraId="2DA31E64" w14:textId="45C43528"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92" w:type="dxa"/>
          </w:tcPr>
          <w:p w14:paraId="4090E6E6" w14:textId="64E35916"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65" w:type="dxa"/>
          </w:tcPr>
          <w:p w14:paraId="0703C74B" w14:textId="7E9CC7DC"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68" w:type="dxa"/>
          </w:tcPr>
          <w:p w14:paraId="3A0864D8" w14:textId="453A60E5"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r>
      <w:tr w:rsidR="6120C0D7" w:rsidRPr="00DB1685" w14:paraId="2323F918" w14:textId="77777777" w:rsidTr="00DB215A">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240" w:type="dxa"/>
          </w:tcPr>
          <w:p w14:paraId="4A3509CE" w14:textId="55D4AC75" w:rsidR="6120C0D7" w:rsidRPr="001B6E9E" w:rsidRDefault="000F57C2" w:rsidP="000F57C2">
            <w:pPr>
              <w:rPr>
                <w:sz w:val="20"/>
                <w:szCs w:val="22"/>
              </w:rPr>
            </w:pPr>
            <w:r w:rsidRPr="001B6E9E">
              <w:rPr>
                <w:sz w:val="20"/>
                <w:szCs w:val="22"/>
              </w:rPr>
              <w:t>Disposable runtime sandbox to verify exploitability</w:t>
            </w:r>
          </w:p>
        </w:tc>
        <w:tc>
          <w:tcPr>
            <w:tcW w:w="851" w:type="dxa"/>
          </w:tcPr>
          <w:p w14:paraId="4C26B60B" w14:textId="38149AD1"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92" w:type="dxa"/>
          </w:tcPr>
          <w:p w14:paraId="1C4044A1" w14:textId="28B63E2B"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sz w:val="20"/>
                <w:szCs w:val="22"/>
              </w:rPr>
            </w:pPr>
            <w:r w:rsidRPr="001B6E9E">
              <w:rPr>
                <w:sz w:val="20"/>
                <w:szCs w:val="22"/>
              </w:rPr>
              <w:t>—</w:t>
            </w:r>
          </w:p>
        </w:tc>
        <w:tc>
          <w:tcPr>
            <w:tcW w:w="965" w:type="dxa"/>
          </w:tcPr>
          <w:p w14:paraId="367BECD0" w14:textId="0641C9A6"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sz w:val="20"/>
                <w:szCs w:val="22"/>
              </w:rPr>
            </w:pPr>
            <w:r w:rsidRPr="001B6E9E">
              <w:rPr>
                <w:sz w:val="20"/>
                <w:szCs w:val="22"/>
              </w:rPr>
              <w:t>—</w:t>
            </w:r>
          </w:p>
        </w:tc>
        <w:tc>
          <w:tcPr>
            <w:tcW w:w="968" w:type="dxa"/>
          </w:tcPr>
          <w:p w14:paraId="428A2FB7" w14:textId="2F4DBF32"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sz w:val="20"/>
                <w:szCs w:val="22"/>
              </w:rPr>
            </w:pPr>
            <w:r w:rsidRPr="001B6E9E">
              <w:rPr>
                <w:sz w:val="20"/>
                <w:szCs w:val="22"/>
              </w:rPr>
              <w:t>—</w:t>
            </w:r>
          </w:p>
        </w:tc>
      </w:tr>
      <w:tr w:rsidR="6120C0D7" w:rsidRPr="00DB1685" w14:paraId="194C2A4C" w14:textId="77777777" w:rsidTr="00DB215A">
        <w:trPr>
          <w:trHeight w:val="525"/>
        </w:trPr>
        <w:tc>
          <w:tcPr>
            <w:cnfStyle w:val="001000000000" w:firstRow="0" w:lastRow="0" w:firstColumn="1" w:lastColumn="0" w:oddVBand="0" w:evenVBand="0" w:oddHBand="0" w:evenHBand="0" w:firstRowFirstColumn="0" w:firstRowLastColumn="0" w:lastRowFirstColumn="0" w:lastRowLastColumn="0"/>
            <w:tcW w:w="5240" w:type="dxa"/>
          </w:tcPr>
          <w:p w14:paraId="221DC99E" w14:textId="3147F76B" w:rsidR="6120C0D7" w:rsidRPr="001B6E9E" w:rsidRDefault="000F57C2" w:rsidP="000F57C2">
            <w:pPr>
              <w:rPr>
                <w:sz w:val="20"/>
                <w:szCs w:val="22"/>
              </w:rPr>
            </w:pPr>
            <w:r w:rsidRPr="001B6E9E">
              <w:rPr>
                <w:sz w:val="20"/>
                <w:szCs w:val="22"/>
              </w:rPr>
              <w:t>Run the repository’s existing test suite on the patch before approval</w:t>
            </w:r>
          </w:p>
        </w:tc>
        <w:tc>
          <w:tcPr>
            <w:tcW w:w="851" w:type="dxa"/>
          </w:tcPr>
          <w:p w14:paraId="5919EDD0" w14:textId="5A2757C2"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92" w:type="dxa"/>
          </w:tcPr>
          <w:p w14:paraId="64291176" w14:textId="110E99AA"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sz w:val="20"/>
                <w:szCs w:val="22"/>
              </w:rPr>
            </w:pPr>
            <w:r w:rsidRPr="001B6E9E">
              <w:rPr>
                <w:sz w:val="20"/>
                <w:szCs w:val="22"/>
              </w:rPr>
              <w:t>—</w:t>
            </w:r>
          </w:p>
        </w:tc>
        <w:tc>
          <w:tcPr>
            <w:tcW w:w="965" w:type="dxa"/>
          </w:tcPr>
          <w:p w14:paraId="063891A9" w14:textId="2E7735A4"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sz w:val="20"/>
                <w:szCs w:val="22"/>
              </w:rPr>
            </w:pPr>
            <w:r w:rsidRPr="001B6E9E">
              <w:rPr>
                <w:sz w:val="20"/>
                <w:szCs w:val="22"/>
              </w:rPr>
              <w:t>—</w:t>
            </w:r>
          </w:p>
        </w:tc>
        <w:tc>
          <w:tcPr>
            <w:tcW w:w="968" w:type="dxa"/>
          </w:tcPr>
          <w:p w14:paraId="08F655FC" w14:textId="1DDC1C06"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sz w:val="20"/>
                <w:szCs w:val="22"/>
              </w:rPr>
            </w:pPr>
            <w:r w:rsidRPr="001B6E9E">
              <w:rPr>
                <w:sz w:val="20"/>
                <w:szCs w:val="22"/>
              </w:rPr>
              <w:t>—</w:t>
            </w:r>
          </w:p>
        </w:tc>
      </w:tr>
      <w:tr w:rsidR="6120C0D7" w:rsidRPr="00DB1685" w14:paraId="69E389E0" w14:textId="77777777" w:rsidTr="00DB215A">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240" w:type="dxa"/>
          </w:tcPr>
          <w:p w14:paraId="4265A642" w14:textId="5A981A95" w:rsidR="6120C0D7" w:rsidRPr="001B6E9E" w:rsidRDefault="000F57C2" w:rsidP="000F57C2">
            <w:pPr>
              <w:rPr>
                <w:sz w:val="20"/>
                <w:szCs w:val="22"/>
              </w:rPr>
            </w:pPr>
            <w:r w:rsidRPr="001B6E9E">
              <w:rPr>
                <w:sz w:val="20"/>
                <w:szCs w:val="22"/>
              </w:rPr>
              <w:t>Iteratively revise the patch using failed-test output</w:t>
            </w:r>
          </w:p>
        </w:tc>
        <w:tc>
          <w:tcPr>
            <w:tcW w:w="851" w:type="dxa"/>
          </w:tcPr>
          <w:p w14:paraId="396269BB" w14:textId="7FC0977D"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92" w:type="dxa"/>
          </w:tcPr>
          <w:p w14:paraId="4437DED9" w14:textId="33FA552E"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sz w:val="20"/>
                <w:szCs w:val="22"/>
              </w:rPr>
            </w:pPr>
            <w:r w:rsidRPr="001B6E9E">
              <w:rPr>
                <w:sz w:val="20"/>
                <w:szCs w:val="22"/>
              </w:rPr>
              <w:t>—</w:t>
            </w:r>
          </w:p>
        </w:tc>
        <w:tc>
          <w:tcPr>
            <w:tcW w:w="965" w:type="dxa"/>
          </w:tcPr>
          <w:p w14:paraId="7489AD3F" w14:textId="495A284F"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sz w:val="20"/>
                <w:szCs w:val="22"/>
              </w:rPr>
            </w:pPr>
            <w:r w:rsidRPr="001B6E9E">
              <w:rPr>
                <w:sz w:val="20"/>
                <w:szCs w:val="22"/>
              </w:rPr>
              <w:t>—</w:t>
            </w:r>
          </w:p>
        </w:tc>
        <w:tc>
          <w:tcPr>
            <w:tcW w:w="968" w:type="dxa"/>
          </w:tcPr>
          <w:p w14:paraId="10D71B75" w14:textId="47FDCA32"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sz w:val="20"/>
                <w:szCs w:val="22"/>
              </w:rPr>
            </w:pPr>
            <w:r w:rsidRPr="001B6E9E">
              <w:rPr>
                <w:sz w:val="20"/>
                <w:szCs w:val="22"/>
              </w:rPr>
              <w:t>—</w:t>
            </w:r>
          </w:p>
        </w:tc>
      </w:tr>
      <w:tr w:rsidR="6120C0D7" w:rsidRPr="00DB1685" w14:paraId="372B6E31" w14:textId="77777777" w:rsidTr="00DB215A">
        <w:trPr>
          <w:trHeight w:val="405"/>
        </w:trPr>
        <w:tc>
          <w:tcPr>
            <w:cnfStyle w:val="001000000000" w:firstRow="0" w:lastRow="0" w:firstColumn="1" w:lastColumn="0" w:oddVBand="0" w:evenVBand="0" w:oddHBand="0" w:evenHBand="0" w:firstRowFirstColumn="0" w:firstRowLastColumn="0" w:lastRowFirstColumn="0" w:lastRowLastColumn="0"/>
            <w:tcW w:w="5240" w:type="dxa"/>
          </w:tcPr>
          <w:p w14:paraId="1D3AD9BA" w14:textId="57EDA48F" w:rsidR="6120C0D7" w:rsidRPr="001B6E9E" w:rsidRDefault="000F57C2" w:rsidP="000F57C2">
            <w:pPr>
              <w:rPr>
                <w:sz w:val="20"/>
                <w:szCs w:val="22"/>
              </w:rPr>
            </w:pPr>
            <w:r w:rsidRPr="001B6E9E">
              <w:rPr>
                <w:sz w:val="20"/>
                <w:szCs w:val="22"/>
                <w:lang w:val="en-GB"/>
              </w:rPr>
              <w:t xml:space="preserve">Can </w:t>
            </w:r>
            <w:r w:rsidR="00F143F5" w:rsidRPr="001B6E9E">
              <w:rPr>
                <w:sz w:val="20"/>
                <w:szCs w:val="22"/>
                <w:lang w:val="en-GB"/>
              </w:rPr>
              <w:t>analyse</w:t>
            </w:r>
            <w:r w:rsidRPr="001B6E9E">
              <w:rPr>
                <w:sz w:val="20"/>
                <w:szCs w:val="22"/>
                <w:lang w:val="en-GB"/>
              </w:rPr>
              <w:t xml:space="preserve"> python web code</w:t>
            </w:r>
          </w:p>
        </w:tc>
        <w:tc>
          <w:tcPr>
            <w:tcW w:w="851" w:type="dxa"/>
          </w:tcPr>
          <w:p w14:paraId="41D4E2CF" w14:textId="3D2CE1B2"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92" w:type="dxa"/>
          </w:tcPr>
          <w:p w14:paraId="1D6E362E" w14:textId="7AB61C36"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65" w:type="dxa"/>
          </w:tcPr>
          <w:p w14:paraId="403DC6CC" w14:textId="3145C3C1"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68" w:type="dxa"/>
          </w:tcPr>
          <w:p w14:paraId="15C4CBE0" w14:textId="1548F70B"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r>
      <w:tr w:rsidR="6120C0D7" w:rsidRPr="00DB1685" w14:paraId="5EF3305C" w14:textId="77777777" w:rsidTr="00DB215A">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240" w:type="dxa"/>
          </w:tcPr>
          <w:p w14:paraId="70E70460" w14:textId="2A2F2A02" w:rsidR="6120C0D7" w:rsidRPr="001B6E9E" w:rsidRDefault="000F57C2" w:rsidP="000F57C2">
            <w:pPr>
              <w:rPr>
                <w:sz w:val="20"/>
                <w:szCs w:val="22"/>
              </w:rPr>
            </w:pPr>
            <w:r w:rsidRPr="001B6E9E">
              <w:rPr>
                <w:sz w:val="20"/>
                <w:szCs w:val="22"/>
              </w:rPr>
              <w:t>Human-reviewed change delivered through a pull-request workflow</w:t>
            </w:r>
          </w:p>
        </w:tc>
        <w:tc>
          <w:tcPr>
            <w:tcW w:w="851" w:type="dxa"/>
          </w:tcPr>
          <w:p w14:paraId="02F94CC9" w14:textId="5E7F6EEB"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92" w:type="dxa"/>
          </w:tcPr>
          <w:p w14:paraId="0E7C680D" w14:textId="7907DAB6"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65" w:type="dxa"/>
          </w:tcPr>
          <w:p w14:paraId="4B476865" w14:textId="03580463"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68" w:type="dxa"/>
          </w:tcPr>
          <w:p w14:paraId="01A26C03" w14:textId="28968A52" w:rsidR="6120C0D7" w:rsidRPr="001B6E9E" w:rsidRDefault="6120C0D7" w:rsidP="000F57C2">
            <w:pPr>
              <w:cnfStyle w:val="000000100000" w:firstRow="0" w:lastRow="0" w:firstColumn="0" w:lastColumn="0" w:oddVBand="0" w:evenVBand="0" w:oddHBand="1"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r>
      <w:tr w:rsidR="6120C0D7" w:rsidRPr="00DB1685" w14:paraId="0F60B3B4" w14:textId="77777777" w:rsidTr="00DB215A">
        <w:trPr>
          <w:trHeight w:val="525"/>
        </w:trPr>
        <w:tc>
          <w:tcPr>
            <w:cnfStyle w:val="001000000000" w:firstRow="0" w:lastRow="0" w:firstColumn="1" w:lastColumn="0" w:oddVBand="0" w:evenVBand="0" w:oddHBand="0" w:evenHBand="0" w:firstRowFirstColumn="0" w:firstRowLastColumn="0" w:lastRowFirstColumn="0" w:lastRowLastColumn="0"/>
            <w:tcW w:w="5240" w:type="dxa"/>
          </w:tcPr>
          <w:p w14:paraId="3D3C5650" w14:textId="28977FDC" w:rsidR="6120C0D7" w:rsidRPr="001B6E9E" w:rsidRDefault="000F57C2" w:rsidP="000F57C2">
            <w:pPr>
              <w:rPr>
                <w:sz w:val="20"/>
                <w:szCs w:val="22"/>
              </w:rPr>
            </w:pPr>
            <w:r w:rsidRPr="001B6E9E">
              <w:rPr>
                <w:sz w:val="20"/>
                <w:szCs w:val="22"/>
              </w:rPr>
              <w:t>Per-finding exploit and regression-test evidence</w:t>
            </w:r>
          </w:p>
        </w:tc>
        <w:tc>
          <w:tcPr>
            <w:tcW w:w="851" w:type="dxa"/>
          </w:tcPr>
          <w:p w14:paraId="25D2ABE9" w14:textId="0371FE10"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b/>
                <w:bCs/>
                <w:sz w:val="20"/>
                <w:szCs w:val="22"/>
              </w:rPr>
            </w:pPr>
            <w:r w:rsidRPr="001B6E9E">
              <w:rPr>
                <w:rFonts w:ascii="Segoe UI Symbol" w:hAnsi="Segoe UI Symbol" w:cs="Segoe UI Symbol"/>
                <w:b/>
                <w:bCs/>
                <w:sz w:val="20"/>
                <w:szCs w:val="22"/>
              </w:rPr>
              <w:t>✓</w:t>
            </w:r>
          </w:p>
        </w:tc>
        <w:tc>
          <w:tcPr>
            <w:tcW w:w="992" w:type="dxa"/>
          </w:tcPr>
          <w:p w14:paraId="3B04FAA4" w14:textId="623CD362"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sz w:val="20"/>
                <w:szCs w:val="22"/>
              </w:rPr>
            </w:pPr>
            <w:r w:rsidRPr="001B6E9E">
              <w:rPr>
                <w:sz w:val="20"/>
                <w:szCs w:val="22"/>
              </w:rPr>
              <w:t>—</w:t>
            </w:r>
          </w:p>
        </w:tc>
        <w:tc>
          <w:tcPr>
            <w:tcW w:w="965" w:type="dxa"/>
          </w:tcPr>
          <w:p w14:paraId="3868DEFE" w14:textId="32F26B3F"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sz w:val="20"/>
                <w:szCs w:val="22"/>
              </w:rPr>
            </w:pPr>
            <w:r w:rsidRPr="001B6E9E">
              <w:rPr>
                <w:sz w:val="20"/>
                <w:szCs w:val="22"/>
              </w:rPr>
              <w:t>—</w:t>
            </w:r>
          </w:p>
        </w:tc>
        <w:tc>
          <w:tcPr>
            <w:tcW w:w="968" w:type="dxa"/>
          </w:tcPr>
          <w:p w14:paraId="4F68D5DB" w14:textId="0A6F28FE" w:rsidR="6120C0D7" w:rsidRPr="001B6E9E" w:rsidRDefault="6120C0D7" w:rsidP="000F57C2">
            <w:pPr>
              <w:cnfStyle w:val="000000000000" w:firstRow="0" w:lastRow="0" w:firstColumn="0" w:lastColumn="0" w:oddVBand="0" w:evenVBand="0" w:oddHBand="0" w:evenHBand="0" w:firstRowFirstColumn="0" w:firstRowLastColumn="0" w:lastRowFirstColumn="0" w:lastRowLastColumn="0"/>
              <w:rPr>
                <w:sz w:val="20"/>
                <w:szCs w:val="22"/>
              </w:rPr>
            </w:pPr>
            <w:r w:rsidRPr="001B6E9E">
              <w:rPr>
                <w:sz w:val="20"/>
                <w:szCs w:val="22"/>
              </w:rPr>
              <w:t>—</w:t>
            </w:r>
          </w:p>
        </w:tc>
      </w:tr>
    </w:tbl>
    <w:p w14:paraId="0894990F" w14:textId="380268B6" w:rsidR="002C707A" w:rsidRPr="001B6E9E" w:rsidRDefault="00DB215A">
      <w:r>
        <w:rPr>
          <w:lang w:val="en-GB"/>
        </w:rPr>
        <w:br/>
      </w:r>
      <w:r w:rsidR="1DD3A8A6" w:rsidRPr="00DB1685">
        <w:rPr>
          <w:lang w:val="en-GB"/>
        </w:rPr>
        <w:t xml:space="preserve">The table highlights the capabilities PatchGuard is planned to </w:t>
      </w:r>
      <w:r w:rsidR="00D6134C" w:rsidRPr="00DB1685">
        <w:rPr>
          <w:lang w:val="en-GB"/>
        </w:rPr>
        <w:t>combine</w:t>
      </w:r>
      <w:r w:rsidR="1DD3A8A6" w:rsidRPr="00DB1685">
        <w:rPr>
          <w:lang w:val="en-GB"/>
        </w:rPr>
        <w:t xml:space="preserve"> static analysis, runtime checks for exploitability, patch generation, and testing against the repository’s existing test suite. These are planned features, not evidence that the system is already working. The prototype will need to demonstrate its sandbox controls, tests, and end-to-end results. The competitor columns show features documented as part of each product. Teams may add test suites or custom integrations around those products, but those additions are not counted in this comparison.</w:t>
      </w:r>
      <w:r w:rsidR="002C707A">
        <w:rPr>
          <w:lang w:val="en-GB"/>
        </w:rPr>
        <w:br w:type="page"/>
      </w:r>
    </w:p>
    <w:p w14:paraId="2995A329" w14:textId="42249991" w:rsidR="5C67FD3F" w:rsidRPr="00DB1685" w:rsidRDefault="5C67FD3F" w:rsidP="005C3986">
      <w:pPr>
        <w:pStyle w:val="Heading3"/>
      </w:pPr>
      <w:bookmarkStart w:id="8" w:name="_Toc243833143"/>
      <w:r w:rsidRPr="00DB1685">
        <w:rPr>
          <w:lang w:val="en-GB"/>
        </w:rPr>
        <w:lastRenderedPageBreak/>
        <w:t>3.2.2 SWOT Analysis</w:t>
      </w:r>
      <w:bookmarkEnd w:id="8"/>
    </w:p>
    <w:p w14:paraId="2F9D4CE1" w14:textId="365655DD" w:rsidR="00702DD6" w:rsidRDefault="6B15C333" w:rsidP="00DB1685">
      <w:pPr>
        <w:rPr>
          <w:rFonts w:eastAsiaTheme="minorEastAsia"/>
          <w:lang w:val="en-GB"/>
        </w:rPr>
      </w:pPr>
      <w:r w:rsidRPr="00DB1685">
        <w:rPr>
          <w:rFonts w:eastAsiaTheme="minorEastAsia"/>
          <w:lang w:val="en-GB"/>
        </w:rPr>
        <w:t>This SWOT consolidates what the competitor review means for PatchGuard. Strengths and weaknesses are internal to the proposed project; opportunities and threats describe external conditions.</w:t>
      </w:r>
    </w:p>
    <w:p w14:paraId="0A88401B" w14:textId="5E52F7EF" w:rsidR="00B30CF5" w:rsidRPr="009E09F8" w:rsidRDefault="00B30CF5" w:rsidP="00DB1685">
      <w:pPr>
        <w:rPr>
          <w:rFonts w:eastAsiaTheme="minorEastAsia"/>
          <w:color w:val="626B66"/>
          <w:lang w:val="en-GB"/>
        </w:rPr>
      </w:pPr>
      <w:r w:rsidRPr="009E09F8">
        <w:rPr>
          <w:noProof/>
          <w:color w:val="626B66"/>
          <w:sz w:val="20"/>
          <w:szCs w:val="22"/>
        </w:rPr>
        <w:drawing>
          <wp:anchor distT="0" distB="0" distL="114300" distR="114300" simplePos="0" relativeHeight="251658240" behindDoc="1" locked="1" layoutInCell="1" allowOverlap="1" wp14:anchorId="31BCDA18" wp14:editId="59E44015">
            <wp:simplePos x="0" y="0"/>
            <wp:positionH relativeFrom="column">
              <wp:posOffset>0</wp:posOffset>
            </wp:positionH>
            <wp:positionV relativeFrom="page">
              <wp:posOffset>1943100</wp:posOffset>
            </wp:positionV>
            <wp:extent cx="5715000" cy="7070725"/>
            <wp:effectExtent l="0" t="0" r="0" b="0"/>
            <wp:wrapNone/>
            <wp:docPr id="852605613"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05613" name="Picture 6">
                      <a:extLst>
                        <a:ext uri="{C183D7F6-B498-43B3-948B-1728B52AA6E4}">
                          <adec:decorative xmlns:adec="http://schemas.microsoft.com/office/drawing/2017/decorative" val="1"/>
                        </a:ext>
                      </a:extLst>
                    </pic:cNvPr>
                    <pic:cNvPicPr/>
                  </pic:nvPicPr>
                  <pic:blipFill>
                    <a:blip r:embed="rId14"/>
                    <a:stretch>
                      <a:fillRect/>
                    </a:stretch>
                  </pic:blipFill>
                  <pic:spPr>
                    <a:xfrm>
                      <a:off x="0" y="0"/>
                      <a:ext cx="5715000" cy="7070725"/>
                    </a:xfrm>
                    <a:prstGeom prst="rect">
                      <a:avLst/>
                    </a:prstGeom>
                  </pic:spPr>
                </pic:pic>
              </a:graphicData>
            </a:graphic>
            <wp14:sizeRelH relativeFrom="page">
              <wp14:pctWidth>0</wp14:pctWidth>
            </wp14:sizeRelH>
            <wp14:sizeRelV relativeFrom="page">
              <wp14:pctHeight>0</wp14:pctHeight>
            </wp14:sizeRelV>
          </wp:anchor>
        </w:drawing>
      </w:r>
    </w:p>
    <w:tbl>
      <w:tblPr>
        <w:tblStyle w:val="TableGrid"/>
        <w:tblpPr w:leftFromText="180" w:rightFromText="180" w:vertAnchor="page" w:horzAnchor="margin" w:tblpX="355" w:tblpY="37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819"/>
        <w:gridCol w:w="3775"/>
      </w:tblGrid>
      <w:tr w:rsidR="009B63EE" w14:paraId="16460C79" w14:textId="77777777" w:rsidTr="001070A6">
        <w:trPr>
          <w:trHeight w:val="3404"/>
        </w:trPr>
        <w:tc>
          <w:tcPr>
            <w:tcW w:w="3681" w:type="dxa"/>
          </w:tcPr>
          <w:p w14:paraId="3294485C"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PatchGuard is designed to bring static taint analysis, a non-destructive runtime check, patch generation, and regression testing into one workflow.</w:t>
            </w:r>
          </w:p>
          <w:p w14:paraId="7DA8B7DA"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Human approval and GitHub pull requests keep developers involved in the final decision.</w:t>
            </w:r>
          </w:p>
          <w:p w14:paraId="4CA21C82"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The planned support for Python, JavaScript, TypeScript, PHP, Ruby, and Go could make the workflow useful for teams maintaining mixed-language web systems.</w:t>
            </w:r>
          </w:p>
        </w:tc>
        <w:tc>
          <w:tcPr>
            <w:tcW w:w="819" w:type="dxa"/>
          </w:tcPr>
          <w:p w14:paraId="689E961B" w14:textId="77777777" w:rsidR="009B63EE" w:rsidRPr="009B63EE" w:rsidRDefault="009B63EE" w:rsidP="001070A6">
            <w:pPr>
              <w:rPr>
                <w:rFonts w:eastAsiaTheme="minorEastAsia"/>
                <w:sz w:val="20"/>
                <w:szCs w:val="22"/>
                <w:lang w:val="en-GB"/>
              </w:rPr>
            </w:pPr>
          </w:p>
        </w:tc>
        <w:tc>
          <w:tcPr>
            <w:tcW w:w="3775" w:type="dxa"/>
          </w:tcPr>
          <w:p w14:paraId="022C79E0"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Supporting six languages within a two-trimester capstone creates implementation and validation complexity; depth and consistency may vary between ecosystems.</w:t>
            </w:r>
          </w:p>
          <w:p w14:paraId="7F4C4742"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The system depends on Docker and external LLM APIs, which can affect setup, cost, response time, and data handling.</w:t>
            </w:r>
          </w:p>
          <w:p w14:paraId="2C56BAB9"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Exploit checks and passing tests cannot prove that a patch is secure in every context. The capstone will need to measure effectiveness rather than assume there will be no false positives or regressions.</w:t>
            </w:r>
          </w:p>
        </w:tc>
      </w:tr>
      <w:tr w:rsidR="009B63EE" w14:paraId="23E356A1" w14:textId="77777777" w:rsidTr="001070A6">
        <w:trPr>
          <w:trHeight w:val="3043"/>
        </w:trPr>
        <w:tc>
          <w:tcPr>
            <w:tcW w:w="3681" w:type="dxa"/>
          </w:tcPr>
          <w:p w14:paraId="678217EC" w14:textId="77777777" w:rsidR="009B63EE" w:rsidRPr="009B63EE" w:rsidRDefault="009B63EE" w:rsidP="001070A6">
            <w:pPr>
              <w:rPr>
                <w:rFonts w:eastAsiaTheme="minorEastAsia"/>
                <w:sz w:val="20"/>
                <w:szCs w:val="22"/>
                <w:lang w:val="en-GB"/>
              </w:rPr>
            </w:pPr>
          </w:p>
        </w:tc>
        <w:tc>
          <w:tcPr>
            <w:tcW w:w="819" w:type="dxa"/>
          </w:tcPr>
          <w:p w14:paraId="04DCA0BD" w14:textId="77777777" w:rsidR="009B63EE" w:rsidRPr="009B63EE" w:rsidRDefault="009B63EE" w:rsidP="001070A6">
            <w:pPr>
              <w:rPr>
                <w:rFonts w:eastAsiaTheme="minorEastAsia"/>
                <w:sz w:val="20"/>
                <w:szCs w:val="22"/>
                <w:lang w:val="en-GB"/>
              </w:rPr>
            </w:pPr>
          </w:p>
        </w:tc>
        <w:tc>
          <w:tcPr>
            <w:tcW w:w="3775" w:type="dxa"/>
          </w:tcPr>
          <w:p w14:paraId="1F0F2AA2" w14:textId="77777777" w:rsidR="009B63EE" w:rsidRPr="009B63EE" w:rsidRDefault="009B63EE" w:rsidP="001070A6">
            <w:pPr>
              <w:rPr>
                <w:rFonts w:eastAsiaTheme="minorEastAsia"/>
                <w:sz w:val="20"/>
                <w:szCs w:val="22"/>
                <w:lang w:val="en-GB"/>
              </w:rPr>
            </w:pPr>
          </w:p>
        </w:tc>
      </w:tr>
      <w:tr w:rsidR="009B63EE" w14:paraId="32741A9F" w14:textId="77777777" w:rsidTr="001070A6">
        <w:tc>
          <w:tcPr>
            <w:tcW w:w="3681" w:type="dxa"/>
          </w:tcPr>
          <w:p w14:paraId="18593974"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Engineering and DevSecOps teams working across the six planned languages may value a workflow that connects security findings with runtime and test evidence.</w:t>
            </w:r>
          </w:p>
          <w:p w14:paraId="31FDD329"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A lightweight CLI and CI workflow could offer an initial way to use the system while the planned dashboard and GitHub app are developed.</w:t>
            </w:r>
          </w:p>
          <w:p w14:paraId="719A9253"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Testing against 25 public CVE repositories across Python and JavaScript could provide measured results for remediation, regressions, and latency.</w:t>
            </w:r>
          </w:p>
          <w:p w14:paraId="51EC7077"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Regional fintech and software teams may value reviewable evidence to support security decisions.</w:t>
            </w:r>
          </w:p>
        </w:tc>
        <w:tc>
          <w:tcPr>
            <w:tcW w:w="819" w:type="dxa"/>
          </w:tcPr>
          <w:p w14:paraId="01C37302" w14:textId="77777777" w:rsidR="009B63EE" w:rsidRPr="009B63EE" w:rsidRDefault="009B63EE" w:rsidP="001070A6">
            <w:pPr>
              <w:rPr>
                <w:rFonts w:eastAsiaTheme="minorEastAsia"/>
                <w:sz w:val="20"/>
                <w:szCs w:val="22"/>
                <w:lang w:val="en-GB"/>
              </w:rPr>
            </w:pPr>
          </w:p>
        </w:tc>
        <w:tc>
          <w:tcPr>
            <w:tcW w:w="3775" w:type="dxa"/>
          </w:tcPr>
          <w:p w14:paraId="76A357E0"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Snyk, GitHub, and Semgrep already have established developer adoption, integrations, and investment in AI-assisted remediation. They could add verification features over time.</w:t>
            </w:r>
          </w:p>
          <w:p w14:paraId="736F13A0"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xml:space="preserve"> • An unsafe exploit probe, sandbox escape, or patch that introduces a regression could damage user trust.</w:t>
            </w:r>
          </w:p>
          <w:p w14:paraId="0750C6A8"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xml:space="preserve"> • API costs, model availability, repository permissions, and security policies could limit enterprise use.</w:t>
            </w:r>
          </w:p>
          <w:p w14:paraId="40E1D34D" w14:textId="77777777" w:rsidR="009B63EE" w:rsidRPr="009B63EE" w:rsidRDefault="009B63EE" w:rsidP="001070A6">
            <w:pPr>
              <w:rPr>
                <w:rFonts w:eastAsiaTheme="minorEastAsia"/>
                <w:sz w:val="20"/>
                <w:szCs w:val="22"/>
                <w:lang w:val="en-GB"/>
              </w:rPr>
            </w:pPr>
            <w:r w:rsidRPr="009B63EE">
              <w:rPr>
                <w:rFonts w:eastAsiaTheme="minorEastAsia"/>
                <w:sz w:val="20"/>
                <w:szCs w:val="22"/>
                <w:lang w:val="en-GB"/>
              </w:rPr>
              <w:t xml:space="preserve"> • A small capstone team may not have enough time to harden and maintain the system to production standards.</w:t>
            </w:r>
          </w:p>
        </w:tc>
      </w:tr>
    </w:tbl>
    <w:p w14:paraId="53664A9F" w14:textId="34D39EC8" w:rsidR="00B83847" w:rsidRDefault="00B83847" w:rsidP="00DB1685"/>
    <w:p w14:paraId="0DB38704" w14:textId="77777777" w:rsidR="009B63EE" w:rsidRDefault="009B63EE" w:rsidP="00DB1685"/>
    <w:p w14:paraId="1AD0678F" w14:textId="288F98CD" w:rsidR="009B63EE" w:rsidRDefault="009B63EE" w:rsidP="00DB1685"/>
    <w:p w14:paraId="5C271124" w14:textId="2FFE7BC5" w:rsidR="009B63EE" w:rsidRDefault="00D05750" w:rsidP="00DB1685">
      <w:r>
        <w:rPr>
          <w:noProof/>
        </w:rPr>
        <mc:AlternateContent>
          <mc:Choice Requires="wps">
            <w:drawing>
              <wp:anchor distT="0" distB="0" distL="114300" distR="114300" simplePos="0" relativeHeight="251658242" behindDoc="1" locked="0" layoutInCell="1" allowOverlap="1" wp14:anchorId="7FC74B1D" wp14:editId="5DCED408">
                <wp:simplePos x="0" y="0"/>
                <wp:positionH relativeFrom="column">
                  <wp:posOffset>0</wp:posOffset>
                </wp:positionH>
                <wp:positionV relativeFrom="paragraph">
                  <wp:posOffset>25400</wp:posOffset>
                </wp:positionV>
                <wp:extent cx="5715000" cy="635"/>
                <wp:effectExtent l="0" t="0" r="0" b="8255"/>
                <wp:wrapNone/>
                <wp:docPr id="2040307599" name="Text Box 1"/>
                <wp:cNvGraphicFramePr/>
                <a:graphic xmlns:a="http://schemas.openxmlformats.org/drawingml/2006/main">
                  <a:graphicData uri="http://schemas.microsoft.com/office/word/2010/wordprocessingShape">
                    <wps:wsp>
                      <wps:cNvSpPr txBox="1"/>
                      <wps:spPr>
                        <a:xfrm>
                          <a:off x="0" y="0"/>
                          <a:ext cx="5715000" cy="635"/>
                        </a:xfrm>
                        <a:prstGeom prst="rect">
                          <a:avLst/>
                        </a:prstGeom>
                        <a:noFill/>
                        <a:ln>
                          <a:noFill/>
                        </a:ln>
                      </wps:spPr>
                      <wps:txbx>
                        <w:txbxContent>
                          <w:p w14:paraId="1F4F99CC" w14:textId="30C8866E" w:rsidR="00333C37" w:rsidRPr="0070481A" w:rsidRDefault="00333C37" w:rsidP="00333C37">
                            <w:pPr>
                              <w:pStyle w:val="Caption"/>
                              <w:jc w:val="center"/>
                              <w:rPr>
                                <w:noProof/>
                                <w:color w:val="626B66"/>
                                <w:sz w:val="20"/>
                                <w:szCs w:val="22"/>
                              </w:rPr>
                            </w:pPr>
                            <w:r w:rsidRPr="0070481A">
                              <w:rPr>
                                <w:color w:val="626B66"/>
                              </w:rPr>
                              <w:t>Figure 3.2.2 SWOT analysis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FC74B1D" id="_x0000_t202" coordsize="21600,21600" o:spt="202" path="m,l,21600r21600,l21600,xe">
                <v:stroke joinstyle="miter"/>
                <v:path gradientshapeok="t" o:connecttype="rect"/>
              </v:shapetype>
              <v:shape id="Text Box 1" o:spid="_x0000_s1026" type="#_x0000_t202" style="position:absolute;margin-left:0;margin-top:2pt;width:450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" filled="f" stroked="f">
                <v:textbox style="mso-fit-shape-to-text:t" inset="0,0,0,0">
                  <w:txbxContent>
                    <w:p w14:paraId="1F4F99CC" w14:textId="30C8866E" w:rsidR="00333C37" w:rsidRPr="0070481A" w:rsidRDefault="00333C37" w:rsidP="00333C37">
                      <w:pPr>
                        <w:pStyle w:val="Caption"/>
                        <w:jc w:val="center"/>
                        <w:rPr>
                          <w:noProof/>
                          <w:color w:val="626B66"/>
                          <w:sz w:val="20"/>
                          <w:szCs w:val="22"/>
                        </w:rPr>
                      </w:pPr>
                      <w:r w:rsidRPr="0070481A">
                        <w:rPr>
                          <w:color w:val="626B66"/>
                        </w:rPr>
                        <w:t>Figure 3.2.2 SWOT analysis chart</w:t>
                      </w:r>
                    </w:p>
                  </w:txbxContent>
                </v:textbox>
              </v:shape>
            </w:pict>
          </mc:Fallback>
        </mc:AlternateContent>
      </w:r>
    </w:p>
    <w:p w14:paraId="5658A48A" w14:textId="78BBEAAE" w:rsidR="00B30CF5" w:rsidRPr="00DB1685" w:rsidRDefault="00B30CF5" w:rsidP="00DB1685">
      <w:r>
        <w:br w:type="page"/>
      </w:r>
    </w:p>
    <w:p w14:paraId="03978AAB" w14:textId="76D4FE53" w:rsidR="00FF6E4C" w:rsidRPr="00DB1685" w:rsidRDefault="00FF6E4C" w:rsidP="002C707A">
      <w:pPr>
        <w:pStyle w:val="Heading2"/>
      </w:pPr>
      <w:bookmarkStart w:id="9" w:name="_Toc243833144"/>
      <w:r w:rsidRPr="00DB1685">
        <w:lastRenderedPageBreak/>
        <w:t>3.3 Target Niche and Proposed Value</w:t>
      </w:r>
      <w:bookmarkEnd w:id="9"/>
    </w:p>
    <w:p w14:paraId="55C9658E" w14:textId="37570FF4" w:rsidR="2E34CE42" w:rsidRPr="00DB1685" w:rsidRDefault="18B356EA" w:rsidP="00DB1685">
      <w:r w:rsidRPr="00DB1685">
        <w:rPr>
          <w:b/>
          <w:bCs/>
          <w:lang w:val="en-GB"/>
        </w:rPr>
        <w:t>Target niche</w:t>
      </w:r>
      <w:r w:rsidR="00F5542A">
        <w:rPr>
          <w:b/>
          <w:bCs/>
          <w:lang w:val="en-GB"/>
        </w:rPr>
        <w:t>:</w:t>
      </w:r>
      <w:r w:rsidRPr="00DB1685">
        <w:rPr>
          <w:lang w:val="en-GB"/>
        </w:rPr>
        <w:t xml:space="preserve"> PatchGuard is aimed at software engineering and DevSecOps teams that handle security findings in local development environments or CI/CD pipelines. The proposed deployment environments include GitHub Actions, GitLab CI, local developer workstations, and enterprise DevSecOps centres. </w:t>
      </w:r>
      <w:r w:rsidR="65D136DB" w:rsidRPr="00DB1685">
        <w:rPr>
          <w:lang w:val="en-GB"/>
        </w:rPr>
        <w:t>Its planned analysis and remediation workflow covers Python, JavaScript, TypeScript, PHP, Ruby, and Go, with language-specific container and test-runner support.</w:t>
      </w:r>
    </w:p>
    <w:p w14:paraId="74771FED" w14:textId="3EE5CA44" w:rsidR="2E34CE42" w:rsidRPr="00DB1685" w:rsidRDefault="7731466D" w:rsidP="00DB1685">
      <w:r w:rsidRPr="00DB1685">
        <w:rPr>
          <w:b/>
          <w:bCs/>
          <w:lang w:val="en-US"/>
        </w:rPr>
        <w:t>Proposed value</w:t>
      </w:r>
      <w:r w:rsidR="00F5542A">
        <w:rPr>
          <w:b/>
          <w:bCs/>
          <w:lang w:val="en-US"/>
        </w:rPr>
        <w:t>:</w:t>
      </w:r>
      <w:r w:rsidRPr="00DB1685">
        <w:rPr>
          <w:b/>
          <w:bCs/>
          <w:lang w:val="en-US"/>
        </w:rPr>
        <w:t xml:space="preserve"> </w:t>
      </w:r>
      <w:r w:rsidRPr="00DB1685">
        <w:rPr>
          <w:lang w:val="en-US"/>
        </w:rPr>
        <w:t>PatchGuard is designed to connect a static security finding to a proposed fix supported by runtime and test evidence across its six planned languages. Semgrep traces potentially unsafe data flows, then an isolated Docker sandbox checks whether a benign probe can trigger the finding. If it can, PatchGuard generates a patch and runs the repository’s corresponding test suite: Pytest, Jest, Vitest, PHPUnit, RSpec, or Go Test. Test failures can feed back into the repair loop. Developers can review the code diff and verification evidence before approving a GitHub pull request. This workflow aims to reduce time spent on triaging findings and give teams more information when assessing AI-generated fixes, with its effectiveness still to be measured in the prototype.</w:t>
      </w:r>
    </w:p>
    <w:p w14:paraId="2AF76951" w14:textId="2DCFAAA3" w:rsidR="00523723" w:rsidRPr="00DB1685" w:rsidRDefault="7731466D" w:rsidP="00DB1685">
      <w:r w:rsidRPr="00DB1685">
        <w:rPr>
          <w:lang w:val="en-US"/>
        </w:rPr>
        <w:t>PatchGuard is also planned to include an interactive hack simulation where developers can submit custom payloads and compare responses from unpatched and patched containers. The planned polyglot container dispatcher will select a runtime for the repository’s supported language. Scan records and verification evidence would be stored in Firebase Firestore, giving teams results they can review later. The playground is intended to make the effect of a patch easier to understand while keeping the final decision with the developer. These are planned capabilities.</w:t>
      </w:r>
    </w:p>
    <w:p w14:paraId="67AF6A81" w14:textId="11FCB3D0" w:rsidR="00FF6E4C" w:rsidRPr="00600C24" w:rsidRDefault="00FF6E4C" w:rsidP="00600C24">
      <w:pPr>
        <w:pStyle w:val="Heading1"/>
      </w:pPr>
      <w:bookmarkStart w:id="10" w:name="_Toc243833145"/>
      <w:r w:rsidRPr="00DB1685">
        <w:t>4 Project Scope</w:t>
      </w:r>
      <w:bookmarkEnd w:id="10"/>
    </w:p>
    <w:p w14:paraId="4F95D365" w14:textId="77777777" w:rsidR="00FF6E4C" w:rsidRPr="00DB1685" w:rsidRDefault="00FF6E4C" w:rsidP="00EE273F">
      <w:pPr>
        <w:pStyle w:val="Heading2"/>
      </w:pPr>
      <w:bookmarkStart w:id="11" w:name="_Toc243833146"/>
      <w:r w:rsidRPr="00DB1685">
        <w:t>4.1 Features and Exclusions</w:t>
      </w:r>
      <w:bookmarkEnd w:id="11"/>
    </w:p>
    <w:p w14:paraId="7569D910" w14:textId="603A28AC" w:rsidR="2CE887E2" w:rsidRPr="00EE273F" w:rsidRDefault="300D6C85" w:rsidP="00DB1685">
      <w:r w:rsidRPr="00DB1685">
        <w:rPr>
          <w:rFonts w:eastAsiaTheme="minorEastAsia"/>
          <w:lang w:val="en-US"/>
        </w:rPr>
        <w:t>The capstone describes a two-trimester prototype of an automated vulnerability verification and</w:t>
      </w:r>
      <w:r w:rsidR="27C5B13A" w:rsidRPr="00DB1685">
        <w:rPr>
          <w:rFonts w:eastAsiaTheme="minorEastAsia"/>
          <w:lang w:val="en-US"/>
        </w:rPr>
        <w:t xml:space="preserve"> </w:t>
      </w:r>
      <w:r w:rsidRPr="00DB1685">
        <w:rPr>
          <w:rFonts w:eastAsiaTheme="minorEastAsia"/>
          <w:lang w:val="en-US"/>
        </w:rPr>
        <w:t>remediation system. The first trimester focuses on the analysis and repair engine, while the second trimester adds multilingual dispatch, web review, and evaluation. The following scope details what is included and excluded from the proposed project deliverables.</w:t>
      </w:r>
    </w:p>
    <w:p w14:paraId="7E69E54B" w14:textId="62A03F5E" w:rsidR="300D6C85" w:rsidRPr="00EE273F" w:rsidRDefault="00EE273F" w:rsidP="00EE273F">
      <w:pPr>
        <w:pStyle w:val="Heading3"/>
        <w:rPr>
          <w:sz w:val="32"/>
          <w:szCs w:val="32"/>
          <w:lang w:val="en-US"/>
        </w:rPr>
      </w:pPr>
      <w:bookmarkStart w:id="12" w:name="_Toc243833147"/>
      <w:r>
        <w:rPr>
          <w:lang w:val="en-US"/>
        </w:rPr>
        <w:t>4.1.</w:t>
      </w:r>
      <w:r w:rsidR="00C800EE">
        <w:rPr>
          <w:lang w:val="en-US"/>
        </w:rPr>
        <w:t>1</w:t>
      </w:r>
      <w:r>
        <w:rPr>
          <w:lang w:val="en-US"/>
        </w:rPr>
        <w:t xml:space="preserve"> </w:t>
      </w:r>
      <w:r w:rsidR="300D6C85" w:rsidRPr="00EE273F">
        <w:rPr>
          <w:lang w:val="en-US"/>
        </w:rPr>
        <w:t>Features in scope</w:t>
      </w:r>
      <w:bookmarkEnd w:id="12"/>
    </w:p>
    <w:p w14:paraId="56F3A5E3" w14:textId="43F4F50E" w:rsidR="300D6C85" w:rsidRPr="00DB1685" w:rsidRDefault="300D6C85" w:rsidP="00DB1685">
      <w:pPr>
        <w:rPr>
          <w:rFonts w:eastAsiaTheme="minorEastAsia"/>
          <w:lang w:val="en-US"/>
        </w:rPr>
      </w:pPr>
      <w:r w:rsidRPr="00DB1685">
        <w:rPr>
          <w:rFonts w:eastAsiaTheme="minorEastAsia"/>
          <w:lang w:val="en-US"/>
        </w:rPr>
        <w:t>Analysis and exploit verification: Semgrep is used to trace tainted code in Python, JavaScript,</w:t>
      </w:r>
      <w:r w:rsidR="5434F9A6" w:rsidRPr="00DB1685">
        <w:rPr>
          <w:rFonts w:eastAsiaTheme="minorEastAsia"/>
          <w:lang w:val="en-US"/>
        </w:rPr>
        <w:t xml:space="preserve"> </w:t>
      </w:r>
      <w:r w:rsidRPr="00DB1685">
        <w:rPr>
          <w:rFonts w:eastAsiaTheme="minorEastAsia"/>
          <w:lang w:val="en-US"/>
        </w:rPr>
        <w:t>TypeScript, PHP, Ruby, and Go, and PatchGuard exploits benign proof-of-concept probes in disposable Docker containers to verify reachability.</w:t>
      </w:r>
    </w:p>
    <w:p w14:paraId="3165E3D1" w14:textId="3E73483B" w:rsidR="300D6C85" w:rsidRPr="00DB1685" w:rsidRDefault="300D6C85" w:rsidP="00DB1685">
      <w:pPr>
        <w:rPr>
          <w:rFonts w:eastAsiaTheme="minorEastAsia"/>
          <w:lang w:val="en-US"/>
        </w:rPr>
      </w:pPr>
      <w:r w:rsidRPr="00DB1685">
        <w:rPr>
          <w:rFonts w:eastAsiaTheme="minorEastAsia"/>
          <w:lang w:val="en-US"/>
        </w:rPr>
        <w:t xml:space="preserve"> Patch synthesis and regression testing: a LangGraph agent is used to propose a minimal viable patch in the language of the repository, which then undergoes testing with the relevant test-suite (Pytest, Jest, Vitest, PHPUnit, RSpec, or Go test). In the case of test-suite failures, a self-healing mechanism with up to three patch retries is initiated.</w:t>
      </w:r>
    </w:p>
    <w:p w14:paraId="09D05798" w14:textId="0A974449" w:rsidR="300D6C85" w:rsidRPr="00DB1685" w:rsidRDefault="300D6C85" w:rsidP="00DB1685">
      <w:pPr>
        <w:rPr>
          <w:rFonts w:eastAsiaTheme="minorEastAsia"/>
          <w:lang w:val="en-US"/>
        </w:rPr>
      </w:pPr>
      <w:r w:rsidRPr="00DB1685">
        <w:rPr>
          <w:rFonts w:eastAsiaTheme="minorEastAsia"/>
          <w:lang w:val="en-US"/>
        </w:rPr>
        <w:t xml:space="preserve">Command-line tool and initial prototype (Trimester 1): a standalone command-line interface (CLI) is created to execute the remediation workflow, which outputs </w:t>
      </w:r>
      <w:proofErr w:type="gramStart"/>
      <w:r w:rsidRPr="00DB1685">
        <w:rPr>
          <w:rFonts w:eastAsiaTheme="minorEastAsia"/>
          <w:lang w:val="en-US"/>
        </w:rPr>
        <w:t>a .patch</w:t>
      </w:r>
      <w:proofErr w:type="gramEnd"/>
      <w:r w:rsidRPr="00DB1685">
        <w:rPr>
          <w:rFonts w:eastAsiaTheme="minorEastAsia"/>
          <w:lang w:val="en-US"/>
        </w:rPr>
        <w:t xml:space="preserve"> file. An interactive prototype is built with Figma to demonstrate finding triage, developer review, and code-diff inspection. A FastAPI service and Firebase Firestore are also set up as the foundation for the later web application.</w:t>
      </w:r>
    </w:p>
    <w:p w14:paraId="1735B868" w14:textId="09F739F8" w:rsidR="300D6C85" w:rsidRPr="00DB1685" w:rsidRDefault="300D6C85" w:rsidP="00DB1685">
      <w:pPr>
        <w:rPr>
          <w:rFonts w:eastAsiaTheme="minorEastAsia"/>
          <w:lang w:val="en-US"/>
        </w:rPr>
      </w:pPr>
      <w:r w:rsidRPr="00DB1685">
        <w:rPr>
          <w:rFonts w:eastAsiaTheme="minorEastAsia"/>
          <w:lang w:val="en-US"/>
        </w:rPr>
        <w:t xml:space="preserve">Polyglot runtime and web review (Trimester 2): a docker dispatcher is created that detects the language of the repository and initiates the relevant runtime inside a container. A Next.js dashboard is </w:t>
      </w:r>
      <w:r w:rsidRPr="00DB1685">
        <w:rPr>
          <w:rFonts w:eastAsiaTheme="minorEastAsia"/>
          <w:lang w:val="en-US"/>
        </w:rPr>
        <w:lastRenderedPageBreak/>
        <w:t>also developed to visualize scan progress and audit trails, with Firestore supporting database operations and storage while Firebase Auth handles user authentication. Monaco is also deployed to review multi-language diffs within the dashboard.</w:t>
      </w:r>
    </w:p>
    <w:p w14:paraId="6B149EE1" w14:textId="1DF13C4B" w:rsidR="300D6C85" w:rsidRPr="00DB1685" w:rsidRDefault="300D6C85" w:rsidP="00DB1685">
      <w:pPr>
        <w:rPr>
          <w:rFonts w:eastAsiaTheme="minorEastAsia"/>
          <w:lang w:val="en-US"/>
        </w:rPr>
      </w:pPr>
      <w:r w:rsidRPr="00DB1685">
        <w:rPr>
          <w:rFonts w:eastAsiaTheme="minorEastAsia"/>
          <w:lang w:val="en-US"/>
        </w:rPr>
        <w:t>Interactive testing and GitHub workflow (Trimester 2): a “hack-your-own-patch” playground is developed where users can compare the responses of an unpatched and a patched container, optionally with an AI-generated red-team probe. The GitHub application then launches a pull request with the exploit proof and test logs after a user reviews a suggested patch.</w:t>
      </w:r>
    </w:p>
    <w:p w14:paraId="31691A81" w14:textId="06DAEA87" w:rsidR="300D6C85" w:rsidRPr="00EE273F" w:rsidRDefault="300D6C85" w:rsidP="00DB1685">
      <w:pPr>
        <w:rPr>
          <w:rFonts w:eastAsiaTheme="minorEastAsia"/>
          <w:lang w:val="en-US"/>
        </w:rPr>
      </w:pPr>
      <w:r w:rsidRPr="00DB1685">
        <w:rPr>
          <w:rFonts w:eastAsiaTheme="minorEastAsia"/>
          <w:lang w:val="en-US"/>
        </w:rPr>
        <w:t>Evaluation (Trimester 2): the performance of PatchGuard is benchmarked against 25 downstream CVE repositories in Python and JavaScript, assessing the number of successfully remediated findings, regression rate, and overall performance.</w:t>
      </w:r>
    </w:p>
    <w:p w14:paraId="3D0655AF" w14:textId="77777777" w:rsidR="00A1040B" w:rsidRDefault="00A1040B">
      <w:pPr>
        <w:rPr>
          <w:rFonts w:eastAsiaTheme="majorEastAsia" w:cstheme="majorBidi"/>
          <w:b/>
          <w:sz w:val="24"/>
          <w:szCs w:val="28"/>
          <w:lang w:val="en-US"/>
        </w:rPr>
      </w:pPr>
      <w:r>
        <w:rPr>
          <w:lang w:val="en-US"/>
        </w:rPr>
        <w:br w:type="page"/>
      </w:r>
    </w:p>
    <w:p w14:paraId="7EAB8F80" w14:textId="083F1CDE" w:rsidR="39FC9E15" w:rsidRPr="00DB1685" w:rsidRDefault="00EE273F" w:rsidP="00EE273F">
      <w:pPr>
        <w:pStyle w:val="Heading3"/>
      </w:pPr>
      <w:bookmarkStart w:id="13" w:name="_Toc243833148"/>
      <w:r>
        <w:rPr>
          <w:lang w:val="en-US"/>
        </w:rPr>
        <w:lastRenderedPageBreak/>
        <w:t>4.1.</w:t>
      </w:r>
      <w:r w:rsidR="00C800EE">
        <w:rPr>
          <w:lang w:val="en-US"/>
        </w:rPr>
        <w:t>2</w:t>
      </w:r>
      <w:r>
        <w:rPr>
          <w:lang w:val="en-US"/>
        </w:rPr>
        <w:t xml:space="preserve"> </w:t>
      </w:r>
      <w:r w:rsidR="39FC9E15" w:rsidRPr="00DB1685">
        <w:rPr>
          <w:lang w:val="en-US"/>
        </w:rPr>
        <w:t>Exclusions</w:t>
      </w:r>
      <w:bookmarkEnd w:id="13"/>
    </w:p>
    <w:p w14:paraId="0DC7C0FA" w14:textId="574473C7" w:rsidR="300D6C85" w:rsidRPr="00DB1685" w:rsidRDefault="300D6C85" w:rsidP="00DB1685">
      <w:pPr>
        <w:rPr>
          <w:rFonts w:eastAsiaTheme="minorEastAsia"/>
          <w:lang w:val="en-US"/>
        </w:rPr>
      </w:pPr>
      <w:r w:rsidRPr="00DB1685">
        <w:rPr>
          <w:rFonts w:eastAsiaTheme="minorEastAsia"/>
          <w:lang w:val="en-US"/>
        </w:rPr>
        <w:t>The analysis of C and C++, Rust, or low-level assembly is outside the scope of this project.</w:t>
      </w:r>
    </w:p>
    <w:p w14:paraId="4F622C95" w14:textId="305DC0B0" w:rsidR="300D6C85" w:rsidRPr="00DB1685" w:rsidRDefault="300D6C85" w:rsidP="00DB1685">
      <w:pPr>
        <w:rPr>
          <w:rFonts w:eastAsiaTheme="minorEastAsia"/>
          <w:lang w:val="en-US"/>
        </w:rPr>
      </w:pPr>
      <w:r w:rsidRPr="00DB1685">
        <w:rPr>
          <w:rFonts w:eastAsiaTheme="minorEastAsia"/>
          <w:lang w:val="en-US"/>
        </w:rPr>
        <w:t>PatchGuard is not designed to directly commit changes to a repository’s default or production branches. Instead, there should be a human gatekeeper who reviews the proposed changes in a pull request before merging them into the production branch.</w:t>
      </w:r>
    </w:p>
    <w:p w14:paraId="382AF72D" w14:textId="5D60550C" w:rsidR="300D6C85" w:rsidRPr="00DB1685" w:rsidRDefault="300D6C85" w:rsidP="00DB1685">
      <w:pPr>
        <w:rPr>
          <w:rFonts w:eastAsiaTheme="minorEastAsia"/>
          <w:lang w:val="en-US"/>
        </w:rPr>
      </w:pPr>
      <w:r w:rsidRPr="00DB1685">
        <w:rPr>
          <w:rFonts w:eastAsiaTheme="minorEastAsia"/>
          <w:lang w:val="en-US"/>
        </w:rPr>
        <w:t>This project does not involve training or fine-tuning any language models. Instead, it focuses on using existing hosted models via prompt-engineering and orchestration with LangGraph.</w:t>
      </w:r>
    </w:p>
    <w:p w14:paraId="1FC13C38" w14:textId="599F4ECD" w:rsidR="300D6C85" w:rsidRPr="00DB1685" w:rsidRDefault="300D6C85" w:rsidP="00DB1685">
      <w:pPr>
        <w:rPr>
          <w:rFonts w:eastAsiaTheme="minorEastAsia"/>
          <w:lang w:val="en-US"/>
        </w:rPr>
      </w:pPr>
      <w:r w:rsidRPr="00DB1685">
        <w:rPr>
          <w:rFonts w:eastAsiaTheme="minorEastAsia"/>
          <w:lang w:val="en-US"/>
        </w:rPr>
        <w:t>PatchGuard is not a general-purpose binary fuzzer but instead focuses on targeted vulnerability verification and remediation based on high-level analysis of abstract syntax trees (AST).</w:t>
      </w:r>
    </w:p>
    <w:p w14:paraId="421B2232" w14:textId="5DFD91B2" w:rsidR="607C1AD0" w:rsidRPr="00EE273F" w:rsidRDefault="300D6C85" w:rsidP="00DB1685">
      <w:pPr>
        <w:rPr>
          <w:rFonts w:eastAsiaTheme="minorEastAsia"/>
          <w:lang w:val="en-US"/>
        </w:rPr>
      </w:pPr>
      <w:r w:rsidRPr="00DB1685">
        <w:rPr>
          <w:rFonts w:eastAsiaTheme="minorEastAsia"/>
          <w:lang w:val="en-US"/>
        </w:rPr>
        <w:t>All probes used for testing should be benign and non-destructive and executed in an isolated Docker environment. Testing destructive payloads or directly probing production or third-party applications is beyond the scope of this project.</w:t>
      </w:r>
    </w:p>
    <w:p w14:paraId="41DB9F2F" w14:textId="1AA6B81F" w:rsidR="00FF6E4C" w:rsidRPr="00DB1685" w:rsidRDefault="00FF6E4C" w:rsidP="00EE273F">
      <w:pPr>
        <w:pStyle w:val="Heading2"/>
      </w:pPr>
      <w:bookmarkStart w:id="14" w:name="_Toc243833149"/>
      <w:r w:rsidRPr="00DB1685">
        <w:t>4.2 Prerequisites and Limitations</w:t>
      </w:r>
      <w:bookmarkEnd w:id="14"/>
    </w:p>
    <w:p w14:paraId="4E2F051A" w14:textId="739801CE" w:rsidR="00523723" w:rsidRPr="00DB1685" w:rsidRDefault="4CD6F386" w:rsidP="00DB1685">
      <w:r w:rsidRPr="00DB1685">
        <w:rPr>
          <w:b/>
          <w:bCs/>
          <w:lang w:val="en-US"/>
        </w:rPr>
        <w:t>Prerequisites</w:t>
      </w:r>
      <w:r w:rsidR="008E4410">
        <w:rPr>
          <w:b/>
          <w:bCs/>
          <w:lang w:val="en-US"/>
        </w:rPr>
        <w:t>:</w:t>
      </w:r>
      <w:r w:rsidRPr="00DB1685">
        <w:rPr>
          <w:b/>
          <w:bCs/>
          <w:lang w:val="en-US"/>
        </w:rPr>
        <w:t xml:space="preserve"> </w:t>
      </w:r>
      <w:r w:rsidRPr="00DB1685">
        <w:rPr>
          <w:lang w:val="en-US"/>
        </w:rPr>
        <w:t>The team needs a foundation in application security, web development, REST APIs, Git and GitHub, and software testing. The implementation also requires Python, Semgrep, Docker, LangGraph, and experience using hosted language-model APIs. Team members will need to configure Firebase and the language-specific runtimes and test tools used by the prototype.</w:t>
      </w:r>
    </w:p>
    <w:p w14:paraId="3A6F783F" w14:textId="18E72F52" w:rsidR="00523723" w:rsidRPr="00DB1685" w:rsidRDefault="4CD6F386" w:rsidP="00DB1685">
      <w:r w:rsidRPr="00DB1685">
        <w:rPr>
          <w:lang w:val="en-US"/>
        </w:rPr>
        <w:t xml:space="preserve">A scan can </w:t>
      </w:r>
      <w:r w:rsidR="00F0293C" w:rsidRPr="00DB1685">
        <w:rPr>
          <w:lang w:val="en-US"/>
        </w:rPr>
        <w:t>be completed</w:t>
      </w:r>
      <w:r w:rsidRPr="00DB1685">
        <w:rPr>
          <w:lang w:val="en-US"/>
        </w:rPr>
        <w:t xml:space="preserve"> only if the target repository uses a supported language and its dependencies can be installed in the matching Docker container. PatchGuard also needs the repository’s supported test runner to check a proposed fix. Cloud features require network access, Firebase configuration, and credentials for the selected language-model API. Creating a GitHub pull request requires repository permissions and human approval.</w:t>
      </w:r>
    </w:p>
    <w:p w14:paraId="18FA542C" w14:textId="29516A1F" w:rsidR="4CD6F386" w:rsidRPr="00DB1685" w:rsidRDefault="4CD6F386" w:rsidP="00DB1685">
      <w:r w:rsidRPr="00DB1685">
        <w:rPr>
          <w:b/>
          <w:bCs/>
          <w:lang w:val="en-US"/>
        </w:rPr>
        <w:t>Limitations</w:t>
      </w:r>
      <w:r w:rsidR="008E4410">
        <w:rPr>
          <w:b/>
          <w:bCs/>
          <w:lang w:val="en-US"/>
        </w:rPr>
        <w:t>:</w:t>
      </w:r>
      <w:r w:rsidRPr="00DB1685">
        <w:rPr>
          <w:b/>
          <w:bCs/>
          <w:lang w:val="en-US"/>
        </w:rPr>
        <w:t xml:space="preserve"> </w:t>
      </w:r>
      <w:r w:rsidR="26C95B32" w:rsidRPr="00DB1685">
        <w:rPr>
          <w:lang w:val="en-US"/>
        </w:rPr>
        <w:t>PatchGuard is a capstone prototype, so its coverage scope will be limited by what vulnerability patterns and frameworks are recognized by its Semgrep rules and runtime probes. The proposed assessment will be executed on 25 real-world CVE repositories representing all six planned languages to evaluate the remediation success rate, regression rate, and latency. Since the evaluation will be based only on these repositories, the results will not prove the tool’s ability to handle all projects and vulnerabilities in these ecosystems but highlight the capabilities of the prototype.</w:t>
      </w:r>
    </w:p>
    <w:p w14:paraId="175F8C12" w14:textId="7D7B70F8" w:rsidR="1A7115C9" w:rsidRPr="00DB1685" w:rsidRDefault="1A7115C9" w:rsidP="00DB1685">
      <w:r w:rsidRPr="00DB1685">
        <w:rPr>
          <w:lang w:val="en-US"/>
        </w:rPr>
        <w:t xml:space="preserve">If a benign probe fails to reproduce the finding, that does not necessarily mean the finding is benign. The fact that it passed the repository’s tests only confirms </w:t>
      </w:r>
      <w:r w:rsidR="00285890" w:rsidRPr="00DB1685">
        <w:rPr>
          <w:lang w:val="en-US"/>
        </w:rPr>
        <w:t>behaviors</w:t>
      </w:r>
      <w:r w:rsidRPr="00DB1685">
        <w:rPr>
          <w:lang w:val="en-US"/>
        </w:rPr>
        <w:t xml:space="preserve"> covered by those tests. It does not establish that the patch is entirely safe and without </w:t>
      </w:r>
      <w:proofErr w:type="gramStart"/>
      <w:r w:rsidRPr="00DB1685">
        <w:rPr>
          <w:lang w:val="en-US"/>
        </w:rPr>
        <w:t>regressions</w:t>
      </w:r>
      <w:proofErr w:type="gramEnd"/>
      <w:r w:rsidRPr="00DB1685">
        <w:rPr>
          <w:lang w:val="en-US"/>
        </w:rPr>
        <w:t>. One should always carefully review proposed patches and make sure that sandbox tests are limited and controlled. The prototype has some serious limitations in terms of requirements.</w:t>
      </w:r>
    </w:p>
    <w:p w14:paraId="64A79A90" w14:textId="55E38B82" w:rsidR="00523723" w:rsidRDefault="1A7115C9" w:rsidP="3B6E2CAA">
      <w:r w:rsidRPr="00DB1685">
        <w:rPr>
          <w:lang w:val="en-US"/>
        </w:rPr>
        <w:t xml:space="preserve">The tool is built upon Docker, language-model APIs, Firebase, and access to the target repository. </w:t>
      </w:r>
      <w:proofErr w:type="gramStart"/>
      <w:r w:rsidRPr="00DB1685">
        <w:rPr>
          <w:lang w:val="en-US"/>
        </w:rPr>
        <w:t>All of</w:t>
      </w:r>
      <w:proofErr w:type="gramEnd"/>
      <w:r w:rsidRPr="00DB1685">
        <w:rPr>
          <w:lang w:val="en-US"/>
        </w:rPr>
        <w:t xml:space="preserve"> these components could fail at any given moment, cause issues with permissions, response rate, billing, or other factors leading to an interruption or failure of a scan. The prototype would need additional improvements and a thorough security audit before it can be considered </w:t>
      </w:r>
      <w:r w:rsidR="00285890" w:rsidRPr="00DB1685">
        <w:rPr>
          <w:lang w:val="en-US"/>
        </w:rPr>
        <w:t>production ready</w:t>
      </w:r>
      <w:r w:rsidRPr="00DB1685">
        <w:rPr>
          <w:lang w:val="en-US"/>
        </w:rPr>
        <w:t>.</w:t>
      </w:r>
    </w:p>
    <w:p w14:paraId="098AD89A" w14:textId="70902350" w:rsidR="001162E7" w:rsidRDefault="001162E7">
      <w:pPr>
        <w:rPr>
          <w:rFonts w:eastAsiaTheme="majorEastAsia" w:cstheme="majorBidi"/>
          <w:b/>
          <w:sz w:val="28"/>
          <w:szCs w:val="40"/>
        </w:rPr>
      </w:pPr>
      <w:r>
        <w:br w:type="page"/>
      </w:r>
    </w:p>
    <w:p w14:paraId="0C2D3A9B" w14:textId="38C0F8D0" w:rsidR="6D9ECCB3" w:rsidRPr="00F335B7" w:rsidRDefault="6D9ECCB3" w:rsidP="00F335B7">
      <w:pPr>
        <w:pStyle w:val="Heading1"/>
      </w:pPr>
      <w:bookmarkStart w:id="15" w:name="_Toc243833150"/>
      <w:r w:rsidRPr="00F335B7">
        <w:lastRenderedPageBreak/>
        <w:t xml:space="preserve">5. </w:t>
      </w:r>
      <w:r w:rsidR="00147EC2" w:rsidRPr="00147EC2">
        <w:t>System Architecture and Operation</w:t>
      </w:r>
      <w:bookmarkEnd w:id="15"/>
    </w:p>
    <w:p w14:paraId="7F457DEC" w14:textId="501FD8EA" w:rsidR="6D9ECCB3" w:rsidRPr="00F335B7" w:rsidRDefault="6D9ECCB3" w:rsidP="00F335B7">
      <w:pPr>
        <w:pStyle w:val="Heading2"/>
      </w:pPr>
      <w:bookmarkStart w:id="16" w:name="_Toc243833151"/>
      <w:r w:rsidRPr="00F335B7">
        <w:t xml:space="preserve">5.1 </w:t>
      </w:r>
      <w:r w:rsidR="00147EC2" w:rsidRPr="00147EC2">
        <w:t>System Overview</w:t>
      </w:r>
      <w:bookmarkEnd w:id="16"/>
    </w:p>
    <w:p w14:paraId="5ABB59FC" w14:textId="03C01E24" w:rsidR="6D9ECCB3" w:rsidRDefault="6D9ECCB3" w:rsidP="00356F6D">
      <w:pPr>
        <w:rPr>
          <w:lang w:val="en-US"/>
        </w:rPr>
      </w:pPr>
      <w:r w:rsidRPr="2EE6C3B9">
        <w:rPr>
          <w:lang w:val="en-US"/>
        </w:rPr>
        <w:t xml:space="preserve">PatchGuard is a closed loop vulnerability remediation tool that is used to scan web applications written in Python, JavaScript/TypeScript, PHP, Ruby, and Go. Potential vulnerabilities are run in an isolated Docker container to see if they are exploitable. An AI agent is then used to create the security patches for confirmed vulnerabilities. The proposed patches are validated with the existing tests at the repository and if there are some failures, the agent goes back and makes improvements to the patch. Developers can check the patches and verification results, test more payloads in a playful interactive playground (optionally), and approve the submission of the </w:t>
      </w:r>
      <w:r w:rsidR="00904886">
        <w:rPr>
          <w:lang w:val="en-US"/>
        </w:rPr>
        <w:t>G</w:t>
      </w:r>
      <w:r w:rsidRPr="2EE6C3B9">
        <w:rPr>
          <w:lang w:val="en-US"/>
        </w:rPr>
        <w:t>itHub pull request.</w:t>
      </w:r>
    </w:p>
    <w:p w14:paraId="03F645F8" w14:textId="78F34A77" w:rsidR="00A52FAD" w:rsidRPr="00F335B7" w:rsidRDefault="6D9ECCB3" w:rsidP="00F335B7">
      <w:pPr>
        <w:pStyle w:val="Heading2"/>
      </w:pPr>
      <w:bookmarkStart w:id="17" w:name="_Toc243833152"/>
      <w:r w:rsidRPr="00F335B7">
        <w:t xml:space="preserve">5.2 </w:t>
      </w:r>
      <w:r w:rsidR="00C94068" w:rsidRPr="00C94068">
        <w:t>Architecture and Components</w:t>
      </w:r>
      <w:bookmarkEnd w:id="17"/>
    </w:p>
    <w:p w14:paraId="1EA9C11F" w14:textId="77777777" w:rsidR="00653831" w:rsidRDefault="00A52FAD" w:rsidP="002F3513">
      <w:pPr>
        <w:keepNext/>
        <w:jc w:val="center"/>
      </w:pPr>
      <w:r>
        <w:rPr>
          <w:noProof/>
        </w:rPr>
        <w:drawing>
          <wp:inline distT="0" distB="0" distL="0" distR="0" wp14:anchorId="55A9B804" wp14:editId="57EF5AFB">
            <wp:extent cx="5731510" cy="3198982"/>
            <wp:effectExtent l="0" t="0" r="2540" b="1905"/>
            <wp:docPr id="83517875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78757" name="Picture 2">
                      <a:extLst>
                        <a:ext uri="{C183D7F6-B498-43B3-948B-1728B52AA6E4}">
                          <adec:decorative xmlns:adec="http://schemas.microsoft.com/office/drawing/2017/decorative" val="1"/>
                        </a:ext>
                      </a:extLst>
                    </pic:cNvPr>
                    <pic:cNvPicPr/>
                  </pic:nvPicPr>
                  <pic:blipFill>
                    <a:blip r:embed="rId15"/>
                    <a:stretch>
                      <a:fillRect/>
                    </a:stretch>
                  </pic:blipFill>
                  <pic:spPr>
                    <a:xfrm>
                      <a:off x="0" y="0"/>
                      <a:ext cx="5731510" cy="3198982"/>
                    </a:xfrm>
                    <a:prstGeom prst="rect">
                      <a:avLst/>
                    </a:prstGeom>
                  </pic:spPr>
                </pic:pic>
              </a:graphicData>
            </a:graphic>
          </wp:inline>
        </w:drawing>
      </w:r>
    </w:p>
    <w:p w14:paraId="30FFFC8A" w14:textId="1F4A7CC9" w:rsidR="00653831" w:rsidRPr="00571ABA" w:rsidRDefault="00653831" w:rsidP="00653831">
      <w:pPr>
        <w:spacing w:after="60"/>
        <w:jc w:val="center"/>
        <w:rPr>
          <w:rFonts w:cs="Times New Roman"/>
          <w:color w:val="626B66"/>
          <w:sz w:val="20"/>
          <w:szCs w:val="22"/>
        </w:rPr>
      </w:pPr>
      <w:r w:rsidRPr="00571ABA">
        <w:rPr>
          <w:rFonts w:eastAsia="Calibri" w:cs="Times New Roman"/>
          <w:color w:val="626B66"/>
          <w:sz w:val="20"/>
          <w:szCs w:val="20"/>
          <w:lang w:val="en-US"/>
        </w:rPr>
        <w:t>Figure 5.</w:t>
      </w:r>
      <w:r w:rsidR="00924E52">
        <w:rPr>
          <w:rFonts w:eastAsia="Calibri" w:cs="Times New Roman"/>
          <w:color w:val="626B66"/>
          <w:sz w:val="20"/>
          <w:szCs w:val="20"/>
          <w:lang w:val="en-US"/>
        </w:rPr>
        <w:t>2</w:t>
      </w:r>
      <w:r w:rsidRPr="00571ABA">
        <w:rPr>
          <w:rFonts w:eastAsia="Calibri" w:cs="Times New Roman"/>
          <w:color w:val="626B66"/>
          <w:sz w:val="20"/>
          <w:szCs w:val="20"/>
          <w:lang w:val="en-US"/>
        </w:rPr>
        <w:t xml:space="preserve"> PatchGuard system architecture</w:t>
      </w:r>
    </w:p>
    <w:p w14:paraId="2FE45959" w14:textId="274B3389" w:rsidR="6D9ECCB3" w:rsidRDefault="6D9ECCB3" w:rsidP="2BAE6B22">
      <w:pPr>
        <w:spacing w:after="80"/>
      </w:pPr>
    </w:p>
    <w:p w14:paraId="104D4F0D" w14:textId="5F87E755" w:rsidR="00DB3AE0" w:rsidRDefault="00DB3AE0">
      <w:r>
        <w:br w:type="page"/>
      </w:r>
    </w:p>
    <w:p w14:paraId="7BC29E7D" w14:textId="1F558C48" w:rsidR="00356F6D" w:rsidRPr="00553BBA" w:rsidRDefault="00DE6DD3" w:rsidP="2BAE6B22">
      <w:pPr>
        <w:spacing w:after="80"/>
        <w:rPr>
          <w:sz w:val="20"/>
          <w:szCs w:val="22"/>
        </w:rPr>
      </w:pPr>
      <w:r w:rsidRPr="00DE6DD3">
        <w:rPr>
          <w:sz w:val="20"/>
          <w:szCs w:val="22"/>
        </w:rPr>
        <w:lastRenderedPageBreak/>
        <w:t>Table 5.2 System components and responsibilities</w:t>
      </w:r>
    </w:p>
    <w:tbl>
      <w:tblPr>
        <w:tblW w:w="0" w:type="auto"/>
        <w:tblLook w:val="04A0" w:firstRow="1" w:lastRow="0" w:firstColumn="1" w:lastColumn="0" w:noHBand="0" w:noVBand="1"/>
      </w:tblPr>
      <w:tblGrid>
        <w:gridCol w:w="475"/>
        <w:gridCol w:w="1463"/>
        <w:gridCol w:w="1801"/>
        <w:gridCol w:w="3104"/>
        <w:gridCol w:w="2173"/>
      </w:tblGrid>
      <w:tr w:rsidR="2BAE6B22" w:rsidRPr="00356F6D" w14:paraId="3555E047" w14:textId="77777777" w:rsidTr="00DE6DD3">
        <w:trPr>
          <w:trHeight w:val="300"/>
        </w:trPr>
        <w:tc>
          <w:tcPr>
            <w:tcW w:w="0" w:type="auto"/>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6AD818D0" w14:textId="18C45F5E" w:rsidR="2BAE6B22" w:rsidRPr="00356F6D" w:rsidRDefault="2BAE6B22" w:rsidP="2BAE6B22">
            <w:pPr>
              <w:spacing w:after="0" w:line="252" w:lineRule="auto"/>
              <w:jc w:val="center"/>
              <w:rPr>
                <w:rFonts w:cs="Times New Roman"/>
                <w:sz w:val="20"/>
                <w:szCs w:val="20"/>
              </w:rPr>
            </w:pPr>
            <w:r w:rsidRPr="00356F6D">
              <w:rPr>
                <w:rFonts w:eastAsia="Calibri" w:cs="Times New Roman"/>
                <w:b/>
                <w:bCs/>
                <w:color w:val="FFFFFF" w:themeColor="background1"/>
                <w:sz w:val="20"/>
                <w:szCs w:val="20"/>
              </w:rPr>
              <w:t>No.</w:t>
            </w:r>
          </w:p>
        </w:tc>
        <w:tc>
          <w:tcPr>
            <w:tcW w:w="0" w:type="auto"/>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3094E1DF" w14:textId="24EF3798" w:rsidR="2BAE6B22" w:rsidRPr="00356F6D" w:rsidRDefault="2BAE6B22" w:rsidP="2BAE6B22">
            <w:pPr>
              <w:spacing w:after="0" w:line="252" w:lineRule="auto"/>
              <w:rPr>
                <w:rFonts w:cs="Times New Roman"/>
                <w:sz w:val="20"/>
                <w:szCs w:val="20"/>
              </w:rPr>
            </w:pPr>
            <w:r w:rsidRPr="00356F6D">
              <w:rPr>
                <w:rFonts w:eastAsia="Calibri" w:cs="Times New Roman"/>
                <w:b/>
                <w:color w:val="FFFFFF" w:themeColor="background1"/>
                <w:sz w:val="20"/>
                <w:szCs w:val="20"/>
                <w:lang w:val="en-US"/>
              </w:rPr>
              <w:t>Component</w:t>
            </w:r>
          </w:p>
        </w:tc>
        <w:tc>
          <w:tcPr>
            <w:tcW w:w="0" w:type="auto"/>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20ECA66A" w14:textId="64E83996" w:rsidR="2BAE6B22" w:rsidRPr="00356F6D" w:rsidRDefault="2BAE6B22" w:rsidP="2BAE6B22">
            <w:pPr>
              <w:spacing w:after="0" w:line="252" w:lineRule="auto"/>
              <w:rPr>
                <w:rFonts w:cs="Times New Roman"/>
                <w:sz w:val="20"/>
                <w:szCs w:val="20"/>
              </w:rPr>
            </w:pPr>
            <w:r w:rsidRPr="00356F6D">
              <w:rPr>
                <w:rFonts w:eastAsia="Calibri" w:cs="Times New Roman"/>
                <w:b/>
                <w:bCs/>
                <w:color w:val="FFFFFF" w:themeColor="background1"/>
                <w:sz w:val="20"/>
                <w:szCs w:val="20"/>
              </w:rPr>
              <w:t>Technology</w:t>
            </w:r>
          </w:p>
        </w:tc>
        <w:tc>
          <w:tcPr>
            <w:tcW w:w="0" w:type="auto"/>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313CFD4A" w14:textId="37A698C5" w:rsidR="2BAE6B22" w:rsidRPr="00356F6D" w:rsidRDefault="2BAE6B22" w:rsidP="2BAE6B22">
            <w:pPr>
              <w:spacing w:after="0" w:line="252" w:lineRule="auto"/>
              <w:rPr>
                <w:rFonts w:cs="Times New Roman"/>
                <w:sz w:val="20"/>
                <w:szCs w:val="20"/>
              </w:rPr>
            </w:pPr>
            <w:r w:rsidRPr="00356F6D">
              <w:rPr>
                <w:rFonts w:eastAsia="Calibri" w:cs="Times New Roman"/>
                <w:b/>
                <w:bCs/>
                <w:color w:val="FFFFFF" w:themeColor="background1"/>
                <w:sz w:val="20"/>
                <w:szCs w:val="20"/>
              </w:rPr>
              <w:t>Responsibility</w:t>
            </w:r>
          </w:p>
        </w:tc>
        <w:tc>
          <w:tcPr>
            <w:tcW w:w="0" w:type="auto"/>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5ABFE00C" w14:textId="364A5284" w:rsidR="2BAE6B22" w:rsidRPr="00356F6D" w:rsidRDefault="2BAE6B22" w:rsidP="2BAE6B22">
            <w:pPr>
              <w:spacing w:after="0" w:line="252" w:lineRule="auto"/>
              <w:rPr>
                <w:rFonts w:cs="Times New Roman"/>
                <w:sz w:val="20"/>
                <w:szCs w:val="20"/>
              </w:rPr>
            </w:pPr>
            <w:r w:rsidRPr="00356F6D">
              <w:rPr>
                <w:rFonts w:eastAsia="Calibri" w:cs="Times New Roman"/>
                <w:b/>
                <w:bCs/>
                <w:color w:val="FFFFFF" w:themeColor="background1"/>
                <w:sz w:val="20"/>
                <w:szCs w:val="20"/>
              </w:rPr>
              <w:t>Input → Output</w:t>
            </w:r>
          </w:p>
        </w:tc>
      </w:tr>
      <w:tr w:rsidR="2BAE6B22" w:rsidRPr="00356F6D" w14:paraId="6C5DA518" w14:textId="77777777" w:rsidTr="00DE6DD3">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1E6B6D8" w14:textId="34F784DE" w:rsidR="2BAE6B22" w:rsidRPr="00342679" w:rsidRDefault="2BAE6B22" w:rsidP="2BAE6B22">
            <w:pPr>
              <w:spacing w:after="0" w:line="252" w:lineRule="auto"/>
              <w:jc w:val="center"/>
              <w:rPr>
                <w:rFonts w:cs="Times New Roman"/>
                <w:b/>
                <w:bCs/>
                <w:sz w:val="20"/>
                <w:szCs w:val="20"/>
              </w:rPr>
            </w:pPr>
            <w:r w:rsidRPr="00342679">
              <w:rPr>
                <w:rFonts w:eastAsia="Calibri" w:cs="Times New Roman"/>
                <w:b/>
                <w:bCs/>
                <w:sz w:val="20"/>
                <w:szCs w:val="20"/>
              </w:rPr>
              <w:t>01</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1F7E630" w14:textId="17B88D05"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Web Dashboard</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3921DE0" w14:textId="0E28EC96"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Next.js 15, Tailwind CSS, Monaco Editor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B63A517" w14:textId="0396F4D0"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Displays vulnerability findings, scan results, code differences and provides an interactive testing interface.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B4A76FA" w14:textId="393ACB65"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Scan findings and updates → Developer review and actions</w:t>
            </w:r>
          </w:p>
        </w:tc>
      </w:tr>
      <w:tr w:rsidR="2BAE6B22" w:rsidRPr="00356F6D" w14:paraId="5C8C1F2C" w14:textId="77777777" w:rsidTr="00DE6DD3">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3A788D4" w14:textId="68B83F9B" w:rsidR="2BAE6B22" w:rsidRPr="00342679" w:rsidRDefault="2BAE6B22" w:rsidP="2BAE6B22">
            <w:pPr>
              <w:spacing w:after="0" w:line="252" w:lineRule="auto"/>
              <w:jc w:val="center"/>
              <w:rPr>
                <w:rFonts w:cs="Times New Roman"/>
                <w:b/>
                <w:bCs/>
                <w:sz w:val="20"/>
                <w:szCs w:val="20"/>
              </w:rPr>
            </w:pPr>
            <w:r w:rsidRPr="00342679">
              <w:rPr>
                <w:rFonts w:eastAsia="Calibri" w:cs="Times New Roman"/>
                <w:b/>
                <w:bCs/>
                <w:sz w:val="20"/>
                <w:szCs w:val="20"/>
              </w:rPr>
              <w:t>02</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F63B9BE" w14:textId="3C79BA84"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Backend Gateway</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FF2C8B3" w14:textId="0C446FFA" w:rsidR="2BAE6B22" w:rsidRPr="00356F6D" w:rsidRDefault="2BAE6B22" w:rsidP="2BAE6B22">
            <w:pPr>
              <w:spacing w:after="0" w:line="252" w:lineRule="auto"/>
              <w:rPr>
                <w:rFonts w:cs="Times New Roman"/>
                <w:sz w:val="20"/>
                <w:szCs w:val="20"/>
              </w:rPr>
            </w:pPr>
            <w:r w:rsidRPr="00356F6D">
              <w:rPr>
                <w:rFonts w:eastAsia="Calibri" w:cs="Times New Roman"/>
                <w:sz w:val="20"/>
                <w:szCs w:val="20"/>
                <w:lang w:val="en-US"/>
              </w:rPr>
              <w:t>FastAPI</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D5A81B7" w14:textId="1AF328DE"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Manages scan requests, coordinates system components and stores results in Firebase.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511CA3A" w14:textId="3D5BC248"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Scan request → Scan results and status</w:t>
            </w:r>
          </w:p>
        </w:tc>
      </w:tr>
      <w:tr w:rsidR="2BAE6B22" w:rsidRPr="00356F6D" w14:paraId="7C90B8A8" w14:textId="77777777" w:rsidTr="00DE6DD3">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F2ABE13" w14:textId="55CCBE4E" w:rsidR="2BAE6B22" w:rsidRPr="00342679" w:rsidRDefault="2BAE6B22" w:rsidP="2BAE6B22">
            <w:pPr>
              <w:spacing w:after="0" w:line="252" w:lineRule="auto"/>
              <w:jc w:val="center"/>
              <w:rPr>
                <w:rFonts w:cs="Times New Roman"/>
                <w:b/>
                <w:bCs/>
                <w:sz w:val="20"/>
                <w:szCs w:val="20"/>
              </w:rPr>
            </w:pPr>
            <w:r w:rsidRPr="00342679">
              <w:rPr>
                <w:rFonts w:eastAsia="Calibri" w:cs="Times New Roman"/>
                <w:b/>
                <w:bCs/>
                <w:sz w:val="20"/>
                <w:szCs w:val="20"/>
              </w:rPr>
              <w:t>03</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AA162B5" w14:textId="0F1461DC"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Vulnerability Scanner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8E5A92D" w14:textId="19862740" w:rsidR="2BAE6B22" w:rsidRPr="00356F6D" w:rsidRDefault="2BAE6B22" w:rsidP="2BAE6B22">
            <w:pPr>
              <w:spacing w:after="0" w:line="252" w:lineRule="auto"/>
              <w:rPr>
                <w:rFonts w:cs="Times New Roman"/>
                <w:sz w:val="20"/>
                <w:szCs w:val="20"/>
              </w:rPr>
            </w:pPr>
            <w:r w:rsidRPr="00356F6D">
              <w:rPr>
                <w:rFonts w:eastAsia="Calibri" w:cs="Times New Roman"/>
                <w:sz w:val="20"/>
                <w:szCs w:val="20"/>
                <w:lang w:val="en-US"/>
              </w:rPr>
              <w:t>Semgrep Community Edition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EB71645" w14:textId="4EFDCE7A" w:rsidR="2BAE6B22" w:rsidRPr="00356F6D" w:rsidRDefault="2BAE6B22" w:rsidP="2BAE6B22">
            <w:pPr>
              <w:spacing w:after="0" w:line="252" w:lineRule="auto"/>
              <w:rPr>
                <w:rFonts w:cs="Times New Roman"/>
                <w:sz w:val="20"/>
                <w:szCs w:val="20"/>
              </w:rPr>
            </w:pPr>
            <w:r w:rsidRPr="00356F6D">
              <w:rPr>
                <w:rFonts w:eastAsia="Calibri" w:cs="Times New Roman"/>
                <w:sz w:val="20"/>
                <w:szCs w:val="20"/>
                <w:lang w:val="en-US"/>
              </w:rPr>
              <w:t>Analyzes source code to identify potential security vulnerabilities across six supported programming languages.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F5A0F45" w14:textId="48AEA2AC"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Source code → Potential vulnerabilities</w:t>
            </w:r>
          </w:p>
        </w:tc>
      </w:tr>
      <w:tr w:rsidR="2BAE6B22" w:rsidRPr="00356F6D" w14:paraId="31FF5193" w14:textId="77777777" w:rsidTr="00DE6DD3">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48B2B45" w14:textId="6907923F" w:rsidR="2BAE6B22" w:rsidRPr="00342679" w:rsidRDefault="2BAE6B22" w:rsidP="2BAE6B22">
            <w:pPr>
              <w:spacing w:after="0" w:line="252" w:lineRule="auto"/>
              <w:jc w:val="center"/>
              <w:rPr>
                <w:rFonts w:cs="Times New Roman"/>
                <w:b/>
                <w:bCs/>
                <w:sz w:val="20"/>
                <w:szCs w:val="20"/>
              </w:rPr>
            </w:pPr>
            <w:r w:rsidRPr="00342679">
              <w:rPr>
                <w:rFonts w:eastAsia="Calibri" w:cs="Times New Roman"/>
                <w:b/>
                <w:bCs/>
                <w:sz w:val="20"/>
                <w:szCs w:val="20"/>
              </w:rPr>
              <w:t>04</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A5A8C35" w14:textId="25DC4CAE"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Reproduction Container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B27246E" w14:textId="28328BD5"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Docker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66EA0D4" w14:textId="4F3475F0" w:rsidR="2BAE6B22" w:rsidRPr="00356F6D" w:rsidRDefault="2BAE6B22" w:rsidP="2BAE6B22">
            <w:pPr>
              <w:spacing w:after="0" w:line="252" w:lineRule="auto"/>
              <w:rPr>
                <w:rFonts w:cs="Times New Roman"/>
                <w:sz w:val="20"/>
                <w:szCs w:val="20"/>
              </w:rPr>
            </w:pPr>
            <w:r w:rsidRPr="00356F6D">
              <w:rPr>
                <w:rFonts w:eastAsia="Calibri" w:cs="Times New Roman"/>
                <w:sz w:val="20"/>
                <w:szCs w:val="20"/>
                <w:lang w:val="en-US"/>
              </w:rPr>
              <w:t>Tests detected vulnerabilities in an isolated environment to determine whether they can be exploited.</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A090FA0" w14:textId="47F3DDA8"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Potential vulnerability → Exploit verification result</w:t>
            </w:r>
          </w:p>
        </w:tc>
      </w:tr>
      <w:tr w:rsidR="2BAE6B22" w:rsidRPr="00356F6D" w14:paraId="092F3848" w14:textId="77777777" w:rsidTr="00DE6DD3">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A62F49B" w14:textId="622AD077" w:rsidR="2BAE6B22" w:rsidRPr="00342679" w:rsidRDefault="2BAE6B22" w:rsidP="2BAE6B22">
            <w:pPr>
              <w:spacing w:after="0" w:line="252" w:lineRule="auto"/>
              <w:jc w:val="center"/>
              <w:rPr>
                <w:rFonts w:cs="Times New Roman"/>
                <w:b/>
                <w:bCs/>
                <w:sz w:val="20"/>
                <w:szCs w:val="20"/>
              </w:rPr>
            </w:pPr>
            <w:r w:rsidRPr="00342679">
              <w:rPr>
                <w:rFonts w:eastAsia="Calibri" w:cs="Times New Roman"/>
                <w:b/>
                <w:bCs/>
                <w:sz w:val="20"/>
                <w:szCs w:val="20"/>
              </w:rPr>
              <w:t>05</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C90B848" w14:textId="03950A49"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AI Patch Agent</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A535A33" w14:textId="2B7E308B" w:rsidR="2BAE6B22" w:rsidRPr="00356F6D" w:rsidRDefault="2BAE6B22" w:rsidP="2BAE6B22">
            <w:pPr>
              <w:spacing w:after="0" w:line="252" w:lineRule="auto"/>
              <w:rPr>
                <w:rFonts w:cs="Times New Roman"/>
                <w:sz w:val="20"/>
                <w:szCs w:val="20"/>
              </w:rPr>
            </w:pPr>
            <w:r w:rsidRPr="00356F6D">
              <w:rPr>
                <w:rFonts w:eastAsia="Calibri" w:cs="Times New Roman"/>
                <w:sz w:val="20"/>
                <w:szCs w:val="20"/>
                <w:lang w:val="en-US"/>
              </w:rPr>
              <w:t>LangGraph, Pydantic, Cloud AI APIs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26DD263" w14:textId="202E763D"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Generates security patches and improves them using feedback from verification tests.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B7FA3E1" w14:textId="114B6718"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Verified vulnerability and test feedback → Proposed security patch</w:t>
            </w:r>
          </w:p>
        </w:tc>
      </w:tr>
      <w:tr w:rsidR="2BAE6B22" w:rsidRPr="00356F6D" w14:paraId="21B80ACF" w14:textId="77777777" w:rsidTr="00DE6DD3">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7646213" w14:textId="711F95D6" w:rsidR="2BAE6B22" w:rsidRPr="00342679" w:rsidRDefault="2BAE6B22" w:rsidP="2BAE6B22">
            <w:pPr>
              <w:spacing w:after="0" w:line="252" w:lineRule="auto"/>
              <w:jc w:val="center"/>
              <w:rPr>
                <w:rFonts w:cs="Times New Roman"/>
                <w:b/>
                <w:bCs/>
                <w:sz w:val="20"/>
                <w:szCs w:val="20"/>
              </w:rPr>
            </w:pPr>
            <w:r w:rsidRPr="00342679">
              <w:rPr>
                <w:rFonts w:eastAsia="Calibri" w:cs="Times New Roman"/>
                <w:b/>
                <w:bCs/>
                <w:sz w:val="20"/>
                <w:szCs w:val="20"/>
              </w:rPr>
              <w:t>06</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E370F80" w14:textId="07DC0C78"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Verification Container</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44722D9" w14:textId="495C3BFE"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Docker, Native Test Suites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D4B283A" w14:textId="38C93361" w:rsidR="2BAE6B22" w:rsidRPr="00356F6D" w:rsidRDefault="2BAE6B22" w:rsidP="2BAE6B22">
            <w:pPr>
              <w:spacing w:after="0" w:line="252" w:lineRule="auto"/>
              <w:rPr>
                <w:rFonts w:cs="Times New Roman"/>
                <w:sz w:val="20"/>
                <w:szCs w:val="20"/>
              </w:rPr>
            </w:pPr>
            <w:r w:rsidRPr="00356F6D">
              <w:rPr>
                <w:rFonts w:eastAsia="Calibri" w:cs="Times New Roman"/>
                <w:sz w:val="20"/>
                <w:szCs w:val="20"/>
                <w:lang w:val="en-US"/>
              </w:rPr>
              <w:t>Checks whether the generated patch addresses the vulnerability and runs regression tests to identify unintended changes.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1A31BD8" w14:textId="553283C5"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Proposed patch → Verification and test results</w:t>
            </w:r>
          </w:p>
        </w:tc>
      </w:tr>
      <w:tr w:rsidR="2BAE6B22" w:rsidRPr="00356F6D" w14:paraId="3C92F446" w14:textId="77777777" w:rsidTr="00DE6DD3">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122C312" w14:textId="7EB44C20" w:rsidR="2BAE6B22" w:rsidRPr="00342679" w:rsidRDefault="2BAE6B22" w:rsidP="2BAE6B22">
            <w:pPr>
              <w:spacing w:after="0" w:line="252" w:lineRule="auto"/>
              <w:jc w:val="center"/>
              <w:rPr>
                <w:rFonts w:cs="Times New Roman"/>
                <w:b/>
                <w:bCs/>
                <w:sz w:val="20"/>
                <w:szCs w:val="20"/>
              </w:rPr>
            </w:pPr>
            <w:r w:rsidRPr="00342679">
              <w:rPr>
                <w:rFonts w:eastAsia="Calibri" w:cs="Times New Roman"/>
                <w:b/>
                <w:bCs/>
                <w:sz w:val="20"/>
                <w:szCs w:val="20"/>
              </w:rPr>
              <w:t>07</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2F46BB1" w14:textId="2312040A"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Developer Approval Gate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6BE22FA" w14:textId="61D9D0A2"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Human Review</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BB28E48" w14:textId="3EA29081" w:rsidR="2BAE6B22" w:rsidRPr="00356F6D" w:rsidRDefault="2BAE6B22" w:rsidP="2BAE6B22">
            <w:pPr>
              <w:spacing w:after="0" w:line="252" w:lineRule="auto"/>
              <w:rPr>
                <w:rFonts w:cs="Times New Roman"/>
                <w:sz w:val="20"/>
                <w:szCs w:val="20"/>
              </w:rPr>
            </w:pPr>
            <w:proofErr w:type="gramStart"/>
            <w:r w:rsidRPr="00356F6D">
              <w:rPr>
                <w:rFonts w:eastAsia="Calibri" w:cs="Times New Roman"/>
                <w:sz w:val="20"/>
                <w:szCs w:val="20"/>
                <w:lang w:val="en-US"/>
              </w:rPr>
              <w:t>Allows</w:t>
            </w:r>
            <w:proofErr w:type="gramEnd"/>
            <w:r w:rsidRPr="00356F6D">
              <w:rPr>
                <w:rFonts w:eastAsia="Calibri" w:cs="Times New Roman"/>
                <w:sz w:val="20"/>
                <w:szCs w:val="20"/>
                <w:lang w:val="en-US"/>
              </w:rPr>
              <w:t xml:space="preserve"> developers to review proposed patches and verification evidence before approving or rejecting them.</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2838BF2" w14:textId="3BA001BA"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Patch, code differences and test results → Approval or rejection</w:t>
            </w:r>
          </w:p>
        </w:tc>
      </w:tr>
      <w:tr w:rsidR="2BAE6B22" w:rsidRPr="00356F6D" w14:paraId="3CA57A5C" w14:textId="77777777" w:rsidTr="00DE6DD3">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D4482F6" w14:textId="43FF725B" w:rsidR="2BAE6B22" w:rsidRPr="00342679" w:rsidRDefault="2BAE6B22" w:rsidP="2BAE6B22">
            <w:pPr>
              <w:spacing w:after="0" w:line="252" w:lineRule="auto"/>
              <w:jc w:val="center"/>
              <w:rPr>
                <w:rFonts w:cs="Times New Roman"/>
                <w:b/>
                <w:bCs/>
                <w:sz w:val="20"/>
                <w:szCs w:val="20"/>
              </w:rPr>
            </w:pPr>
            <w:r w:rsidRPr="00342679">
              <w:rPr>
                <w:rFonts w:eastAsia="Calibri" w:cs="Times New Roman"/>
                <w:b/>
                <w:bCs/>
                <w:sz w:val="20"/>
                <w:szCs w:val="20"/>
              </w:rPr>
              <w:t>08</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5272345" w14:textId="3FE1BAC7"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GitHub Integration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AF08908" w14:textId="3AADD417"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GitHub App</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1097647" w14:textId="3D3C6FA1"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Receives repository events and creates branches and Pull Requests for approved patches.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CADCAA2" w14:textId="606E3EC6"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Approved patch → GitHub Pull Request</w:t>
            </w:r>
          </w:p>
        </w:tc>
      </w:tr>
      <w:tr w:rsidR="2BAE6B22" w:rsidRPr="00356F6D" w14:paraId="5D1531C5" w14:textId="77777777" w:rsidTr="00DE6DD3">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E199F0D" w14:textId="7C8AF839" w:rsidR="2BAE6B22" w:rsidRPr="00342679" w:rsidRDefault="2BAE6B22" w:rsidP="2BAE6B22">
            <w:pPr>
              <w:spacing w:after="0" w:line="252" w:lineRule="auto"/>
              <w:jc w:val="center"/>
              <w:rPr>
                <w:rFonts w:cs="Times New Roman"/>
                <w:b/>
                <w:bCs/>
                <w:sz w:val="20"/>
                <w:szCs w:val="20"/>
              </w:rPr>
            </w:pPr>
            <w:r w:rsidRPr="00342679">
              <w:rPr>
                <w:rFonts w:eastAsia="Calibri" w:cs="Times New Roman"/>
                <w:b/>
                <w:bCs/>
                <w:sz w:val="20"/>
                <w:szCs w:val="20"/>
              </w:rPr>
              <w:t>–</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C6C68BA" w14:textId="3E3603AE"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Data Store</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0040370" w14:textId="28B7F15B" w:rsidR="2BAE6B22" w:rsidRPr="00356F6D" w:rsidRDefault="2BAE6B22" w:rsidP="2BAE6B22">
            <w:pPr>
              <w:spacing w:after="0" w:line="252" w:lineRule="auto"/>
              <w:rPr>
                <w:rFonts w:cs="Times New Roman"/>
                <w:sz w:val="20"/>
                <w:szCs w:val="20"/>
              </w:rPr>
            </w:pPr>
            <w:r w:rsidRPr="00356F6D">
              <w:rPr>
                <w:rFonts w:eastAsia="Calibri" w:cs="Times New Roman"/>
                <w:sz w:val="20"/>
                <w:szCs w:val="20"/>
                <w:lang w:val="en-US"/>
              </w:rPr>
              <w:t>Firebase Firestore &amp; Authentication</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93D3929" w14:textId="4D884F63"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Stores vulnerability findings, patch history and audit records while supporting user authentication and dashboard updates.</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31ED418" w14:textId="61E05C21" w:rsidR="2BAE6B22" w:rsidRPr="00356F6D" w:rsidRDefault="2BAE6B22" w:rsidP="2BAE6B22">
            <w:pPr>
              <w:spacing w:after="0" w:line="252" w:lineRule="auto"/>
              <w:rPr>
                <w:rFonts w:cs="Times New Roman"/>
                <w:sz w:val="20"/>
                <w:szCs w:val="20"/>
              </w:rPr>
            </w:pPr>
            <w:r w:rsidRPr="00356F6D">
              <w:rPr>
                <w:rFonts w:eastAsia="Calibri" w:cs="Times New Roman"/>
                <w:sz w:val="20"/>
                <w:szCs w:val="20"/>
              </w:rPr>
              <w:t>Scan and patch records → Stored data and dashboard updates</w:t>
            </w:r>
          </w:p>
        </w:tc>
      </w:tr>
    </w:tbl>
    <w:p w14:paraId="29C3F2CA" w14:textId="034AA300" w:rsidR="00F335B7" w:rsidRPr="002A3CBF" w:rsidRDefault="00F335B7"/>
    <w:p w14:paraId="0888D93A" w14:textId="6B06959D" w:rsidR="6D9ECCB3" w:rsidRPr="00F70D9C" w:rsidRDefault="6D9ECCB3" w:rsidP="00DB3AE0">
      <w:pPr>
        <w:rPr>
          <w:b/>
          <w:bCs/>
          <w:sz w:val="24"/>
          <w:szCs w:val="28"/>
        </w:rPr>
      </w:pPr>
      <w:r w:rsidRPr="00F70D9C">
        <w:rPr>
          <w:b/>
          <w:bCs/>
          <w:sz w:val="24"/>
          <w:szCs w:val="28"/>
          <w:lang w:val="en-US"/>
        </w:rPr>
        <w:t>Trust Boundaries</w:t>
      </w:r>
    </w:p>
    <w:p w14:paraId="1FA4DBBB" w14:textId="5DB9E4A6" w:rsidR="6D9ECCB3" w:rsidRPr="00DB3AE0" w:rsidRDefault="6D9ECCB3" w:rsidP="00DB3AE0">
      <w:pPr>
        <w:pStyle w:val="ListParagraph"/>
        <w:numPr>
          <w:ilvl w:val="0"/>
          <w:numId w:val="6"/>
        </w:numPr>
        <w:rPr>
          <w:lang w:val="en-US"/>
        </w:rPr>
      </w:pPr>
      <w:r w:rsidRPr="00DB3AE0">
        <w:rPr>
          <w:lang w:val="en-US"/>
        </w:rPr>
        <w:t xml:space="preserve">Isolated Sandbox: Docker containers isolate vulnerability testing and patch verification from the main system, lessening the risk of running potentially unsafe code. </w:t>
      </w:r>
    </w:p>
    <w:p w14:paraId="1E6AFAD5" w14:textId="5ED49EF3" w:rsidR="6D9ECCB3" w:rsidRPr="00DB3AE0" w:rsidRDefault="6D9ECCB3" w:rsidP="00DB3AE0">
      <w:pPr>
        <w:pStyle w:val="ListParagraph"/>
        <w:numPr>
          <w:ilvl w:val="0"/>
          <w:numId w:val="6"/>
        </w:numPr>
        <w:rPr>
          <w:lang w:val="en-US"/>
        </w:rPr>
      </w:pPr>
      <w:r w:rsidRPr="00DB3AE0">
        <w:rPr>
          <w:lang w:val="en-US"/>
        </w:rPr>
        <w:t xml:space="preserve">Safe Exploit Testing: PatchGuard will perform non-destructive test payloads to test whether there can be any vulnerability to exploit if there is any limitation on the operations that are harmful. </w:t>
      </w:r>
    </w:p>
    <w:p w14:paraId="595B253E" w14:textId="4D51671C" w:rsidR="6D9ECCB3" w:rsidRDefault="6D9ECCB3" w:rsidP="00DB3AE0">
      <w:pPr>
        <w:rPr>
          <w:lang w:val="en-US"/>
        </w:rPr>
      </w:pPr>
      <w:r w:rsidRPr="2BAE6B22">
        <w:rPr>
          <w:lang w:val="en-US"/>
        </w:rPr>
        <w:t xml:space="preserve">But before any of these changes </w:t>
      </w:r>
      <w:r w:rsidR="00DB3AE0" w:rsidRPr="2BAE6B22">
        <w:rPr>
          <w:lang w:val="en-US"/>
        </w:rPr>
        <w:t>are</w:t>
      </w:r>
      <w:r w:rsidRPr="2BAE6B22">
        <w:rPr>
          <w:lang w:val="en-US"/>
        </w:rPr>
        <w:t xml:space="preserve"> submitted as a Pull Request on GitHub, they are reviewed and approved by developers as part of the process of Human Approval. PatchGuard does not automatically merge changes into the </w:t>
      </w:r>
      <w:r w:rsidR="00C82ECB" w:rsidRPr="2BAE6B22">
        <w:rPr>
          <w:lang w:val="en-US"/>
        </w:rPr>
        <w:t>main</w:t>
      </w:r>
      <w:r w:rsidRPr="2BAE6B22">
        <w:rPr>
          <w:lang w:val="en-US"/>
        </w:rPr>
        <w:t xml:space="preserve"> production branch.</w:t>
      </w:r>
    </w:p>
    <w:p w14:paraId="07B263CA" w14:textId="77777777" w:rsidR="00D37D51" w:rsidRDefault="00D37D51" w:rsidP="007D5688">
      <w:r>
        <w:br w:type="page"/>
      </w:r>
    </w:p>
    <w:p w14:paraId="75FB3B3C" w14:textId="51A4C9A1" w:rsidR="002F3513" w:rsidRPr="00D37D51" w:rsidRDefault="6D9ECCB3" w:rsidP="00480949">
      <w:pPr>
        <w:pStyle w:val="Heading2"/>
        <w:rPr>
          <w:rFonts w:ascii="Calibri" w:eastAsia="Calibri" w:hAnsi="Calibri" w:cs="Calibri"/>
          <w:bCs/>
          <w:color w:val="000000" w:themeColor="text1"/>
          <w:sz w:val="25"/>
          <w:szCs w:val="25"/>
          <w:lang w:val="en-US"/>
        </w:rPr>
      </w:pPr>
      <w:bookmarkStart w:id="18" w:name="_Toc243833153"/>
      <w:r w:rsidRPr="001E5C5F">
        <w:lastRenderedPageBreak/>
        <w:t xml:space="preserve">5.3 </w:t>
      </w:r>
      <w:r w:rsidR="000B2D65" w:rsidRPr="000B2D65">
        <w:t>System Workflow</w:t>
      </w:r>
      <w:bookmarkEnd w:id="18"/>
    </w:p>
    <w:p w14:paraId="60A637AE" w14:textId="78D9B065" w:rsidR="001E5C5F" w:rsidRDefault="002F3513" w:rsidP="001E5C5F">
      <w:pPr>
        <w:keepNext/>
        <w:jc w:val="center"/>
      </w:pPr>
      <w:r>
        <w:rPr>
          <w:noProof/>
          <w:lang w:val="en-US"/>
        </w:rPr>
        <w:drawing>
          <wp:inline distT="0" distB="0" distL="0" distR="0" wp14:anchorId="1FF35B2C" wp14:editId="3B41E916">
            <wp:extent cx="3830230" cy="7885769"/>
            <wp:effectExtent l="0" t="0" r="0" b="1270"/>
            <wp:docPr id="73128424"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8424" name="Picture 3">
                      <a:extLst>
                        <a:ext uri="{C183D7F6-B498-43B3-948B-1728B52AA6E4}">
                          <adec:decorative xmlns:adec="http://schemas.microsoft.com/office/drawing/2017/decorative" val="1"/>
                        </a:ext>
                      </a:extLst>
                    </pic:cNvPr>
                    <pic:cNvPicPr/>
                  </pic:nvPicPr>
                  <pic:blipFill>
                    <a:blip r:embed="rId16"/>
                    <a:stretch>
                      <a:fillRect/>
                    </a:stretch>
                  </pic:blipFill>
                  <pic:spPr>
                    <a:xfrm>
                      <a:off x="0" y="0"/>
                      <a:ext cx="3830230" cy="7885769"/>
                    </a:xfrm>
                    <a:prstGeom prst="rect">
                      <a:avLst/>
                    </a:prstGeom>
                  </pic:spPr>
                </pic:pic>
              </a:graphicData>
            </a:graphic>
          </wp:inline>
        </w:drawing>
      </w:r>
    </w:p>
    <w:p w14:paraId="279BD999" w14:textId="4D355246" w:rsidR="00F23BA1" w:rsidRDefault="00F23BA1" w:rsidP="00F23BA1">
      <w:pPr>
        <w:jc w:val="center"/>
        <w:rPr>
          <w:i/>
          <w:color w:val="626B66"/>
          <w:sz w:val="20"/>
          <w:szCs w:val="20"/>
          <w:lang w:val="en-US"/>
        </w:rPr>
      </w:pPr>
      <w:r w:rsidRPr="27777A95">
        <w:rPr>
          <w:i/>
          <w:color w:val="626B66"/>
          <w:sz w:val="20"/>
          <w:szCs w:val="20"/>
          <w:lang w:val="en-US"/>
        </w:rPr>
        <w:t>Figure 5.3 PatchGuard end-to-end workflow</w:t>
      </w:r>
    </w:p>
    <w:p w14:paraId="70B497FD" w14:textId="327402CA" w:rsidR="002F3513" w:rsidRDefault="002F3513">
      <w:r>
        <w:br w:type="page"/>
      </w:r>
    </w:p>
    <w:p w14:paraId="1921403B" w14:textId="1BF4F62F" w:rsidR="002F3513" w:rsidRPr="002525E6" w:rsidRDefault="002525E6" w:rsidP="002F3513">
      <w:pPr>
        <w:rPr>
          <w:color w:val="626B66"/>
          <w:sz w:val="20"/>
          <w:szCs w:val="22"/>
        </w:rPr>
      </w:pPr>
      <w:r w:rsidRPr="002525E6">
        <w:rPr>
          <w:color w:val="626B66"/>
          <w:sz w:val="20"/>
          <w:szCs w:val="22"/>
        </w:rPr>
        <w:lastRenderedPageBreak/>
        <w:t>Table 5.3 System workflow steps</w:t>
      </w:r>
    </w:p>
    <w:tbl>
      <w:tblPr>
        <w:tblW w:w="0" w:type="auto"/>
        <w:tblLook w:val="04A0" w:firstRow="1" w:lastRow="0" w:firstColumn="1" w:lastColumn="0" w:noHBand="0" w:noVBand="1"/>
      </w:tblPr>
      <w:tblGrid>
        <w:gridCol w:w="558"/>
        <w:gridCol w:w="1181"/>
        <w:gridCol w:w="7277"/>
      </w:tblGrid>
      <w:tr w:rsidR="2BAE6B22" w14:paraId="1C140183"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2724EE40" w14:textId="2DBACCAC" w:rsidR="2BAE6B22" w:rsidRPr="006E154D" w:rsidRDefault="2BAE6B22" w:rsidP="2BAE6B22">
            <w:pPr>
              <w:spacing w:after="0" w:line="252" w:lineRule="auto"/>
              <w:jc w:val="center"/>
              <w:rPr>
                <w:rFonts w:cs="Times New Roman"/>
                <w:sz w:val="20"/>
                <w:szCs w:val="20"/>
              </w:rPr>
            </w:pPr>
            <w:r w:rsidRPr="006E154D">
              <w:rPr>
                <w:rFonts w:eastAsia="Calibri" w:cs="Times New Roman"/>
                <w:b/>
                <w:bCs/>
                <w:color w:val="FFFFFF" w:themeColor="background1"/>
                <w:sz w:val="20"/>
                <w:szCs w:val="20"/>
              </w:rPr>
              <w:t>Step</w:t>
            </w:r>
          </w:p>
        </w:tc>
        <w:tc>
          <w:tcPr>
            <w:tcW w:w="0" w:type="auto"/>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096C0689" w14:textId="15A38F2B" w:rsidR="2BAE6B22" w:rsidRPr="006E154D" w:rsidRDefault="2BAE6B22" w:rsidP="2BAE6B22">
            <w:pPr>
              <w:spacing w:after="0" w:line="252" w:lineRule="auto"/>
              <w:rPr>
                <w:rFonts w:cs="Times New Roman"/>
                <w:sz w:val="20"/>
                <w:szCs w:val="20"/>
              </w:rPr>
            </w:pPr>
            <w:r w:rsidRPr="006E154D">
              <w:rPr>
                <w:rFonts w:eastAsia="Calibri" w:cs="Times New Roman"/>
                <w:b/>
                <w:color w:val="FFFFFF" w:themeColor="background1"/>
                <w:sz w:val="20"/>
                <w:szCs w:val="20"/>
                <w:lang w:val="en-US"/>
              </w:rPr>
              <w:t>Component</w:t>
            </w:r>
          </w:p>
        </w:tc>
        <w:tc>
          <w:tcPr>
            <w:tcW w:w="0" w:type="auto"/>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25D2DC07" w14:textId="15AD4920" w:rsidR="2BAE6B22" w:rsidRPr="006E154D" w:rsidRDefault="2BAE6B22" w:rsidP="2BAE6B22">
            <w:pPr>
              <w:spacing w:after="0" w:line="252" w:lineRule="auto"/>
              <w:rPr>
                <w:rFonts w:cs="Times New Roman"/>
                <w:sz w:val="20"/>
                <w:szCs w:val="20"/>
              </w:rPr>
            </w:pPr>
            <w:r w:rsidRPr="006E154D">
              <w:rPr>
                <w:rFonts w:eastAsia="Calibri" w:cs="Times New Roman"/>
                <w:b/>
                <w:bCs/>
                <w:color w:val="FFFFFF" w:themeColor="background1"/>
                <w:sz w:val="20"/>
                <w:szCs w:val="20"/>
              </w:rPr>
              <w:t>What happens</w:t>
            </w:r>
          </w:p>
        </w:tc>
      </w:tr>
      <w:tr w:rsidR="2BAE6B22" w14:paraId="3E66B213"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572E3B3" w14:textId="5E305BAA" w:rsidR="2BAE6B22" w:rsidRPr="006E154D" w:rsidRDefault="2BAE6B22" w:rsidP="2BAE6B22">
            <w:pPr>
              <w:spacing w:after="0" w:line="252" w:lineRule="auto"/>
              <w:jc w:val="center"/>
              <w:rPr>
                <w:rFonts w:cs="Times New Roman"/>
                <w:b/>
                <w:bCs/>
                <w:sz w:val="20"/>
                <w:szCs w:val="20"/>
              </w:rPr>
            </w:pPr>
            <w:r w:rsidRPr="006E154D">
              <w:rPr>
                <w:rFonts w:eastAsia="Calibri" w:cs="Times New Roman"/>
                <w:b/>
                <w:bCs/>
                <w:sz w:val="20"/>
                <w:szCs w:val="20"/>
              </w:rPr>
              <w:t>1</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8DC9B39" w14:textId="0337A3EB"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08, 02</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F038F75" w14:textId="71104F33" w:rsidR="2BAE6B22" w:rsidRPr="006E154D" w:rsidRDefault="2BAE6B22" w:rsidP="2BAE6B22">
            <w:pPr>
              <w:spacing w:after="0" w:line="252" w:lineRule="auto"/>
              <w:rPr>
                <w:rFonts w:cs="Times New Roman"/>
                <w:sz w:val="20"/>
                <w:szCs w:val="20"/>
              </w:rPr>
            </w:pPr>
            <w:r w:rsidRPr="006E154D">
              <w:rPr>
                <w:rFonts w:eastAsia="Calibri" w:cs="Times New Roman"/>
                <w:sz w:val="20"/>
                <w:szCs w:val="20"/>
                <w:lang w:val="en-US"/>
              </w:rPr>
              <w:t>A GitHub webhook or command-line request initiates a vulnerability scan.</w:t>
            </w:r>
          </w:p>
        </w:tc>
      </w:tr>
      <w:tr w:rsidR="2BAE6B22" w14:paraId="63B3BEAC"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3609FCF" w14:textId="38D50D1D" w:rsidR="2BAE6B22" w:rsidRPr="006E154D" w:rsidRDefault="2BAE6B22" w:rsidP="2BAE6B22">
            <w:pPr>
              <w:spacing w:after="0" w:line="252" w:lineRule="auto"/>
              <w:jc w:val="center"/>
              <w:rPr>
                <w:rFonts w:cs="Times New Roman"/>
                <w:b/>
                <w:bCs/>
                <w:sz w:val="20"/>
                <w:szCs w:val="20"/>
              </w:rPr>
            </w:pPr>
            <w:r w:rsidRPr="006E154D">
              <w:rPr>
                <w:rFonts w:eastAsia="Calibri" w:cs="Times New Roman"/>
                <w:b/>
                <w:bCs/>
                <w:sz w:val="20"/>
                <w:szCs w:val="20"/>
              </w:rPr>
              <w:t>2</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4FBC7ED" w14:textId="761E34A5"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03, 02</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5E23699" w14:textId="734439FA" w:rsidR="2BAE6B22" w:rsidRPr="006E154D" w:rsidRDefault="2BAE6B22" w:rsidP="2BAE6B22">
            <w:pPr>
              <w:spacing w:after="0" w:line="252" w:lineRule="auto"/>
              <w:rPr>
                <w:rFonts w:cs="Times New Roman"/>
                <w:sz w:val="20"/>
                <w:szCs w:val="20"/>
              </w:rPr>
            </w:pPr>
            <w:r w:rsidRPr="006E154D">
              <w:rPr>
                <w:rFonts w:eastAsia="Calibri" w:cs="Times New Roman"/>
                <w:sz w:val="20"/>
                <w:szCs w:val="20"/>
                <w:lang w:val="en-US"/>
              </w:rPr>
              <w:t>Semgrep scans the source code and converts detected findings into a common JSON format.</w:t>
            </w:r>
          </w:p>
        </w:tc>
      </w:tr>
      <w:tr w:rsidR="2BAE6B22" w14:paraId="5BB7168E"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F35E072" w14:textId="22A59F72" w:rsidR="2BAE6B22" w:rsidRPr="006E154D" w:rsidRDefault="2BAE6B22" w:rsidP="2BAE6B22">
            <w:pPr>
              <w:spacing w:after="0" w:line="252" w:lineRule="auto"/>
              <w:jc w:val="center"/>
              <w:rPr>
                <w:rFonts w:cs="Times New Roman"/>
                <w:b/>
                <w:bCs/>
                <w:sz w:val="20"/>
                <w:szCs w:val="20"/>
              </w:rPr>
            </w:pPr>
            <w:r w:rsidRPr="006E154D">
              <w:rPr>
                <w:rFonts w:eastAsia="Calibri" w:cs="Times New Roman"/>
                <w:b/>
                <w:bCs/>
                <w:sz w:val="20"/>
                <w:szCs w:val="20"/>
              </w:rPr>
              <w:t>3</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BC5B178" w14:textId="780AE54D"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04</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88AD034" w14:textId="7D144D22"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Potential vulnerabilities are tested in an isolated Docker sandbox. Findings that cannot be confirmed are logged.</w:t>
            </w:r>
          </w:p>
        </w:tc>
      </w:tr>
      <w:tr w:rsidR="2BAE6B22" w14:paraId="092FE02B"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6A39F0E" w14:textId="47508096" w:rsidR="2BAE6B22" w:rsidRPr="006E154D" w:rsidRDefault="2BAE6B22" w:rsidP="2BAE6B22">
            <w:pPr>
              <w:spacing w:after="0" w:line="252" w:lineRule="auto"/>
              <w:jc w:val="center"/>
              <w:rPr>
                <w:rFonts w:cs="Times New Roman"/>
                <w:b/>
                <w:bCs/>
                <w:sz w:val="20"/>
                <w:szCs w:val="20"/>
              </w:rPr>
            </w:pPr>
            <w:r w:rsidRPr="006E154D">
              <w:rPr>
                <w:rFonts w:eastAsia="Calibri" w:cs="Times New Roman"/>
                <w:b/>
                <w:bCs/>
                <w:sz w:val="20"/>
                <w:szCs w:val="20"/>
              </w:rPr>
              <w:t>4</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8D1EC12" w14:textId="10D8BFA6"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05</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E1EA6A0" w14:textId="297CF73F"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The AI agent generates a patch for each confirmed vulnerability.</w:t>
            </w:r>
          </w:p>
        </w:tc>
      </w:tr>
      <w:tr w:rsidR="2BAE6B22" w14:paraId="769F5DCE"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04AFF8E" w14:textId="1222F968" w:rsidR="2BAE6B22" w:rsidRPr="006E154D" w:rsidRDefault="2BAE6B22" w:rsidP="2BAE6B22">
            <w:pPr>
              <w:spacing w:after="0" w:line="252" w:lineRule="auto"/>
              <w:jc w:val="center"/>
              <w:rPr>
                <w:rFonts w:cs="Times New Roman"/>
                <w:b/>
                <w:bCs/>
                <w:sz w:val="20"/>
                <w:szCs w:val="20"/>
              </w:rPr>
            </w:pPr>
            <w:r w:rsidRPr="006E154D">
              <w:rPr>
                <w:rFonts w:eastAsia="Calibri" w:cs="Times New Roman"/>
                <w:b/>
                <w:bCs/>
                <w:sz w:val="20"/>
                <w:szCs w:val="20"/>
              </w:rPr>
              <w:t>5</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2C0C1C6" w14:textId="48F5B1D4"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06</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FB1E279" w14:textId="154D2A00" w:rsidR="2BAE6B22" w:rsidRPr="006E154D" w:rsidRDefault="2BAE6B22" w:rsidP="2BAE6B22">
            <w:pPr>
              <w:spacing w:after="0" w:line="252" w:lineRule="auto"/>
              <w:rPr>
                <w:rFonts w:cs="Times New Roman"/>
                <w:sz w:val="20"/>
                <w:szCs w:val="20"/>
              </w:rPr>
            </w:pPr>
            <w:r w:rsidRPr="006E154D">
              <w:rPr>
                <w:rFonts w:eastAsia="Calibri" w:cs="Times New Roman"/>
                <w:sz w:val="20"/>
                <w:szCs w:val="20"/>
                <w:lang w:val="en-US"/>
              </w:rPr>
              <w:t>The patch is checked for effectiveness, and the project's existing tests are executed.</w:t>
            </w:r>
          </w:p>
        </w:tc>
      </w:tr>
      <w:tr w:rsidR="2BAE6B22" w14:paraId="01C52AAF"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7886E7F" w14:textId="63F3C7C0" w:rsidR="2BAE6B22" w:rsidRPr="006E154D" w:rsidRDefault="2BAE6B22" w:rsidP="2BAE6B22">
            <w:pPr>
              <w:spacing w:after="0" w:line="252" w:lineRule="auto"/>
              <w:jc w:val="center"/>
              <w:rPr>
                <w:rFonts w:cs="Times New Roman"/>
                <w:b/>
                <w:bCs/>
                <w:sz w:val="20"/>
                <w:szCs w:val="20"/>
              </w:rPr>
            </w:pPr>
            <w:r w:rsidRPr="006E154D">
              <w:rPr>
                <w:rFonts w:eastAsia="Calibri" w:cs="Times New Roman"/>
                <w:b/>
                <w:bCs/>
                <w:sz w:val="20"/>
                <w:szCs w:val="20"/>
              </w:rPr>
              <w:t>6</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81CD683" w14:textId="34BA571E"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06, 05</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3E75C5D" w14:textId="1674ED1C"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If verification fails, the results are returned to the AI agent for another attempt. Unsuccessful patches are flagged for manual review.</w:t>
            </w:r>
          </w:p>
        </w:tc>
      </w:tr>
      <w:tr w:rsidR="2BAE6B22" w14:paraId="333EC253"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FC0E34F" w14:textId="5A65F42D" w:rsidR="2BAE6B22" w:rsidRPr="006E154D" w:rsidRDefault="2BAE6B22" w:rsidP="2BAE6B22">
            <w:pPr>
              <w:spacing w:after="0" w:line="252" w:lineRule="auto"/>
              <w:jc w:val="center"/>
              <w:rPr>
                <w:rFonts w:cs="Times New Roman"/>
                <w:b/>
                <w:bCs/>
                <w:sz w:val="20"/>
                <w:szCs w:val="20"/>
              </w:rPr>
            </w:pPr>
            <w:r w:rsidRPr="006E154D">
              <w:rPr>
                <w:rFonts w:eastAsia="Calibri" w:cs="Times New Roman"/>
                <w:b/>
                <w:bCs/>
                <w:sz w:val="20"/>
                <w:szCs w:val="20"/>
              </w:rPr>
              <w:t>7</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83B224A" w14:textId="2BF6F5E7"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06, 02</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6B6A4E7" w14:textId="73633EB4" w:rsidR="2BAE6B22" w:rsidRPr="006E154D" w:rsidRDefault="2BAE6B22" w:rsidP="2BAE6B22">
            <w:pPr>
              <w:spacing w:after="0" w:line="252" w:lineRule="auto"/>
              <w:rPr>
                <w:rFonts w:cs="Times New Roman"/>
                <w:sz w:val="20"/>
                <w:szCs w:val="20"/>
              </w:rPr>
            </w:pPr>
            <w:r w:rsidRPr="006E154D">
              <w:rPr>
                <w:rFonts w:eastAsia="Calibri" w:cs="Times New Roman"/>
                <w:sz w:val="20"/>
                <w:szCs w:val="20"/>
                <w:lang w:val="en-US"/>
              </w:rPr>
              <w:t>Verified patches and test results are stored in Firebase Firestore.</w:t>
            </w:r>
          </w:p>
        </w:tc>
      </w:tr>
      <w:tr w:rsidR="2BAE6B22" w14:paraId="0A98A7A5"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F0980CB" w14:textId="70CD3E42" w:rsidR="2BAE6B22" w:rsidRPr="006E154D" w:rsidRDefault="2BAE6B22" w:rsidP="2BAE6B22">
            <w:pPr>
              <w:spacing w:after="0" w:line="252" w:lineRule="auto"/>
              <w:jc w:val="center"/>
              <w:rPr>
                <w:rFonts w:cs="Times New Roman"/>
                <w:b/>
                <w:bCs/>
                <w:sz w:val="20"/>
                <w:szCs w:val="20"/>
              </w:rPr>
            </w:pPr>
            <w:r w:rsidRPr="006E154D">
              <w:rPr>
                <w:rFonts w:eastAsia="Calibri" w:cs="Times New Roman"/>
                <w:b/>
                <w:bCs/>
                <w:sz w:val="20"/>
                <w:szCs w:val="20"/>
              </w:rPr>
              <w:t>8</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8F6FE14" w14:textId="439ED300"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01</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EB270E6" w14:textId="398312AF" w:rsidR="2BAE6B22" w:rsidRPr="006E154D" w:rsidRDefault="2BAE6B22" w:rsidP="2BAE6B22">
            <w:pPr>
              <w:spacing w:after="0" w:line="252" w:lineRule="auto"/>
              <w:rPr>
                <w:rFonts w:cs="Times New Roman"/>
                <w:sz w:val="20"/>
                <w:szCs w:val="20"/>
              </w:rPr>
            </w:pPr>
            <w:r w:rsidRPr="006E154D">
              <w:rPr>
                <w:rFonts w:eastAsia="Calibri" w:cs="Times New Roman"/>
                <w:sz w:val="20"/>
                <w:szCs w:val="20"/>
                <w:lang w:val="en-US"/>
              </w:rPr>
              <w:t>The developer reviews the patch and test results through the dashboard, with the option to perform additional testing.</w:t>
            </w:r>
          </w:p>
        </w:tc>
      </w:tr>
      <w:tr w:rsidR="2BAE6B22" w14:paraId="37A20CF8"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F04F101" w14:textId="5C6553A2" w:rsidR="2BAE6B22" w:rsidRPr="006E154D" w:rsidRDefault="2BAE6B22" w:rsidP="2BAE6B22">
            <w:pPr>
              <w:spacing w:after="0" w:line="252" w:lineRule="auto"/>
              <w:jc w:val="center"/>
              <w:rPr>
                <w:rFonts w:cs="Times New Roman"/>
                <w:b/>
                <w:bCs/>
                <w:sz w:val="20"/>
                <w:szCs w:val="20"/>
              </w:rPr>
            </w:pPr>
            <w:r w:rsidRPr="006E154D">
              <w:rPr>
                <w:rFonts w:eastAsia="Calibri" w:cs="Times New Roman"/>
                <w:b/>
                <w:bCs/>
                <w:sz w:val="20"/>
                <w:szCs w:val="20"/>
              </w:rPr>
              <w:t>9</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04528E7" w14:textId="58595F54"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07</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BAECCAD" w14:textId="544A8E51"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The developer approves or rejects the proposed patch.</w:t>
            </w:r>
          </w:p>
        </w:tc>
      </w:tr>
      <w:tr w:rsidR="2BAE6B22" w14:paraId="7A6CE694" w14:textId="77777777" w:rsidTr="00245146">
        <w:trPr>
          <w:trHeight w:val="300"/>
        </w:trPr>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D3445EF" w14:textId="55C2EE3F" w:rsidR="2BAE6B22" w:rsidRPr="006E154D" w:rsidRDefault="2BAE6B22" w:rsidP="2BAE6B22">
            <w:pPr>
              <w:spacing w:after="0" w:line="252" w:lineRule="auto"/>
              <w:jc w:val="center"/>
              <w:rPr>
                <w:rFonts w:cs="Times New Roman"/>
                <w:b/>
                <w:bCs/>
                <w:sz w:val="20"/>
                <w:szCs w:val="20"/>
              </w:rPr>
            </w:pPr>
            <w:r w:rsidRPr="006E154D">
              <w:rPr>
                <w:rFonts w:eastAsia="Calibri" w:cs="Times New Roman"/>
                <w:b/>
                <w:bCs/>
                <w:sz w:val="20"/>
                <w:szCs w:val="20"/>
              </w:rPr>
              <w:t>10</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0625CEB" w14:textId="18BEB311"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02, 08</w:t>
            </w:r>
          </w:p>
        </w:tc>
        <w:tc>
          <w:tcPr>
            <w:tcW w:w="0" w:type="auto"/>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97588C9" w14:textId="4FD88EC7"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Once approved, the GitHub integration creates a branch and opens a Pull Request with supporting verification results.</w:t>
            </w:r>
          </w:p>
        </w:tc>
      </w:tr>
    </w:tbl>
    <w:p w14:paraId="27D0A1E3" w14:textId="77777777" w:rsidR="002F3513" w:rsidRDefault="002F3513" w:rsidP="002F3513">
      <w:pPr>
        <w:rPr>
          <w:lang w:val="en-US"/>
        </w:rPr>
      </w:pPr>
    </w:p>
    <w:p w14:paraId="26108306" w14:textId="09DF57DC" w:rsidR="6D9ECCB3" w:rsidRPr="00480949" w:rsidRDefault="6D9ECCB3" w:rsidP="00480949">
      <w:pPr>
        <w:pStyle w:val="Heading2"/>
      </w:pPr>
      <w:bookmarkStart w:id="19" w:name="_Toc243833154"/>
      <w:r w:rsidRPr="00480949">
        <w:t>5.4 Interface Descriptions</w:t>
      </w:r>
      <w:bookmarkEnd w:id="19"/>
    </w:p>
    <w:p w14:paraId="55EEDCFC" w14:textId="7A6FB6FF" w:rsidR="00C5000F" w:rsidRPr="00C5000F" w:rsidRDefault="00C5000F" w:rsidP="00C5000F">
      <w:pPr>
        <w:rPr>
          <w:color w:val="626B66"/>
          <w:sz w:val="20"/>
          <w:szCs w:val="22"/>
          <w:lang w:val="en-US"/>
        </w:rPr>
      </w:pPr>
      <w:r w:rsidRPr="00C5000F">
        <w:rPr>
          <w:color w:val="626B66"/>
          <w:sz w:val="20"/>
          <w:szCs w:val="22"/>
          <w:lang w:val="en-US"/>
        </w:rPr>
        <w:t>Table 5.4 Component interfaces and communication methods</w:t>
      </w:r>
    </w:p>
    <w:tbl>
      <w:tblPr>
        <w:tblW w:w="5000" w:type="pct"/>
        <w:tblLook w:val="04A0" w:firstRow="1" w:lastRow="0" w:firstColumn="1" w:lastColumn="0" w:noHBand="0" w:noVBand="1"/>
      </w:tblPr>
      <w:tblGrid>
        <w:gridCol w:w="2779"/>
        <w:gridCol w:w="2979"/>
        <w:gridCol w:w="3258"/>
      </w:tblGrid>
      <w:tr w:rsidR="2BAE6B22" w14:paraId="71F473AA"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61E0351D" w14:textId="6E395E02" w:rsidR="2BAE6B22" w:rsidRPr="006E154D" w:rsidRDefault="2BAE6B22" w:rsidP="2BAE6B22">
            <w:pPr>
              <w:spacing w:after="0" w:line="252" w:lineRule="auto"/>
              <w:rPr>
                <w:rFonts w:cs="Times New Roman"/>
                <w:sz w:val="20"/>
                <w:szCs w:val="20"/>
              </w:rPr>
            </w:pPr>
            <w:r w:rsidRPr="006E154D">
              <w:rPr>
                <w:rFonts w:eastAsia="Calibri" w:cs="Times New Roman"/>
                <w:b/>
                <w:bCs/>
                <w:color w:val="FFFFFF" w:themeColor="background1"/>
                <w:sz w:val="20"/>
                <w:szCs w:val="20"/>
              </w:rPr>
              <w:t>Interface</w:t>
            </w:r>
          </w:p>
        </w:tc>
        <w:tc>
          <w:tcPr>
            <w:tcW w:w="1652" w:type="pct"/>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5CF45E49" w14:textId="3603ECA5" w:rsidR="2BAE6B22" w:rsidRPr="006E154D" w:rsidRDefault="2BAE6B22" w:rsidP="2BAE6B22">
            <w:pPr>
              <w:spacing w:after="0" w:line="252" w:lineRule="auto"/>
              <w:rPr>
                <w:rFonts w:cs="Times New Roman"/>
                <w:sz w:val="20"/>
                <w:szCs w:val="20"/>
              </w:rPr>
            </w:pPr>
            <w:r w:rsidRPr="006E154D">
              <w:rPr>
                <w:rFonts w:eastAsia="Calibri" w:cs="Times New Roman"/>
                <w:b/>
                <w:bCs/>
                <w:color w:val="FFFFFF" w:themeColor="background1"/>
                <w:sz w:val="20"/>
                <w:szCs w:val="20"/>
              </w:rPr>
              <w:t>Between</w:t>
            </w:r>
          </w:p>
        </w:tc>
        <w:tc>
          <w:tcPr>
            <w:tcW w:w="1807" w:type="pct"/>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756C98C7" w14:textId="60B7F362" w:rsidR="2BAE6B22" w:rsidRPr="006E154D" w:rsidRDefault="2BAE6B22" w:rsidP="2BAE6B22">
            <w:pPr>
              <w:spacing w:after="0" w:line="252" w:lineRule="auto"/>
              <w:rPr>
                <w:rFonts w:cs="Times New Roman"/>
                <w:sz w:val="20"/>
                <w:szCs w:val="20"/>
              </w:rPr>
            </w:pPr>
            <w:r w:rsidRPr="006E154D">
              <w:rPr>
                <w:rFonts w:eastAsia="Calibri" w:cs="Times New Roman"/>
                <w:b/>
                <w:bCs/>
                <w:color w:val="FFFFFF" w:themeColor="background1"/>
                <w:sz w:val="20"/>
                <w:szCs w:val="20"/>
              </w:rPr>
              <w:t>Protocol / format</w:t>
            </w:r>
          </w:p>
        </w:tc>
      </w:tr>
      <w:tr w:rsidR="2BAE6B22" w14:paraId="20CFBDE5"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DD1C7B6" w14:textId="02078417" w:rsidR="2BAE6B22" w:rsidRPr="006E154D" w:rsidRDefault="2BAE6B22" w:rsidP="2BAE6B22">
            <w:pPr>
              <w:spacing w:after="0" w:line="252" w:lineRule="auto"/>
              <w:rPr>
                <w:rFonts w:cs="Times New Roman"/>
                <w:b/>
                <w:bCs/>
                <w:sz w:val="20"/>
                <w:szCs w:val="20"/>
              </w:rPr>
            </w:pPr>
            <w:r w:rsidRPr="006E154D">
              <w:rPr>
                <w:rFonts w:eastAsia="Calibri" w:cs="Times New Roman"/>
                <w:b/>
                <w:bCs/>
                <w:sz w:val="20"/>
                <w:szCs w:val="20"/>
              </w:rPr>
              <w:t>Dashboard to Backend</w:t>
            </w:r>
          </w:p>
        </w:tc>
        <w:tc>
          <w:tcPr>
            <w:tcW w:w="165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AE6B12E" w14:textId="2C4CC468"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01 ↔ 02</w:t>
            </w:r>
          </w:p>
        </w:tc>
        <w:tc>
          <w:tcPr>
            <w:tcW w:w="180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96C9BC8" w14:textId="10F7FEF4"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REST API, JSON</w:t>
            </w:r>
          </w:p>
        </w:tc>
      </w:tr>
      <w:tr w:rsidR="2BAE6B22" w14:paraId="5A3595EE"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05117CB" w14:textId="301FB5D4" w:rsidR="2BAE6B22" w:rsidRPr="006E154D" w:rsidRDefault="2BAE6B22" w:rsidP="2BAE6B22">
            <w:pPr>
              <w:spacing w:after="0" w:line="252" w:lineRule="auto"/>
              <w:rPr>
                <w:rFonts w:cs="Times New Roman"/>
                <w:b/>
                <w:bCs/>
                <w:sz w:val="20"/>
                <w:szCs w:val="20"/>
              </w:rPr>
            </w:pPr>
            <w:r w:rsidRPr="006E154D">
              <w:rPr>
                <w:rFonts w:eastAsia="Calibri" w:cs="Times New Roman"/>
                <w:b/>
                <w:bCs/>
                <w:sz w:val="20"/>
                <w:szCs w:val="20"/>
              </w:rPr>
              <w:t>GitHub Webhook</w:t>
            </w:r>
          </w:p>
        </w:tc>
        <w:tc>
          <w:tcPr>
            <w:tcW w:w="165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46D9797" w14:textId="3D63B6A9"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08 → 02</w:t>
            </w:r>
          </w:p>
        </w:tc>
        <w:tc>
          <w:tcPr>
            <w:tcW w:w="180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8C7D923" w14:textId="7C1D250C"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GitHub Webhook</w:t>
            </w:r>
          </w:p>
        </w:tc>
      </w:tr>
      <w:tr w:rsidR="2BAE6B22" w14:paraId="0EDC7A33"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DF84B35" w14:textId="122616E5" w:rsidR="2BAE6B22" w:rsidRPr="006E154D" w:rsidRDefault="2BAE6B22" w:rsidP="2BAE6B22">
            <w:pPr>
              <w:spacing w:after="0" w:line="252" w:lineRule="auto"/>
              <w:rPr>
                <w:rFonts w:cs="Times New Roman"/>
                <w:b/>
                <w:bCs/>
                <w:sz w:val="20"/>
                <w:szCs w:val="20"/>
              </w:rPr>
            </w:pPr>
            <w:r w:rsidRPr="006E154D">
              <w:rPr>
                <w:rFonts w:eastAsia="Calibri" w:cs="Times New Roman"/>
                <w:b/>
                <w:bCs/>
                <w:sz w:val="20"/>
                <w:szCs w:val="20"/>
              </w:rPr>
              <w:t>Command-Line Interface</w:t>
            </w:r>
          </w:p>
        </w:tc>
        <w:tc>
          <w:tcPr>
            <w:tcW w:w="165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1DA5D38" w14:textId="4EB43AD7"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Developer → 02</w:t>
            </w:r>
          </w:p>
        </w:tc>
        <w:tc>
          <w:tcPr>
            <w:tcW w:w="180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C780BDC" w14:textId="7E8FA48C"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CLI</w:t>
            </w:r>
          </w:p>
        </w:tc>
      </w:tr>
      <w:tr w:rsidR="2BAE6B22" w14:paraId="1D6C86AF"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F63FCE2" w14:textId="3E4B5F0F" w:rsidR="2BAE6B22" w:rsidRPr="006E154D" w:rsidRDefault="2BAE6B22" w:rsidP="2BAE6B22">
            <w:pPr>
              <w:spacing w:after="0" w:line="252" w:lineRule="auto"/>
              <w:rPr>
                <w:rFonts w:cs="Times New Roman"/>
                <w:b/>
                <w:bCs/>
                <w:sz w:val="20"/>
                <w:szCs w:val="20"/>
              </w:rPr>
            </w:pPr>
            <w:r w:rsidRPr="006E154D">
              <w:rPr>
                <w:rFonts w:eastAsia="Calibri" w:cs="Times New Roman"/>
                <w:b/>
                <w:bCs/>
                <w:sz w:val="20"/>
                <w:szCs w:val="20"/>
                <w:lang w:val="en-US"/>
              </w:rPr>
              <w:t>Component Data Exchange</w:t>
            </w:r>
          </w:p>
        </w:tc>
        <w:tc>
          <w:tcPr>
            <w:tcW w:w="165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57107A3" w14:textId="735216DD"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02, 04, 05, 06</w:t>
            </w:r>
          </w:p>
        </w:tc>
        <w:tc>
          <w:tcPr>
            <w:tcW w:w="180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FC7D55C" w14:textId="52BF8502"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JSON</w:t>
            </w:r>
          </w:p>
        </w:tc>
      </w:tr>
      <w:tr w:rsidR="2BAE6B22" w14:paraId="04291372"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E219955" w14:textId="757770B4" w:rsidR="2BAE6B22" w:rsidRPr="006E154D" w:rsidRDefault="2BAE6B22" w:rsidP="2BAE6B22">
            <w:pPr>
              <w:spacing w:after="0" w:line="252" w:lineRule="auto"/>
              <w:rPr>
                <w:rFonts w:cs="Times New Roman"/>
                <w:b/>
                <w:bCs/>
                <w:sz w:val="20"/>
                <w:szCs w:val="20"/>
              </w:rPr>
            </w:pPr>
            <w:r w:rsidRPr="006E154D">
              <w:rPr>
                <w:rFonts w:eastAsia="Calibri" w:cs="Times New Roman"/>
                <w:b/>
                <w:bCs/>
                <w:sz w:val="20"/>
                <w:szCs w:val="20"/>
              </w:rPr>
              <w:t>Container Management</w:t>
            </w:r>
          </w:p>
        </w:tc>
        <w:tc>
          <w:tcPr>
            <w:tcW w:w="165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FC5B256" w14:textId="29D145B0"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02 ↔ 04, 06</w:t>
            </w:r>
          </w:p>
        </w:tc>
        <w:tc>
          <w:tcPr>
            <w:tcW w:w="180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5B1888A" w14:textId="411B717E"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Docker Python SDK</w:t>
            </w:r>
          </w:p>
        </w:tc>
      </w:tr>
      <w:tr w:rsidR="2BAE6B22" w14:paraId="0F178651"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A9C7838" w14:textId="688C06BC" w:rsidR="2BAE6B22" w:rsidRPr="006E154D" w:rsidRDefault="2BAE6B22" w:rsidP="2BAE6B22">
            <w:pPr>
              <w:spacing w:after="0" w:line="252" w:lineRule="auto"/>
              <w:rPr>
                <w:rFonts w:cs="Times New Roman"/>
                <w:b/>
                <w:bCs/>
                <w:sz w:val="20"/>
                <w:szCs w:val="20"/>
              </w:rPr>
            </w:pPr>
            <w:r w:rsidRPr="006E154D">
              <w:rPr>
                <w:rFonts w:eastAsia="Calibri" w:cs="Times New Roman"/>
                <w:b/>
                <w:bCs/>
                <w:sz w:val="20"/>
                <w:szCs w:val="20"/>
              </w:rPr>
              <w:t>Patch Verification</w:t>
            </w:r>
          </w:p>
        </w:tc>
        <w:tc>
          <w:tcPr>
            <w:tcW w:w="165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294B490" w14:textId="60D15844"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05 ↔ 06</w:t>
            </w:r>
          </w:p>
        </w:tc>
        <w:tc>
          <w:tcPr>
            <w:tcW w:w="180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EFE0D4B" w14:textId="3AB9E91C"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Patch Data and Test Results</w:t>
            </w:r>
          </w:p>
        </w:tc>
      </w:tr>
      <w:tr w:rsidR="2BAE6B22" w14:paraId="347775B8"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578EE77" w14:textId="067F3763" w:rsidR="2BAE6B22" w:rsidRPr="006E154D" w:rsidRDefault="2BAE6B22" w:rsidP="2BAE6B22">
            <w:pPr>
              <w:spacing w:after="0" w:line="252" w:lineRule="auto"/>
              <w:rPr>
                <w:rFonts w:cs="Times New Roman"/>
                <w:b/>
                <w:bCs/>
                <w:sz w:val="20"/>
                <w:szCs w:val="20"/>
              </w:rPr>
            </w:pPr>
            <w:r w:rsidRPr="006E154D">
              <w:rPr>
                <w:rFonts w:eastAsia="Calibri" w:cs="Times New Roman"/>
                <w:b/>
                <w:bCs/>
                <w:sz w:val="20"/>
                <w:szCs w:val="20"/>
              </w:rPr>
              <w:t>Verification Results</w:t>
            </w:r>
          </w:p>
        </w:tc>
        <w:tc>
          <w:tcPr>
            <w:tcW w:w="165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A3470A0" w14:textId="1CDA16AE"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06 → 02</w:t>
            </w:r>
          </w:p>
        </w:tc>
        <w:tc>
          <w:tcPr>
            <w:tcW w:w="180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4F39516" w14:textId="0C411D03"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JSON Results</w:t>
            </w:r>
          </w:p>
        </w:tc>
      </w:tr>
      <w:tr w:rsidR="2BAE6B22" w14:paraId="0D513CF2"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69F6233" w14:textId="699E9AFE" w:rsidR="2BAE6B22" w:rsidRPr="006E154D" w:rsidRDefault="2BAE6B22" w:rsidP="2BAE6B22">
            <w:pPr>
              <w:spacing w:after="0" w:line="252" w:lineRule="auto"/>
              <w:rPr>
                <w:rFonts w:cs="Times New Roman"/>
                <w:b/>
                <w:bCs/>
                <w:sz w:val="20"/>
                <w:szCs w:val="20"/>
              </w:rPr>
            </w:pPr>
            <w:r w:rsidRPr="006E154D">
              <w:rPr>
                <w:rFonts w:eastAsia="Calibri" w:cs="Times New Roman"/>
                <w:b/>
                <w:bCs/>
                <w:sz w:val="20"/>
                <w:szCs w:val="20"/>
              </w:rPr>
              <w:t>AI Model Communication</w:t>
            </w:r>
          </w:p>
        </w:tc>
        <w:tc>
          <w:tcPr>
            <w:tcW w:w="165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8164574" w14:textId="382CEA25"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05 ↔ Cloud AI API</w:t>
            </w:r>
          </w:p>
        </w:tc>
        <w:tc>
          <w:tcPr>
            <w:tcW w:w="180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D8952D1" w14:textId="6B088999"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Cloud API</w:t>
            </w:r>
          </w:p>
        </w:tc>
      </w:tr>
      <w:tr w:rsidR="2BAE6B22" w14:paraId="74DA0187"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7176514" w14:textId="4E14FC10" w:rsidR="2BAE6B22" w:rsidRPr="006E154D" w:rsidRDefault="2BAE6B22" w:rsidP="2BAE6B22">
            <w:pPr>
              <w:spacing w:after="0" w:line="252" w:lineRule="auto"/>
              <w:rPr>
                <w:rFonts w:cs="Times New Roman"/>
                <w:b/>
                <w:bCs/>
                <w:sz w:val="20"/>
                <w:szCs w:val="20"/>
              </w:rPr>
            </w:pPr>
            <w:r w:rsidRPr="006E154D">
              <w:rPr>
                <w:rFonts w:eastAsia="Calibri" w:cs="Times New Roman"/>
                <w:b/>
                <w:bCs/>
                <w:sz w:val="20"/>
                <w:szCs w:val="20"/>
              </w:rPr>
              <w:t>Database Communication</w:t>
            </w:r>
          </w:p>
        </w:tc>
        <w:tc>
          <w:tcPr>
            <w:tcW w:w="165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AC5E237" w14:textId="7AB3BC27" w:rsidR="2BAE6B22" w:rsidRPr="006E154D" w:rsidRDefault="2BAE6B22" w:rsidP="2BAE6B22">
            <w:pPr>
              <w:spacing w:after="0" w:line="252" w:lineRule="auto"/>
              <w:rPr>
                <w:rFonts w:cs="Times New Roman"/>
                <w:sz w:val="20"/>
                <w:szCs w:val="20"/>
              </w:rPr>
            </w:pPr>
            <w:r w:rsidRPr="006E154D">
              <w:rPr>
                <w:rFonts w:eastAsia="Calibri" w:cs="Times New Roman"/>
                <w:sz w:val="20"/>
                <w:szCs w:val="20"/>
                <w:lang w:val="en-US"/>
              </w:rPr>
              <w:t>02 ↔ Firestore; Firestore → 01</w:t>
            </w:r>
          </w:p>
        </w:tc>
        <w:tc>
          <w:tcPr>
            <w:tcW w:w="180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907DA5F" w14:textId="307E7590"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Firebase SDK, Real-Time Updates</w:t>
            </w:r>
          </w:p>
        </w:tc>
      </w:tr>
      <w:tr w:rsidR="2BAE6B22" w14:paraId="60975ADD" w14:textId="77777777" w:rsidTr="0082565E">
        <w:trPr>
          <w:trHeight w:val="300"/>
        </w:trPr>
        <w:tc>
          <w:tcPr>
            <w:tcW w:w="154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E0E0BD8" w14:textId="3494AB97" w:rsidR="2BAE6B22" w:rsidRPr="006E154D" w:rsidRDefault="2BAE6B22" w:rsidP="2BAE6B22">
            <w:pPr>
              <w:spacing w:after="0" w:line="252" w:lineRule="auto"/>
              <w:rPr>
                <w:rFonts w:cs="Times New Roman"/>
                <w:b/>
                <w:bCs/>
                <w:sz w:val="20"/>
                <w:szCs w:val="20"/>
              </w:rPr>
            </w:pPr>
            <w:r w:rsidRPr="006E154D">
              <w:rPr>
                <w:rFonts w:eastAsia="Calibri" w:cs="Times New Roman"/>
                <w:b/>
                <w:bCs/>
                <w:sz w:val="20"/>
                <w:szCs w:val="20"/>
              </w:rPr>
              <w:t>GitHub Integration</w:t>
            </w:r>
          </w:p>
        </w:tc>
        <w:tc>
          <w:tcPr>
            <w:tcW w:w="165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9A01F7F" w14:textId="2C455010"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02 ↔ 08</w:t>
            </w:r>
          </w:p>
        </w:tc>
        <w:tc>
          <w:tcPr>
            <w:tcW w:w="180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0A1A875" w14:textId="6AE43284" w:rsidR="2BAE6B22" w:rsidRPr="006E154D" w:rsidRDefault="2BAE6B22" w:rsidP="2BAE6B22">
            <w:pPr>
              <w:spacing w:after="0" w:line="252" w:lineRule="auto"/>
              <w:rPr>
                <w:rFonts w:cs="Times New Roman"/>
                <w:sz w:val="20"/>
                <w:szCs w:val="20"/>
              </w:rPr>
            </w:pPr>
            <w:r w:rsidRPr="006E154D">
              <w:rPr>
                <w:rFonts w:eastAsia="Calibri" w:cs="Times New Roman"/>
                <w:sz w:val="20"/>
                <w:szCs w:val="20"/>
              </w:rPr>
              <w:t>GitHub App API</w:t>
            </w:r>
          </w:p>
        </w:tc>
      </w:tr>
    </w:tbl>
    <w:p w14:paraId="4395F147" w14:textId="2951F53D" w:rsidR="00F62F14" w:rsidRPr="00F62F14" w:rsidRDefault="00F62F14" w:rsidP="00F62F14">
      <w:pPr>
        <w:rPr>
          <w:lang w:val="en-US"/>
        </w:rPr>
      </w:pPr>
    </w:p>
    <w:p w14:paraId="266242A1" w14:textId="77777777" w:rsidR="00F62F14" w:rsidRDefault="00F62F14">
      <w:pPr>
        <w:rPr>
          <w:rFonts w:ascii="Calibri" w:eastAsia="Calibri" w:hAnsi="Calibri" w:cs="Calibri"/>
          <w:bCs/>
          <w:color w:val="000000" w:themeColor="text1"/>
          <w:sz w:val="30"/>
          <w:szCs w:val="30"/>
          <w:lang w:val="en-US"/>
        </w:rPr>
      </w:pPr>
      <w:r>
        <w:rPr>
          <w:rFonts w:ascii="Calibri" w:eastAsia="Calibri" w:hAnsi="Calibri" w:cs="Calibri"/>
          <w:bCs/>
          <w:color w:val="000000" w:themeColor="text1"/>
          <w:sz w:val="30"/>
          <w:szCs w:val="30"/>
          <w:lang w:val="en-US"/>
        </w:rPr>
        <w:br w:type="page"/>
      </w:r>
    </w:p>
    <w:p w14:paraId="53010F2F" w14:textId="77777777" w:rsidR="00B0285F" w:rsidRDefault="52906A45" w:rsidP="00B0285F">
      <w:pPr>
        <w:pStyle w:val="Heading1"/>
      </w:pPr>
      <w:bookmarkStart w:id="20" w:name="_Toc243833155"/>
      <w:r w:rsidRPr="001E5C5F">
        <w:lastRenderedPageBreak/>
        <w:t xml:space="preserve">6. </w:t>
      </w:r>
      <w:r w:rsidR="00B0285F" w:rsidRPr="00B0285F">
        <w:t>Resources and Technology Selection</w:t>
      </w:r>
      <w:bookmarkEnd w:id="20"/>
    </w:p>
    <w:p w14:paraId="096DDF2E" w14:textId="52E5B509" w:rsidR="00523723" w:rsidRDefault="52906A45" w:rsidP="00B0285F">
      <w:pPr>
        <w:pStyle w:val="Heading2"/>
      </w:pPr>
      <w:bookmarkStart w:id="21" w:name="_Toc243833156"/>
      <w:r w:rsidRPr="001E5C5F">
        <w:t xml:space="preserve">6.1 </w:t>
      </w:r>
      <w:r w:rsidR="00926B95" w:rsidRPr="00926B95">
        <w:t>Hardware and Execution Environments</w:t>
      </w:r>
      <w:bookmarkEnd w:id="21"/>
    </w:p>
    <w:p w14:paraId="76131C6F" w14:textId="37F97C92" w:rsidR="00A7228C" w:rsidRPr="00F77A4D" w:rsidRDefault="00F77A4D" w:rsidP="00A7228C">
      <w:pPr>
        <w:rPr>
          <w:color w:val="626B66"/>
          <w:sz w:val="20"/>
          <w:szCs w:val="22"/>
        </w:rPr>
      </w:pPr>
      <w:r w:rsidRPr="00F77A4D">
        <w:rPr>
          <w:color w:val="626B66"/>
          <w:sz w:val="20"/>
          <w:szCs w:val="22"/>
        </w:rPr>
        <w:t>Table 6.1 Hardware requirements and execution environments</w:t>
      </w:r>
    </w:p>
    <w:tbl>
      <w:tblPr>
        <w:tblW w:w="5000" w:type="pct"/>
        <w:tblLook w:val="04A0" w:firstRow="1" w:lastRow="0" w:firstColumn="1" w:lastColumn="0" w:noHBand="0" w:noVBand="1"/>
      </w:tblPr>
      <w:tblGrid>
        <w:gridCol w:w="1675"/>
        <w:gridCol w:w="4187"/>
        <w:gridCol w:w="3154"/>
      </w:tblGrid>
      <w:tr w:rsidR="6A4666C6" w14:paraId="465A35EC" w14:textId="77777777" w:rsidTr="00A7228C">
        <w:trPr>
          <w:trHeight w:val="300"/>
        </w:trPr>
        <w:tc>
          <w:tcPr>
            <w:tcW w:w="929" w:type="pct"/>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4182B2DD" w14:textId="714D8E84" w:rsidR="6A4666C6" w:rsidRPr="00B8778B" w:rsidRDefault="6A4666C6" w:rsidP="6A4666C6">
            <w:pPr>
              <w:spacing w:after="0" w:line="252" w:lineRule="auto"/>
              <w:rPr>
                <w:rFonts w:cs="Times New Roman"/>
                <w:sz w:val="20"/>
                <w:szCs w:val="20"/>
              </w:rPr>
            </w:pPr>
            <w:r w:rsidRPr="00B8778B">
              <w:rPr>
                <w:rFonts w:eastAsia="Calibri" w:cs="Times New Roman"/>
                <w:b/>
                <w:bCs/>
                <w:color w:val="FFFFFF" w:themeColor="background1"/>
                <w:sz w:val="20"/>
                <w:szCs w:val="20"/>
              </w:rPr>
              <w:t>Resource</w:t>
            </w:r>
          </w:p>
        </w:tc>
        <w:tc>
          <w:tcPr>
            <w:tcW w:w="2322" w:type="pct"/>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6C66E004" w14:textId="71E8A779" w:rsidR="6A4666C6" w:rsidRPr="00B8778B" w:rsidRDefault="6A4666C6" w:rsidP="6A4666C6">
            <w:pPr>
              <w:spacing w:after="0" w:line="252" w:lineRule="auto"/>
              <w:rPr>
                <w:rFonts w:cs="Times New Roman"/>
                <w:sz w:val="20"/>
                <w:szCs w:val="20"/>
              </w:rPr>
            </w:pPr>
            <w:r w:rsidRPr="00B8778B">
              <w:rPr>
                <w:rFonts w:eastAsia="Calibri" w:cs="Times New Roman"/>
                <w:b/>
                <w:bCs/>
                <w:color w:val="FFFFFF" w:themeColor="background1"/>
                <w:sz w:val="20"/>
                <w:szCs w:val="20"/>
              </w:rPr>
              <w:t>Specification</w:t>
            </w:r>
          </w:p>
        </w:tc>
        <w:tc>
          <w:tcPr>
            <w:tcW w:w="1749" w:type="pct"/>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15ED1371" w14:textId="26723382" w:rsidR="6A4666C6" w:rsidRPr="00B8778B" w:rsidRDefault="6A4666C6" w:rsidP="6A4666C6">
            <w:pPr>
              <w:spacing w:after="0" w:line="252" w:lineRule="auto"/>
              <w:rPr>
                <w:rFonts w:cs="Times New Roman"/>
                <w:sz w:val="20"/>
                <w:szCs w:val="20"/>
              </w:rPr>
            </w:pPr>
            <w:r w:rsidRPr="00B8778B">
              <w:rPr>
                <w:rFonts w:eastAsia="Calibri" w:cs="Times New Roman"/>
                <w:b/>
                <w:bCs/>
                <w:color w:val="FFFFFF" w:themeColor="background1"/>
                <w:sz w:val="20"/>
                <w:szCs w:val="20"/>
              </w:rPr>
              <w:t>Used for</w:t>
            </w:r>
          </w:p>
        </w:tc>
      </w:tr>
      <w:tr w:rsidR="6A4666C6" w14:paraId="0725C2CF" w14:textId="77777777" w:rsidTr="00A7228C">
        <w:trPr>
          <w:trHeight w:val="300"/>
        </w:trPr>
        <w:tc>
          <w:tcPr>
            <w:tcW w:w="92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53B493D" w14:textId="21D28EE8" w:rsidR="6A4666C6" w:rsidRPr="00B8778B" w:rsidRDefault="6A4666C6" w:rsidP="6A4666C6">
            <w:pPr>
              <w:spacing w:after="0" w:line="252" w:lineRule="auto"/>
              <w:rPr>
                <w:rFonts w:cs="Times New Roman"/>
                <w:sz w:val="20"/>
                <w:szCs w:val="20"/>
              </w:rPr>
            </w:pPr>
            <w:r w:rsidRPr="00B8778B">
              <w:rPr>
                <w:rFonts w:eastAsia="Calibri" w:cs="Times New Roman"/>
                <w:sz w:val="20"/>
                <w:szCs w:val="20"/>
              </w:rPr>
              <w:t xml:space="preserve">Developer Workstations </w:t>
            </w:r>
          </w:p>
        </w:tc>
        <w:tc>
          <w:tcPr>
            <w:tcW w:w="232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B6E14EB" w14:textId="0746B227" w:rsidR="6A4666C6" w:rsidRPr="00B8778B" w:rsidRDefault="6A4666C6" w:rsidP="6A4666C6">
            <w:pPr>
              <w:spacing w:after="0" w:line="252" w:lineRule="auto"/>
              <w:rPr>
                <w:rFonts w:cs="Times New Roman"/>
                <w:sz w:val="20"/>
                <w:szCs w:val="20"/>
              </w:rPr>
            </w:pPr>
            <w:r w:rsidRPr="00B8778B">
              <w:rPr>
                <w:rFonts w:eastAsia="Calibri" w:cs="Times New Roman"/>
                <w:sz w:val="20"/>
                <w:szCs w:val="20"/>
              </w:rPr>
              <w:t>Standard student laptops with approximately 16 GB RAM, supporting Python, Docker, and development tools.</w:t>
            </w:r>
          </w:p>
        </w:tc>
        <w:tc>
          <w:tcPr>
            <w:tcW w:w="174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2A92A5D" w14:textId="6F4200CE" w:rsidR="6A4666C6" w:rsidRPr="00B8778B" w:rsidRDefault="6A4666C6" w:rsidP="6A4666C6">
            <w:pPr>
              <w:spacing w:after="0" w:line="252" w:lineRule="auto"/>
              <w:rPr>
                <w:rFonts w:cs="Times New Roman"/>
                <w:sz w:val="20"/>
                <w:szCs w:val="20"/>
              </w:rPr>
            </w:pPr>
            <w:r w:rsidRPr="00B8778B">
              <w:rPr>
                <w:rFonts w:eastAsia="Calibri" w:cs="Times New Roman"/>
                <w:sz w:val="20"/>
                <w:szCs w:val="20"/>
              </w:rPr>
              <w:t>Software development, local testing, and sandbox execution.</w:t>
            </w:r>
          </w:p>
        </w:tc>
      </w:tr>
      <w:tr w:rsidR="6A4666C6" w14:paraId="39FCCE95" w14:textId="77777777" w:rsidTr="00A7228C">
        <w:trPr>
          <w:trHeight w:val="300"/>
        </w:trPr>
        <w:tc>
          <w:tcPr>
            <w:tcW w:w="92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BD6CFBF" w14:textId="4A88C1CD" w:rsidR="6A4666C6" w:rsidRPr="00B8778B" w:rsidRDefault="6A4666C6" w:rsidP="6A4666C6">
            <w:pPr>
              <w:spacing w:after="0" w:line="252" w:lineRule="auto"/>
              <w:rPr>
                <w:rFonts w:cs="Times New Roman"/>
                <w:sz w:val="20"/>
                <w:szCs w:val="20"/>
              </w:rPr>
            </w:pPr>
            <w:r w:rsidRPr="00B8778B">
              <w:rPr>
                <w:rFonts w:eastAsia="Calibri" w:cs="Times New Roman"/>
                <w:sz w:val="20"/>
                <w:szCs w:val="20"/>
              </w:rPr>
              <w:t>Docker Sandbox Containers</w:t>
            </w:r>
          </w:p>
        </w:tc>
        <w:tc>
          <w:tcPr>
            <w:tcW w:w="232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1DCE1C1" w14:textId="73BFEE8E" w:rsidR="6A4666C6" w:rsidRPr="00B8778B" w:rsidRDefault="6A4666C6" w:rsidP="6A4666C6">
            <w:pPr>
              <w:spacing w:after="0" w:line="252" w:lineRule="auto"/>
              <w:rPr>
                <w:rFonts w:cs="Times New Roman"/>
                <w:sz w:val="20"/>
                <w:szCs w:val="20"/>
              </w:rPr>
            </w:pPr>
            <w:r w:rsidRPr="00B8778B">
              <w:rPr>
                <w:rFonts w:eastAsia="Calibri" w:cs="Times New Roman"/>
                <w:sz w:val="20"/>
                <w:szCs w:val="20"/>
              </w:rPr>
              <w:t>Lightweight, isolated containers for Python, JavaScript, TypeScript, PHP, Ruby, and Go, with controlled resource usage.</w:t>
            </w:r>
          </w:p>
        </w:tc>
        <w:tc>
          <w:tcPr>
            <w:tcW w:w="174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3CC6557" w14:textId="135F297F" w:rsidR="6A4666C6" w:rsidRPr="00B8778B" w:rsidRDefault="6A4666C6" w:rsidP="6A4666C6">
            <w:pPr>
              <w:spacing w:after="0" w:line="252" w:lineRule="auto"/>
              <w:rPr>
                <w:rFonts w:cs="Times New Roman"/>
                <w:sz w:val="20"/>
                <w:szCs w:val="20"/>
              </w:rPr>
            </w:pPr>
            <w:r w:rsidRPr="00B8778B">
              <w:rPr>
                <w:rFonts w:eastAsia="Calibri" w:cs="Times New Roman"/>
                <w:sz w:val="20"/>
                <w:szCs w:val="20"/>
              </w:rPr>
              <w:t>Vulnerability reproduction, patch verification, and regression testing.</w:t>
            </w:r>
          </w:p>
        </w:tc>
      </w:tr>
      <w:tr w:rsidR="6A4666C6" w14:paraId="37805E8F" w14:textId="77777777" w:rsidTr="00A7228C">
        <w:trPr>
          <w:trHeight w:val="300"/>
        </w:trPr>
        <w:tc>
          <w:tcPr>
            <w:tcW w:w="92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D10059E" w14:textId="23864F80" w:rsidR="6A4666C6" w:rsidRPr="00B8778B" w:rsidRDefault="6A4666C6" w:rsidP="6A4666C6">
            <w:pPr>
              <w:spacing w:after="0" w:line="252" w:lineRule="auto"/>
              <w:rPr>
                <w:rFonts w:cs="Times New Roman"/>
                <w:sz w:val="20"/>
                <w:szCs w:val="20"/>
              </w:rPr>
            </w:pPr>
            <w:r w:rsidRPr="00B8778B">
              <w:rPr>
                <w:rFonts w:eastAsia="Calibri" w:cs="Times New Roman"/>
                <w:sz w:val="20"/>
                <w:szCs w:val="20"/>
              </w:rPr>
              <w:t>Target Environments</w:t>
            </w:r>
          </w:p>
        </w:tc>
        <w:tc>
          <w:tcPr>
            <w:tcW w:w="232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D980259" w14:textId="6167883F" w:rsidR="6A4666C6" w:rsidRPr="00B8778B" w:rsidRDefault="6A4666C6" w:rsidP="6A4666C6">
            <w:pPr>
              <w:spacing w:after="0" w:line="252" w:lineRule="auto"/>
              <w:rPr>
                <w:rFonts w:cs="Times New Roman"/>
                <w:sz w:val="20"/>
                <w:szCs w:val="20"/>
              </w:rPr>
            </w:pPr>
            <w:r w:rsidRPr="00B8778B">
              <w:rPr>
                <w:rFonts w:eastAsia="Calibri" w:cs="Times New Roman"/>
                <w:sz w:val="20"/>
                <w:szCs w:val="20"/>
                <w:lang w:val="en-US"/>
              </w:rPr>
              <w:t>Local developer workstations, CI/CD pipelines (GitHub Actions and GitLab CI), and enterprise DevSecOps environments.</w:t>
            </w:r>
          </w:p>
        </w:tc>
        <w:tc>
          <w:tcPr>
            <w:tcW w:w="174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0B4B4A3" w14:textId="36C33D4D" w:rsidR="6A4666C6" w:rsidRPr="00B8778B" w:rsidRDefault="6A4666C6" w:rsidP="6A4666C6">
            <w:pPr>
              <w:spacing w:after="0" w:line="252" w:lineRule="auto"/>
              <w:rPr>
                <w:rFonts w:cs="Times New Roman"/>
                <w:sz w:val="20"/>
                <w:szCs w:val="20"/>
              </w:rPr>
            </w:pPr>
            <w:r w:rsidRPr="00B8778B">
              <w:rPr>
                <w:rFonts w:eastAsia="Calibri" w:cs="Times New Roman"/>
                <w:sz w:val="20"/>
                <w:szCs w:val="20"/>
                <w:lang w:val="en-US"/>
              </w:rPr>
              <w:t>Running PatchGuard locally and integrating it into software development workflows.</w:t>
            </w:r>
          </w:p>
        </w:tc>
      </w:tr>
    </w:tbl>
    <w:p w14:paraId="5C26C1CE" w14:textId="24FA97B1" w:rsidR="00523723" w:rsidRDefault="52906A45" w:rsidP="001E5C5F">
      <w:pPr>
        <w:pStyle w:val="Heading2"/>
      </w:pPr>
      <w:bookmarkStart w:id="22" w:name="_Toc243833157"/>
      <w:r w:rsidRPr="001E5C5F">
        <w:t xml:space="preserve">6.2 </w:t>
      </w:r>
      <w:r w:rsidR="00B43154" w:rsidRPr="00B43154">
        <w:t xml:space="preserve">Software Technologies and Selection </w:t>
      </w:r>
      <w:r w:rsidR="00466075">
        <w:t>Justification</w:t>
      </w:r>
      <w:bookmarkEnd w:id="22"/>
    </w:p>
    <w:p w14:paraId="0161B588" w14:textId="04B0BD90" w:rsidR="002F79D1" w:rsidRPr="00ED621B" w:rsidRDefault="00ED621B" w:rsidP="002F79D1">
      <w:pPr>
        <w:rPr>
          <w:color w:val="626B66"/>
          <w:sz w:val="20"/>
          <w:szCs w:val="22"/>
        </w:rPr>
      </w:pPr>
      <w:r w:rsidRPr="00ED621B">
        <w:rPr>
          <w:color w:val="626B66"/>
          <w:sz w:val="20"/>
          <w:szCs w:val="22"/>
        </w:rPr>
        <w:t>Table 6.2 Software technologies and selection rationale</w:t>
      </w:r>
    </w:p>
    <w:tbl>
      <w:tblPr>
        <w:tblW w:w="5000" w:type="pct"/>
        <w:tblLook w:val="04A0" w:firstRow="1" w:lastRow="0" w:firstColumn="1" w:lastColumn="0" w:noHBand="0" w:noVBand="1"/>
      </w:tblPr>
      <w:tblGrid>
        <w:gridCol w:w="1671"/>
        <w:gridCol w:w="2420"/>
        <w:gridCol w:w="4925"/>
      </w:tblGrid>
      <w:tr w:rsidR="6A4666C6" w14:paraId="7E4DF116"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56F709B2" w14:textId="4A6B04EC" w:rsidR="6A4666C6" w:rsidRPr="00063538" w:rsidRDefault="6A4666C6" w:rsidP="6A4666C6">
            <w:pPr>
              <w:spacing w:after="0" w:line="252" w:lineRule="auto"/>
              <w:rPr>
                <w:rFonts w:cs="Times New Roman"/>
                <w:sz w:val="20"/>
                <w:szCs w:val="20"/>
              </w:rPr>
            </w:pPr>
            <w:r w:rsidRPr="00063538">
              <w:rPr>
                <w:rFonts w:eastAsia="Calibri" w:cs="Times New Roman"/>
                <w:b/>
                <w:bCs/>
                <w:color w:val="FFFFFF" w:themeColor="background1"/>
                <w:sz w:val="20"/>
                <w:szCs w:val="20"/>
              </w:rPr>
              <w:t>Category</w:t>
            </w:r>
          </w:p>
        </w:tc>
        <w:tc>
          <w:tcPr>
            <w:tcW w:w="1342" w:type="pct"/>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5C0C705F" w14:textId="0B8BA8C8" w:rsidR="6A4666C6" w:rsidRPr="00063538" w:rsidRDefault="6A4666C6" w:rsidP="6A4666C6">
            <w:pPr>
              <w:spacing w:after="0" w:line="252" w:lineRule="auto"/>
              <w:rPr>
                <w:rFonts w:cs="Times New Roman"/>
                <w:sz w:val="20"/>
                <w:szCs w:val="20"/>
              </w:rPr>
            </w:pPr>
            <w:r w:rsidRPr="00063538">
              <w:rPr>
                <w:rFonts w:eastAsia="Calibri" w:cs="Times New Roman"/>
                <w:b/>
                <w:bCs/>
                <w:color w:val="FFFFFF" w:themeColor="background1"/>
                <w:sz w:val="20"/>
                <w:szCs w:val="20"/>
              </w:rPr>
              <w:t>Chosen tool</w:t>
            </w:r>
          </w:p>
        </w:tc>
        <w:tc>
          <w:tcPr>
            <w:tcW w:w="2732" w:type="pct"/>
            <w:tcBorders>
              <w:top w:val="single" w:sz="4" w:space="0" w:color="999999"/>
              <w:left w:val="single" w:sz="4" w:space="0" w:color="999999"/>
              <w:bottom w:val="single" w:sz="4" w:space="0" w:color="999999"/>
              <w:right w:val="single" w:sz="4" w:space="0" w:color="999999"/>
            </w:tcBorders>
            <w:shd w:val="clear" w:color="auto" w:fill="04291F"/>
            <w:tcMar>
              <w:top w:w="60" w:type="dxa"/>
              <w:left w:w="90" w:type="dxa"/>
              <w:bottom w:w="60" w:type="dxa"/>
              <w:right w:w="90" w:type="dxa"/>
            </w:tcMar>
          </w:tcPr>
          <w:p w14:paraId="73D67BBD" w14:textId="7C70604F" w:rsidR="6A4666C6" w:rsidRPr="00063538" w:rsidRDefault="6A4666C6" w:rsidP="6A4666C6">
            <w:pPr>
              <w:spacing w:after="0" w:line="252" w:lineRule="auto"/>
              <w:rPr>
                <w:rFonts w:cs="Times New Roman"/>
                <w:sz w:val="20"/>
                <w:szCs w:val="20"/>
              </w:rPr>
            </w:pPr>
            <w:r w:rsidRPr="00063538">
              <w:rPr>
                <w:rFonts w:eastAsia="Calibri" w:cs="Times New Roman"/>
                <w:b/>
                <w:bCs/>
                <w:color w:val="FFFFFF" w:themeColor="background1"/>
                <w:sz w:val="20"/>
                <w:szCs w:val="20"/>
              </w:rPr>
              <w:t>Justification</w:t>
            </w:r>
          </w:p>
        </w:tc>
      </w:tr>
      <w:tr w:rsidR="6A4666C6" w14:paraId="3D170FDD"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90C7E78" w14:textId="7852FBCE"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Core Language</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F8DEF04" w14:textId="16F199A5"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Python 3.10+</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4C4255D" w14:textId="3762B3D4"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Supports Backend development, AI orchestration, static analysis integration and Docker container management.</w:t>
            </w:r>
          </w:p>
        </w:tc>
      </w:tr>
      <w:tr w:rsidR="6A4666C6" w14:paraId="32343A90"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26F8F30" w14:textId="1BB8356C"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Frontend Language</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56102DE" w14:textId="599CD8F0"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TypeScript 5.0+</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077B4B4" w14:textId="377C5675"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 xml:space="preserve">Improves maintainability of the web </w:t>
            </w:r>
            <w:r w:rsidR="00DE5877" w:rsidRPr="00063538">
              <w:rPr>
                <w:rFonts w:eastAsia="Calibri" w:cs="Times New Roman"/>
                <w:sz w:val="20"/>
                <w:szCs w:val="20"/>
                <w:lang w:val="en-US"/>
              </w:rPr>
              <w:t>dashboard and</w:t>
            </w:r>
            <w:r w:rsidRPr="00063538">
              <w:rPr>
                <w:rFonts w:eastAsia="Calibri" w:cs="Times New Roman"/>
                <w:sz w:val="20"/>
                <w:szCs w:val="20"/>
                <w:lang w:val="en-US"/>
              </w:rPr>
              <w:t xml:space="preserve"> provides type safety.</w:t>
            </w:r>
          </w:p>
        </w:tc>
      </w:tr>
      <w:tr w:rsidR="6A4666C6" w14:paraId="23C6C7D8"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988DE16" w14:textId="0ED609D6"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Static Code Analyzer</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690BAE1" w14:textId="2E41E48B"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Semgrep Community Edition</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892B8CE" w14:textId="4BA5FDEF"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Static analysis with syntax awareness to find potential vulnerabilities in all six supported programming languages.</w:t>
            </w:r>
          </w:p>
        </w:tc>
      </w:tr>
      <w:tr w:rsidR="6A4666C6" w14:paraId="29910477"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304EBD1" w14:textId="0BC0888F"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AI Orchestration</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FB48159" w14:textId="2B47865A"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LangGraph (Python)</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F6931E2" w14:textId="186D35CF" w:rsidR="6A4666C6" w:rsidRPr="00063538" w:rsidRDefault="6A4666C6" w:rsidP="6A4666C6">
            <w:pPr>
              <w:spacing w:after="0" w:line="252" w:lineRule="auto"/>
              <w:rPr>
                <w:rFonts w:cs="Times New Roman"/>
                <w:sz w:val="20"/>
                <w:szCs w:val="20"/>
              </w:rPr>
            </w:pPr>
            <w:proofErr w:type="gramStart"/>
            <w:r w:rsidRPr="00063538">
              <w:rPr>
                <w:rFonts w:eastAsia="Calibri" w:cs="Times New Roman"/>
                <w:sz w:val="20"/>
                <w:szCs w:val="20"/>
                <w:lang w:val="en-US"/>
              </w:rPr>
              <w:t>Is able to</w:t>
            </w:r>
            <w:proofErr w:type="gramEnd"/>
            <w:r w:rsidRPr="00063538">
              <w:rPr>
                <w:rFonts w:eastAsia="Calibri" w:cs="Times New Roman"/>
                <w:sz w:val="20"/>
                <w:szCs w:val="20"/>
                <w:lang w:val="en-US"/>
              </w:rPr>
              <w:t xml:space="preserve"> handle the creation of AI patches and facilitate incremental improvements </w:t>
            </w:r>
            <w:proofErr w:type="gramStart"/>
            <w:r w:rsidRPr="00063538">
              <w:rPr>
                <w:rFonts w:eastAsia="Calibri" w:cs="Times New Roman"/>
                <w:sz w:val="20"/>
                <w:szCs w:val="20"/>
                <w:lang w:val="en-US"/>
              </w:rPr>
              <w:t>in light of</w:t>
            </w:r>
            <w:proofErr w:type="gramEnd"/>
            <w:r w:rsidRPr="00063538">
              <w:rPr>
                <w:rFonts w:eastAsia="Calibri" w:cs="Times New Roman"/>
                <w:sz w:val="20"/>
                <w:szCs w:val="20"/>
                <w:lang w:val="en-US"/>
              </w:rPr>
              <w:t xml:space="preserve"> verification feedback</w:t>
            </w:r>
          </w:p>
        </w:tc>
      </w:tr>
      <w:tr w:rsidR="6A4666C6" w14:paraId="596D4F60"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4D72C17" w14:textId="2AF3EED6"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Data Validation</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EB395F7" w14:textId="07640EF3"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Pydantic v2.0+</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2C0258A" w14:textId="32202327"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Checks and audits AI output structures for data consistency among system components</w:t>
            </w:r>
          </w:p>
        </w:tc>
      </w:tr>
      <w:tr w:rsidR="6A4666C6" w14:paraId="7349E2D5"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5C8DB5C" w14:textId="2D51ED8F"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Foundation Models</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4794535" w14:textId="565F5979"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Claude 3.5 Sonnet, GPT-4o, Gemini Flash</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2E63059" w14:textId="06D1ED4C"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Develop knowledge in coding and security reasonings for vulnerability analysis and automatic patch generation.</w:t>
            </w:r>
          </w:p>
        </w:tc>
      </w:tr>
      <w:tr w:rsidR="6A4666C6" w14:paraId="4A451CAB"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36494D6" w14:textId="0E7EAE54"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Containerization</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0BD92E6" w14:textId="0DDDEAD4"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Docker Engine and Docker Python SDK</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ADBBBDB" w14:textId="587B506C"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Ensures isolated environment for vulnerability re-creation, patch verification and regression tests.</w:t>
            </w:r>
          </w:p>
        </w:tc>
      </w:tr>
      <w:tr w:rsidR="6A4666C6" w14:paraId="4079836F"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B0C2566" w14:textId="1B08DE83"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Regression Testing</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2C4184B" w14:textId="78BF9C63"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Pytest, Jest, Vitest, PHPUnit, RSpec, Go Test</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84A5251" w14:textId="7DE879EB"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Runs and observes running of current project tests to detect regressions caused by security patches.</w:t>
            </w:r>
          </w:p>
        </w:tc>
      </w:tr>
      <w:tr w:rsidR="6A4666C6" w14:paraId="20DE78B9"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571E79B" w14:textId="2399308C"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Backend Framework</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95FCA73" w14:textId="511724D4"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FastAPI</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C33443B" w14:textId="01A569C3"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Supports RESTful APIs to manage and communicate between system elements asynchronously.</w:t>
            </w:r>
          </w:p>
        </w:tc>
      </w:tr>
      <w:tr w:rsidR="6A4666C6" w14:paraId="67FD8235"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0A78684" w14:textId="593AFD0A"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Database</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48BDFAC" w14:textId="265E86AC"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Firebase Cloud Firestore</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8F06C97" w14:textId="170965D1"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Stores vulnerability, scan, patch and audit logs; supports real-time dashboards.</w:t>
            </w:r>
          </w:p>
        </w:tc>
      </w:tr>
      <w:tr w:rsidR="6A4666C6" w14:paraId="1AC6F322"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A2AF7FC" w14:textId="60FA981D"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Authentication</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89C027F" w14:textId="4BF78F1D"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Firebase Authentication</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4785593" w14:textId="03F26774"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Enables secure team sign-in via Google Sign-In and/or email and password.</w:t>
            </w:r>
          </w:p>
        </w:tc>
      </w:tr>
      <w:tr w:rsidR="6A4666C6" w14:paraId="19DEB666"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79B465E" w14:textId="585438B6"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Frontend Framework</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E417F81" w14:textId="2AB42B40"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Next.js 15</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AD558D0" w14:textId="7AD6C419"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`Provides dashboard for review of scan results, as well as examination of proposed patches using react.</w:t>
            </w:r>
          </w:p>
        </w:tc>
      </w:tr>
      <w:tr w:rsidR="6A4666C6" w14:paraId="6E163C63"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3C9BC53" w14:textId="65751994"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lastRenderedPageBreak/>
              <w:t>Styling Framework</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8D4D397" w14:textId="79C94C52"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Tailwind CSS 3.4+</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DB41BAD" w14:textId="0F969455"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Facilitates responsive website design and uniform dark/light themes.</w:t>
            </w:r>
          </w:p>
        </w:tc>
      </w:tr>
      <w:tr w:rsidR="6A4666C6" w14:paraId="3DC8063E" w14:textId="77777777" w:rsidTr="009D703E">
        <w:trPr>
          <w:trHeight w:val="300"/>
        </w:trPr>
        <w:tc>
          <w:tcPr>
            <w:tcW w:w="927"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219D4CC" w14:textId="46D3FF57"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Code Diff Editor</w:t>
            </w:r>
          </w:p>
        </w:tc>
        <w:tc>
          <w:tcPr>
            <w:tcW w:w="134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CBF2F53" w14:textId="7D019C3E" w:rsidR="6A4666C6" w:rsidRPr="00063538" w:rsidRDefault="6A4666C6" w:rsidP="6A4666C6">
            <w:pPr>
              <w:spacing w:after="0" w:line="252" w:lineRule="auto"/>
              <w:rPr>
                <w:rFonts w:cs="Times New Roman"/>
                <w:sz w:val="20"/>
                <w:szCs w:val="20"/>
              </w:rPr>
            </w:pPr>
            <w:r w:rsidRPr="00063538">
              <w:rPr>
                <w:rFonts w:eastAsia="Calibri" w:cs="Times New Roman"/>
                <w:sz w:val="20"/>
                <w:szCs w:val="20"/>
              </w:rPr>
              <w:t>Monaco Editor</w:t>
            </w:r>
          </w:p>
        </w:tc>
        <w:tc>
          <w:tcPr>
            <w:tcW w:w="2732"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47562E5" w14:textId="66637363" w:rsidR="6A4666C6" w:rsidRPr="00063538" w:rsidRDefault="6A4666C6" w:rsidP="6A4666C6">
            <w:pPr>
              <w:spacing w:after="0" w:line="252" w:lineRule="auto"/>
              <w:rPr>
                <w:rFonts w:cs="Times New Roman"/>
                <w:sz w:val="20"/>
                <w:szCs w:val="20"/>
              </w:rPr>
            </w:pPr>
            <w:r w:rsidRPr="00063538">
              <w:rPr>
                <w:rFonts w:eastAsia="Calibri" w:cs="Times New Roman"/>
                <w:sz w:val="20"/>
                <w:szCs w:val="20"/>
                <w:lang w:val="en-US"/>
              </w:rPr>
              <w:t>Compares and highlights side-by-side for developer review.</w:t>
            </w:r>
          </w:p>
        </w:tc>
      </w:tr>
    </w:tbl>
    <w:p w14:paraId="3D322BCE" w14:textId="77777777" w:rsidR="009D703E" w:rsidRDefault="009D703E" w:rsidP="009D703E"/>
    <w:p w14:paraId="72829E87" w14:textId="29A032DF" w:rsidR="00523723" w:rsidRDefault="52906A45" w:rsidP="009D703E">
      <w:pPr>
        <w:pStyle w:val="Heading2"/>
      </w:pPr>
      <w:r>
        <w:t>6.3 External Services</w:t>
      </w:r>
    </w:p>
    <w:p w14:paraId="4D39AE26" w14:textId="6F312DF6" w:rsidR="009D703E" w:rsidRPr="009D703E" w:rsidRDefault="009D703E" w:rsidP="009D703E">
      <w:pPr>
        <w:rPr>
          <w:rFonts w:eastAsiaTheme="majorEastAsia" w:cstheme="majorBidi"/>
          <w:bCs/>
          <w:color w:val="626B66"/>
          <w:sz w:val="20"/>
          <w:szCs w:val="22"/>
        </w:rPr>
      </w:pPr>
      <w:r w:rsidRPr="009D703E">
        <w:rPr>
          <w:rFonts w:eastAsiaTheme="majorEastAsia" w:cstheme="majorBidi"/>
          <w:bCs/>
          <w:color w:val="626B66"/>
          <w:sz w:val="20"/>
          <w:szCs w:val="22"/>
        </w:rPr>
        <w:t>Table 6.3 External services and proposed service plans</w:t>
      </w:r>
    </w:p>
    <w:tbl>
      <w:tblPr>
        <w:tblW w:w="5000" w:type="pct"/>
        <w:tblLook w:val="04A0" w:firstRow="1" w:lastRow="0" w:firstColumn="1" w:lastColumn="0" w:noHBand="0" w:noVBand="1"/>
      </w:tblPr>
      <w:tblGrid>
        <w:gridCol w:w="3046"/>
        <w:gridCol w:w="4872"/>
        <w:gridCol w:w="1098"/>
      </w:tblGrid>
      <w:tr w:rsidR="6A4666C6" w14:paraId="04B930C6" w14:textId="77777777" w:rsidTr="00C52E4C">
        <w:trPr>
          <w:trHeight w:val="300"/>
        </w:trPr>
        <w:tc>
          <w:tcPr>
            <w:tcW w:w="1689" w:type="pct"/>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90" w:type="dxa"/>
              <w:bottom w:w="60" w:type="dxa"/>
              <w:right w:w="90" w:type="dxa"/>
            </w:tcMar>
          </w:tcPr>
          <w:p w14:paraId="50128D36" w14:textId="1CB956AB" w:rsidR="6A4666C6" w:rsidRDefault="6A4666C6" w:rsidP="6A4666C6">
            <w:pPr>
              <w:spacing w:after="0" w:line="252" w:lineRule="auto"/>
            </w:pPr>
            <w:r w:rsidRPr="6A4666C6">
              <w:rPr>
                <w:rFonts w:ascii="Calibri" w:eastAsia="Calibri" w:hAnsi="Calibri" w:cs="Calibri"/>
                <w:b/>
                <w:bCs/>
                <w:color w:val="FFFFFF" w:themeColor="background1"/>
                <w:sz w:val="18"/>
                <w:szCs w:val="18"/>
              </w:rPr>
              <w:t>Service</w:t>
            </w:r>
          </w:p>
        </w:tc>
        <w:tc>
          <w:tcPr>
            <w:tcW w:w="2701" w:type="pct"/>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90" w:type="dxa"/>
              <w:bottom w:w="60" w:type="dxa"/>
              <w:right w:w="90" w:type="dxa"/>
            </w:tcMar>
          </w:tcPr>
          <w:p w14:paraId="6DC1B107" w14:textId="2B4C6FB2" w:rsidR="6A4666C6" w:rsidRDefault="6A4666C6" w:rsidP="6A4666C6">
            <w:pPr>
              <w:spacing w:after="0" w:line="252" w:lineRule="auto"/>
            </w:pPr>
            <w:r w:rsidRPr="6A4666C6">
              <w:rPr>
                <w:rFonts w:ascii="Calibri" w:eastAsia="Calibri" w:hAnsi="Calibri" w:cs="Calibri"/>
                <w:b/>
                <w:bCs/>
                <w:color w:val="FFFFFF" w:themeColor="background1"/>
                <w:sz w:val="18"/>
                <w:szCs w:val="18"/>
              </w:rPr>
              <w:t>Use</w:t>
            </w:r>
          </w:p>
        </w:tc>
        <w:tc>
          <w:tcPr>
            <w:tcW w:w="609" w:type="pct"/>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90" w:type="dxa"/>
              <w:bottom w:w="60" w:type="dxa"/>
              <w:right w:w="90" w:type="dxa"/>
            </w:tcMar>
          </w:tcPr>
          <w:p w14:paraId="71A6AA6D" w14:textId="571B6795" w:rsidR="6A4666C6" w:rsidRDefault="6A4666C6" w:rsidP="6A4666C6">
            <w:pPr>
              <w:spacing w:after="0" w:line="252" w:lineRule="auto"/>
            </w:pPr>
            <w:r w:rsidRPr="6A4666C6">
              <w:rPr>
                <w:rFonts w:ascii="Calibri" w:eastAsia="Calibri" w:hAnsi="Calibri" w:cs="Calibri"/>
                <w:b/>
                <w:bCs/>
                <w:color w:val="FFFFFF" w:themeColor="background1"/>
                <w:sz w:val="18"/>
                <w:szCs w:val="18"/>
              </w:rPr>
              <w:t>Plan</w:t>
            </w:r>
          </w:p>
        </w:tc>
      </w:tr>
      <w:tr w:rsidR="6A4666C6" w14:paraId="569405A9" w14:textId="77777777" w:rsidTr="00C52E4C">
        <w:trPr>
          <w:trHeight w:val="300"/>
        </w:trPr>
        <w:tc>
          <w:tcPr>
            <w:tcW w:w="168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0AC5CBE" w14:textId="66F77888" w:rsidR="6A4666C6" w:rsidRDefault="6A4666C6" w:rsidP="6A4666C6">
            <w:pPr>
              <w:spacing w:after="0" w:line="252" w:lineRule="auto"/>
            </w:pPr>
            <w:r w:rsidRPr="6A4666C6">
              <w:rPr>
                <w:rFonts w:ascii="Calibri" w:eastAsia="Calibri" w:hAnsi="Calibri" w:cs="Calibri"/>
                <w:sz w:val="18"/>
                <w:szCs w:val="18"/>
              </w:rPr>
              <w:t>Cloud LLM APIs (Claude 3.5 Sonnet, GPT-4o, Gemini Flash)</w:t>
            </w:r>
          </w:p>
        </w:tc>
        <w:tc>
          <w:tcPr>
            <w:tcW w:w="270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78C1625" w14:textId="5F97F26C" w:rsidR="6A4666C6" w:rsidRDefault="6A4666C6" w:rsidP="6A4666C6">
            <w:pPr>
              <w:spacing w:after="0" w:line="252" w:lineRule="auto"/>
            </w:pPr>
            <w:r w:rsidRPr="6A4666C6">
              <w:rPr>
                <w:rFonts w:ascii="Calibri" w:eastAsia="Calibri" w:hAnsi="Calibri" w:cs="Calibri"/>
                <w:sz w:val="18"/>
                <w:szCs w:val="18"/>
              </w:rPr>
              <w:t>Vulnerability analysis and automated patch generation.</w:t>
            </w:r>
          </w:p>
        </w:tc>
        <w:tc>
          <w:tcPr>
            <w:tcW w:w="60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A3781C4" w14:textId="3C723184" w:rsidR="6A4666C6" w:rsidRDefault="6A4666C6" w:rsidP="6A4666C6">
            <w:pPr>
              <w:spacing w:after="0" w:line="252" w:lineRule="auto"/>
            </w:pPr>
            <w:r w:rsidRPr="6A4666C6">
              <w:rPr>
                <w:rFonts w:ascii="Calibri" w:eastAsia="Calibri" w:hAnsi="Calibri" w:cs="Calibri"/>
                <w:sz w:val="18"/>
                <w:szCs w:val="18"/>
              </w:rPr>
              <w:t>Cloud APIs</w:t>
            </w:r>
          </w:p>
        </w:tc>
      </w:tr>
      <w:tr w:rsidR="6A4666C6" w14:paraId="3484550C" w14:textId="77777777" w:rsidTr="00C52E4C">
        <w:trPr>
          <w:trHeight w:val="300"/>
        </w:trPr>
        <w:tc>
          <w:tcPr>
            <w:tcW w:w="168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9DAFA18" w14:textId="08A9CB5E" w:rsidR="6A4666C6" w:rsidRDefault="6A4666C6" w:rsidP="6A4666C6">
            <w:pPr>
              <w:spacing w:after="0" w:line="252" w:lineRule="auto"/>
            </w:pPr>
            <w:r w:rsidRPr="6A4666C6">
              <w:rPr>
                <w:rFonts w:ascii="Calibri" w:eastAsia="Calibri" w:hAnsi="Calibri" w:cs="Calibri"/>
                <w:sz w:val="18"/>
                <w:szCs w:val="18"/>
                <w:lang w:val="en-US"/>
              </w:rPr>
              <w:t>Firebase (Firestore and Authentication)</w:t>
            </w:r>
          </w:p>
        </w:tc>
        <w:tc>
          <w:tcPr>
            <w:tcW w:w="270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1FA2B15" w14:textId="0954CF4E" w:rsidR="6A4666C6" w:rsidRDefault="6A4666C6" w:rsidP="6A4666C6">
            <w:pPr>
              <w:spacing w:after="0" w:line="252" w:lineRule="auto"/>
            </w:pPr>
            <w:r w:rsidRPr="6A4666C6">
              <w:rPr>
                <w:rFonts w:ascii="Calibri" w:eastAsia="Calibri" w:hAnsi="Calibri" w:cs="Calibri"/>
                <w:sz w:val="18"/>
                <w:szCs w:val="18"/>
              </w:rPr>
              <w:t>Stores scan results, supports user authentication, and provides real-time dashboard updates.</w:t>
            </w:r>
          </w:p>
        </w:tc>
        <w:tc>
          <w:tcPr>
            <w:tcW w:w="60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D50D1EC" w14:textId="60A6110B" w:rsidR="6A4666C6" w:rsidRDefault="6A4666C6" w:rsidP="6A4666C6">
            <w:pPr>
              <w:spacing w:after="0" w:line="252" w:lineRule="auto"/>
            </w:pPr>
            <w:r w:rsidRPr="6A4666C6">
              <w:rPr>
                <w:rFonts w:ascii="Calibri" w:eastAsia="Calibri" w:hAnsi="Calibri" w:cs="Calibri"/>
                <w:sz w:val="18"/>
                <w:szCs w:val="18"/>
              </w:rPr>
              <w:t>Spark Plan (Free)</w:t>
            </w:r>
          </w:p>
        </w:tc>
      </w:tr>
      <w:tr w:rsidR="6A4666C6" w14:paraId="125A6D13" w14:textId="77777777" w:rsidTr="00C52E4C">
        <w:trPr>
          <w:trHeight w:val="300"/>
        </w:trPr>
        <w:tc>
          <w:tcPr>
            <w:tcW w:w="168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EB8A82F" w14:textId="50DEC971" w:rsidR="6A4666C6" w:rsidRDefault="6A4666C6" w:rsidP="6A4666C6">
            <w:pPr>
              <w:spacing w:after="0" w:line="252" w:lineRule="auto"/>
            </w:pPr>
            <w:r w:rsidRPr="6A4666C6">
              <w:rPr>
                <w:rFonts w:ascii="Calibri" w:eastAsia="Calibri" w:hAnsi="Calibri" w:cs="Calibri"/>
                <w:sz w:val="18"/>
                <w:szCs w:val="18"/>
              </w:rPr>
              <w:t>GitHub</w:t>
            </w:r>
          </w:p>
        </w:tc>
        <w:tc>
          <w:tcPr>
            <w:tcW w:w="2701"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7ED129C" w14:textId="2CB6D9AB" w:rsidR="6A4666C6" w:rsidRDefault="6A4666C6" w:rsidP="6A4666C6">
            <w:pPr>
              <w:spacing w:after="0" w:line="252" w:lineRule="auto"/>
            </w:pPr>
            <w:r w:rsidRPr="6A4666C6">
              <w:rPr>
                <w:rFonts w:ascii="Calibri" w:eastAsia="Calibri" w:hAnsi="Calibri" w:cs="Calibri"/>
                <w:sz w:val="18"/>
                <w:szCs w:val="18"/>
              </w:rPr>
              <w:t>Supports repository webhooks, branch creation, and Pull Request submission after developer approval.</w:t>
            </w:r>
          </w:p>
        </w:tc>
        <w:tc>
          <w:tcPr>
            <w:tcW w:w="609" w:type="pct"/>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21ABEBC" w14:textId="4C243FC9" w:rsidR="6A4666C6" w:rsidRDefault="6A4666C6" w:rsidP="6A4666C6">
            <w:pPr>
              <w:spacing w:after="0" w:line="252" w:lineRule="auto"/>
            </w:pPr>
            <w:r w:rsidRPr="6A4666C6">
              <w:rPr>
                <w:rFonts w:ascii="Calibri" w:eastAsia="Calibri" w:hAnsi="Calibri" w:cs="Calibri"/>
                <w:sz w:val="18"/>
                <w:szCs w:val="18"/>
              </w:rPr>
              <w:t>GitHub App</w:t>
            </w:r>
          </w:p>
        </w:tc>
      </w:tr>
    </w:tbl>
    <w:p w14:paraId="6FC546A5" w14:textId="1BF715F9" w:rsidR="00523723" w:rsidRDefault="00523723"/>
    <w:p w14:paraId="14F402F6" w14:textId="2B156B62" w:rsidR="001162E7" w:rsidRDefault="001162E7">
      <w:pPr>
        <w:rPr>
          <w:rFonts w:eastAsiaTheme="majorEastAsia" w:cstheme="majorBidi"/>
          <w:b/>
          <w:sz w:val="28"/>
          <w:szCs w:val="40"/>
        </w:rPr>
      </w:pPr>
      <w:r>
        <w:br w:type="page"/>
      </w:r>
    </w:p>
    <w:p w14:paraId="12DE6206" w14:textId="3E671DEE" w:rsidR="00FF6E4C" w:rsidRPr="00FF6E4C" w:rsidRDefault="00FF6E4C" w:rsidP="00FF6E4C">
      <w:pPr>
        <w:pStyle w:val="Heading1"/>
      </w:pPr>
      <w:bookmarkStart w:id="24" w:name="_Toc243833159"/>
      <w:r w:rsidRPr="00FF6E4C">
        <w:lastRenderedPageBreak/>
        <w:t>7 Feasibility Analysis</w:t>
      </w:r>
      <w:bookmarkEnd w:id="24"/>
    </w:p>
    <w:p w14:paraId="78634CAE" w14:textId="77777777" w:rsidR="00FF6E4C" w:rsidRPr="00FF6E4C" w:rsidRDefault="00FF6E4C" w:rsidP="00FF6E4C">
      <w:pPr>
        <w:pStyle w:val="Heading2"/>
      </w:pPr>
      <w:bookmarkStart w:id="25" w:name="_Toc243833160"/>
      <w:r w:rsidRPr="00FF6E4C">
        <w:t>7.1 Technical and Operational Feasibility</w:t>
      </w:r>
      <w:bookmarkEnd w:id="25"/>
    </w:p>
    <w:p>
      <w:pPr>
        <w:spacing w:after="80" w:line="276" w:lineRule="auto"/>
      </w:pPr>
      <w:r>
        <w:t>The feasibility of PatchGuard has been systematically evaluated across its four core technical subsystems and operational deployment workflows to confirm viability within a two-trimester timeline.</w:t>
      </w:r>
    </w:p>
    <w:p>
      <w:pPr>
        <w:spacing w:after="60" w:line="276" w:lineRule="auto"/>
      </w:pPr>
      <w:r>
        <w:rPr>
          <w:i/>
        </w:rPr>
        <w:t>Table 7.1 Technical and operational feasibility assessment</w:t>
      </w:r>
    </w:p>
    <w:tbl>
      <w:tblPr>
        <w:tblW w:type="auto" w:w="0"/>
        <w:tblLayout w:type="fixed"/>
        <w:tblLook w:firstColumn="1" w:firstRow="1" w:lastColumn="0" w:lastRow="0" w:noHBand="0" w:noVBand="1" w:val="04A0"/>
        <w:tblBorders>
          <w:top w:val="single" w:sz="6" w:space="0" w:color="04291F"/>
          <w:bottom w:val="single" w:sz="6" w:space="0" w:color="04291F"/>
          <w:insideH w:val="single" w:sz="4" w:space="0" w:color="CCCCCC"/>
          <w:insideV w:val="none"/>
          <w:left w:val="none"/>
          <w:right w:val="none"/>
        </w:tblBorders>
      </w:tblPr>
      <w:tblGrid>
        <w:gridCol w:w="2256"/>
        <w:gridCol w:w="2256"/>
        <w:gridCol w:w="2256"/>
        <w:gridCol w:w="2256"/>
      </w:tblGrid>
      <w:tr>
        <w:trPr>
          <w:cantSplit/>
          <w:tblHeader/>
        </w:trPr>
        <w:tc>
          <w:tcPr>
            <w:tcW w:type="dxa" w:w="2016"/>
            <w:tcMar>
              <w:top w:w="80" w:type="dxa"/>
              <w:bottom w:w="80" w:type="dxa"/>
              <w:left w:w="100" w:type="dxa"/>
              <w:right w:w="100" w:type="dxa"/>
            </w:tcMar>
            <w:shd w:fill="04291F"/>
          </w:tcPr>
          <w:p>
            <w:pPr>
              <w:jc w:val="center"/>
            </w:pPr>
            <w:r>
              <w:rPr>
                <w:b/>
                <w:color w:val="FFFFFF"/>
                <w:sz w:val="19"/>
              </w:rPr>
              <w:t>Subsystem / Technology</w:t>
            </w:r>
          </w:p>
        </w:tc>
        <w:tc>
          <w:tcPr>
            <w:tcW w:type="dxa" w:w="2016"/>
            <w:tcMar>
              <w:top w:w="80" w:type="dxa"/>
              <w:bottom w:w="80" w:type="dxa"/>
              <w:left w:w="100" w:type="dxa"/>
              <w:right w:w="100" w:type="dxa"/>
            </w:tcMar>
            <w:shd w:fill="04291F"/>
          </w:tcPr>
          <w:p>
            <w:pPr>
              <w:jc w:val="center"/>
            </w:pPr>
            <w:r>
              <w:rPr>
                <w:b/>
                <w:color w:val="FFFFFF"/>
                <w:sz w:val="19"/>
              </w:rPr>
              <w:t>Feasibility Parameter</w:t>
            </w:r>
          </w:p>
        </w:tc>
        <w:tc>
          <w:tcPr>
            <w:tcW w:type="dxa" w:w="3888"/>
            <w:tcMar>
              <w:top w:w="80" w:type="dxa"/>
              <w:bottom w:w="80" w:type="dxa"/>
              <w:left w:w="100" w:type="dxa"/>
              <w:right w:w="100" w:type="dxa"/>
            </w:tcMar>
            <w:shd w:fill="04291F"/>
          </w:tcPr>
          <w:p>
            <w:pPr>
              <w:jc w:val="center"/>
            </w:pPr>
            <w:r>
              <w:rPr>
                <w:b/>
                <w:color w:val="FFFFFF"/>
                <w:sz w:val="19"/>
              </w:rPr>
              <w:t>Empirical / Benchmark Evidence</w:t>
            </w:r>
          </w:p>
        </w:tc>
        <w:tc>
          <w:tcPr>
            <w:tcW w:type="dxa" w:w="1440"/>
            <w:tcMar>
              <w:top w:w="80" w:type="dxa"/>
              <w:bottom w:w="80" w:type="dxa"/>
              <w:left w:w="100" w:type="dxa"/>
              <w:right w:w="100" w:type="dxa"/>
            </w:tcMar>
            <w:shd w:fill="04291F"/>
          </w:tcPr>
          <w:p>
            <w:pPr>
              <w:jc w:val="center"/>
            </w:pPr>
            <w:r>
              <w:rPr>
                <w:b/>
                <w:color w:val="FFFFFF"/>
                <w:sz w:val="19"/>
              </w:rPr>
              <w:t>Verdict</w:t>
            </w:r>
          </w:p>
        </w:tc>
      </w:tr>
      <w:tr>
        <w:trPr>
          <w:cantSplit/>
        </w:trPr>
        <w:tc>
          <w:tcPr>
            <w:tcW w:type="dxa" w:w="2016"/>
            <w:tcMar>
              <w:top w:w="80" w:type="dxa"/>
              <w:bottom w:w="80" w:type="dxa"/>
              <w:left w:w="100" w:type="dxa"/>
              <w:right w:w="100" w:type="dxa"/>
            </w:tcMar>
            <w:shd w:fill="F4F6F5"/>
          </w:tcPr>
          <w:p>
            <w:r>
              <w:rPr>
                <w:sz w:val="18"/>
              </w:rPr>
              <w:t>Static Taint Analysis</w:t>
              <w:br/>
              <w:t>(Semgrep Community CLI)</w:t>
            </w:r>
          </w:p>
        </w:tc>
        <w:tc>
          <w:tcPr>
            <w:tcW w:type="dxa" w:w="2016"/>
            <w:tcMar>
              <w:top w:w="80" w:type="dxa"/>
              <w:bottom w:w="80" w:type="dxa"/>
              <w:left w:w="100" w:type="dxa"/>
              <w:right w:w="100" w:type="dxa"/>
            </w:tcMar>
            <w:shd w:fill="F4F6F5"/>
          </w:tcPr>
          <w:p>
            <w:r>
              <w:rPr>
                <w:sz w:val="18"/>
              </w:rPr>
              <w:t>Scan latency &amp; AST taint-tracking accuracy across 6 languages.</w:t>
            </w:r>
          </w:p>
        </w:tc>
        <w:tc>
          <w:tcPr>
            <w:tcW w:type="dxa" w:w="3888"/>
            <w:tcMar>
              <w:top w:w="80" w:type="dxa"/>
              <w:bottom w:w="80" w:type="dxa"/>
              <w:left w:w="100" w:type="dxa"/>
              <w:right w:w="100" w:type="dxa"/>
            </w:tcMar>
            <w:shd w:fill="F4F6F5"/>
          </w:tcPr>
          <w:p>
            <w:r>
              <w:rPr>
                <w:sz w:val="18"/>
              </w:rPr>
              <w:t>Semgrep evaluates 20,000–50,000 LOC/sec. Repositories under 10,000 LOC scan in &lt; 2.5s, identifying untrusted source-to-sink dataflows directly from source files without database build overhead.</w:t>
            </w:r>
          </w:p>
        </w:tc>
        <w:tc>
          <w:tcPr>
            <w:tcW w:type="dxa" w:w="1440"/>
            <w:tcMar>
              <w:top w:w="80" w:type="dxa"/>
              <w:bottom w:w="80" w:type="dxa"/>
              <w:left w:w="100" w:type="dxa"/>
              <w:right w:w="100" w:type="dxa"/>
            </w:tcMar>
            <w:shd w:fill="F4F6F5"/>
          </w:tcPr>
          <w:p>
            <w:r>
              <w:rPr>
                <w:sz w:val="18"/>
              </w:rPr>
              <w:t>High Feasibility</w:t>
            </w:r>
          </w:p>
        </w:tc>
      </w:tr>
      <w:tr>
        <w:trPr>
          <w:cantSplit/>
        </w:trPr>
        <w:tc>
          <w:tcPr>
            <w:tcW w:type="dxa" w:w="2016"/>
            <w:tcMar>
              <w:top w:w="80" w:type="dxa"/>
              <w:bottom w:w="80" w:type="dxa"/>
              <w:left w:w="100" w:type="dxa"/>
              <w:right w:w="100" w:type="dxa"/>
            </w:tcMar>
          </w:tcPr>
          <w:p>
            <w:r>
              <w:rPr>
                <w:sz w:val="18"/>
              </w:rPr>
              <w:t>Polyglot Sandboxing</w:t>
              <w:br/>
              <w:t>(Docker Python SDK)</w:t>
            </w:r>
          </w:p>
        </w:tc>
        <w:tc>
          <w:tcPr>
            <w:tcW w:type="dxa" w:w="2016"/>
            <w:tcMar>
              <w:top w:w="80" w:type="dxa"/>
              <w:bottom w:w="80" w:type="dxa"/>
              <w:left w:w="100" w:type="dxa"/>
              <w:right w:w="100" w:type="dxa"/>
            </w:tcMar>
          </w:tcPr>
          <w:p>
            <w:r>
              <w:rPr>
                <w:sz w:val="18"/>
              </w:rPr>
              <w:t>Container startup latency &amp; safe runtime execution across 5 runtimes.</w:t>
            </w:r>
          </w:p>
        </w:tc>
        <w:tc>
          <w:tcPr>
            <w:tcW w:type="dxa" w:w="3888"/>
            <w:tcMar>
              <w:top w:w="80" w:type="dxa"/>
              <w:bottom w:w="80" w:type="dxa"/>
              <w:left w:w="100" w:type="dxa"/>
              <w:right w:w="100" w:type="dxa"/>
            </w:tcMar>
          </w:tcPr>
          <w:p>
            <w:r>
              <w:rPr>
                <w:sz w:val="18"/>
              </w:rPr>
              <w:t>Using pre-cached alpine/slim images (Python, Node, PHP, Ruby, Go), containers boot via the Polyglot Dispatcher in &lt; 2.0s with read-only filesystems, 512MB RAM caps, and non-routable internal bridge networks.</w:t>
            </w:r>
          </w:p>
        </w:tc>
        <w:tc>
          <w:tcPr>
            <w:tcW w:type="dxa" w:w="1440"/>
            <w:tcMar>
              <w:top w:w="80" w:type="dxa"/>
              <w:bottom w:w="80" w:type="dxa"/>
              <w:left w:w="100" w:type="dxa"/>
              <w:right w:w="100" w:type="dxa"/>
            </w:tcMar>
          </w:tcPr>
          <w:p>
            <w:r>
              <w:rPr>
                <w:sz w:val="18"/>
              </w:rPr>
              <w:t>High Feasibility</w:t>
            </w:r>
          </w:p>
        </w:tc>
      </w:tr>
      <w:tr>
        <w:trPr>
          <w:cantSplit/>
        </w:trPr>
        <w:tc>
          <w:tcPr>
            <w:tcW w:type="dxa" w:w="2016"/>
            <w:tcMar>
              <w:top w:w="80" w:type="dxa"/>
              <w:bottom w:w="80" w:type="dxa"/>
              <w:left w:w="100" w:type="dxa"/>
              <w:right w:w="100" w:type="dxa"/>
            </w:tcMar>
            <w:shd w:fill="F4F6F5"/>
          </w:tcPr>
          <w:p>
            <w:r>
              <w:rPr>
                <w:sz w:val="18"/>
              </w:rPr>
              <w:t>Multi-Agent Reasoning</w:t>
              <w:br/>
              <w:t>(Mimi 2.6 Flash / DeepSeek 4.1 Flash / MuseSpark 1.3)</w:t>
            </w:r>
          </w:p>
        </w:tc>
        <w:tc>
          <w:tcPr>
            <w:tcW w:type="dxa" w:w="2016"/>
            <w:tcMar>
              <w:top w:w="80" w:type="dxa"/>
              <w:bottom w:w="80" w:type="dxa"/>
              <w:left w:w="100" w:type="dxa"/>
              <w:right w:w="100" w:type="dxa"/>
            </w:tcMar>
            <w:shd w:fill="F4F6F5"/>
          </w:tcPr>
          <w:p>
            <w:r>
              <w:rPr>
                <w:sz w:val="18"/>
              </w:rPr>
              <w:t>Output schema adherence, exploit proofing, and syntactic patch generation.</w:t>
            </w:r>
          </w:p>
        </w:tc>
        <w:tc>
          <w:tcPr>
            <w:tcW w:type="dxa" w:w="3888"/>
            <w:tcMar>
              <w:top w:w="80" w:type="dxa"/>
              <w:bottom w:w="80" w:type="dxa"/>
              <w:left w:w="100" w:type="dxa"/>
              <w:right w:w="100" w:type="dxa"/>
            </w:tcMar>
            <w:shd w:fill="F4F6F5"/>
          </w:tcPr>
          <w:p>
            <w:r>
              <w:rPr>
                <w:sz w:val="18"/>
              </w:rPr>
              <w:t>High-speed reasoning models deliver sub-second generation times. Pydantic v2 schemas ensure near-100% JSON contract compliance and &gt; 80% first-pass syntactic validity on security patches.</w:t>
            </w:r>
          </w:p>
        </w:tc>
        <w:tc>
          <w:tcPr>
            <w:tcW w:type="dxa" w:w="1440"/>
            <w:tcMar>
              <w:top w:w="80" w:type="dxa"/>
              <w:bottom w:w="80" w:type="dxa"/>
              <w:left w:w="100" w:type="dxa"/>
              <w:right w:w="100" w:type="dxa"/>
            </w:tcMar>
            <w:shd w:fill="F4F6F5"/>
          </w:tcPr>
          <w:p>
            <w:r>
              <w:rPr>
                <w:sz w:val="18"/>
              </w:rPr>
              <w:t>High Feasibility</w:t>
            </w:r>
          </w:p>
        </w:tc>
      </w:tr>
      <w:tr>
        <w:trPr>
          <w:cantSplit/>
        </w:trPr>
        <w:tc>
          <w:tcPr>
            <w:tcW w:type="dxa" w:w="2016"/>
            <w:tcMar>
              <w:top w:w="80" w:type="dxa"/>
              <w:bottom w:w="80" w:type="dxa"/>
              <w:left w:w="100" w:type="dxa"/>
              <w:right w:w="100" w:type="dxa"/>
            </w:tcMar>
          </w:tcPr>
          <w:p>
            <w:r>
              <w:rPr>
                <w:sz w:val="18"/>
              </w:rPr>
              <w:t>Zero-Regression Gates</w:t>
              <w:br/>
              <w:t>(Pytest, Jest, Vitest, PHPUnit, RSpec, Go Test)</w:t>
            </w:r>
          </w:p>
        </w:tc>
        <w:tc>
          <w:tcPr>
            <w:tcW w:type="dxa" w:w="2016"/>
            <w:tcMar>
              <w:top w:w="80" w:type="dxa"/>
              <w:bottom w:w="80" w:type="dxa"/>
              <w:left w:w="100" w:type="dxa"/>
              <w:right w:w="100" w:type="dxa"/>
            </w:tcMar>
          </w:tcPr>
          <w:p>
            <w:r>
              <w:rPr>
                <w:sz w:val="18"/>
              </w:rPr>
              <w:t>Automated test suite execution and stack-trace reflection.</w:t>
            </w:r>
          </w:p>
        </w:tc>
        <w:tc>
          <w:tcPr>
            <w:tcW w:type="dxa" w:w="3888"/>
            <w:tcMar>
              <w:top w:w="80" w:type="dxa"/>
              <w:bottom w:w="80" w:type="dxa"/>
              <w:left w:w="100" w:type="dxa"/>
              <w:right w:w="100" w:type="dxa"/>
            </w:tcMar>
          </w:tcPr>
          <w:p>
            <w:r>
              <w:rPr>
                <w:sz w:val="18"/>
              </w:rPr>
              <w:t>Native repository test suites execute inside containers in 3–6s. Assertion errors and tracebacks are captured via JSON report flags and reflected into LangGraph for automated self-healing.</w:t>
            </w:r>
          </w:p>
        </w:tc>
        <w:tc>
          <w:tcPr>
            <w:tcW w:type="dxa" w:w="1440"/>
            <w:tcMar>
              <w:top w:w="80" w:type="dxa"/>
              <w:bottom w:w="80" w:type="dxa"/>
              <w:left w:w="100" w:type="dxa"/>
              <w:right w:w="100" w:type="dxa"/>
            </w:tcMar>
          </w:tcPr>
          <w:p>
            <w:r>
              <w:rPr>
                <w:sz w:val="18"/>
              </w:rPr>
              <w:t>High Feasibility</w:t>
            </w:r>
          </w:p>
        </w:tc>
      </w:tr>
      <w:tr>
        <w:trPr>
          <w:cantSplit/>
        </w:trPr>
        <w:tc>
          <w:tcPr>
            <w:tcW w:type="dxa" w:w="2016"/>
            <w:tcMar>
              <w:top w:w="80" w:type="dxa"/>
              <w:bottom w:w="80" w:type="dxa"/>
              <w:left w:w="100" w:type="dxa"/>
              <w:right w:w="100" w:type="dxa"/>
            </w:tcMar>
            <w:shd w:fill="F4F6F5"/>
          </w:tcPr>
          <w:p>
            <w:r>
              <w:rPr>
                <w:sz w:val="18"/>
              </w:rPr>
              <w:t>Cloud Data Persistence</w:t>
              <w:br/>
              <w:t>(Firebase Firestore)</w:t>
            </w:r>
          </w:p>
        </w:tc>
        <w:tc>
          <w:tcPr>
            <w:tcW w:type="dxa" w:w="2016"/>
            <w:tcMar>
              <w:top w:w="80" w:type="dxa"/>
              <w:bottom w:w="80" w:type="dxa"/>
              <w:left w:w="100" w:type="dxa"/>
              <w:right w:w="100" w:type="dxa"/>
            </w:tcMar>
            <w:shd w:fill="F4F6F5"/>
          </w:tcPr>
          <w:p>
            <w:r>
              <w:rPr>
                <w:sz w:val="18"/>
              </w:rPr>
              <w:t>Real-time scan persistence and web dashboard synchronization.</w:t>
            </w:r>
          </w:p>
        </w:tc>
        <w:tc>
          <w:tcPr>
            <w:tcW w:type="dxa" w:w="3888"/>
            <w:tcMar>
              <w:top w:w="80" w:type="dxa"/>
              <w:bottom w:w="80" w:type="dxa"/>
              <w:left w:w="100" w:type="dxa"/>
              <w:right w:w="100" w:type="dxa"/>
            </w:tcMar>
            <w:shd w:fill="F4F6F5"/>
          </w:tcPr>
          <w:p>
            <w:r>
              <w:rPr>
                <w:sz w:val="18"/>
              </w:rPr>
              <w:t>Cloud Firestore natively stores JSON vulnerability contracts. WebSocket subscriptions (onSnapshot) sync scan status and test diffs to Next.js in &lt; 100ms.</w:t>
            </w:r>
          </w:p>
        </w:tc>
        <w:tc>
          <w:tcPr>
            <w:tcW w:type="dxa" w:w="1440"/>
            <w:tcMar>
              <w:top w:w="80" w:type="dxa"/>
              <w:bottom w:w="80" w:type="dxa"/>
              <w:left w:w="100" w:type="dxa"/>
              <w:right w:w="100" w:type="dxa"/>
            </w:tcMar>
            <w:shd w:fill="F4F6F5"/>
          </w:tcPr>
          <w:p>
            <w:r>
              <w:rPr>
                <w:sz w:val="18"/>
              </w:rPr>
              <w:t>High Feasibility</w:t>
            </w:r>
          </w:p>
        </w:tc>
      </w:tr>
    </w:tbl>
    <w:p>
      <w:pPr>
        <w:spacing w:after="80" w:line="276" w:lineRule="auto"/>
      </w:pPr>
    </w:p>
    <w:p w14:paraId="1481B184" w14:textId="77777777" w:rsidR="00FF6E4C" w:rsidRPr="00FF6E4C" w:rsidRDefault="00FF6E4C" w:rsidP="00FF6E4C">
      <w:pPr>
        <w:pStyle w:val="Heading2"/>
      </w:pPr>
      <w:bookmarkStart w:id="26" w:name="_Toc243833161"/>
      <w:r w:rsidRPr="00FF6E4C">
        <w:t>7.2 Costs and Budget</w:t>
      </w:r>
      <w:bookmarkEnd w:id="26"/>
    </w:p>
    <w:p>
      <w:pPr>
        <w:spacing w:after="80" w:line="276" w:lineRule="auto"/>
      </w:pPr>
      <w:r>
        <w:t>PatchGuard leverages high-efficiency AI reasoning models alongside open-source frameworks and free cloud tiers to achieve zero external cloud infrastructure costs.</w:t>
      </w:r>
    </w:p>
    <w:p>
      <w:pPr>
        <w:spacing w:after="80" w:line="276" w:lineRule="auto"/>
      </w:pPr>
      <w:r>
        <w:t>Cost Assumptions:</w:t>
        <w:br/>
        <w:t>• Target evaluation dataset: 30 real-world CVE benchmark repositories evaluated across Trimesters 1 and 2.</w:t>
        <w:br/>
        <w:t>• Token usage per incident: ~1,500 prompt / 500 completion tokens for exploit synthesis; ~2,500 prompt / 800 completion tokens for patch synthesis (capped at 3 reflection retries).</w:t>
        <w:br/>
        <w:t>• Total lifecycle tokens: ~8,000,000 prompt tokens and ~2,500,000 completion tokens.</w:t>
        <w:br/>
        <w:t>• Model pricing (Mimi 2.6 Flash / DeepSeek 4.1 Flash / MuseSpark Contributor 1.3): Blended rate of ~$0.25/1M input and ~$0.85/1M output tokens (~15.25 AED / ~$4.15 USD total inference).</w:t>
        <w:br/>
        <w:t>• Database &amp; Web: Google Firebase Spark Free Tier ($0) and Vercel Hobby Tier ($0).</w:t>
        <w:br/>
        <w:t>• Hardware: Personal developer workstations running Docker Desktop on Windows 11/macOS/Linux.</w:t>
      </w:r>
    </w:p>
    <w:p>
      <w:pPr>
        <w:spacing w:after="60" w:line="276" w:lineRule="auto"/>
      </w:pPr>
      <w:r>
        <w:rPr>
          <w:i/>
        </w:rPr>
        <w:t>Table 7.2 Itemized project budget and resource expenditure</w:t>
      </w:r>
    </w:p>
    <w:tbl>
      <w:tblPr>
        <w:tblW w:type="auto" w:w="0"/>
        <w:tblLayout w:type="fixed"/>
        <w:tblLook w:firstColumn="1" w:firstRow="1" w:lastColumn="0" w:lastRow="0" w:noHBand="0" w:noVBand="1" w:val="04A0"/>
        <w:tblBorders>
          <w:top w:val="single" w:sz="6" w:space="0" w:color="04291F"/>
          <w:bottom w:val="single" w:sz="6" w:space="0" w:color="04291F"/>
          <w:insideH w:val="single" w:sz="4" w:space="0" w:color="CCCCCC"/>
          <w:insideV w:val="none"/>
          <w:left w:val="none"/>
          <w:right w:val="none"/>
        </w:tblBorders>
      </w:tblPr>
      <w:tblGrid>
        <w:gridCol w:w="1504"/>
        <w:gridCol w:w="1504"/>
        <w:gridCol w:w="1504"/>
        <w:gridCol w:w="1504"/>
        <w:gridCol w:w="1504"/>
        <w:gridCol w:w="1504"/>
      </w:tblGrid>
      <w:tr>
        <w:trPr>
          <w:cantSplit/>
          <w:tblHeader/>
        </w:trPr>
        <w:tc>
          <w:tcPr>
            <w:tcW w:type="dxa" w:w="1584"/>
            <w:tcMar>
              <w:top w:w="80" w:type="dxa"/>
              <w:bottom w:w="80" w:type="dxa"/>
              <w:left w:w="100" w:type="dxa"/>
              <w:right w:w="100" w:type="dxa"/>
            </w:tcMar>
            <w:shd w:fill="04291F"/>
          </w:tcPr>
          <w:p>
            <w:pPr>
              <w:jc w:val="center"/>
            </w:pPr>
            <w:r>
              <w:rPr>
                <w:b/>
                <w:color w:val="FFFFFF"/>
                <w:sz w:val="19"/>
              </w:rPr>
              <w:t>Resource Category</w:t>
            </w:r>
          </w:p>
        </w:tc>
        <w:tc>
          <w:tcPr>
            <w:tcW w:type="dxa" w:w="2736"/>
            <w:tcMar>
              <w:top w:w="80" w:type="dxa"/>
              <w:bottom w:w="80" w:type="dxa"/>
              <w:left w:w="100" w:type="dxa"/>
              <w:right w:w="100" w:type="dxa"/>
            </w:tcMar>
            <w:shd w:fill="04291F"/>
          </w:tcPr>
          <w:p>
            <w:pPr>
              <w:jc w:val="center"/>
            </w:pPr>
            <w:r>
              <w:rPr>
                <w:b/>
                <w:color w:val="FFFFFF"/>
                <w:sz w:val="19"/>
              </w:rPr>
              <w:t>Item &amp; Technical Specification</w:t>
            </w:r>
          </w:p>
        </w:tc>
        <w:tc>
          <w:tcPr>
            <w:tcW w:type="dxa" w:w="1728"/>
            <w:tcMar>
              <w:top w:w="80" w:type="dxa"/>
              <w:bottom w:w="80" w:type="dxa"/>
              <w:left w:w="100" w:type="dxa"/>
              <w:right w:w="100" w:type="dxa"/>
            </w:tcMar>
            <w:shd w:fill="04291F"/>
          </w:tcPr>
          <w:p>
            <w:pPr>
              <w:jc w:val="center"/>
            </w:pPr>
            <w:r>
              <w:rPr>
                <w:b/>
                <w:color w:val="FFFFFF"/>
                <w:sz w:val="19"/>
              </w:rPr>
              <w:t>Quantity / Usage</w:t>
            </w:r>
          </w:p>
        </w:tc>
        <w:tc>
          <w:tcPr>
            <w:tcW w:type="dxa" w:w="1584"/>
            <w:tcMar>
              <w:top w:w="80" w:type="dxa"/>
              <w:bottom w:w="80" w:type="dxa"/>
              <w:left w:w="100" w:type="dxa"/>
              <w:right w:w="100" w:type="dxa"/>
            </w:tcMar>
            <w:shd w:fill="04291F"/>
          </w:tcPr>
          <w:p>
            <w:pPr>
              <w:jc w:val="center"/>
            </w:pPr>
            <w:r>
              <w:rPr>
                <w:b/>
                <w:color w:val="FFFFFF"/>
                <w:sz w:val="19"/>
              </w:rPr>
              <w:t>Unit Cost</w:t>
            </w:r>
          </w:p>
        </w:tc>
        <w:tc>
          <w:tcPr>
            <w:tcW w:type="dxa" w:w="1296"/>
            <w:tcMar>
              <w:top w:w="80" w:type="dxa"/>
              <w:bottom w:w="80" w:type="dxa"/>
              <w:left w:w="100" w:type="dxa"/>
              <w:right w:w="100" w:type="dxa"/>
            </w:tcMar>
            <w:shd w:fill="04291F"/>
          </w:tcPr>
          <w:p>
            <w:pPr>
              <w:jc w:val="center"/>
            </w:pPr>
            <w:r>
              <w:rPr>
                <w:b/>
                <w:color w:val="FFFFFF"/>
                <w:sz w:val="19"/>
              </w:rPr>
              <w:t>Total (AED)</w:t>
            </w:r>
          </w:p>
        </w:tc>
        <w:tc>
          <w:tcPr>
            <w:tcW w:type="dxa" w:w="1152"/>
            <w:tcMar>
              <w:top w:w="80" w:type="dxa"/>
              <w:bottom w:w="80" w:type="dxa"/>
              <w:left w:w="100" w:type="dxa"/>
              <w:right w:w="100" w:type="dxa"/>
            </w:tcMar>
            <w:shd w:fill="04291F"/>
          </w:tcPr>
          <w:p>
            <w:pPr>
              <w:jc w:val="center"/>
            </w:pPr>
            <w:r>
              <w:rPr>
                <w:b/>
                <w:color w:val="FFFFFF"/>
                <w:sz w:val="19"/>
              </w:rPr>
              <w:t>Total (USD)</w:t>
            </w:r>
          </w:p>
        </w:tc>
      </w:tr>
      <w:tr>
        <w:trPr>
          <w:cantSplit/>
        </w:trPr>
        <w:tc>
          <w:tcPr>
            <w:tcW w:type="dxa" w:w="1584"/>
            <w:tcMar>
              <w:top w:w="80" w:type="dxa"/>
              <w:bottom w:w="80" w:type="dxa"/>
              <w:left w:w="100" w:type="dxa"/>
              <w:right w:w="100" w:type="dxa"/>
            </w:tcMar>
            <w:shd w:fill="F4F6F5"/>
          </w:tcPr>
          <w:p>
            <w:r>
              <w:rPr>
                <w:sz w:val="18"/>
              </w:rPr>
              <w:t>AI Inference APIs</w:t>
            </w:r>
          </w:p>
        </w:tc>
        <w:tc>
          <w:tcPr>
            <w:tcW w:type="dxa" w:w="2736"/>
            <w:tcMar>
              <w:top w:w="80" w:type="dxa"/>
              <w:bottom w:w="80" w:type="dxa"/>
              <w:left w:w="100" w:type="dxa"/>
              <w:right w:w="100" w:type="dxa"/>
            </w:tcMar>
            <w:shd w:fill="F4F6F5"/>
          </w:tcPr>
          <w:p>
            <w:r>
              <w:rPr>
                <w:sz w:val="18"/>
              </w:rPr>
              <w:t>Mimi 2.6 Flash, DeepSeek 4.1 Flash, MuseSpark 1.3</w:t>
            </w:r>
          </w:p>
        </w:tc>
        <w:tc>
          <w:tcPr>
            <w:tcW w:type="dxa" w:w="1728"/>
            <w:tcMar>
              <w:top w:w="80" w:type="dxa"/>
              <w:bottom w:w="80" w:type="dxa"/>
              <w:left w:w="100" w:type="dxa"/>
              <w:right w:w="100" w:type="dxa"/>
            </w:tcMar>
            <w:shd w:fill="F4F6F5"/>
          </w:tcPr>
          <w:p>
            <w:r>
              <w:rPr>
                <w:sz w:val="18"/>
              </w:rPr>
              <w:t>~8M input / 2.5M output tokens</w:t>
            </w:r>
          </w:p>
        </w:tc>
        <w:tc>
          <w:tcPr>
            <w:tcW w:type="dxa" w:w="1584"/>
            <w:tcMar>
              <w:top w:w="80" w:type="dxa"/>
              <w:bottom w:w="80" w:type="dxa"/>
              <w:left w:w="100" w:type="dxa"/>
              <w:right w:w="100" w:type="dxa"/>
            </w:tcMar>
            <w:shd w:fill="F4F6F5"/>
          </w:tcPr>
          <w:p>
            <w:r>
              <w:rPr>
                <w:sz w:val="18"/>
              </w:rPr>
              <w:t>Pay-per-token API tier</w:t>
            </w:r>
          </w:p>
        </w:tc>
        <w:tc>
          <w:tcPr>
            <w:tcW w:type="dxa" w:w="1296"/>
            <w:tcMar>
              <w:top w:w="80" w:type="dxa"/>
              <w:bottom w:w="80" w:type="dxa"/>
              <w:left w:w="100" w:type="dxa"/>
              <w:right w:w="100" w:type="dxa"/>
            </w:tcMar>
            <w:shd w:fill="F4F6F5"/>
          </w:tcPr>
          <w:p>
            <w:r>
              <w:rPr>
                <w:sz w:val="18"/>
              </w:rPr>
              <w:t>~16 AED</w:t>
            </w:r>
          </w:p>
        </w:tc>
        <w:tc>
          <w:tcPr>
            <w:tcW w:type="dxa" w:w="1152"/>
            <w:tcMar>
              <w:top w:w="80" w:type="dxa"/>
              <w:bottom w:w="80" w:type="dxa"/>
              <w:left w:w="100" w:type="dxa"/>
              <w:right w:w="100" w:type="dxa"/>
            </w:tcMar>
            <w:shd w:fill="F4F6F5"/>
          </w:tcPr>
          <w:p>
            <w:r>
              <w:rPr>
                <w:sz w:val="18"/>
              </w:rPr>
              <w:t>~$4.35</w:t>
            </w:r>
          </w:p>
        </w:tc>
      </w:tr>
      <w:tr>
        <w:trPr>
          <w:cantSplit/>
        </w:trPr>
        <w:tc>
          <w:tcPr>
            <w:tcW w:type="dxa" w:w="1584"/>
            <w:tcMar>
              <w:top w:w="80" w:type="dxa"/>
              <w:bottom w:w="80" w:type="dxa"/>
              <w:left w:w="100" w:type="dxa"/>
              <w:right w:w="100" w:type="dxa"/>
            </w:tcMar>
          </w:tcPr>
          <w:p>
            <w:r>
              <w:rPr>
                <w:sz w:val="18"/>
              </w:rPr>
              <w:t>Static Code Analysis</w:t>
            </w:r>
          </w:p>
        </w:tc>
        <w:tc>
          <w:tcPr>
            <w:tcW w:type="dxa" w:w="2736"/>
            <w:tcMar>
              <w:top w:w="80" w:type="dxa"/>
              <w:bottom w:w="80" w:type="dxa"/>
              <w:left w:w="100" w:type="dxa"/>
              <w:right w:w="100" w:type="dxa"/>
            </w:tcMar>
          </w:tcPr>
          <w:p>
            <w:r>
              <w:rPr>
                <w:sz w:val="18"/>
              </w:rPr>
              <w:t>Semgrep Community Edition (CLI Engine)</w:t>
            </w:r>
          </w:p>
        </w:tc>
        <w:tc>
          <w:tcPr>
            <w:tcW w:type="dxa" w:w="1728"/>
            <w:tcMar>
              <w:top w:w="80" w:type="dxa"/>
              <w:bottom w:w="80" w:type="dxa"/>
              <w:left w:w="100" w:type="dxa"/>
              <w:right w:w="100" w:type="dxa"/>
            </w:tcMar>
          </w:tcPr>
          <w:p>
            <w:r>
              <w:rPr>
                <w:sz w:val="18"/>
              </w:rPr>
              <w:t>Unlimited multi-language scans</w:t>
            </w:r>
          </w:p>
        </w:tc>
        <w:tc>
          <w:tcPr>
            <w:tcW w:type="dxa" w:w="1584"/>
            <w:tcMar>
              <w:top w:w="80" w:type="dxa"/>
              <w:bottom w:w="80" w:type="dxa"/>
              <w:left w:w="100" w:type="dxa"/>
              <w:right w:w="100" w:type="dxa"/>
            </w:tcMar>
          </w:tcPr>
          <w:p>
            <w:r>
              <w:rPr>
                <w:sz w:val="18"/>
              </w:rPr>
              <w:t>Open Source (LGPL 2.1)</w:t>
            </w:r>
          </w:p>
        </w:tc>
        <w:tc>
          <w:tcPr>
            <w:tcW w:type="dxa" w:w="1296"/>
            <w:tcMar>
              <w:top w:w="80" w:type="dxa"/>
              <w:bottom w:w="80" w:type="dxa"/>
              <w:left w:w="100" w:type="dxa"/>
              <w:right w:w="100" w:type="dxa"/>
            </w:tcMar>
          </w:tcPr>
          <w:p>
            <w:r>
              <w:rPr>
                <w:sz w:val="18"/>
              </w:rPr>
              <w:t>0 AED</w:t>
            </w:r>
          </w:p>
        </w:tc>
        <w:tc>
          <w:tcPr>
            <w:tcW w:type="dxa" w:w="1152"/>
            <w:tcMar>
              <w:top w:w="80" w:type="dxa"/>
              <w:bottom w:w="80" w:type="dxa"/>
              <w:left w:w="100" w:type="dxa"/>
              <w:right w:w="100" w:type="dxa"/>
            </w:tcMar>
          </w:tcPr>
          <w:p>
            <w:r>
              <w:rPr>
                <w:sz w:val="18"/>
              </w:rPr>
              <w:t>$0.00</w:t>
            </w:r>
          </w:p>
        </w:tc>
      </w:tr>
      <w:tr>
        <w:trPr>
          <w:cantSplit/>
        </w:trPr>
        <w:tc>
          <w:tcPr>
            <w:tcW w:type="dxa" w:w="1584"/>
            <w:tcMar>
              <w:top w:w="80" w:type="dxa"/>
              <w:bottom w:w="80" w:type="dxa"/>
              <w:left w:w="100" w:type="dxa"/>
              <w:right w:w="100" w:type="dxa"/>
            </w:tcMar>
            <w:shd w:fill="F4F6F5"/>
          </w:tcPr>
          <w:p>
            <w:r>
              <w:rPr>
                <w:sz w:val="18"/>
              </w:rPr>
              <w:t>Container Sandbox</w:t>
            </w:r>
          </w:p>
        </w:tc>
        <w:tc>
          <w:tcPr>
            <w:tcW w:type="dxa" w:w="2736"/>
            <w:tcMar>
              <w:top w:w="80" w:type="dxa"/>
              <w:bottom w:w="80" w:type="dxa"/>
              <w:left w:w="100" w:type="dxa"/>
              <w:right w:w="100" w:type="dxa"/>
            </w:tcMar>
            <w:shd w:fill="F4F6F5"/>
          </w:tcPr>
          <w:p>
            <w:r>
              <w:rPr>
                <w:sz w:val="18"/>
              </w:rPr>
              <w:t>Docker Community Engine &amp; Python SDK</w:t>
            </w:r>
          </w:p>
        </w:tc>
        <w:tc>
          <w:tcPr>
            <w:tcW w:type="dxa" w:w="1728"/>
            <w:tcMar>
              <w:top w:w="80" w:type="dxa"/>
              <w:bottom w:w="80" w:type="dxa"/>
              <w:left w:w="100" w:type="dxa"/>
              <w:right w:w="100" w:type="dxa"/>
            </w:tcMar>
            <w:shd w:fill="F4F6F5"/>
          </w:tcPr>
          <w:p>
            <w:r>
              <w:rPr>
                <w:sz w:val="18"/>
              </w:rPr>
              <w:t>5 developer workstations</w:t>
            </w:r>
          </w:p>
        </w:tc>
        <w:tc>
          <w:tcPr>
            <w:tcW w:type="dxa" w:w="1584"/>
            <w:tcMar>
              <w:top w:w="80" w:type="dxa"/>
              <w:bottom w:w="80" w:type="dxa"/>
              <w:left w:w="100" w:type="dxa"/>
              <w:right w:w="100" w:type="dxa"/>
            </w:tcMar>
            <w:shd w:fill="F4F6F5"/>
          </w:tcPr>
          <w:p>
            <w:r>
              <w:rPr>
                <w:sz w:val="18"/>
              </w:rPr>
              <w:t>Free Educational / OSS</w:t>
            </w:r>
          </w:p>
        </w:tc>
        <w:tc>
          <w:tcPr>
            <w:tcW w:type="dxa" w:w="1296"/>
            <w:tcMar>
              <w:top w:w="80" w:type="dxa"/>
              <w:bottom w:w="80" w:type="dxa"/>
              <w:left w:w="100" w:type="dxa"/>
              <w:right w:w="100" w:type="dxa"/>
            </w:tcMar>
            <w:shd w:fill="F4F6F5"/>
          </w:tcPr>
          <w:p>
            <w:r>
              <w:rPr>
                <w:sz w:val="18"/>
              </w:rPr>
              <w:t>0 AED</w:t>
            </w:r>
          </w:p>
        </w:tc>
        <w:tc>
          <w:tcPr>
            <w:tcW w:type="dxa" w:w="1152"/>
            <w:tcMar>
              <w:top w:w="80" w:type="dxa"/>
              <w:bottom w:w="80" w:type="dxa"/>
              <w:left w:w="100" w:type="dxa"/>
              <w:right w:w="100" w:type="dxa"/>
            </w:tcMar>
            <w:shd w:fill="F4F6F5"/>
          </w:tcPr>
          <w:p>
            <w:r>
              <w:rPr>
                <w:sz w:val="18"/>
              </w:rPr>
              <w:t>$0.00</w:t>
            </w:r>
          </w:p>
        </w:tc>
      </w:tr>
      <w:tr>
        <w:trPr>
          <w:cantSplit/>
        </w:trPr>
        <w:tc>
          <w:tcPr>
            <w:tcW w:type="dxa" w:w="1584"/>
            <w:tcMar>
              <w:top w:w="80" w:type="dxa"/>
              <w:bottom w:w="80" w:type="dxa"/>
              <w:left w:w="100" w:type="dxa"/>
              <w:right w:w="100" w:type="dxa"/>
            </w:tcMar>
          </w:tcPr>
          <w:p>
            <w:r>
              <w:rPr>
                <w:sz w:val="18"/>
              </w:rPr>
              <w:t>Backend API Gateway</w:t>
            </w:r>
          </w:p>
        </w:tc>
        <w:tc>
          <w:tcPr>
            <w:tcW w:type="dxa" w:w="2736"/>
            <w:tcMar>
              <w:top w:w="80" w:type="dxa"/>
              <w:bottom w:w="80" w:type="dxa"/>
              <w:left w:w="100" w:type="dxa"/>
              <w:right w:w="100" w:type="dxa"/>
            </w:tcMar>
          </w:tcPr>
          <w:p>
            <w:r>
              <w:rPr>
                <w:sz w:val="18"/>
              </w:rPr>
              <w:t>FastAPI Framework + Python 3.10</w:t>
            </w:r>
          </w:p>
        </w:tc>
        <w:tc>
          <w:tcPr>
            <w:tcW w:type="dxa" w:w="1728"/>
            <w:tcMar>
              <w:top w:w="80" w:type="dxa"/>
              <w:bottom w:w="80" w:type="dxa"/>
              <w:left w:w="100" w:type="dxa"/>
              <w:right w:w="100" w:type="dxa"/>
            </w:tcMar>
          </w:tcPr>
          <w:p>
            <w:r>
              <w:rPr>
                <w:sz w:val="18"/>
              </w:rPr>
              <w:t>Unlimited API routes</w:t>
            </w:r>
          </w:p>
        </w:tc>
        <w:tc>
          <w:tcPr>
            <w:tcW w:type="dxa" w:w="1584"/>
            <w:tcMar>
              <w:top w:w="80" w:type="dxa"/>
              <w:bottom w:w="80" w:type="dxa"/>
              <w:left w:w="100" w:type="dxa"/>
              <w:right w:w="100" w:type="dxa"/>
            </w:tcMar>
          </w:tcPr>
          <w:p>
            <w:r>
              <w:rPr>
                <w:sz w:val="18"/>
              </w:rPr>
              <w:t>Open Source (MIT)</w:t>
            </w:r>
          </w:p>
        </w:tc>
        <w:tc>
          <w:tcPr>
            <w:tcW w:type="dxa" w:w="1296"/>
            <w:tcMar>
              <w:top w:w="80" w:type="dxa"/>
              <w:bottom w:w="80" w:type="dxa"/>
              <w:left w:w="100" w:type="dxa"/>
              <w:right w:w="100" w:type="dxa"/>
            </w:tcMar>
          </w:tcPr>
          <w:p>
            <w:r>
              <w:rPr>
                <w:sz w:val="18"/>
              </w:rPr>
              <w:t>0 AED</w:t>
            </w:r>
          </w:p>
        </w:tc>
        <w:tc>
          <w:tcPr>
            <w:tcW w:type="dxa" w:w="1152"/>
            <w:tcMar>
              <w:top w:w="80" w:type="dxa"/>
              <w:bottom w:w="80" w:type="dxa"/>
              <w:left w:w="100" w:type="dxa"/>
              <w:right w:w="100" w:type="dxa"/>
            </w:tcMar>
          </w:tcPr>
          <w:p>
            <w:r>
              <w:rPr>
                <w:sz w:val="18"/>
              </w:rPr>
              <w:t>$0.00</w:t>
            </w:r>
          </w:p>
        </w:tc>
      </w:tr>
      <w:tr>
        <w:trPr>
          <w:cantSplit/>
        </w:trPr>
        <w:tc>
          <w:tcPr>
            <w:tcW w:type="dxa" w:w="1584"/>
            <w:tcMar>
              <w:top w:w="80" w:type="dxa"/>
              <w:bottom w:w="80" w:type="dxa"/>
              <w:left w:w="100" w:type="dxa"/>
              <w:right w:w="100" w:type="dxa"/>
            </w:tcMar>
            <w:shd w:fill="F4F6F5"/>
          </w:tcPr>
          <w:p>
            <w:r>
              <w:rPr>
                <w:sz w:val="18"/>
              </w:rPr>
              <w:t>Cloud Data &amp; Auth</w:t>
            </w:r>
          </w:p>
        </w:tc>
        <w:tc>
          <w:tcPr>
            <w:tcW w:type="dxa" w:w="2736"/>
            <w:tcMar>
              <w:top w:w="80" w:type="dxa"/>
              <w:bottom w:w="80" w:type="dxa"/>
              <w:left w:w="100" w:type="dxa"/>
              <w:right w:w="100" w:type="dxa"/>
            </w:tcMar>
            <w:shd w:fill="F4F6F5"/>
          </w:tcPr>
          <w:p>
            <w:r>
              <w:rPr>
                <w:sz w:val="18"/>
              </w:rPr>
              <w:t>Google Firebase (Firestore &amp; Authentication)</w:t>
            </w:r>
          </w:p>
        </w:tc>
        <w:tc>
          <w:tcPr>
            <w:tcW w:type="dxa" w:w="1728"/>
            <w:tcMar>
              <w:top w:w="80" w:type="dxa"/>
              <w:bottom w:w="80" w:type="dxa"/>
              <w:left w:w="100" w:type="dxa"/>
              <w:right w:w="100" w:type="dxa"/>
            </w:tcMar>
            <w:shd w:fill="F4F6F5"/>
          </w:tcPr>
          <w:p>
            <w:r>
              <w:rPr>
                <w:sz w:val="18"/>
              </w:rPr>
              <w:t>Spark Plan (Free Tier)</w:t>
            </w:r>
          </w:p>
        </w:tc>
        <w:tc>
          <w:tcPr>
            <w:tcW w:type="dxa" w:w="1584"/>
            <w:tcMar>
              <w:top w:w="80" w:type="dxa"/>
              <w:bottom w:w="80" w:type="dxa"/>
              <w:left w:w="100" w:type="dxa"/>
              <w:right w:w="100" w:type="dxa"/>
            </w:tcMar>
            <w:shd w:fill="F4F6F5"/>
          </w:tcPr>
          <w:p>
            <w:r>
              <w:rPr>
                <w:sz w:val="18"/>
              </w:rPr>
              <w:t>Free Cloud Tier ($0)</w:t>
            </w:r>
          </w:p>
        </w:tc>
        <w:tc>
          <w:tcPr>
            <w:tcW w:type="dxa" w:w="1296"/>
            <w:tcMar>
              <w:top w:w="80" w:type="dxa"/>
              <w:bottom w:w="80" w:type="dxa"/>
              <w:left w:w="100" w:type="dxa"/>
              <w:right w:w="100" w:type="dxa"/>
            </w:tcMar>
            <w:shd w:fill="F4F6F5"/>
          </w:tcPr>
          <w:p>
            <w:r>
              <w:rPr>
                <w:sz w:val="18"/>
              </w:rPr>
              <w:t>0 AED</w:t>
            </w:r>
          </w:p>
        </w:tc>
        <w:tc>
          <w:tcPr>
            <w:tcW w:type="dxa" w:w="1152"/>
            <w:tcMar>
              <w:top w:w="80" w:type="dxa"/>
              <w:bottom w:w="80" w:type="dxa"/>
              <w:left w:w="100" w:type="dxa"/>
              <w:right w:w="100" w:type="dxa"/>
            </w:tcMar>
            <w:shd w:fill="F4F6F5"/>
          </w:tcPr>
          <w:p>
            <w:r>
              <w:rPr>
                <w:sz w:val="18"/>
              </w:rPr>
              <w:t>$0.00</w:t>
            </w:r>
          </w:p>
        </w:tc>
      </w:tr>
      <w:tr>
        <w:trPr>
          <w:cantSplit/>
        </w:trPr>
        <w:tc>
          <w:tcPr>
            <w:tcW w:type="dxa" w:w="1584"/>
            <w:tcMar>
              <w:top w:w="80" w:type="dxa"/>
              <w:bottom w:w="80" w:type="dxa"/>
              <w:left w:w="100" w:type="dxa"/>
              <w:right w:w="100" w:type="dxa"/>
            </w:tcMar>
          </w:tcPr>
          <w:p>
            <w:r>
              <w:rPr>
                <w:sz w:val="18"/>
              </w:rPr>
              <w:t>Regression Test Gates</w:t>
            </w:r>
          </w:p>
        </w:tc>
        <w:tc>
          <w:tcPr>
            <w:tcW w:type="dxa" w:w="2736"/>
            <w:tcMar>
              <w:top w:w="80" w:type="dxa"/>
              <w:bottom w:w="80" w:type="dxa"/>
              <w:left w:w="100" w:type="dxa"/>
              <w:right w:w="100" w:type="dxa"/>
            </w:tcMar>
          </w:tcPr>
          <w:p>
            <w:r>
              <w:rPr>
                <w:sz w:val="18"/>
              </w:rPr>
              <w:t>Pytest, Jest, Vitest, PHPUnit, RSpec, Go Test</w:t>
            </w:r>
          </w:p>
        </w:tc>
        <w:tc>
          <w:tcPr>
            <w:tcW w:type="dxa" w:w="1728"/>
            <w:tcMar>
              <w:top w:w="80" w:type="dxa"/>
              <w:bottom w:w="80" w:type="dxa"/>
              <w:left w:w="100" w:type="dxa"/>
              <w:right w:w="100" w:type="dxa"/>
            </w:tcMar>
          </w:tcPr>
          <w:p>
            <w:r>
              <w:rPr>
                <w:sz w:val="18"/>
              </w:rPr>
              <w:t>Native container test runs</w:t>
            </w:r>
          </w:p>
        </w:tc>
        <w:tc>
          <w:tcPr>
            <w:tcW w:type="dxa" w:w="1584"/>
            <w:tcMar>
              <w:top w:w="80" w:type="dxa"/>
              <w:bottom w:w="80" w:type="dxa"/>
              <w:left w:w="100" w:type="dxa"/>
              <w:right w:w="100" w:type="dxa"/>
            </w:tcMar>
          </w:tcPr>
          <w:p>
            <w:r>
              <w:rPr>
                <w:sz w:val="18"/>
              </w:rPr>
              <w:t>Open Source</w:t>
            </w:r>
          </w:p>
        </w:tc>
        <w:tc>
          <w:tcPr>
            <w:tcW w:type="dxa" w:w="1296"/>
            <w:tcMar>
              <w:top w:w="80" w:type="dxa"/>
              <w:bottom w:w="80" w:type="dxa"/>
              <w:left w:w="100" w:type="dxa"/>
              <w:right w:w="100" w:type="dxa"/>
            </w:tcMar>
          </w:tcPr>
          <w:p>
            <w:r>
              <w:rPr>
                <w:sz w:val="18"/>
              </w:rPr>
              <w:t>0 AED</w:t>
            </w:r>
          </w:p>
        </w:tc>
        <w:tc>
          <w:tcPr>
            <w:tcW w:type="dxa" w:w="1152"/>
            <w:tcMar>
              <w:top w:w="80" w:type="dxa"/>
              <w:bottom w:w="80" w:type="dxa"/>
              <w:left w:w="100" w:type="dxa"/>
              <w:right w:w="100" w:type="dxa"/>
            </w:tcMar>
          </w:tcPr>
          <w:p>
            <w:r>
              <w:rPr>
                <w:sz w:val="18"/>
              </w:rPr>
              <w:t>$0.00</w:t>
            </w:r>
          </w:p>
        </w:tc>
      </w:tr>
      <w:tr>
        <w:trPr>
          <w:cantSplit/>
        </w:trPr>
        <w:tc>
          <w:tcPr>
            <w:tcW w:type="dxa" w:w="1584"/>
            <w:tcMar>
              <w:top w:w="80" w:type="dxa"/>
              <w:bottom w:w="80" w:type="dxa"/>
              <w:left w:w="100" w:type="dxa"/>
              <w:right w:w="100" w:type="dxa"/>
            </w:tcMar>
            <w:shd w:fill="F4F6F5"/>
          </w:tcPr>
          <w:p>
            <w:r>
              <w:rPr>
                <w:sz w:val="18"/>
              </w:rPr>
              <w:t>Developer Webhooks</w:t>
            </w:r>
          </w:p>
        </w:tc>
        <w:tc>
          <w:tcPr>
            <w:tcW w:type="dxa" w:w="2736"/>
            <w:tcMar>
              <w:top w:w="80" w:type="dxa"/>
              <w:bottom w:w="80" w:type="dxa"/>
              <w:left w:w="100" w:type="dxa"/>
              <w:right w:w="100" w:type="dxa"/>
            </w:tcMar>
            <w:shd w:fill="F4F6F5"/>
          </w:tcPr>
          <w:p>
            <w:r>
              <w:rPr>
                <w:sz w:val="18"/>
              </w:rPr>
              <w:t>ngrok / Cloudflare Dev Tunnels</w:t>
            </w:r>
          </w:p>
        </w:tc>
        <w:tc>
          <w:tcPr>
            <w:tcW w:type="dxa" w:w="1728"/>
            <w:tcMar>
              <w:top w:w="80" w:type="dxa"/>
              <w:bottom w:w="80" w:type="dxa"/>
              <w:left w:w="100" w:type="dxa"/>
              <w:right w:w="100" w:type="dxa"/>
            </w:tcMar>
            <w:shd w:fill="F4F6F5"/>
          </w:tcPr>
          <w:p>
            <w:r>
              <w:rPr>
                <w:sz w:val="18"/>
              </w:rPr>
              <w:t>2 Trimesters (8 months)</w:t>
            </w:r>
          </w:p>
        </w:tc>
        <w:tc>
          <w:tcPr>
            <w:tcW w:type="dxa" w:w="1584"/>
            <w:tcMar>
              <w:top w:w="80" w:type="dxa"/>
              <w:bottom w:w="80" w:type="dxa"/>
              <w:left w:w="100" w:type="dxa"/>
              <w:right w:w="100" w:type="dxa"/>
            </w:tcMar>
            <w:shd w:fill="F4F6F5"/>
          </w:tcPr>
          <w:p>
            <w:r>
              <w:rPr>
                <w:sz w:val="18"/>
              </w:rPr>
              <w:t>Free Tier</w:t>
            </w:r>
          </w:p>
        </w:tc>
        <w:tc>
          <w:tcPr>
            <w:tcW w:type="dxa" w:w="1296"/>
            <w:tcMar>
              <w:top w:w="80" w:type="dxa"/>
              <w:bottom w:w="80" w:type="dxa"/>
              <w:left w:w="100" w:type="dxa"/>
              <w:right w:w="100" w:type="dxa"/>
            </w:tcMar>
            <w:shd w:fill="F4F6F5"/>
          </w:tcPr>
          <w:p>
            <w:r>
              <w:rPr>
                <w:sz w:val="18"/>
              </w:rPr>
              <w:t>0 AED</w:t>
            </w:r>
          </w:p>
        </w:tc>
        <w:tc>
          <w:tcPr>
            <w:tcW w:type="dxa" w:w="1152"/>
            <w:tcMar>
              <w:top w:w="80" w:type="dxa"/>
              <w:bottom w:w="80" w:type="dxa"/>
              <w:left w:w="100" w:type="dxa"/>
              <w:right w:w="100" w:type="dxa"/>
            </w:tcMar>
            <w:shd w:fill="F4F6F5"/>
          </w:tcPr>
          <w:p>
            <w:r>
              <w:rPr>
                <w:sz w:val="18"/>
              </w:rPr>
              <w:t>$0.00</w:t>
            </w:r>
          </w:p>
        </w:tc>
      </w:tr>
      <w:tr>
        <w:trPr>
          <w:cantSplit/>
        </w:trPr>
        <w:tc>
          <w:tcPr>
            <w:tcW w:type="dxa" w:w="1584"/>
            <w:tcMar>
              <w:top w:w="80" w:type="dxa"/>
              <w:bottom w:w="80" w:type="dxa"/>
              <w:left w:w="100" w:type="dxa"/>
              <w:right w:w="100" w:type="dxa"/>
            </w:tcMar>
          </w:tcPr>
          <w:p>
            <w:r>
              <w:rPr>
                <w:sz w:val="18"/>
              </w:rPr>
              <w:t>Frontend Dashboard</w:t>
            </w:r>
          </w:p>
        </w:tc>
        <w:tc>
          <w:tcPr>
            <w:tcW w:type="dxa" w:w="2736"/>
            <w:tcMar>
              <w:top w:w="80" w:type="dxa"/>
              <w:bottom w:w="80" w:type="dxa"/>
              <w:left w:w="100" w:type="dxa"/>
              <w:right w:w="100" w:type="dxa"/>
            </w:tcMar>
          </w:tcPr>
          <w:p>
            <w:r>
              <w:rPr>
                <w:sz w:val="18"/>
              </w:rPr>
              <w:t>Next.js 15 + Monaco Editor (Vercel Deploy)</w:t>
            </w:r>
          </w:p>
        </w:tc>
        <w:tc>
          <w:tcPr>
            <w:tcW w:type="dxa" w:w="1728"/>
            <w:tcMar>
              <w:top w:w="80" w:type="dxa"/>
              <w:bottom w:w="80" w:type="dxa"/>
              <w:left w:w="100" w:type="dxa"/>
              <w:right w:w="100" w:type="dxa"/>
            </w:tcMar>
          </w:tcPr>
          <w:p>
            <w:r>
              <w:rPr>
                <w:sz w:val="18"/>
              </w:rPr>
              <w:t>Web portal &amp; Hack Playground</w:t>
            </w:r>
          </w:p>
        </w:tc>
        <w:tc>
          <w:tcPr>
            <w:tcW w:type="dxa" w:w="1584"/>
            <w:tcMar>
              <w:top w:w="80" w:type="dxa"/>
              <w:bottom w:w="80" w:type="dxa"/>
              <w:left w:w="100" w:type="dxa"/>
              <w:right w:w="100" w:type="dxa"/>
            </w:tcMar>
          </w:tcPr>
          <w:p>
            <w:r>
              <w:rPr>
                <w:sz w:val="18"/>
              </w:rPr>
              <w:t>Hobby Tier ($0)</w:t>
            </w:r>
          </w:p>
        </w:tc>
        <w:tc>
          <w:tcPr>
            <w:tcW w:type="dxa" w:w="1296"/>
            <w:tcMar>
              <w:top w:w="80" w:type="dxa"/>
              <w:bottom w:w="80" w:type="dxa"/>
              <w:left w:w="100" w:type="dxa"/>
              <w:right w:w="100" w:type="dxa"/>
            </w:tcMar>
          </w:tcPr>
          <w:p>
            <w:r>
              <w:rPr>
                <w:sz w:val="18"/>
              </w:rPr>
              <w:t>0 AED</w:t>
            </w:r>
          </w:p>
        </w:tc>
        <w:tc>
          <w:tcPr>
            <w:tcW w:type="dxa" w:w="1152"/>
            <w:tcMar>
              <w:top w:w="80" w:type="dxa"/>
              <w:bottom w:w="80" w:type="dxa"/>
              <w:left w:w="100" w:type="dxa"/>
              <w:right w:w="100" w:type="dxa"/>
            </w:tcMar>
          </w:tcPr>
          <w:p>
            <w:r>
              <w:rPr>
                <w:sz w:val="18"/>
              </w:rPr>
              <w:t>$0.00</w:t>
            </w:r>
          </w:p>
        </w:tc>
      </w:tr>
      <w:tr>
        <w:trPr>
          <w:cantSplit/>
        </w:trPr>
        <w:tc>
          <w:tcPr>
            <w:tcW w:type="dxa" w:w="1584"/>
            <w:tcMar>
              <w:top w:w="80" w:type="dxa"/>
              <w:bottom w:w="80" w:type="dxa"/>
              <w:left w:w="100" w:type="dxa"/>
              <w:right w:w="100" w:type="dxa"/>
            </w:tcMar>
            <w:shd w:fill="F4F6F5"/>
          </w:tcPr>
          <w:p>
            <w:r>
              <w:rPr>
                <w:sz w:val="18"/>
              </w:rPr>
              <w:t>Contingency Reserve</w:t>
            </w:r>
          </w:p>
        </w:tc>
        <w:tc>
          <w:tcPr>
            <w:tcW w:type="dxa" w:w="2736"/>
            <w:tcMar>
              <w:top w:w="80" w:type="dxa"/>
              <w:bottom w:w="80" w:type="dxa"/>
              <w:left w:w="100" w:type="dxa"/>
              <w:right w:w="100" w:type="dxa"/>
            </w:tcMar>
            <w:shd w:fill="F4F6F5"/>
          </w:tcPr>
          <w:p>
            <w:r>
              <w:rPr>
                <w:sz w:val="18"/>
              </w:rPr>
              <w:t>Token burst buffer &amp; stress-test overage</w:t>
            </w:r>
          </w:p>
        </w:tc>
        <w:tc>
          <w:tcPr>
            <w:tcW w:type="dxa" w:w="1728"/>
            <w:tcMar>
              <w:top w:w="80" w:type="dxa"/>
              <w:bottom w:w="80" w:type="dxa"/>
              <w:left w:w="100" w:type="dxa"/>
              <w:right w:w="100" w:type="dxa"/>
            </w:tcMar>
            <w:shd w:fill="F4F6F5"/>
          </w:tcPr>
          <w:p>
            <w:r>
              <w:rPr>
                <w:sz w:val="18"/>
              </w:rPr>
              <w:t>Testing reserve</w:t>
            </w:r>
          </w:p>
        </w:tc>
        <w:tc>
          <w:tcPr>
            <w:tcW w:type="dxa" w:w="1584"/>
            <w:tcMar>
              <w:top w:w="80" w:type="dxa"/>
              <w:bottom w:w="80" w:type="dxa"/>
              <w:left w:w="100" w:type="dxa"/>
              <w:right w:w="100" w:type="dxa"/>
            </w:tcMar>
            <w:shd w:fill="F4F6F5"/>
          </w:tcPr>
          <w:p>
            <w:r>
              <w:rPr>
                <w:sz w:val="18"/>
              </w:rPr>
              <w:t>Flat contingency</w:t>
            </w:r>
          </w:p>
        </w:tc>
        <w:tc>
          <w:tcPr>
            <w:tcW w:type="dxa" w:w="1296"/>
            <w:tcMar>
              <w:top w:w="80" w:type="dxa"/>
              <w:bottom w:w="80" w:type="dxa"/>
              <w:left w:w="100" w:type="dxa"/>
              <w:right w:w="100" w:type="dxa"/>
            </w:tcMar>
            <w:shd w:fill="F4F6F5"/>
          </w:tcPr>
          <w:p>
            <w:r>
              <w:rPr>
                <w:sz w:val="18"/>
              </w:rPr>
              <w:t>~55 AED</w:t>
            </w:r>
          </w:p>
        </w:tc>
        <w:tc>
          <w:tcPr>
            <w:tcW w:type="dxa" w:w="1152"/>
            <w:tcMar>
              <w:top w:w="80" w:type="dxa"/>
              <w:bottom w:w="80" w:type="dxa"/>
              <w:left w:w="100" w:type="dxa"/>
              <w:right w:w="100" w:type="dxa"/>
            </w:tcMar>
            <w:shd w:fill="F4F6F5"/>
          </w:tcPr>
          <w:p>
            <w:r>
              <w:rPr>
                <w:sz w:val="18"/>
              </w:rPr>
              <w:t>~$15.00</w:t>
            </w:r>
          </w:p>
        </w:tc>
      </w:tr>
      <w:tr>
        <w:trPr>
          <w:cantSplit/>
        </w:trPr>
        <w:tc>
          <w:tcPr>
            <w:tcW w:type="dxa" w:w="1584"/>
            <w:tcMar>
              <w:top w:w="80" w:type="dxa"/>
              <w:bottom w:w="80" w:type="dxa"/>
              <w:left w:w="100" w:type="dxa"/>
              <w:right w:w="100" w:type="dxa"/>
            </w:tcMar>
          </w:tcPr>
          <w:p>
            <w:r>
              <w:rPr>
                <w:sz w:val="18"/>
              </w:rPr>
              <w:t>TOTAL BUDGET</w:t>
            </w:r>
          </w:p>
        </w:tc>
        <w:tc>
          <w:tcPr>
            <w:tcW w:type="dxa" w:w="2736"/>
            <w:tcMar>
              <w:top w:w="80" w:type="dxa"/>
              <w:bottom w:w="80" w:type="dxa"/>
              <w:left w:w="100" w:type="dxa"/>
              <w:right w:w="100" w:type="dxa"/>
            </w:tcMar>
          </w:tcPr>
          <w:p>
            <w:r>
              <w:rPr>
                <w:sz w:val="18"/>
              </w:rPr>
            </w:r>
          </w:p>
        </w:tc>
        <w:tc>
          <w:tcPr>
            <w:tcW w:type="dxa" w:w="1728"/>
            <w:tcMar>
              <w:top w:w="80" w:type="dxa"/>
              <w:bottom w:w="80" w:type="dxa"/>
              <w:left w:w="100" w:type="dxa"/>
              <w:right w:w="100" w:type="dxa"/>
            </w:tcMar>
          </w:tcPr>
          <w:p>
            <w:r>
              <w:rPr>
                <w:sz w:val="18"/>
              </w:rPr>
            </w:r>
          </w:p>
        </w:tc>
        <w:tc>
          <w:tcPr>
            <w:tcW w:type="dxa" w:w="1584"/>
            <w:tcMar>
              <w:top w:w="80" w:type="dxa"/>
              <w:bottom w:w="80" w:type="dxa"/>
              <w:left w:w="100" w:type="dxa"/>
              <w:right w:w="100" w:type="dxa"/>
            </w:tcMar>
          </w:tcPr>
          <w:p>
            <w:r>
              <w:rPr>
                <w:sz w:val="18"/>
              </w:rPr>
            </w:r>
          </w:p>
        </w:tc>
        <w:tc>
          <w:tcPr>
            <w:tcW w:type="dxa" w:w="1296"/>
            <w:tcMar>
              <w:top w:w="80" w:type="dxa"/>
              <w:bottom w:w="80" w:type="dxa"/>
              <w:left w:w="100" w:type="dxa"/>
              <w:right w:w="100" w:type="dxa"/>
            </w:tcMar>
          </w:tcPr>
          <w:p>
            <w:r>
              <w:rPr>
                <w:sz w:val="18"/>
              </w:rPr>
              <w:t>~71 AED</w:t>
            </w:r>
          </w:p>
        </w:tc>
        <w:tc>
          <w:tcPr>
            <w:tcW w:type="dxa" w:w="1152"/>
            <w:tcMar>
              <w:top w:w="80" w:type="dxa"/>
              <w:bottom w:w="80" w:type="dxa"/>
              <w:left w:w="100" w:type="dxa"/>
              <w:right w:w="100" w:type="dxa"/>
            </w:tcMar>
          </w:tcPr>
          <w:p>
            <w:r>
              <w:rPr>
                <w:sz w:val="18"/>
              </w:rPr>
              <w:t>~$19.35</w:t>
            </w:r>
          </w:p>
        </w:tc>
      </w:tr>
    </w:tbl>
    <w:p>
      <w:pPr>
        <w:spacing w:after="80" w:line="276" w:lineRule="auto"/>
      </w:pPr>
    </w:p>
    <w:p w14:paraId="4E83C3A2" w14:textId="77777777" w:rsidR="00FF6E4C" w:rsidRPr="00FF6E4C" w:rsidRDefault="00FF6E4C" w:rsidP="00FF6E4C">
      <w:pPr>
        <w:pStyle w:val="Heading2"/>
      </w:pPr>
      <w:bookmarkStart w:id="27" w:name="_Toc243833162"/>
      <w:r w:rsidRPr="00FF6E4C">
        <w:t>7.3 Time and Team Capacity</w:t>
      </w:r>
      <w:bookmarkEnd w:id="27"/>
    </w:p>
    <w:p w14:paraId="31316DFC" w14:textId="77777777" w:rsidR="00523723" w:rsidRDefault="00523723"/>
    <w:p w14:paraId="72C2C26B" w14:textId="7E34230C" w:rsidR="001162E7" w:rsidRDefault="001162E7">
      <w:pPr>
        <w:rPr>
          <w:rFonts w:eastAsiaTheme="majorEastAsia" w:cstheme="majorBidi"/>
          <w:b/>
          <w:sz w:val="28"/>
          <w:szCs w:val="40"/>
        </w:rPr>
      </w:pPr>
      <w:r>
        <w:br w:type="page"/>
      </w:r>
    </w:p>
    <w:p>
      <w:pPr>
        <w:spacing w:after="80" w:line="276" w:lineRule="auto"/>
      </w:pPr>
      <w:r>
        <w:t>Workload capacity has been evaluated across the five team members to ensure balanced distribution based on prior coursework (CSIT214 Security, CSIT314 Object-Oriented Development, CSIT121 Programming) and technical specializations.</w:t>
      </w:r>
    </w:p>
    <w:p>
      <w:pPr>
        <w:spacing w:after="60" w:line="276" w:lineRule="auto"/>
      </w:pPr>
      <w:r>
        <w:rPr>
          <w:i/>
        </w:rPr>
        <w:t>Table 7.3 Team skills and workload capacity matrix</w:t>
      </w:r>
    </w:p>
    <w:tbl>
      <w:tblPr>
        <w:tblW w:type="auto" w:w="0"/>
        <w:tblLayout w:type="fixed"/>
        <w:tblLook w:firstColumn="1" w:firstRow="1" w:lastColumn="0" w:lastRow="0" w:noHBand="0" w:noVBand="1" w:val="04A0"/>
        <w:tblBorders>
          <w:top w:val="single" w:sz="6" w:space="0" w:color="04291F"/>
          <w:bottom w:val="single" w:sz="6" w:space="0" w:color="04291F"/>
          <w:insideH w:val="single" w:sz="4" w:space="0" w:color="CCCCCC"/>
          <w:insideV w:val="none"/>
          <w:left w:val="none"/>
          <w:right w:val="none"/>
        </w:tblBorders>
      </w:tblPr>
      <w:tblGrid>
        <w:gridCol w:w="2256"/>
        <w:gridCol w:w="2256"/>
        <w:gridCol w:w="2256"/>
        <w:gridCol w:w="2256"/>
      </w:tblGrid>
      <w:tr>
        <w:trPr>
          <w:cantSplit/>
          <w:tblHeader/>
        </w:trPr>
        <w:tc>
          <w:tcPr>
            <w:tcW w:type="dxa" w:w="1296"/>
            <w:tcMar>
              <w:top w:w="80" w:type="dxa"/>
              <w:bottom w:w="80" w:type="dxa"/>
              <w:left w:w="100" w:type="dxa"/>
              <w:right w:w="100" w:type="dxa"/>
            </w:tcMar>
            <w:shd w:fill="04291F"/>
          </w:tcPr>
          <w:p>
            <w:pPr>
              <w:jc w:val="center"/>
            </w:pPr>
            <w:r>
              <w:rPr>
                <w:b/>
                <w:color w:val="FFFFFF"/>
                <w:sz w:val="19"/>
              </w:rPr>
              <w:t>Team Member</w:t>
            </w:r>
          </w:p>
        </w:tc>
        <w:tc>
          <w:tcPr>
            <w:tcW w:type="dxa" w:w="2304"/>
            <w:tcMar>
              <w:top w:w="80" w:type="dxa"/>
              <w:bottom w:w="80" w:type="dxa"/>
              <w:left w:w="100" w:type="dxa"/>
              <w:right w:w="100" w:type="dxa"/>
            </w:tcMar>
            <w:shd w:fill="04291F"/>
          </w:tcPr>
          <w:p>
            <w:pPr>
              <w:jc w:val="center"/>
            </w:pPr>
            <w:r>
              <w:rPr>
                <w:b/>
                <w:color w:val="FFFFFF"/>
                <w:sz w:val="19"/>
              </w:rPr>
              <w:t>Assigned Subsystem</w:t>
            </w:r>
          </w:p>
        </w:tc>
        <w:tc>
          <w:tcPr>
            <w:tcW w:type="dxa" w:w="3168"/>
            <w:tcMar>
              <w:top w:w="80" w:type="dxa"/>
              <w:bottom w:w="80" w:type="dxa"/>
              <w:left w:w="100" w:type="dxa"/>
              <w:right w:w="100" w:type="dxa"/>
            </w:tcMar>
            <w:shd w:fill="04291F"/>
          </w:tcPr>
          <w:p>
            <w:pPr>
              <w:jc w:val="center"/>
            </w:pPr>
            <w:r>
              <w:rPr>
                <w:b/>
                <w:color w:val="FFFFFF"/>
                <w:sz w:val="19"/>
              </w:rPr>
              <w:t>Relevant Coursework &amp; Demonstrated Skills</w:t>
            </w:r>
          </w:p>
        </w:tc>
        <w:tc>
          <w:tcPr>
            <w:tcW w:type="dxa" w:w="2592"/>
            <w:tcMar>
              <w:top w:w="80" w:type="dxa"/>
              <w:bottom w:w="80" w:type="dxa"/>
              <w:left w:w="100" w:type="dxa"/>
              <w:right w:w="100" w:type="dxa"/>
            </w:tcMar>
            <w:shd w:fill="04291F"/>
          </w:tcPr>
          <w:p>
            <w:pPr>
              <w:jc w:val="center"/>
            </w:pPr>
            <w:r>
              <w:rPr>
                <w:b/>
                <w:color w:val="FFFFFF"/>
                <w:sz w:val="19"/>
              </w:rPr>
              <w:t>Primary Technical Deliverable</w:t>
            </w:r>
          </w:p>
        </w:tc>
      </w:tr>
      <w:tr>
        <w:trPr>
          <w:cantSplit/>
        </w:trPr>
        <w:tc>
          <w:tcPr>
            <w:tcW w:type="dxa" w:w="1296"/>
            <w:tcMar>
              <w:top w:w="80" w:type="dxa"/>
              <w:bottom w:w="80" w:type="dxa"/>
              <w:left w:w="100" w:type="dxa"/>
              <w:right w:w="100" w:type="dxa"/>
            </w:tcMar>
            <w:shd w:fill="F4F6F5"/>
          </w:tcPr>
          <w:p>
            <w:r>
              <w:rPr>
                <w:sz w:val="18"/>
              </w:rPr>
              <w:t>Sibi</w:t>
              <w:br/>
              <w:t>(Member 1)</w:t>
            </w:r>
          </w:p>
        </w:tc>
        <w:tc>
          <w:tcPr>
            <w:tcW w:type="dxa" w:w="2304"/>
            <w:tcMar>
              <w:top w:w="80" w:type="dxa"/>
              <w:bottom w:w="80" w:type="dxa"/>
              <w:left w:w="100" w:type="dxa"/>
              <w:right w:w="100" w:type="dxa"/>
            </w:tcMar>
            <w:shd w:fill="F4F6F5"/>
          </w:tcPr>
          <w:p>
            <w:r>
              <w:rPr>
                <w:sz w:val="18"/>
              </w:rPr>
              <w:t>Static Analysis Lead &amp; Multi-Language Scanner</w:t>
            </w:r>
          </w:p>
        </w:tc>
        <w:tc>
          <w:tcPr>
            <w:tcW w:type="dxa" w:w="3168"/>
            <w:tcMar>
              <w:top w:w="80" w:type="dxa"/>
              <w:bottom w:w="80" w:type="dxa"/>
              <w:left w:w="100" w:type="dxa"/>
              <w:right w:w="100" w:type="dxa"/>
            </w:tcMar>
            <w:shd w:fill="F4F6F5"/>
          </w:tcPr>
          <w:p>
            <w:r>
              <w:rPr>
                <w:sz w:val="18"/>
              </w:rPr>
              <w:t>Compiler AST theory, token parsing, Python scripting, taint tracking (CSIT214/CSIT314).</w:t>
            </w:r>
          </w:p>
        </w:tc>
        <w:tc>
          <w:tcPr>
            <w:tcW w:type="dxa" w:w="2592"/>
            <w:tcMar>
              <w:top w:w="80" w:type="dxa"/>
              <w:bottom w:w="80" w:type="dxa"/>
              <w:left w:w="100" w:type="dxa"/>
              <w:right w:w="100" w:type="dxa"/>
            </w:tcMar>
            <w:shd w:fill="F4F6F5"/>
          </w:tcPr>
          <w:p>
            <w:r>
              <w:rPr>
                <w:sz w:val="18"/>
              </w:rPr>
              <w:t>Semgrep rule authoring across 6 languages, AST normalizer, and vulnerability intake pipeline.</w:t>
            </w:r>
          </w:p>
        </w:tc>
      </w:tr>
      <w:tr>
        <w:trPr>
          <w:cantSplit/>
        </w:trPr>
        <w:tc>
          <w:tcPr>
            <w:tcW w:type="dxa" w:w="1296"/>
            <w:tcMar>
              <w:top w:w="80" w:type="dxa"/>
              <w:bottom w:w="80" w:type="dxa"/>
              <w:left w:w="100" w:type="dxa"/>
              <w:right w:w="100" w:type="dxa"/>
            </w:tcMar>
          </w:tcPr>
          <w:p>
            <w:r>
              <w:rPr>
                <w:sz w:val="18"/>
              </w:rPr>
              <w:t>Yahya</w:t>
              <w:br/>
              <w:t>(Member 2)</w:t>
            </w:r>
          </w:p>
        </w:tc>
        <w:tc>
          <w:tcPr>
            <w:tcW w:type="dxa" w:w="2304"/>
            <w:tcMar>
              <w:top w:w="80" w:type="dxa"/>
              <w:bottom w:w="80" w:type="dxa"/>
              <w:left w:w="100" w:type="dxa"/>
              <w:right w:w="100" w:type="dxa"/>
            </w:tcMar>
          </w:tcPr>
          <w:p>
            <w:r>
              <w:rPr>
                <w:sz w:val="18"/>
              </w:rPr>
              <w:t>Sandbox Security Lead &amp; Polyglot Dispatcher</w:t>
            </w:r>
          </w:p>
        </w:tc>
        <w:tc>
          <w:tcPr>
            <w:tcW w:type="dxa" w:w="3168"/>
            <w:tcMar>
              <w:top w:w="80" w:type="dxa"/>
              <w:bottom w:w="80" w:type="dxa"/>
              <w:left w:w="100" w:type="dxa"/>
              <w:right w:w="100" w:type="dxa"/>
            </w:tcMar>
          </w:tcPr>
          <w:p>
            <w:r>
              <w:rPr>
                <w:sz w:val="18"/>
              </w:rPr>
              <w:t>Linux systems, Docker daemon lifecycle, network bridging, container isolation.</w:t>
            </w:r>
          </w:p>
        </w:tc>
        <w:tc>
          <w:tcPr>
            <w:tcW w:type="dxa" w:w="2592"/>
            <w:tcMar>
              <w:top w:w="80" w:type="dxa"/>
              <w:bottom w:w="80" w:type="dxa"/>
              <w:left w:w="100" w:type="dxa"/>
              <w:right w:w="100" w:type="dxa"/>
            </w:tcMar>
          </w:tcPr>
          <w:p>
            <w:r>
              <w:rPr>
                <w:sz w:val="18"/>
              </w:rPr>
              <w:t>Docker Python SDK runner, Polyglot Container Dispatcher, and sandbox execution backend.</w:t>
            </w:r>
          </w:p>
        </w:tc>
      </w:tr>
      <w:tr>
        <w:trPr>
          <w:cantSplit/>
        </w:trPr>
        <w:tc>
          <w:tcPr>
            <w:tcW w:type="dxa" w:w="1296"/>
            <w:tcMar>
              <w:top w:w="80" w:type="dxa"/>
              <w:bottom w:w="80" w:type="dxa"/>
              <w:left w:w="100" w:type="dxa"/>
              <w:right w:w="100" w:type="dxa"/>
            </w:tcMar>
            <w:shd w:fill="F4F6F5"/>
          </w:tcPr>
          <w:p>
            <w:r>
              <w:rPr>
                <w:sz w:val="18"/>
              </w:rPr>
              <w:t>Hriday</w:t>
              <w:br/>
              <w:t>(Member 3)</w:t>
            </w:r>
          </w:p>
        </w:tc>
        <w:tc>
          <w:tcPr>
            <w:tcW w:type="dxa" w:w="2304"/>
            <w:tcMar>
              <w:top w:w="80" w:type="dxa"/>
              <w:bottom w:w="80" w:type="dxa"/>
              <w:left w:w="100" w:type="dxa"/>
              <w:right w:w="100" w:type="dxa"/>
            </w:tcMar>
            <w:shd w:fill="F4F6F5"/>
          </w:tcPr>
          <w:p>
            <w:r>
              <w:rPr>
                <w:sz w:val="18"/>
              </w:rPr>
              <w:t>AI Agent Architect &amp; Polyglot Patcher</w:t>
            </w:r>
          </w:p>
        </w:tc>
        <w:tc>
          <w:tcPr>
            <w:tcW w:type="dxa" w:w="3168"/>
            <w:tcMar>
              <w:top w:w="80" w:type="dxa"/>
              <w:bottom w:w="80" w:type="dxa"/>
              <w:left w:w="100" w:type="dxa"/>
              <w:right w:w="100" w:type="dxa"/>
            </w:tcMar>
            <w:shd w:fill="F4F6F5"/>
          </w:tcPr>
          <w:p>
            <w:r>
              <w:rPr>
                <w:sz w:val="18"/>
              </w:rPr>
              <w:t>LLM orchestration, LangGraph state machines, prompt engineering, OWASP Top 10.</w:t>
            </w:r>
          </w:p>
        </w:tc>
        <w:tc>
          <w:tcPr>
            <w:tcW w:type="dxa" w:w="2592"/>
            <w:tcMar>
              <w:top w:w="80" w:type="dxa"/>
              <w:bottom w:w="80" w:type="dxa"/>
              <w:left w:w="100" w:type="dxa"/>
              <w:right w:w="100" w:type="dxa"/>
            </w:tcMar>
            <w:shd w:fill="F4F6F5"/>
          </w:tcPr>
          <w:p>
            <w:r>
              <w:rPr>
                <w:sz w:val="18"/>
              </w:rPr>
              <w:t>Multi-turn self-healing patch loop, polyglot prompt templates, and AI Red-Team generator.</w:t>
            </w:r>
          </w:p>
        </w:tc>
      </w:tr>
      <w:tr>
        <w:trPr>
          <w:cantSplit/>
        </w:trPr>
        <w:tc>
          <w:tcPr>
            <w:tcW w:type="dxa" w:w="1296"/>
            <w:tcMar>
              <w:top w:w="80" w:type="dxa"/>
              <w:bottom w:w="80" w:type="dxa"/>
              <w:left w:w="100" w:type="dxa"/>
              <w:right w:w="100" w:type="dxa"/>
            </w:tcMar>
          </w:tcPr>
          <w:p>
            <w:r>
              <w:rPr>
                <w:sz w:val="18"/>
              </w:rPr>
              <w:t>Wissam</w:t>
              <w:br/>
              <w:t>(Member 4)</w:t>
            </w:r>
          </w:p>
        </w:tc>
        <w:tc>
          <w:tcPr>
            <w:tcW w:type="dxa" w:w="2304"/>
            <w:tcMar>
              <w:top w:w="80" w:type="dxa"/>
              <w:bottom w:w="80" w:type="dxa"/>
              <w:left w:w="100" w:type="dxa"/>
              <w:right w:w="100" w:type="dxa"/>
            </w:tcMar>
          </w:tcPr>
          <w:p>
            <w:r>
              <w:rPr>
                <w:sz w:val="18"/>
              </w:rPr>
              <w:t>Regression Gatekeeper &amp; Benchmark Lead</w:t>
            </w:r>
          </w:p>
        </w:tc>
        <w:tc>
          <w:tcPr>
            <w:tcW w:type="dxa" w:w="3168"/>
            <w:tcMar>
              <w:top w:w="80" w:type="dxa"/>
              <w:bottom w:w="80" w:type="dxa"/>
              <w:left w:w="100" w:type="dxa"/>
              <w:right w:w="100" w:type="dxa"/>
            </w:tcMar>
          </w:tcPr>
          <w:p>
            <w:r>
              <w:rPr>
                <w:sz w:val="18"/>
              </w:rPr>
              <w:t>Software test automation, Pytest/Jest/PHPUnit frameworks, QA gates, benchmarking.</w:t>
            </w:r>
          </w:p>
        </w:tc>
        <w:tc>
          <w:tcPr>
            <w:tcW w:type="dxa" w:w="2592"/>
            <w:tcMar>
              <w:top w:w="80" w:type="dxa"/>
              <w:bottom w:w="80" w:type="dxa"/>
              <w:left w:w="100" w:type="dxa"/>
              <w:right w:w="100" w:type="dxa"/>
            </w:tcMar>
          </w:tcPr>
          <w:p>
            <w:r>
              <w:rPr>
                <w:sz w:val="18"/>
              </w:rPr>
              <w:t>Automated test runner harness, regression gate loop, and 30-CVE polyglot benchmark evaluation.</w:t>
            </w:r>
          </w:p>
        </w:tc>
      </w:tr>
      <w:tr>
        <w:trPr>
          <w:cantSplit/>
        </w:trPr>
        <w:tc>
          <w:tcPr>
            <w:tcW w:type="dxa" w:w="1296"/>
            <w:tcMar>
              <w:top w:w="80" w:type="dxa"/>
              <w:bottom w:w="80" w:type="dxa"/>
              <w:left w:w="100" w:type="dxa"/>
              <w:right w:w="100" w:type="dxa"/>
            </w:tcMar>
            <w:shd w:fill="F4F6F5"/>
          </w:tcPr>
          <w:p>
            <w:r>
              <w:rPr>
                <w:sz w:val="18"/>
              </w:rPr>
              <w:t>Bilal</w:t>
              <w:br/>
              <w:t>(Member 5)</w:t>
            </w:r>
          </w:p>
        </w:tc>
        <w:tc>
          <w:tcPr>
            <w:tcW w:type="dxa" w:w="2304"/>
            <w:tcMar>
              <w:top w:w="80" w:type="dxa"/>
              <w:bottom w:w="80" w:type="dxa"/>
              <w:left w:w="100" w:type="dxa"/>
              <w:right w:w="100" w:type="dxa"/>
            </w:tcMar>
            <w:shd w:fill="F4F6F5"/>
          </w:tcPr>
          <w:p>
            <w:r>
              <w:rPr>
                <w:sz w:val="18"/>
              </w:rPr>
              <w:t>Full-Stack, Cloud &amp; UX Lead</w:t>
            </w:r>
          </w:p>
        </w:tc>
        <w:tc>
          <w:tcPr>
            <w:tcW w:type="dxa" w:w="3168"/>
            <w:tcMar>
              <w:top w:w="80" w:type="dxa"/>
              <w:bottom w:w="80" w:type="dxa"/>
              <w:left w:w="100" w:type="dxa"/>
              <w:right w:w="100" w:type="dxa"/>
            </w:tcMar>
            <w:shd w:fill="F4F6F5"/>
          </w:tcPr>
          <w:p>
            <w:r>
              <w:rPr>
                <w:sz w:val="18"/>
              </w:rPr>
              <w:t>Web UI architectures (Next.js 15, React, Tailwind), Firebase Firestore/Auth, REST APIs.</w:t>
            </w:r>
          </w:p>
        </w:tc>
        <w:tc>
          <w:tcPr>
            <w:tcW w:type="dxa" w:w="2592"/>
            <w:tcMar>
              <w:top w:w="80" w:type="dxa"/>
              <w:bottom w:w="80" w:type="dxa"/>
              <w:left w:w="100" w:type="dxa"/>
              <w:right w:w="100" w:type="dxa"/>
            </w:tcMar>
            <w:shd w:fill="F4F6F5"/>
          </w:tcPr>
          <w:p>
            <w:r>
              <w:rPr>
                <w:sz w:val="18"/>
              </w:rPr>
              <w:t>Week 9 Interactive Figma PoC, Next.js + Monaco diff dashboard, Firebase sync, and Hack Playground.</w:t>
            </w:r>
          </w:p>
        </w:tc>
      </w:tr>
    </w:tbl>
    <w:p>
      <w:pPr>
        <w:spacing w:after="80" w:line="276" w:lineRule="auto"/>
      </w:pPr>
    </w:p>
    <w:p w14:paraId="2FF4FDE9" w14:textId="7022667D" w:rsidR="00FF6E4C" w:rsidRPr="00FF6E4C" w:rsidRDefault="00FF6E4C" w:rsidP="00FF6E4C">
      <w:pPr>
        <w:pStyle w:val="Heading1"/>
      </w:pPr>
      <w:bookmarkStart w:id="28" w:name="_Toc243833163"/>
      <w:r w:rsidRPr="00FF6E4C">
        <w:lastRenderedPageBreak/>
        <w:t>8 Challenges and Risk Management</w:t>
      </w:r>
      <w:bookmarkEnd w:id="28"/>
    </w:p>
    <w:p w14:paraId="6D11E84B" w14:textId="77777777" w:rsidR="00523723" w:rsidRDefault="00523723"/>
    <w:p w14:paraId="625BEC95" w14:textId="5055224E" w:rsidR="001162E7" w:rsidRDefault="001162E7">
      <w:pPr>
        <w:rPr>
          <w:rFonts w:eastAsiaTheme="majorEastAsia" w:cstheme="majorBidi"/>
          <w:b/>
          <w:sz w:val="28"/>
          <w:szCs w:val="40"/>
        </w:rPr>
      </w:pPr>
      <w:r>
        <w:br w:type="page"/>
      </w:r>
    </w:p>
    <w:p>
      <w:pPr>
        <w:spacing w:after="80" w:line="276" w:lineRule="auto"/>
      </w:pPr>
      <w:r>
        <w:t>To ensure reliable execution, the project identifies five primary technical, operational, and security risks and establishes corresponding mitigations and fallback procedures.</w:t>
      </w:r>
    </w:p>
    <w:p>
      <w:pPr>
        <w:spacing w:after="60" w:line="276" w:lineRule="auto"/>
      </w:pPr>
      <w:r>
        <w:rPr>
          <w:i/>
        </w:rPr>
        <w:t>Table 8.1 PatchGuard risk register and contingency matrix</w:t>
      </w:r>
    </w:p>
    <w:tbl>
      <w:tblPr>
        <w:tblW w:type="auto" w:w="0"/>
        <w:tblLayout w:type="fixed"/>
        <w:tblLook w:firstColumn="1" w:firstRow="1" w:lastColumn="0" w:lastRow="0" w:noHBand="0" w:noVBand="1" w:val="04A0"/>
        <w:tblBorders>
          <w:top w:val="single" w:sz="6" w:space="0" w:color="04291F"/>
          <w:bottom w:val="single" w:sz="6" w:space="0" w:color="04291F"/>
          <w:insideH w:val="single" w:sz="4" w:space="0" w:color="CCCCCC"/>
          <w:insideV w:val="none"/>
          <w:left w:val="none"/>
          <w:right w:val="none"/>
        </w:tblBorders>
      </w:tblPr>
      <w:tblGrid>
        <w:gridCol w:w="1128"/>
        <w:gridCol w:w="1128"/>
        <w:gridCol w:w="1128"/>
        <w:gridCol w:w="1128"/>
        <w:gridCol w:w="1128"/>
        <w:gridCol w:w="1128"/>
        <w:gridCol w:w="1128"/>
        <w:gridCol w:w="1128"/>
      </w:tblGrid>
      <w:tr>
        <w:trPr>
          <w:cantSplit/>
          <w:tblHeader/>
        </w:trPr>
        <w:tc>
          <w:tcPr>
            <w:tcW w:type="dxa" w:w="720"/>
            <w:tcMar>
              <w:top w:w="80" w:type="dxa"/>
              <w:bottom w:w="80" w:type="dxa"/>
              <w:left w:w="100" w:type="dxa"/>
              <w:right w:w="100" w:type="dxa"/>
            </w:tcMar>
            <w:shd w:fill="04291F"/>
          </w:tcPr>
          <w:p>
            <w:pPr>
              <w:jc w:val="center"/>
            </w:pPr>
            <w:r>
              <w:rPr>
                <w:b/>
                <w:color w:val="FFFFFF"/>
                <w:sz w:val="19"/>
              </w:rPr>
              <w:t>Risk ID</w:t>
            </w:r>
          </w:p>
        </w:tc>
        <w:tc>
          <w:tcPr>
            <w:tcW w:type="dxa" w:w="2016"/>
            <w:tcMar>
              <w:top w:w="80" w:type="dxa"/>
              <w:bottom w:w="80" w:type="dxa"/>
              <w:left w:w="100" w:type="dxa"/>
              <w:right w:w="100" w:type="dxa"/>
            </w:tcMar>
            <w:shd w:fill="04291F"/>
          </w:tcPr>
          <w:p>
            <w:pPr>
              <w:jc w:val="center"/>
            </w:pPr>
            <w:r>
              <w:rPr>
                <w:b/>
                <w:color w:val="FFFFFF"/>
                <w:sz w:val="19"/>
              </w:rPr>
              <w:t>Risk Description</w:t>
            </w:r>
          </w:p>
        </w:tc>
        <w:tc>
          <w:tcPr>
            <w:tcW w:type="dxa" w:w="1008"/>
            <w:tcMar>
              <w:top w:w="80" w:type="dxa"/>
              <w:bottom w:w="80" w:type="dxa"/>
              <w:left w:w="100" w:type="dxa"/>
              <w:right w:w="100" w:type="dxa"/>
            </w:tcMar>
            <w:shd w:fill="04291F"/>
          </w:tcPr>
          <w:p>
            <w:pPr>
              <w:jc w:val="center"/>
            </w:pPr>
            <w:r>
              <w:rPr>
                <w:b/>
                <w:color w:val="FFFFFF"/>
                <w:sz w:val="19"/>
              </w:rPr>
              <w:t>Category</w:t>
            </w:r>
          </w:p>
        </w:tc>
        <w:tc>
          <w:tcPr>
            <w:tcW w:type="dxa" w:w="720"/>
            <w:tcMar>
              <w:top w:w="80" w:type="dxa"/>
              <w:bottom w:w="80" w:type="dxa"/>
              <w:left w:w="100" w:type="dxa"/>
              <w:right w:w="100" w:type="dxa"/>
            </w:tcMar>
            <w:shd w:fill="04291F"/>
          </w:tcPr>
          <w:p>
            <w:pPr>
              <w:jc w:val="center"/>
            </w:pPr>
            <w:r>
              <w:rPr>
                <w:b/>
                <w:color w:val="FFFFFF"/>
                <w:sz w:val="19"/>
              </w:rPr>
              <w:t>L (1–5)</w:t>
            </w:r>
          </w:p>
        </w:tc>
        <w:tc>
          <w:tcPr>
            <w:tcW w:type="dxa" w:w="720"/>
            <w:tcMar>
              <w:top w:w="80" w:type="dxa"/>
              <w:bottom w:w="80" w:type="dxa"/>
              <w:left w:w="100" w:type="dxa"/>
              <w:right w:w="100" w:type="dxa"/>
            </w:tcMar>
            <w:shd w:fill="04291F"/>
          </w:tcPr>
          <w:p>
            <w:pPr>
              <w:jc w:val="center"/>
            </w:pPr>
            <w:r>
              <w:rPr>
                <w:b/>
                <w:color w:val="FFFFFF"/>
                <w:sz w:val="19"/>
              </w:rPr>
              <w:t>I (1–5)</w:t>
            </w:r>
          </w:p>
        </w:tc>
        <w:tc>
          <w:tcPr>
            <w:tcW w:type="dxa" w:w="864"/>
            <w:tcMar>
              <w:top w:w="80" w:type="dxa"/>
              <w:bottom w:w="80" w:type="dxa"/>
              <w:left w:w="100" w:type="dxa"/>
              <w:right w:w="100" w:type="dxa"/>
            </w:tcMar>
            <w:shd w:fill="04291F"/>
          </w:tcPr>
          <w:p>
            <w:pPr>
              <w:jc w:val="center"/>
            </w:pPr>
            <w:r>
              <w:rPr>
                <w:b/>
                <w:color w:val="FFFFFF"/>
                <w:sz w:val="19"/>
              </w:rPr>
              <w:t>Score</w:t>
            </w:r>
          </w:p>
        </w:tc>
        <w:tc>
          <w:tcPr>
            <w:tcW w:type="dxa" w:w="2016"/>
            <w:tcMar>
              <w:top w:w="80" w:type="dxa"/>
              <w:bottom w:w="80" w:type="dxa"/>
              <w:left w:w="100" w:type="dxa"/>
              <w:right w:w="100" w:type="dxa"/>
            </w:tcMar>
            <w:shd w:fill="04291F"/>
          </w:tcPr>
          <w:p>
            <w:pPr>
              <w:jc w:val="center"/>
            </w:pPr>
            <w:r>
              <w:rPr>
                <w:b/>
                <w:color w:val="FFFFFF"/>
                <w:sz w:val="19"/>
              </w:rPr>
              <w:t>Mitigation Strategy</w:t>
            </w:r>
          </w:p>
        </w:tc>
        <w:tc>
          <w:tcPr>
            <w:tcW w:type="dxa" w:w="2016"/>
            <w:tcMar>
              <w:top w:w="80" w:type="dxa"/>
              <w:bottom w:w="80" w:type="dxa"/>
              <w:left w:w="100" w:type="dxa"/>
              <w:right w:w="100" w:type="dxa"/>
            </w:tcMar>
            <w:shd w:fill="04291F"/>
          </w:tcPr>
          <w:p>
            <w:pPr>
              <w:jc w:val="center"/>
            </w:pPr>
            <w:r>
              <w:rPr>
                <w:b/>
                <w:color w:val="FFFFFF"/>
                <w:sz w:val="19"/>
              </w:rPr>
              <w:t>Contingency / Fallback Plan</w:t>
            </w:r>
          </w:p>
        </w:tc>
      </w:tr>
      <w:tr>
        <w:trPr>
          <w:cantSplit/>
        </w:trPr>
        <w:tc>
          <w:tcPr>
            <w:tcW w:type="dxa" w:w="720"/>
            <w:tcMar>
              <w:top w:w="80" w:type="dxa"/>
              <w:bottom w:w="80" w:type="dxa"/>
              <w:left w:w="100" w:type="dxa"/>
              <w:right w:w="100" w:type="dxa"/>
            </w:tcMar>
            <w:shd w:fill="F4F6F5"/>
          </w:tcPr>
          <w:p>
            <w:r>
              <w:rPr>
                <w:sz w:val="18"/>
              </w:rPr>
              <w:t>R01</w:t>
            </w:r>
          </w:p>
        </w:tc>
        <w:tc>
          <w:tcPr>
            <w:tcW w:type="dxa" w:w="2016"/>
            <w:tcMar>
              <w:top w:w="80" w:type="dxa"/>
              <w:bottom w:w="80" w:type="dxa"/>
              <w:left w:w="100" w:type="dxa"/>
              <w:right w:w="100" w:type="dxa"/>
            </w:tcMar>
            <w:shd w:fill="F4F6F5"/>
          </w:tcPr>
          <w:p>
            <w:r>
              <w:rPr>
                <w:sz w:val="18"/>
              </w:rPr>
              <w:t>AI patch introduces logic regressions into application code.</w:t>
            </w:r>
          </w:p>
        </w:tc>
        <w:tc>
          <w:tcPr>
            <w:tcW w:type="dxa" w:w="1008"/>
            <w:tcMar>
              <w:top w:w="80" w:type="dxa"/>
              <w:bottom w:w="80" w:type="dxa"/>
              <w:left w:w="100" w:type="dxa"/>
              <w:right w:w="100" w:type="dxa"/>
            </w:tcMar>
            <w:shd w:fill="F4F6F5"/>
          </w:tcPr>
          <w:p>
            <w:r>
              <w:rPr>
                <w:sz w:val="18"/>
              </w:rPr>
              <w:t>Technical</w:t>
            </w:r>
          </w:p>
        </w:tc>
        <w:tc>
          <w:tcPr>
            <w:tcW w:type="dxa" w:w="720"/>
            <w:tcMar>
              <w:top w:w="80" w:type="dxa"/>
              <w:bottom w:w="80" w:type="dxa"/>
              <w:left w:w="100" w:type="dxa"/>
              <w:right w:w="100" w:type="dxa"/>
            </w:tcMar>
            <w:shd w:fill="F4F6F5"/>
          </w:tcPr>
          <w:p>
            <w:r>
              <w:rPr>
                <w:sz w:val="18"/>
              </w:rPr>
              <w:t>3</w:t>
            </w:r>
          </w:p>
        </w:tc>
        <w:tc>
          <w:tcPr>
            <w:tcW w:type="dxa" w:w="720"/>
            <w:tcMar>
              <w:top w:w="80" w:type="dxa"/>
              <w:bottom w:w="80" w:type="dxa"/>
              <w:left w:w="100" w:type="dxa"/>
              <w:right w:w="100" w:type="dxa"/>
            </w:tcMar>
            <w:shd w:fill="F4F6F5"/>
          </w:tcPr>
          <w:p>
            <w:r>
              <w:rPr>
                <w:sz w:val="18"/>
              </w:rPr>
              <w:t>5</w:t>
            </w:r>
          </w:p>
        </w:tc>
        <w:tc>
          <w:tcPr>
            <w:tcW w:type="dxa" w:w="864"/>
            <w:tcMar>
              <w:top w:w="80" w:type="dxa"/>
              <w:bottom w:w="80" w:type="dxa"/>
              <w:left w:w="100" w:type="dxa"/>
              <w:right w:w="100" w:type="dxa"/>
            </w:tcMar>
            <w:shd w:fill="F4F6F5"/>
          </w:tcPr>
          <w:p>
            <w:r>
              <w:rPr>
                <w:sz w:val="18"/>
              </w:rPr>
              <w:t>15 (High)</w:t>
            </w:r>
          </w:p>
        </w:tc>
        <w:tc>
          <w:tcPr>
            <w:tcW w:type="dxa" w:w="2016"/>
            <w:tcMar>
              <w:top w:w="80" w:type="dxa"/>
              <w:bottom w:w="80" w:type="dxa"/>
              <w:left w:w="100" w:type="dxa"/>
              <w:right w:w="100" w:type="dxa"/>
            </w:tcMar>
            <w:shd w:fill="F4F6F5"/>
          </w:tcPr>
          <w:p>
            <w:r>
              <w:rPr>
                <w:sz w:val="18"/>
              </w:rPr>
              <w:t>Enforce Zero-Regression Gates (Pytest, Jest, Vitest, PHPUnit, RSpec, Go Test) inside Docker before any patch is accepted.</w:t>
            </w:r>
          </w:p>
        </w:tc>
        <w:tc>
          <w:tcPr>
            <w:tcW w:type="dxa" w:w="2016"/>
            <w:tcMar>
              <w:top w:w="80" w:type="dxa"/>
              <w:bottom w:w="80" w:type="dxa"/>
              <w:left w:w="100" w:type="dxa"/>
              <w:right w:w="100" w:type="dxa"/>
            </w:tcMar>
            <w:shd w:fill="F4F6F5"/>
          </w:tcPr>
          <w:p>
            <w:r>
              <w:rPr>
                <w:sz w:val="18"/>
              </w:rPr>
              <w:t>If tests fail after 3 self-healing reflection loops, abort PR creation and mark vulnerability for human developer review.</w:t>
            </w:r>
          </w:p>
        </w:tc>
      </w:tr>
      <w:tr>
        <w:trPr>
          <w:cantSplit/>
        </w:trPr>
        <w:tc>
          <w:tcPr>
            <w:tcW w:type="dxa" w:w="720"/>
            <w:tcMar>
              <w:top w:w="80" w:type="dxa"/>
              <w:bottom w:w="80" w:type="dxa"/>
              <w:left w:w="100" w:type="dxa"/>
              <w:right w:w="100" w:type="dxa"/>
            </w:tcMar>
          </w:tcPr>
          <w:p>
            <w:r>
              <w:rPr>
                <w:sz w:val="18"/>
              </w:rPr>
              <w:t>R02</w:t>
            </w:r>
          </w:p>
        </w:tc>
        <w:tc>
          <w:tcPr>
            <w:tcW w:type="dxa" w:w="2016"/>
            <w:tcMar>
              <w:top w:w="80" w:type="dxa"/>
              <w:bottom w:w="80" w:type="dxa"/>
              <w:left w:w="100" w:type="dxa"/>
              <w:right w:w="100" w:type="dxa"/>
            </w:tcMar>
          </w:tcPr>
          <w:p>
            <w:r>
              <w:rPr>
                <w:sz w:val="18"/>
              </w:rPr>
              <w:t>Destructive payload execution in Hack Playground or PoC generator.</w:t>
            </w:r>
          </w:p>
        </w:tc>
        <w:tc>
          <w:tcPr>
            <w:tcW w:type="dxa" w:w="1008"/>
            <w:tcMar>
              <w:top w:w="80" w:type="dxa"/>
              <w:bottom w:w="80" w:type="dxa"/>
              <w:left w:w="100" w:type="dxa"/>
              <w:right w:w="100" w:type="dxa"/>
            </w:tcMar>
          </w:tcPr>
          <w:p>
            <w:r>
              <w:rPr>
                <w:sz w:val="18"/>
              </w:rPr>
              <w:t>Security</w:t>
            </w:r>
          </w:p>
        </w:tc>
        <w:tc>
          <w:tcPr>
            <w:tcW w:type="dxa" w:w="720"/>
            <w:tcMar>
              <w:top w:w="80" w:type="dxa"/>
              <w:bottom w:w="80" w:type="dxa"/>
              <w:left w:w="100" w:type="dxa"/>
              <w:right w:w="100" w:type="dxa"/>
            </w:tcMar>
          </w:tcPr>
          <w:p>
            <w:r>
              <w:rPr>
                <w:sz w:val="18"/>
              </w:rPr>
              <w:t>2</w:t>
            </w:r>
          </w:p>
        </w:tc>
        <w:tc>
          <w:tcPr>
            <w:tcW w:type="dxa" w:w="720"/>
            <w:tcMar>
              <w:top w:w="80" w:type="dxa"/>
              <w:bottom w:w="80" w:type="dxa"/>
              <w:left w:w="100" w:type="dxa"/>
              <w:right w:w="100" w:type="dxa"/>
            </w:tcMar>
          </w:tcPr>
          <w:p>
            <w:r>
              <w:rPr>
                <w:sz w:val="18"/>
              </w:rPr>
              <w:t>5</w:t>
            </w:r>
          </w:p>
        </w:tc>
        <w:tc>
          <w:tcPr>
            <w:tcW w:type="dxa" w:w="864"/>
            <w:tcMar>
              <w:top w:w="80" w:type="dxa"/>
              <w:bottom w:w="80" w:type="dxa"/>
              <w:left w:w="100" w:type="dxa"/>
              <w:right w:w="100" w:type="dxa"/>
            </w:tcMar>
          </w:tcPr>
          <w:p>
            <w:r>
              <w:rPr>
                <w:sz w:val="18"/>
              </w:rPr>
              <w:t>10 (High)</w:t>
            </w:r>
          </w:p>
        </w:tc>
        <w:tc>
          <w:tcPr>
            <w:tcW w:type="dxa" w:w="2016"/>
            <w:tcMar>
              <w:top w:w="80" w:type="dxa"/>
              <w:bottom w:w="80" w:type="dxa"/>
              <w:left w:w="100" w:type="dxa"/>
              <w:right w:w="100" w:type="dxa"/>
            </w:tcMar>
          </w:tcPr>
          <w:p>
            <w:r>
              <w:rPr>
                <w:sz w:val="18"/>
              </w:rPr>
              <w:t>Pydantic schemas and regex filters block destructive keywords (DROP, DELETE, rm -rf). Containers run with --read-only and dropped Linux capabilities.</w:t>
            </w:r>
          </w:p>
        </w:tc>
        <w:tc>
          <w:tcPr>
            <w:tcW w:type="dxa" w:w="2016"/>
            <w:tcMar>
              <w:top w:w="80" w:type="dxa"/>
              <w:bottom w:w="80" w:type="dxa"/>
              <w:left w:w="100" w:type="dxa"/>
              <w:right w:w="100" w:type="dxa"/>
            </w:tcMar>
          </w:tcPr>
          <w:p>
            <w:r>
              <w:rPr>
                <w:sz w:val="18"/>
              </w:rPr>
              <w:t>Immediate container SIGKILL termination if unauthorized syscall patterns, file writes, or network egress are detected.</w:t>
            </w:r>
          </w:p>
        </w:tc>
      </w:tr>
      <w:tr>
        <w:trPr>
          <w:cantSplit/>
        </w:trPr>
        <w:tc>
          <w:tcPr>
            <w:tcW w:type="dxa" w:w="720"/>
            <w:tcMar>
              <w:top w:w="80" w:type="dxa"/>
              <w:bottom w:w="80" w:type="dxa"/>
              <w:left w:w="100" w:type="dxa"/>
              <w:right w:w="100" w:type="dxa"/>
            </w:tcMar>
            <w:shd w:fill="F4F6F5"/>
          </w:tcPr>
          <w:p>
            <w:r>
              <w:rPr>
                <w:sz w:val="18"/>
              </w:rPr>
              <w:t>R03</w:t>
            </w:r>
          </w:p>
        </w:tc>
        <w:tc>
          <w:tcPr>
            <w:tcW w:type="dxa" w:w="2016"/>
            <w:tcMar>
              <w:top w:w="80" w:type="dxa"/>
              <w:bottom w:w="80" w:type="dxa"/>
              <w:left w:w="100" w:type="dxa"/>
              <w:right w:w="100" w:type="dxa"/>
            </w:tcMar>
            <w:shd w:fill="F4F6F5"/>
          </w:tcPr>
          <w:p>
            <w:r>
              <w:rPr>
                <w:sz w:val="18"/>
              </w:rPr>
              <w:t>API rate limits, server outages, or model latency spikes.</w:t>
            </w:r>
          </w:p>
        </w:tc>
        <w:tc>
          <w:tcPr>
            <w:tcW w:type="dxa" w:w="1008"/>
            <w:tcMar>
              <w:top w:w="80" w:type="dxa"/>
              <w:bottom w:w="80" w:type="dxa"/>
              <w:left w:w="100" w:type="dxa"/>
              <w:right w:w="100" w:type="dxa"/>
            </w:tcMar>
            <w:shd w:fill="F4F6F5"/>
          </w:tcPr>
          <w:p>
            <w:r>
              <w:rPr>
                <w:sz w:val="18"/>
              </w:rPr>
              <w:t>Operational</w:t>
            </w:r>
          </w:p>
        </w:tc>
        <w:tc>
          <w:tcPr>
            <w:tcW w:type="dxa" w:w="720"/>
            <w:tcMar>
              <w:top w:w="80" w:type="dxa"/>
              <w:bottom w:w="80" w:type="dxa"/>
              <w:left w:w="100" w:type="dxa"/>
              <w:right w:w="100" w:type="dxa"/>
            </w:tcMar>
            <w:shd w:fill="F4F6F5"/>
          </w:tcPr>
          <w:p>
            <w:r>
              <w:rPr>
                <w:sz w:val="18"/>
              </w:rPr>
              <w:t>3</w:t>
            </w:r>
          </w:p>
        </w:tc>
        <w:tc>
          <w:tcPr>
            <w:tcW w:type="dxa" w:w="720"/>
            <w:tcMar>
              <w:top w:w="80" w:type="dxa"/>
              <w:bottom w:w="80" w:type="dxa"/>
              <w:left w:w="100" w:type="dxa"/>
              <w:right w:w="100" w:type="dxa"/>
            </w:tcMar>
            <w:shd w:fill="F4F6F5"/>
          </w:tcPr>
          <w:p>
            <w:r>
              <w:rPr>
                <w:sz w:val="18"/>
              </w:rPr>
              <w:t>3</w:t>
            </w:r>
          </w:p>
        </w:tc>
        <w:tc>
          <w:tcPr>
            <w:tcW w:type="dxa" w:w="864"/>
            <w:tcMar>
              <w:top w:w="80" w:type="dxa"/>
              <w:bottom w:w="80" w:type="dxa"/>
              <w:left w:w="100" w:type="dxa"/>
              <w:right w:w="100" w:type="dxa"/>
            </w:tcMar>
            <w:shd w:fill="F4F6F5"/>
          </w:tcPr>
          <w:p>
            <w:r>
              <w:rPr>
                <w:sz w:val="18"/>
              </w:rPr>
              <w:t>9 (Med)</w:t>
            </w:r>
          </w:p>
        </w:tc>
        <w:tc>
          <w:tcPr>
            <w:tcW w:type="dxa" w:w="2016"/>
            <w:tcMar>
              <w:top w:w="80" w:type="dxa"/>
              <w:bottom w:w="80" w:type="dxa"/>
              <w:left w:w="100" w:type="dxa"/>
              <w:right w:w="100" w:type="dxa"/>
            </w:tcMar>
            <w:shd w:fill="F4F6F5"/>
          </w:tcPr>
          <w:p>
            <w:r>
              <w:rPr>
                <w:sz w:val="18"/>
              </w:rPr>
              <w:t>Multi-provider routing across Mimi 2.6 Flash, DeepSeek 4.1 Flash, and MuseSpark Contributor 1.3 with local response caching.</w:t>
            </w:r>
          </w:p>
        </w:tc>
        <w:tc>
          <w:tcPr>
            <w:tcW w:type="dxa" w:w="2016"/>
            <w:tcMar>
              <w:top w:w="80" w:type="dxa"/>
              <w:bottom w:w="80" w:type="dxa"/>
              <w:left w:w="100" w:type="dxa"/>
              <w:right w:w="100" w:type="dxa"/>
            </w:tcMar>
            <w:shd w:fill="F4F6F5"/>
          </w:tcPr>
          <w:p>
            <w:r>
              <w:rPr>
                <w:sz w:val="18"/>
              </w:rPr>
              <w:t>Automatically failover to locally hosted code models via Ollama (e.g. DeepSeek-Coder-V2 16B) with zero external network dependency.</w:t>
            </w:r>
          </w:p>
        </w:tc>
      </w:tr>
      <w:tr>
        <w:trPr>
          <w:cantSplit/>
        </w:trPr>
        <w:tc>
          <w:tcPr>
            <w:tcW w:type="dxa" w:w="720"/>
            <w:tcMar>
              <w:top w:w="80" w:type="dxa"/>
              <w:bottom w:w="80" w:type="dxa"/>
              <w:left w:w="100" w:type="dxa"/>
              <w:right w:w="100" w:type="dxa"/>
            </w:tcMar>
          </w:tcPr>
          <w:p>
            <w:r>
              <w:rPr>
                <w:sz w:val="18"/>
              </w:rPr>
              <w:t>R04</w:t>
            </w:r>
          </w:p>
        </w:tc>
        <w:tc>
          <w:tcPr>
            <w:tcW w:type="dxa" w:w="2016"/>
            <w:tcMar>
              <w:top w:w="80" w:type="dxa"/>
              <w:bottom w:w="80" w:type="dxa"/>
              <w:left w:w="100" w:type="dxa"/>
              <w:right w:w="100" w:type="dxa"/>
            </w:tcMar>
          </w:tcPr>
          <w:p>
            <w:r>
              <w:rPr>
                <w:sz w:val="18"/>
              </w:rPr>
              <w:t>Polyglot dependency installation &amp; container build failures.</w:t>
            </w:r>
          </w:p>
        </w:tc>
        <w:tc>
          <w:tcPr>
            <w:tcW w:type="dxa" w:w="1008"/>
            <w:tcMar>
              <w:top w:w="80" w:type="dxa"/>
              <w:bottom w:w="80" w:type="dxa"/>
              <w:left w:w="100" w:type="dxa"/>
              <w:right w:w="100" w:type="dxa"/>
            </w:tcMar>
          </w:tcPr>
          <w:p>
            <w:r>
              <w:rPr>
                <w:sz w:val="18"/>
              </w:rPr>
              <w:t>Technical</w:t>
            </w:r>
          </w:p>
        </w:tc>
        <w:tc>
          <w:tcPr>
            <w:tcW w:type="dxa" w:w="720"/>
            <w:tcMar>
              <w:top w:w="80" w:type="dxa"/>
              <w:bottom w:w="80" w:type="dxa"/>
              <w:left w:w="100" w:type="dxa"/>
              <w:right w:w="100" w:type="dxa"/>
            </w:tcMar>
          </w:tcPr>
          <w:p>
            <w:r>
              <w:rPr>
                <w:sz w:val="18"/>
              </w:rPr>
              <w:t>4</w:t>
            </w:r>
          </w:p>
        </w:tc>
        <w:tc>
          <w:tcPr>
            <w:tcW w:type="dxa" w:w="720"/>
            <w:tcMar>
              <w:top w:w="80" w:type="dxa"/>
              <w:bottom w:w="80" w:type="dxa"/>
              <w:left w:w="100" w:type="dxa"/>
              <w:right w:w="100" w:type="dxa"/>
            </w:tcMar>
          </w:tcPr>
          <w:p>
            <w:r>
              <w:rPr>
                <w:sz w:val="18"/>
              </w:rPr>
              <w:t>2</w:t>
            </w:r>
          </w:p>
        </w:tc>
        <w:tc>
          <w:tcPr>
            <w:tcW w:type="dxa" w:w="864"/>
            <w:tcMar>
              <w:top w:w="80" w:type="dxa"/>
              <w:bottom w:w="80" w:type="dxa"/>
              <w:left w:w="100" w:type="dxa"/>
              <w:right w:w="100" w:type="dxa"/>
            </w:tcMar>
          </w:tcPr>
          <w:p>
            <w:r>
              <w:rPr>
                <w:sz w:val="18"/>
              </w:rPr>
              <w:t>8 (Med)</w:t>
            </w:r>
          </w:p>
        </w:tc>
        <w:tc>
          <w:tcPr>
            <w:tcW w:type="dxa" w:w="2016"/>
            <w:tcMar>
              <w:top w:w="80" w:type="dxa"/>
              <w:bottom w:w="80" w:type="dxa"/>
              <w:left w:w="100" w:type="dxa"/>
              <w:right w:w="100" w:type="dxa"/>
            </w:tcMar>
          </w:tcPr>
          <w:p>
            <w:r>
              <w:rPr>
                <w:sz w:val="18"/>
              </w:rPr>
              <w:t>Polyglot Container Dispatcher utilizes pre-pulled, pre-cached alpine/slim base images with standardized manifests (Dockerfile/vulnsynth.yml).</w:t>
            </w:r>
          </w:p>
        </w:tc>
        <w:tc>
          <w:tcPr>
            <w:tcW w:type="dxa" w:w="2016"/>
            <w:tcMar>
              <w:top w:w="80" w:type="dxa"/>
              <w:bottom w:w="80" w:type="dxa"/>
              <w:left w:w="100" w:type="dxa"/>
              <w:right w:w="100" w:type="dxa"/>
            </w:tcMar>
          </w:tcPr>
          <w:p>
            <w:r>
              <w:rPr>
                <w:sz w:val="18"/>
              </w:rPr>
              <w:t>Flag repos with missing dependencies as 'Inconclusive Static Finding' with raw Semgrep logs, preventing pipeline disruption.</w:t>
            </w:r>
          </w:p>
        </w:tc>
      </w:tr>
      <w:tr>
        <w:trPr>
          <w:cantSplit/>
        </w:trPr>
        <w:tc>
          <w:tcPr>
            <w:tcW w:type="dxa" w:w="720"/>
            <w:tcMar>
              <w:top w:w="80" w:type="dxa"/>
              <w:bottom w:w="80" w:type="dxa"/>
              <w:left w:w="100" w:type="dxa"/>
              <w:right w:w="100" w:type="dxa"/>
            </w:tcMar>
            <w:shd w:fill="F4F6F5"/>
          </w:tcPr>
          <w:p>
            <w:r>
              <w:rPr>
                <w:sz w:val="18"/>
              </w:rPr>
              <w:t>R05</w:t>
            </w:r>
          </w:p>
        </w:tc>
        <w:tc>
          <w:tcPr>
            <w:tcW w:type="dxa" w:w="2016"/>
            <w:tcMar>
              <w:top w:w="80" w:type="dxa"/>
              <w:bottom w:w="80" w:type="dxa"/>
              <w:left w:w="100" w:type="dxa"/>
              <w:right w:w="100" w:type="dxa"/>
            </w:tcMar>
            <w:shd w:fill="F4F6F5"/>
          </w:tcPr>
          <w:p>
            <w:r>
              <w:rPr>
                <w:sz w:val="18"/>
              </w:rPr>
              <w:t>Firebase Firestore quota limits or webhook delivery latency.</w:t>
            </w:r>
          </w:p>
        </w:tc>
        <w:tc>
          <w:tcPr>
            <w:tcW w:type="dxa" w:w="1008"/>
            <w:tcMar>
              <w:top w:w="80" w:type="dxa"/>
              <w:bottom w:w="80" w:type="dxa"/>
              <w:left w:w="100" w:type="dxa"/>
              <w:right w:w="100" w:type="dxa"/>
            </w:tcMar>
            <w:shd w:fill="F4F6F5"/>
          </w:tcPr>
          <w:p>
            <w:r>
              <w:rPr>
                <w:sz w:val="18"/>
              </w:rPr>
              <w:t>Performance</w:t>
            </w:r>
          </w:p>
        </w:tc>
        <w:tc>
          <w:tcPr>
            <w:tcW w:type="dxa" w:w="720"/>
            <w:tcMar>
              <w:top w:w="80" w:type="dxa"/>
              <w:bottom w:w="80" w:type="dxa"/>
              <w:left w:w="100" w:type="dxa"/>
              <w:right w:w="100" w:type="dxa"/>
            </w:tcMar>
            <w:shd w:fill="F4F6F5"/>
          </w:tcPr>
          <w:p>
            <w:r>
              <w:rPr>
                <w:sz w:val="18"/>
              </w:rPr>
              <w:t>2</w:t>
            </w:r>
          </w:p>
        </w:tc>
        <w:tc>
          <w:tcPr>
            <w:tcW w:type="dxa" w:w="720"/>
            <w:tcMar>
              <w:top w:w="80" w:type="dxa"/>
              <w:bottom w:w="80" w:type="dxa"/>
              <w:left w:w="100" w:type="dxa"/>
              <w:right w:w="100" w:type="dxa"/>
            </w:tcMar>
            <w:shd w:fill="F4F6F5"/>
          </w:tcPr>
          <w:p>
            <w:r>
              <w:rPr>
                <w:sz w:val="18"/>
              </w:rPr>
              <w:t>3</w:t>
            </w:r>
          </w:p>
        </w:tc>
        <w:tc>
          <w:tcPr>
            <w:tcW w:type="dxa" w:w="864"/>
            <w:tcMar>
              <w:top w:w="80" w:type="dxa"/>
              <w:bottom w:w="80" w:type="dxa"/>
              <w:left w:w="100" w:type="dxa"/>
              <w:right w:w="100" w:type="dxa"/>
            </w:tcMar>
            <w:shd w:fill="F4F6F5"/>
          </w:tcPr>
          <w:p>
            <w:r>
              <w:rPr>
                <w:sz w:val="18"/>
              </w:rPr>
              <w:t>6 (Low)</w:t>
            </w:r>
          </w:p>
        </w:tc>
        <w:tc>
          <w:tcPr>
            <w:tcW w:type="dxa" w:w="2016"/>
            <w:tcMar>
              <w:top w:w="80" w:type="dxa"/>
              <w:bottom w:w="80" w:type="dxa"/>
              <w:left w:w="100" w:type="dxa"/>
              <w:right w:w="100" w:type="dxa"/>
            </w:tcMar>
            <w:shd w:fill="F4F6F5"/>
          </w:tcPr>
          <w:p>
            <w:r>
              <w:rPr>
                <w:sz w:val="18"/>
              </w:rPr>
              <w:t>Local SQLite caching buffer for offline development; asynchronous decoupled queueing for deep Docker PoC runs in FastAPI.</w:t>
            </w:r>
          </w:p>
        </w:tc>
        <w:tc>
          <w:tcPr>
            <w:tcW w:type="dxa" w:w="2016"/>
            <w:tcMar>
              <w:top w:w="80" w:type="dxa"/>
              <w:bottom w:w="80" w:type="dxa"/>
              <w:left w:w="100" w:type="dxa"/>
              <w:right w:w="100" w:type="dxa"/>
            </w:tcMar>
            <w:shd w:fill="F4F6F5"/>
          </w:tcPr>
          <w:p>
            <w:r>
              <w:rPr>
                <w:sz w:val="18"/>
              </w:rPr>
              <w:t>If Firestore daily limits are reached during heavy stress testing, switch seamlessly to local SQLite storage mode.</w:t>
            </w:r>
          </w:p>
        </w:tc>
      </w:tr>
    </w:tbl>
    <w:p>
      <w:pPr>
        <w:spacing w:after="80" w:line="276" w:lineRule="auto"/>
      </w:pPr>
    </w:p>
    <w:p w14:paraId="64BDA83D" w14:textId="34A96A33" w:rsidR="00FF6E4C" w:rsidRPr="00FF6E4C" w:rsidRDefault="00FF6E4C" w:rsidP="00FF6E4C">
      <w:pPr>
        <w:pStyle w:val="Heading1"/>
      </w:pPr>
      <w:bookmarkStart w:id="29" w:name="_Toc243833164"/>
      <w:r w:rsidRPr="00FF6E4C">
        <w:lastRenderedPageBreak/>
        <w:t>9 Project Plan and Work Distribution</w:t>
      </w:r>
      <w:bookmarkEnd w:id="29"/>
    </w:p>
    <w:p w14:paraId="6F65099F" w14:textId="77777777" w:rsidR="00D01ED1" w:rsidRDefault="00FF6E4C" w:rsidP="00FF6E4C">
      <w:pPr>
        <w:pStyle w:val="Heading2"/>
      </w:pPr>
      <w:bookmarkStart w:id="30" w:name="_Toc243833165"/>
      <w:r w:rsidRPr="00FF6E4C">
        <w:t>9.1 Timeline and Gantt Chart</w:t>
      </w:r>
      <w:bookmarkEnd w:id="30"/>
    </w:p>
    <w:p w14:paraId="295B6843" w14:textId="29204FC2" w:rsidR="00E46A2F" w:rsidRDefault="003A06DB" w:rsidP="00D01ED1">
      <w:r w:rsidRPr="27777A95">
        <w:rPr>
          <w:lang w:val="en-US"/>
        </w:rPr>
        <w:t>We have planned the</w:t>
      </w:r>
      <w:r w:rsidR="00FB4345" w:rsidRPr="27777A95">
        <w:rPr>
          <w:lang w:val="en-US"/>
        </w:rPr>
        <w:t xml:space="preserve"> development </w:t>
      </w:r>
      <w:r w:rsidR="00B313C7" w:rsidRPr="27777A95">
        <w:rPr>
          <w:lang w:val="en-US"/>
        </w:rPr>
        <w:t xml:space="preserve">for PatchGuard </w:t>
      </w:r>
      <w:r w:rsidR="00D01ED1" w:rsidRPr="27777A95">
        <w:rPr>
          <w:lang w:val="en-US"/>
        </w:rPr>
        <w:t xml:space="preserve">across the Autumn 2026 and Winter 2027 </w:t>
      </w:r>
      <w:r w:rsidR="00056B53" w:rsidRPr="27777A95">
        <w:rPr>
          <w:lang w:val="en-US"/>
        </w:rPr>
        <w:t>semesters</w:t>
      </w:r>
      <w:r w:rsidR="00D01ED1" w:rsidRPr="27777A95">
        <w:rPr>
          <w:lang w:val="en-US"/>
        </w:rPr>
        <w:t>, wi</w:t>
      </w:r>
      <w:r w:rsidR="00056B53" w:rsidRPr="27777A95">
        <w:rPr>
          <w:lang w:val="en-US"/>
        </w:rPr>
        <w:t xml:space="preserve">th 12 teaching weeks in each semester. </w:t>
      </w:r>
      <w:r w:rsidR="001E5EC8" w:rsidRPr="27777A95">
        <w:rPr>
          <w:lang w:val="en-US"/>
        </w:rPr>
        <w:t xml:space="preserve">The Gantt </w:t>
      </w:r>
      <w:r w:rsidR="002F2349" w:rsidRPr="27777A95">
        <w:rPr>
          <w:lang w:val="en-US"/>
        </w:rPr>
        <w:t>C</w:t>
      </w:r>
      <w:r w:rsidR="001E5EC8" w:rsidRPr="27777A95">
        <w:rPr>
          <w:lang w:val="en-US"/>
        </w:rPr>
        <w:t xml:space="preserve">hart in Figures 9.1 and 9.2 </w:t>
      </w:r>
      <w:r w:rsidR="00E46A2F" w:rsidRPr="27777A95">
        <w:rPr>
          <w:lang w:val="en-US"/>
        </w:rPr>
        <w:t xml:space="preserve">establishes a clear timeline, and </w:t>
      </w:r>
      <w:r w:rsidR="001E5EC8" w:rsidRPr="27777A95">
        <w:rPr>
          <w:lang w:val="en-US"/>
        </w:rPr>
        <w:t>place</w:t>
      </w:r>
      <w:r w:rsidR="00E46A2F" w:rsidRPr="27777A95">
        <w:rPr>
          <w:lang w:val="en-US"/>
        </w:rPr>
        <w:t>s</w:t>
      </w:r>
      <w:r w:rsidR="001E5EC8" w:rsidRPr="27777A95">
        <w:rPr>
          <w:lang w:val="en-US"/>
        </w:rPr>
        <w:t xml:space="preserve"> development alongside the assessment </w:t>
      </w:r>
      <w:r w:rsidR="009F7FAB" w:rsidRPr="27777A95">
        <w:rPr>
          <w:lang w:val="en-US"/>
        </w:rPr>
        <w:t>milestones.</w:t>
      </w:r>
    </w:p>
    <w:p w14:paraId="5AEC08C5" w14:textId="0A8EF50B" w:rsidR="00FF6E4C" w:rsidRDefault="009F7FAB" w:rsidP="00D01ED1">
      <w:r w:rsidRPr="27777A95">
        <w:rPr>
          <w:lang w:val="en-US"/>
        </w:rPr>
        <w:t>Autumn focuses on requirements, the Python core and the interface prototype. Winter extends the workflow to the remaining target languages</w:t>
      </w:r>
      <w:r w:rsidR="00FB4345" w:rsidRPr="27777A95">
        <w:rPr>
          <w:lang w:val="en-US"/>
        </w:rPr>
        <w:t xml:space="preserve"> and brings all the components together for evaluation and delivery. Test planning starts early in Winter so that evaluation repositories and their environments are ready</w:t>
      </w:r>
      <w:r w:rsidR="00B313C7" w:rsidRPr="27777A95">
        <w:rPr>
          <w:lang w:val="en-US"/>
        </w:rPr>
        <w:t xml:space="preserve"> for integration testing. The final weeks include feedback, refinement, and release checks.</w:t>
      </w:r>
    </w:p>
    <w:p w14:paraId="4F943877" w14:textId="77777777" w:rsidR="000E487F" w:rsidRDefault="000E487F" w:rsidP="00D01ED1"/>
    <w:p w14:paraId="271236B8" w14:textId="77777777" w:rsidR="00CF2116" w:rsidRDefault="000E487F" w:rsidP="00CF2116">
      <w:pPr>
        <w:keepNext/>
      </w:pPr>
      <w:r>
        <w:rPr>
          <w:noProof/>
        </w:rPr>
        <w:drawing>
          <wp:inline distT="0" distB="0" distL="0" distR="0" wp14:anchorId="764AB112" wp14:editId="7BF275C0">
            <wp:extent cx="5943600" cy="3996055"/>
            <wp:effectExtent l="0" t="0" r="0" b="4445"/>
            <wp:docPr id="161988496" name="Picture 1" descr="Figure 9.1 Autumn 2026 projec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8496" name="Picture 1" descr="Figure 9.1 Autumn 2026 project schedule"/>
                    <pic:cNvPicPr/>
                  </pic:nvPicPr>
                  <pic:blipFill>
                    <a:blip r:embed="rId17"/>
                    <a:stretch>
                      <a:fillRect/>
                    </a:stretch>
                  </pic:blipFill>
                  <pic:spPr>
                    <a:xfrm>
                      <a:off x="0" y="0"/>
                      <a:ext cx="5946478" cy="3997990"/>
                    </a:xfrm>
                    <a:prstGeom prst="rect">
                      <a:avLst/>
                    </a:prstGeom>
                  </pic:spPr>
                </pic:pic>
              </a:graphicData>
            </a:graphic>
          </wp:inline>
        </w:drawing>
      </w:r>
    </w:p>
    <w:p w14:paraId="24529DAB" w14:textId="363DEF02" w:rsidR="00B313C7" w:rsidRPr="0006192B" w:rsidRDefault="00CF2116" w:rsidP="00CF2116">
      <w:pPr>
        <w:pStyle w:val="Caption"/>
        <w:jc w:val="center"/>
        <w:rPr>
          <w:i w:val="0"/>
          <w:iCs w:val="0"/>
          <w:color w:val="626B66"/>
          <w:sz w:val="20"/>
          <w:szCs w:val="20"/>
        </w:rPr>
      </w:pPr>
      <w:r w:rsidRPr="0006192B">
        <w:rPr>
          <w:i w:val="0"/>
          <w:iCs w:val="0"/>
          <w:color w:val="626B66"/>
          <w:sz w:val="20"/>
          <w:szCs w:val="20"/>
        </w:rPr>
        <w:t>Fi</w:t>
      </w:r>
      <w:r w:rsidR="007F5235" w:rsidRPr="0006192B">
        <w:rPr>
          <w:i w:val="0"/>
          <w:iCs w:val="0"/>
          <w:color w:val="626B66"/>
          <w:sz w:val="20"/>
          <w:szCs w:val="20"/>
        </w:rPr>
        <w:t xml:space="preserve">gure </w:t>
      </w:r>
      <w:r w:rsidR="00020854" w:rsidRPr="0006192B">
        <w:rPr>
          <w:i w:val="0"/>
          <w:iCs w:val="0"/>
          <w:color w:val="626B66"/>
          <w:sz w:val="20"/>
          <w:szCs w:val="20"/>
        </w:rPr>
        <w:t>9.1 Autumn</w:t>
      </w:r>
      <w:r w:rsidR="007F5235" w:rsidRPr="0006192B">
        <w:rPr>
          <w:i w:val="0"/>
          <w:iCs w:val="0"/>
          <w:color w:val="626B66"/>
          <w:sz w:val="20"/>
          <w:szCs w:val="20"/>
        </w:rPr>
        <w:t xml:space="preserve"> 2026 project schedule</w:t>
      </w:r>
    </w:p>
    <w:p w14:paraId="45DA2733" w14:textId="77777777" w:rsidR="000E487F" w:rsidRDefault="000E487F"/>
    <w:p w14:paraId="4B24FD80" w14:textId="6EE0EC67" w:rsidR="00B313C7" w:rsidRDefault="00B313C7">
      <w:pPr>
        <w:rPr>
          <w:rFonts w:eastAsiaTheme="majorEastAsia" w:cstheme="majorBidi"/>
          <w:b/>
          <w:sz w:val="26"/>
          <w:szCs w:val="32"/>
        </w:rPr>
      </w:pPr>
      <w:r>
        <w:br w:type="page"/>
      </w:r>
    </w:p>
    <w:p w14:paraId="35D44B58" w14:textId="77777777" w:rsidR="00610DDA" w:rsidRDefault="000E487F" w:rsidP="00610DDA">
      <w:pPr>
        <w:keepNext/>
      </w:pPr>
      <w:r>
        <w:rPr>
          <w:noProof/>
        </w:rPr>
        <w:lastRenderedPageBreak/>
        <w:drawing>
          <wp:inline distT="0" distB="0" distL="0" distR="0" wp14:anchorId="43B211FA" wp14:editId="3DD5CBB1">
            <wp:extent cx="5943600" cy="4408805"/>
            <wp:effectExtent l="0" t="0" r="0" b="0"/>
            <wp:docPr id="1099047317"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47317" name="Picture 3">
                      <a:extLst>
                        <a:ext uri="{C183D7F6-B498-43B3-948B-1728B52AA6E4}">
                          <adec:decorative xmlns:adec="http://schemas.microsoft.com/office/drawing/2017/decorative" val="1"/>
                        </a:ext>
                      </a:extLst>
                    </pic:cNvPr>
                    <pic:cNvPicPr/>
                  </pic:nvPicPr>
                  <pic:blipFill>
                    <a:blip r:embed="rId18"/>
                    <a:stretch>
                      <a:fillRect/>
                    </a:stretch>
                  </pic:blipFill>
                  <pic:spPr>
                    <a:xfrm>
                      <a:off x="0" y="0"/>
                      <a:ext cx="5943600" cy="4408805"/>
                    </a:xfrm>
                    <a:prstGeom prst="rect">
                      <a:avLst/>
                    </a:prstGeom>
                  </pic:spPr>
                </pic:pic>
              </a:graphicData>
            </a:graphic>
          </wp:inline>
        </w:drawing>
      </w:r>
    </w:p>
    <w:p w14:paraId="64320B5C" w14:textId="4C8D3FAC" w:rsidR="000E487F" w:rsidRPr="00BE5C66" w:rsidRDefault="00610DDA" w:rsidP="00610DDA">
      <w:pPr>
        <w:pStyle w:val="Caption"/>
        <w:jc w:val="center"/>
        <w:rPr>
          <w:i w:val="0"/>
          <w:iCs w:val="0"/>
          <w:color w:val="626B66"/>
          <w:sz w:val="20"/>
          <w:szCs w:val="20"/>
        </w:rPr>
      </w:pPr>
      <w:r w:rsidRPr="00BE5C66">
        <w:rPr>
          <w:i w:val="0"/>
          <w:iCs w:val="0"/>
          <w:color w:val="626B66"/>
          <w:sz w:val="20"/>
          <w:szCs w:val="20"/>
        </w:rPr>
        <w:t>Figure 9.2 Winter 2027 project schedule</w:t>
      </w:r>
    </w:p>
    <w:p w14:paraId="66AF4E53" w14:textId="77777777" w:rsidR="00610DDA" w:rsidRPr="00610DDA" w:rsidRDefault="00610DDA" w:rsidP="00610DDA"/>
    <w:p w14:paraId="6E500336" w14:textId="56153E3B" w:rsidR="000E487F" w:rsidRDefault="00610DDA">
      <w:r w:rsidRPr="27777A95">
        <w:rPr>
          <w:lang w:val="en-US"/>
        </w:rPr>
        <w:t xml:space="preserve">Dates beneath week numbers are Monday start dates. The teaching-week timeline excludes the semester break. The Winter 2027 milestones are shown by assessment week as the exact submission dates are yet to be confirmed. </w:t>
      </w:r>
      <w:r w:rsidR="00F344FE" w:rsidRPr="27777A95">
        <w:rPr>
          <w:lang w:val="en-US"/>
        </w:rPr>
        <w:t>Completed bars retain their planned time slots.</w:t>
      </w:r>
    </w:p>
    <w:p w14:paraId="119B84E1" w14:textId="0FE1CAE9" w:rsidR="00B313C7" w:rsidRDefault="00B313C7">
      <w:pPr>
        <w:rPr>
          <w:rFonts w:eastAsiaTheme="majorEastAsia" w:cstheme="majorBidi"/>
          <w:b/>
          <w:sz w:val="26"/>
          <w:szCs w:val="32"/>
        </w:rPr>
      </w:pPr>
      <w:r>
        <w:br w:type="page"/>
      </w:r>
    </w:p>
    <w:p w14:paraId="2C195AE3" w14:textId="4A64A1AF" w:rsidR="00FF6E4C" w:rsidRDefault="00FF6E4C" w:rsidP="00FF6E4C">
      <w:pPr>
        <w:pStyle w:val="Heading2"/>
      </w:pPr>
      <w:bookmarkStart w:id="31" w:name="_Toc243833166"/>
      <w:r w:rsidRPr="00FF6E4C">
        <w:lastRenderedPageBreak/>
        <w:t>9.2 Project Management Approach and Tools</w:t>
      </w:r>
      <w:bookmarkEnd w:id="31"/>
    </w:p>
    <w:p w14:paraId="3E3F1E1A" w14:textId="7E5D4223" w:rsidR="009939C3" w:rsidRDefault="002E141B" w:rsidP="00FD6C80">
      <w:r w:rsidRPr="2DBFD5A4">
        <w:rPr>
          <w:lang w:val="en-US"/>
        </w:rPr>
        <w:t xml:space="preserve">Our team plans to use short development cycles within the Gantt schedule, reviewing progress each week. The first priority is a working Python workflow connecting </w:t>
      </w:r>
      <w:r w:rsidR="00DC318B" w:rsidRPr="2DBFD5A4">
        <w:rPr>
          <w:lang w:val="en-US"/>
        </w:rPr>
        <w:t xml:space="preserve">scanning, controlled verification, patch generation, and testing. Interface work can proceed alongside it, using agreed data formats. This will give us an early opportunity </w:t>
      </w:r>
      <w:r w:rsidR="00DD34BB" w:rsidRPr="2DBFD5A4">
        <w:rPr>
          <w:lang w:val="en-US"/>
        </w:rPr>
        <w:t>to find integration problems before extending the workflow to other languages.</w:t>
      </w:r>
    </w:p>
    <w:p w14:paraId="2AAF50A9" w14:textId="0B67F92E" w:rsidR="00DD34BB" w:rsidRDefault="00DD34BB" w:rsidP="00FD6C80">
      <w:r w:rsidRPr="2DBFD5A4">
        <w:rPr>
          <w:lang w:val="en-US"/>
        </w:rPr>
        <w:t xml:space="preserve">The </w:t>
      </w:r>
      <w:r w:rsidR="002D3086" w:rsidRPr="2DBFD5A4">
        <w:rPr>
          <w:lang w:val="en-US"/>
        </w:rPr>
        <w:t>Excel-based</w:t>
      </w:r>
      <w:r w:rsidRPr="2DBFD5A4">
        <w:rPr>
          <w:lang w:val="en-US"/>
        </w:rPr>
        <w:t xml:space="preserve"> Gantt Chart will track the overall schedule. A shared task register will record each task’s owner</w:t>
      </w:r>
      <w:r w:rsidR="00803BAC" w:rsidRPr="2DBFD5A4">
        <w:rPr>
          <w:lang w:val="en-US"/>
        </w:rPr>
        <w:t>, expected output, dependencies and status, using the same task and deliverable IDs as the chart. We will mark work complete when its output has been reviewed and any blocking issues resolved. If a task slips,</w:t>
      </w:r>
      <w:r w:rsidR="00A8490B" w:rsidRPr="2DBFD5A4">
        <w:rPr>
          <w:lang w:val="en-US"/>
        </w:rPr>
        <w:t xml:space="preserve"> we will identify which work is affected </w:t>
      </w:r>
      <w:r w:rsidR="00531E11" w:rsidRPr="2DBFD5A4">
        <w:rPr>
          <w:lang w:val="en-US"/>
        </w:rPr>
        <w:t>down the line</w:t>
      </w:r>
      <w:r w:rsidR="00B17529" w:rsidRPr="2DBFD5A4">
        <w:rPr>
          <w:lang w:val="en-US"/>
        </w:rPr>
        <w:t xml:space="preserve"> and agree a revised action and target week. The refinement period provides some allowance for rework, but we will review delays as they arise.</w:t>
      </w:r>
    </w:p>
    <w:p w14:paraId="26C9106E" w14:textId="06E8AE46" w:rsidR="004E7BB1" w:rsidRDefault="00B17529" w:rsidP="00FD6C80">
      <w:r w:rsidRPr="2DBFD5A4">
        <w:rPr>
          <w:lang w:val="en-US"/>
        </w:rPr>
        <w:t xml:space="preserve">We meet our supervisor weekly, a routine that began in Autumn Week 4. </w:t>
      </w:r>
      <w:r w:rsidR="002F5E72" w:rsidRPr="2DBFD5A4">
        <w:rPr>
          <w:lang w:val="en-US"/>
        </w:rPr>
        <w:t>During the meetings, w</w:t>
      </w:r>
      <w:r w:rsidRPr="2DBFD5A4">
        <w:rPr>
          <w:lang w:val="en-US"/>
        </w:rPr>
        <w:t>e discuss progress, receive feedback and</w:t>
      </w:r>
      <w:r w:rsidR="002F5E72" w:rsidRPr="2DBFD5A4">
        <w:rPr>
          <w:lang w:val="en-US"/>
        </w:rPr>
        <w:t xml:space="preserve"> review the returned meeting minutes. We then assess the suggestions and incorporate relevant changes into our deliverables. </w:t>
      </w:r>
      <w:r w:rsidR="004E7BB1" w:rsidRPr="2DBFD5A4">
        <w:rPr>
          <w:lang w:val="en-US"/>
        </w:rPr>
        <w:t>Diaries and progress records form part of this routine. Follow-up actions will have an owner and target date, and we will check their status before the next meeting.</w:t>
      </w:r>
    </w:p>
    <w:p w14:paraId="54570F0F" w14:textId="7A037BA3" w:rsidR="00292082" w:rsidRDefault="00292082" w:rsidP="00FD6C80">
      <w:r w:rsidRPr="2DBFD5A4">
        <w:rPr>
          <w:lang w:val="en-US"/>
        </w:rPr>
        <w:t>We use a shared online folder to maintain our project documentation, references, and meeting records, alongside a shared online document for each written deliverable. We will continue this approach across both semesters, using Word for final formatting checks. For development we plan to use Git branches and have another team member review changes before they are merged. The task register will link to the relevant deliverable, commit or test record so that progress and individual contributions can be traced.</w:t>
      </w:r>
    </w:p>
    <w:p w14:paraId="42B9150A" w14:textId="3E137837" w:rsidR="009939C3" w:rsidRPr="009939C3" w:rsidRDefault="00515ACB" w:rsidP="009939C3">
      <w:r w:rsidRPr="2DBFD5A4">
        <w:rPr>
          <w:lang w:val="en-US"/>
        </w:rPr>
        <w:t>Before each submission, we will check the deliverable against the assessment requirements and the agreed project scope. Proposed changes to features</w:t>
      </w:r>
      <w:r w:rsidR="006D021C" w:rsidRPr="2DBFD5A4">
        <w:rPr>
          <w:lang w:val="en-US"/>
        </w:rPr>
        <w:t xml:space="preserve">, language coverage or component interfaces will be reviewed for their effect on the workload, cost, and dependent tasks. We will record each decision, seek supervisor guidance where needed, and update the affected documents and schedule. This will help keep our deliverables consistent as the project develops </w:t>
      </w:r>
      <w:r w:rsidR="0011168C" w:rsidRPr="2DBFD5A4">
        <w:rPr>
          <w:lang w:val="en-US"/>
        </w:rPr>
        <w:t>through</w:t>
      </w:r>
      <w:r w:rsidR="006D021C" w:rsidRPr="2DBFD5A4">
        <w:rPr>
          <w:lang w:val="en-US"/>
        </w:rPr>
        <w:t xml:space="preserve"> both semesters.</w:t>
      </w:r>
    </w:p>
    <w:p w14:paraId="183CE008" w14:textId="77777777" w:rsidR="005E0054" w:rsidRDefault="005E0054">
      <w:pPr>
        <w:rPr>
          <w:rFonts w:eastAsiaTheme="majorEastAsia" w:cstheme="majorBidi"/>
          <w:b/>
          <w:sz w:val="26"/>
          <w:szCs w:val="32"/>
        </w:rPr>
      </w:pPr>
      <w:r>
        <w:br w:type="page"/>
      </w:r>
    </w:p>
    <w:p w14:paraId="63C090D4" w14:textId="59186739" w:rsidR="00FF6E4C" w:rsidRPr="00FF6E4C" w:rsidRDefault="00FF6E4C" w:rsidP="00FF6E4C">
      <w:pPr>
        <w:pStyle w:val="Heading2"/>
      </w:pPr>
      <w:bookmarkStart w:id="32" w:name="_Toc243833167"/>
      <w:r w:rsidRPr="00FF6E4C">
        <w:lastRenderedPageBreak/>
        <w:t>9.3 Team Responsibilities and Contributions</w:t>
      </w:r>
      <w:bookmarkEnd w:id="32"/>
    </w:p>
    <w:p w14:paraId="7E09AD44" w14:textId="5CF4C6F8" w:rsidR="00523723" w:rsidRDefault="005E0054">
      <w:r w:rsidRPr="2DBFD5A4">
        <w:rPr>
          <w:lang w:val="en-US"/>
        </w:rPr>
        <w:t xml:space="preserve">We have </w:t>
      </w:r>
      <w:r w:rsidR="00336DCF" w:rsidRPr="2DBFD5A4">
        <w:rPr>
          <w:lang w:val="en-US"/>
        </w:rPr>
        <w:t>divided</w:t>
      </w:r>
      <w:r w:rsidRPr="2DBFD5A4">
        <w:rPr>
          <w:lang w:val="en-US"/>
        </w:rPr>
        <w:t xml:space="preserve"> product development into the five work packages in Table 9.1. Each package has a defined output for the other components to use. We will allocate task owners and reviewers in the shared task register as development work is assigned, allowing the team to balance the workload without losing individual accountability.</w:t>
      </w:r>
    </w:p>
    <w:p w14:paraId="5081A2A7" w14:textId="622DDC07" w:rsidR="00F204D0" w:rsidRPr="00644EDF" w:rsidRDefault="005E0054">
      <w:pPr>
        <w:rPr>
          <w:color w:val="626B66"/>
          <w:sz w:val="20"/>
          <w:szCs w:val="22"/>
        </w:rPr>
      </w:pPr>
      <w:r w:rsidRPr="00644EDF">
        <w:rPr>
          <w:color w:val="626B66"/>
          <w:sz w:val="20"/>
          <w:szCs w:val="22"/>
        </w:rPr>
        <w:t>Table</w:t>
      </w:r>
      <w:r w:rsidR="00AF3503" w:rsidRPr="00644EDF">
        <w:rPr>
          <w:color w:val="626B66"/>
          <w:sz w:val="20"/>
          <w:szCs w:val="22"/>
        </w:rPr>
        <w:t xml:space="preserve"> 9.1 Proposed development work packages</w:t>
      </w:r>
    </w:p>
    <w:tbl>
      <w:tblPr>
        <w:tblStyle w:val="PlainTable1"/>
        <w:tblW w:w="0" w:type="auto"/>
        <w:tblLook w:val="04A0" w:firstRow="1" w:lastRow="0" w:firstColumn="1" w:lastColumn="0" w:noHBand="0" w:noVBand="1"/>
      </w:tblPr>
      <w:tblGrid>
        <w:gridCol w:w="1634"/>
        <w:gridCol w:w="2392"/>
        <w:gridCol w:w="2617"/>
        <w:gridCol w:w="2373"/>
      </w:tblGrid>
      <w:tr w:rsidR="00072101" w14:paraId="6943E61A" w14:textId="77777777" w:rsidTr="00434C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4291F"/>
          </w:tcPr>
          <w:p w14:paraId="0AD35E39" w14:textId="5CBB3F69" w:rsidR="00072101" w:rsidRPr="00A8109D" w:rsidRDefault="00072101" w:rsidP="00072101">
            <w:r w:rsidRPr="00A8109D">
              <w:t>Work package</w:t>
            </w:r>
          </w:p>
        </w:tc>
        <w:tc>
          <w:tcPr>
            <w:tcW w:w="0" w:type="auto"/>
            <w:shd w:val="clear" w:color="auto" w:fill="04291F"/>
          </w:tcPr>
          <w:p w14:paraId="69D26933" w14:textId="167C801B" w:rsidR="00072101" w:rsidRPr="00A8109D" w:rsidRDefault="00072101" w:rsidP="00072101">
            <w:pPr>
              <w:cnfStyle w:val="100000000000" w:firstRow="1" w:lastRow="0" w:firstColumn="0" w:lastColumn="0" w:oddVBand="0" w:evenVBand="0" w:oddHBand="0" w:evenHBand="0" w:firstRowFirstColumn="0" w:firstRowLastColumn="0" w:lastRowFirstColumn="0" w:lastRowLastColumn="0"/>
            </w:pPr>
            <w:r w:rsidRPr="00A8109D">
              <w:t>Autumn focus</w:t>
            </w:r>
          </w:p>
        </w:tc>
        <w:tc>
          <w:tcPr>
            <w:tcW w:w="0" w:type="auto"/>
            <w:shd w:val="clear" w:color="auto" w:fill="04291F"/>
          </w:tcPr>
          <w:p w14:paraId="481AC815" w14:textId="414B40EF" w:rsidR="00072101" w:rsidRPr="00A8109D" w:rsidRDefault="00072101" w:rsidP="00072101">
            <w:pPr>
              <w:cnfStyle w:val="100000000000" w:firstRow="1" w:lastRow="0" w:firstColumn="0" w:lastColumn="0" w:oddVBand="0" w:evenVBand="0" w:oddHBand="0" w:evenHBand="0" w:firstRowFirstColumn="0" w:firstRowLastColumn="0" w:lastRowFirstColumn="0" w:lastRowLastColumn="0"/>
            </w:pPr>
            <w:r w:rsidRPr="00A8109D">
              <w:t>Winter focus</w:t>
            </w:r>
          </w:p>
        </w:tc>
        <w:tc>
          <w:tcPr>
            <w:tcW w:w="0" w:type="auto"/>
            <w:shd w:val="clear" w:color="auto" w:fill="04291F"/>
          </w:tcPr>
          <w:p w14:paraId="467A9F73" w14:textId="7F06E258" w:rsidR="00072101" w:rsidRPr="00A8109D" w:rsidRDefault="00072101" w:rsidP="00072101">
            <w:pPr>
              <w:cnfStyle w:val="100000000000" w:firstRow="1" w:lastRow="0" w:firstColumn="0" w:lastColumn="0" w:oddVBand="0" w:evenVBand="0" w:oddHBand="0" w:evenHBand="0" w:firstRowFirstColumn="0" w:firstRowLastColumn="0" w:lastRowFirstColumn="0" w:lastRowLastColumn="0"/>
            </w:pPr>
            <w:r w:rsidRPr="00A8109D">
              <w:t>Key handoff</w:t>
            </w:r>
          </w:p>
        </w:tc>
      </w:tr>
      <w:tr w:rsidR="00072101" w14:paraId="53D0FC54" w14:textId="77777777" w:rsidTr="00336DC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tcPr>
          <w:p w14:paraId="6CDF5FCA" w14:textId="46263BC9" w:rsidR="00072101" w:rsidRDefault="00072101" w:rsidP="00072101">
            <w:r w:rsidRPr="00F2396E">
              <w:t>Scanning and analysis</w:t>
            </w:r>
          </w:p>
        </w:tc>
        <w:tc>
          <w:tcPr>
            <w:tcW w:w="0" w:type="auto"/>
          </w:tcPr>
          <w:p w14:paraId="506ABB3F" w14:textId="43D06490" w:rsidR="00072101" w:rsidRDefault="00072101" w:rsidP="00072101">
            <w:pPr>
              <w:cnfStyle w:val="000000100000" w:firstRow="0" w:lastRow="0" w:firstColumn="0" w:lastColumn="0" w:oddVBand="0" w:evenVBand="0" w:oddHBand="1" w:evenHBand="0" w:firstRowFirstColumn="0" w:firstRowLastColumn="0" w:lastRowFirstColumn="0" w:lastRowLastColumn="0"/>
            </w:pPr>
            <w:r w:rsidRPr="27777A95">
              <w:rPr>
                <w:lang w:val="en-US"/>
              </w:rPr>
              <w:t>Build Python scanning and a common format for findings.</w:t>
            </w:r>
          </w:p>
        </w:tc>
        <w:tc>
          <w:tcPr>
            <w:tcW w:w="0" w:type="auto"/>
          </w:tcPr>
          <w:p w14:paraId="299E4B43" w14:textId="2CAEBA49" w:rsidR="00072101" w:rsidRDefault="00072101" w:rsidP="00072101">
            <w:pPr>
              <w:cnfStyle w:val="000000100000" w:firstRow="0" w:lastRow="0" w:firstColumn="0" w:lastColumn="0" w:oddVBand="0" w:evenVBand="0" w:oddHBand="1" w:evenHBand="0" w:firstRowFirstColumn="0" w:firstRowLastColumn="0" w:lastRowFirstColumn="0" w:lastRowLastColumn="0"/>
            </w:pPr>
            <w:r w:rsidRPr="27777A95">
              <w:rPr>
                <w:lang w:val="en-US"/>
              </w:rPr>
              <w:t>Extend scanning and language detection to the other target languages.</w:t>
            </w:r>
          </w:p>
        </w:tc>
        <w:tc>
          <w:tcPr>
            <w:tcW w:w="0" w:type="auto"/>
          </w:tcPr>
          <w:p w14:paraId="38BA07FB" w14:textId="462D516B" w:rsidR="00072101" w:rsidRDefault="00072101" w:rsidP="00072101">
            <w:pPr>
              <w:cnfStyle w:val="000000100000" w:firstRow="0" w:lastRow="0" w:firstColumn="0" w:lastColumn="0" w:oddVBand="0" w:evenVBand="0" w:oddHBand="1" w:evenHBand="0" w:firstRowFirstColumn="0" w:firstRowLastColumn="0" w:lastRowFirstColumn="0" w:lastRowLastColumn="0"/>
            </w:pPr>
            <w:r w:rsidRPr="27777A95">
              <w:rPr>
                <w:lang w:val="en-US"/>
              </w:rPr>
              <w:t>Findings with vulnerability type, language and source location.</w:t>
            </w:r>
          </w:p>
        </w:tc>
      </w:tr>
      <w:tr w:rsidR="00072101" w14:paraId="5B0F5FAB" w14:textId="77777777" w:rsidTr="00336DCF">
        <w:trPr>
          <w:trHeight w:val="1134"/>
        </w:trPr>
        <w:tc>
          <w:tcPr>
            <w:cnfStyle w:val="001000000000" w:firstRow="0" w:lastRow="0" w:firstColumn="1" w:lastColumn="0" w:oddVBand="0" w:evenVBand="0" w:oddHBand="0" w:evenHBand="0" w:firstRowFirstColumn="0" w:firstRowLastColumn="0" w:lastRowFirstColumn="0" w:lastRowLastColumn="0"/>
            <w:tcW w:w="0" w:type="auto"/>
          </w:tcPr>
          <w:p w14:paraId="136CFBAF" w14:textId="539959F9" w:rsidR="00072101" w:rsidRDefault="00072101" w:rsidP="00072101">
            <w:r w:rsidRPr="00F2396E">
              <w:t>Sandbox and verification</w:t>
            </w:r>
          </w:p>
        </w:tc>
        <w:tc>
          <w:tcPr>
            <w:tcW w:w="0" w:type="auto"/>
          </w:tcPr>
          <w:p w14:paraId="570021E5" w14:textId="3D1D9912" w:rsidR="00072101" w:rsidRDefault="00072101" w:rsidP="00072101">
            <w:pPr>
              <w:cnfStyle w:val="000000000000" w:firstRow="0" w:lastRow="0" w:firstColumn="0" w:lastColumn="0" w:oddVBand="0" w:evenVBand="0" w:oddHBand="0" w:evenHBand="0" w:firstRowFirstColumn="0" w:firstRowLastColumn="0" w:lastRowFirstColumn="0" w:lastRowLastColumn="0"/>
            </w:pPr>
            <w:r w:rsidRPr="00F2396E">
              <w:t>Build controlled Python execution and targeted verification checks.</w:t>
            </w:r>
          </w:p>
        </w:tc>
        <w:tc>
          <w:tcPr>
            <w:tcW w:w="0" w:type="auto"/>
          </w:tcPr>
          <w:p w14:paraId="3B21264F" w14:textId="33862BCB" w:rsidR="00072101" w:rsidRDefault="00072101" w:rsidP="00072101">
            <w:pPr>
              <w:cnfStyle w:val="000000000000" w:firstRow="0" w:lastRow="0" w:firstColumn="0" w:lastColumn="0" w:oddVBand="0" w:evenVBand="0" w:oddHBand="0" w:evenHBand="0" w:firstRowFirstColumn="0" w:firstRowLastColumn="0" w:lastRowFirstColumn="0" w:lastRowLastColumn="0"/>
            </w:pPr>
            <w:r w:rsidRPr="00F2396E">
              <w:t>Add language-specific containers and connect playground execution.</w:t>
            </w:r>
          </w:p>
        </w:tc>
        <w:tc>
          <w:tcPr>
            <w:tcW w:w="0" w:type="auto"/>
          </w:tcPr>
          <w:p w14:paraId="01C76F8F" w14:textId="3D4AE5EF" w:rsidR="00072101" w:rsidRDefault="00072101" w:rsidP="00072101">
            <w:pPr>
              <w:cnfStyle w:val="000000000000" w:firstRow="0" w:lastRow="0" w:firstColumn="0" w:lastColumn="0" w:oddVBand="0" w:evenVBand="0" w:oddHBand="0" w:evenHBand="0" w:firstRowFirstColumn="0" w:firstRowLastColumn="0" w:lastRowFirstColumn="0" w:lastRowLastColumn="0"/>
            </w:pPr>
            <w:r w:rsidRPr="00F2396E">
              <w:t>Verification results and logs for unpatched and patched code.</w:t>
            </w:r>
          </w:p>
        </w:tc>
      </w:tr>
      <w:tr w:rsidR="00072101" w14:paraId="5F64FCF8" w14:textId="77777777" w:rsidTr="00336DC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tcPr>
          <w:p w14:paraId="77D60F18" w14:textId="7D63DDD5" w:rsidR="00072101" w:rsidRDefault="00072101" w:rsidP="00072101">
            <w:r w:rsidRPr="00F2396E">
              <w:t>AI patch generation</w:t>
            </w:r>
          </w:p>
        </w:tc>
        <w:tc>
          <w:tcPr>
            <w:tcW w:w="0" w:type="auto"/>
          </w:tcPr>
          <w:p w14:paraId="6A0DF2BE" w14:textId="7B4236AD" w:rsidR="00072101" w:rsidRDefault="00072101" w:rsidP="00072101">
            <w:pPr>
              <w:cnfStyle w:val="000000100000" w:firstRow="0" w:lastRow="0" w:firstColumn="0" w:lastColumn="0" w:oddVBand="0" w:evenVBand="0" w:oddHBand="1" w:evenHBand="0" w:firstRowFirstColumn="0" w:firstRowLastColumn="0" w:lastRowFirstColumn="0" w:lastRowLastColumn="0"/>
            </w:pPr>
            <w:r w:rsidRPr="00F2396E">
              <w:t>Define structured outputs and the Python patch workflow.</w:t>
            </w:r>
          </w:p>
        </w:tc>
        <w:tc>
          <w:tcPr>
            <w:tcW w:w="0" w:type="auto"/>
          </w:tcPr>
          <w:p w14:paraId="342659F0" w14:textId="36388641" w:rsidR="00072101" w:rsidRDefault="00072101" w:rsidP="00072101">
            <w:pPr>
              <w:cnfStyle w:val="000000100000" w:firstRow="0" w:lastRow="0" w:firstColumn="0" w:lastColumn="0" w:oddVBand="0" w:evenVBand="0" w:oddHBand="1" w:evenHBand="0" w:firstRowFirstColumn="0" w:firstRowLastColumn="0" w:lastRowFirstColumn="0" w:lastRowLastColumn="0"/>
            </w:pPr>
            <w:r w:rsidRPr="00F2396E">
              <w:t>Adapt patch generation and retries to language-specific test feedback.</w:t>
            </w:r>
          </w:p>
        </w:tc>
        <w:tc>
          <w:tcPr>
            <w:tcW w:w="0" w:type="auto"/>
          </w:tcPr>
          <w:p w14:paraId="3E5509C7" w14:textId="31834BBF" w:rsidR="00072101" w:rsidRDefault="00072101" w:rsidP="00072101">
            <w:pPr>
              <w:cnfStyle w:val="000000100000" w:firstRow="0" w:lastRow="0" w:firstColumn="0" w:lastColumn="0" w:oddVBand="0" w:evenVBand="0" w:oddHBand="1" w:evenHBand="0" w:firstRowFirstColumn="0" w:firstRowLastColumn="0" w:lastRowFirstColumn="0" w:lastRowLastColumn="0"/>
            </w:pPr>
            <w:r w:rsidRPr="27777A95">
              <w:rPr>
                <w:lang w:val="en-US"/>
              </w:rPr>
              <w:t>Patch diffs, attempt history and unresolved errors.</w:t>
            </w:r>
          </w:p>
        </w:tc>
      </w:tr>
      <w:tr w:rsidR="00072101" w14:paraId="051D74C7" w14:textId="77777777" w:rsidTr="00336DCF">
        <w:trPr>
          <w:trHeight w:val="1134"/>
        </w:trPr>
        <w:tc>
          <w:tcPr>
            <w:cnfStyle w:val="001000000000" w:firstRow="0" w:lastRow="0" w:firstColumn="1" w:lastColumn="0" w:oddVBand="0" w:evenVBand="0" w:oddHBand="0" w:evenHBand="0" w:firstRowFirstColumn="0" w:firstRowLastColumn="0" w:lastRowFirstColumn="0" w:lastRowLastColumn="0"/>
            <w:tcW w:w="0" w:type="auto"/>
          </w:tcPr>
          <w:p w14:paraId="4049A297" w14:textId="14FDB9F4" w:rsidR="00072101" w:rsidRDefault="00072101" w:rsidP="00072101">
            <w:r w:rsidRPr="00F2396E">
              <w:t>Testing and evaluation</w:t>
            </w:r>
          </w:p>
        </w:tc>
        <w:tc>
          <w:tcPr>
            <w:tcW w:w="0" w:type="auto"/>
          </w:tcPr>
          <w:p w14:paraId="63EF554B" w14:textId="64D377C4" w:rsidR="00072101" w:rsidRDefault="00072101" w:rsidP="00072101">
            <w:pPr>
              <w:cnfStyle w:val="000000000000" w:firstRow="0" w:lastRow="0" w:firstColumn="0" w:lastColumn="0" w:oddVBand="0" w:evenVBand="0" w:oddHBand="0" w:evenHBand="0" w:firstRowFirstColumn="0" w:firstRowLastColumn="0" w:lastRowFirstColumn="0" w:lastRowLastColumn="0"/>
            </w:pPr>
            <w:r w:rsidRPr="00F2396E">
              <w:t>Prepare the Python test runner and evaluation criteria.</w:t>
            </w:r>
          </w:p>
        </w:tc>
        <w:tc>
          <w:tcPr>
            <w:tcW w:w="0" w:type="auto"/>
          </w:tcPr>
          <w:p w14:paraId="6FA8014C" w14:textId="1FA687E7" w:rsidR="00072101" w:rsidRDefault="00072101" w:rsidP="00072101">
            <w:pPr>
              <w:cnfStyle w:val="000000000000" w:firstRow="0" w:lastRow="0" w:firstColumn="0" w:lastColumn="0" w:oddVBand="0" w:evenVBand="0" w:oddHBand="0" w:evenHBand="0" w:firstRowFirstColumn="0" w:firstRowLastColumn="0" w:lastRowFirstColumn="0" w:lastRowLastColumn="0"/>
            </w:pPr>
            <w:r w:rsidRPr="00F2396E">
              <w:t>Add test runners and evaluate the selected Python and JavaScript cases.</w:t>
            </w:r>
          </w:p>
        </w:tc>
        <w:tc>
          <w:tcPr>
            <w:tcW w:w="0" w:type="auto"/>
          </w:tcPr>
          <w:p w14:paraId="1B46C5C2" w14:textId="52B85965" w:rsidR="00072101" w:rsidRDefault="00072101" w:rsidP="00072101">
            <w:pPr>
              <w:cnfStyle w:val="000000000000" w:firstRow="0" w:lastRow="0" w:firstColumn="0" w:lastColumn="0" w:oddVBand="0" w:evenVBand="0" w:oddHBand="0" w:evenHBand="0" w:firstRowFirstColumn="0" w:firstRowLastColumn="0" w:lastRowFirstColumn="0" w:lastRowLastColumn="0"/>
            </w:pPr>
            <w:r w:rsidRPr="00F2396E">
              <w:t>Baseline and patched test results, with evaluation measures.</w:t>
            </w:r>
          </w:p>
        </w:tc>
      </w:tr>
      <w:tr w:rsidR="00072101" w14:paraId="4234A9A9" w14:textId="77777777" w:rsidTr="00336DCF">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0" w:type="auto"/>
          </w:tcPr>
          <w:p w14:paraId="5615ACD7" w14:textId="054A658A" w:rsidR="00072101" w:rsidRDefault="00072101" w:rsidP="00072101">
            <w:r w:rsidRPr="00F2396E">
              <w:t>Application and integration</w:t>
            </w:r>
          </w:p>
        </w:tc>
        <w:tc>
          <w:tcPr>
            <w:tcW w:w="0" w:type="auto"/>
          </w:tcPr>
          <w:p w14:paraId="189496F0" w14:textId="12261D8D" w:rsidR="00072101" w:rsidRDefault="00072101" w:rsidP="00072101">
            <w:pPr>
              <w:cnfStyle w:val="000000100000" w:firstRow="0" w:lastRow="0" w:firstColumn="0" w:lastColumn="0" w:oddVBand="0" w:evenVBand="0" w:oddHBand="1" w:evenHBand="0" w:firstRowFirstColumn="0" w:firstRowLastColumn="0" w:lastRowFirstColumn="0" w:lastRowLastColumn="0"/>
            </w:pPr>
            <w:r w:rsidRPr="27777A95">
              <w:rPr>
                <w:lang w:val="en-US"/>
              </w:rPr>
              <w:t>Develop the interface prototype, backend structure and data storage setup.</w:t>
            </w:r>
          </w:p>
        </w:tc>
        <w:tc>
          <w:tcPr>
            <w:tcW w:w="0" w:type="auto"/>
          </w:tcPr>
          <w:p w14:paraId="176F3F12" w14:textId="5B486976" w:rsidR="00072101" w:rsidRDefault="00072101" w:rsidP="00072101">
            <w:pPr>
              <w:cnfStyle w:val="000000100000" w:firstRow="0" w:lastRow="0" w:firstColumn="0" w:lastColumn="0" w:oddVBand="0" w:evenVBand="0" w:oddHBand="1" w:evenHBand="0" w:firstRowFirstColumn="0" w:firstRowLastColumn="0" w:lastRowFirstColumn="0" w:lastRowLastColumn="0"/>
            </w:pPr>
            <w:r w:rsidRPr="27777A95">
              <w:rPr>
                <w:lang w:val="en-US"/>
              </w:rPr>
              <w:t>Connect the dashboard, review tools, playground and approved pull-request workflow.</w:t>
            </w:r>
          </w:p>
        </w:tc>
        <w:tc>
          <w:tcPr>
            <w:tcW w:w="0" w:type="auto"/>
          </w:tcPr>
          <w:p w14:paraId="21D34CC3" w14:textId="0402B966" w:rsidR="00072101" w:rsidRDefault="00072101" w:rsidP="00072101">
            <w:pPr>
              <w:cnfStyle w:val="000000100000" w:firstRow="0" w:lastRow="0" w:firstColumn="0" w:lastColumn="0" w:oddVBand="0" w:evenVBand="0" w:oddHBand="1" w:evenHBand="0" w:firstRowFirstColumn="0" w:firstRowLastColumn="0" w:lastRowFirstColumn="0" w:lastRowLastColumn="0"/>
            </w:pPr>
            <w:r w:rsidRPr="27777A95">
              <w:rPr>
                <w:lang w:val="en-US"/>
              </w:rPr>
              <w:t>An integrated review workflow with stored findings and run history.</w:t>
            </w:r>
          </w:p>
        </w:tc>
      </w:tr>
    </w:tbl>
    <w:p w14:paraId="1988E028" w14:textId="0D8C0AA9" w:rsidR="005E0054" w:rsidRPr="00072101" w:rsidRDefault="005E0054" w:rsidP="00072101"/>
    <w:p w14:paraId="756FBC9C" w14:textId="5D123F09" w:rsidR="00072101" w:rsidRDefault="00FA4659">
      <w:r>
        <w:t>These work packages depend on one another, so we will coordinate their integration throughout development.</w:t>
      </w:r>
    </w:p>
    <w:p w14:paraId="1293C844" w14:textId="2BABF718" w:rsidR="00FA4659" w:rsidRDefault="00FA4659">
      <w:r w:rsidRPr="27777A95">
        <w:rPr>
          <w:lang w:val="en-US"/>
        </w:rPr>
        <w:t>For example, scan findings must contain the information needed for vulnerability verification and patch generation, while verification and test results must be available for the developer’s review. Before connecting components, the team members responsible will agree on the data exchanged and check it using a working example. Setup instructions and known limitations will accompany each handoff, with integration issues revolved jointly.</w:t>
      </w:r>
    </w:p>
    <w:p w14:paraId="5FDB098B" w14:textId="63097CE8" w:rsidR="001162E7" w:rsidRDefault="001162E7">
      <w:pPr>
        <w:rPr>
          <w:rFonts w:eastAsiaTheme="majorEastAsia" w:cstheme="majorBidi"/>
          <w:b/>
          <w:sz w:val="28"/>
          <w:szCs w:val="40"/>
        </w:rPr>
      </w:pPr>
      <w:r>
        <w:br w:type="page"/>
      </w:r>
    </w:p>
    <w:p w14:paraId="2D1F42A9" w14:textId="234D0FDC" w:rsidR="00C45291" w:rsidRPr="00C45291" w:rsidRDefault="00FF6E4C" w:rsidP="00C45291">
      <w:pPr>
        <w:pStyle w:val="Heading1"/>
      </w:pPr>
      <w:bookmarkStart w:id="33" w:name="_Toc243833168"/>
      <w:r w:rsidRPr="00FF6E4C">
        <w:lastRenderedPageBreak/>
        <w:t>10 Future Improvements and Conclusion</w:t>
      </w:r>
      <w:bookmarkEnd w:id="33"/>
    </w:p>
    <w:p w14:paraId="0DB261A0" w14:textId="14AC0D97" w:rsidR="00523723" w:rsidRDefault="00EA2CD3">
      <w:r w:rsidRPr="27777A95">
        <w:rPr>
          <w:lang w:val="en-US"/>
        </w:rPr>
        <w:t>With PatchGuard, we aim to make vulnerability remediation easier to assess by bringing scan findings</w:t>
      </w:r>
      <w:r w:rsidR="00B62CA5" w:rsidRPr="27777A95">
        <w:rPr>
          <w:lang w:val="en-US"/>
        </w:rPr>
        <w:t xml:space="preserve">, targeted verification, proposed patches and test results into one review workflow. Its value will depend on the quality of that evidence. A passing test suite only covers the behaviour it checks, so developer review will remain part of </w:t>
      </w:r>
      <w:r w:rsidR="006E5409" w:rsidRPr="27777A95">
        <w:rPr>
          <w:lang w:val="en-US"/>
        </w:rPr>
        <w:t>the process before a proposed repair is taken forward.</w:t>
      </w:r>
    </w:p>
    <w:p w14:paraId="1B25AE62" w14:textId="557F29C1" w:rsidR="00DB1C86" w:rsidRDefault="006E5409">
      <w:r w:rsidRPr="27777A95">
        <w:rPr>
          <w:lang w:val="en-US"/>
        </w:rPr>
        <w:t>We have limited the planned scope to six languages: Python, JavaScript, TypeScript, PHP, Ruby, and Go. This sets a boundary on the development and testing workload across two semesters. Future versions could extend coverage to languages such as Java and C#, with suitable analysis rules, build environments and test runners. Supporting C and C++ would r</w:t>
      </w:r>
      <w:r w:rsidR="00DB1C86" w:rsidRPr="27777A95">
        <w:rPr>
          <w:lang w:val="en-US"/>
        </w:rPr>
        <w:t>equire additional attention to memory-related faults and further verification methods. Each extension would need evaluation on representative projects before we could make claims about its reliability.</w:t>
      </w:r>
    </w:p>
    <w:p w14:paraId="3A33F3FD" w14:textId="60C26E2C" w:rsidR="00DB1C86" w:rsidRDefault="00DB1C86">
      <w:r w:rsidRPr="27777A95">
        <w:rPr>
          <w:lang w:val="en-US"/>
        </w:rPr>
        <w:t>A further priority would be broader evaluation within the languages already covered. The planned initial evaluation focuses on Python and JavaScript repositories; its results will not establish equivalent repair quality across all</w:t>
      </w:r>
      <w:r w:rsidR="00EC0850" w:rsidRPr="27777A95">
        <w:rPr>
          <w:lang w:val="en-US"/>
        </w:rPr>
        <w:t xml:space="preserve"> </w:t>
      </w:r>
      <w:r w:rsidRPr="27777A95">
        <w:rPr>
          <w:lang w:val="en-US"/>
        </w:rPr>
        <w:t xml:space="preserve">of the </w:t>
      </w:r>
      <w:r w:rsidR="00EC0850" w:rsidRPr="27777A95">
        <w:rPr>
          <w:lang w:val="en-US"/>
        </w:rPr>
        <w:t>supported six languages. Later work could examine more frameworks, larger applications and a wider range of vulnerability cases. Recording failed repairs and env</w:t>
      </w:r>
      <w:r w:rsidR="006E47FD" w:rsidRPr="27777A95">
        <w:rPr>
          <w:lang w:val="en-US"/>
        </w:rPr>
        <w:t>ironment-setup problems alongside successful runs would help us identify which parts of the workflow need improvement.</w:t>
      </w:r>
    </w:p>
    <w:p w14:paraId="1CCBB86F" w14:textId="67D03FEE" w:rsidR="006E47FD" w:rsidRDefault="006E47FD">
      <w:r w:rsidRPr="27777A95">
        <w:rPr>
          <w:lang w:val="en-US"/>
        </w:rPr>
        <w:t xml:space="preserve">Our </w:t>
      </w:r>
      <w:r w:rsidR="007D2E99" w:rsidRPr="27777A95">
        <w:rPr>
          <w:lang w:val="en-US"/>
        </w:rPr>
        <w:t xml:space="preserve">group’s </w:t>
      </w:r>
      <w:r w:rsidRPr="27777A95">
        <w:rPr>
          <w:lang w:val="en-US"/>
        </w:rPr>
        <w:t xml:space="preserve">planning has established the intended scope, work packages, and route to delivery. The next step is to test the central workflow on a repeatable Python example: </w:t>
      </w:r>
      <w:r w:rsidR="007D2E99" w:rsidRPr="27777A95">
        <w:rPr>
          <w:lang w:val="en-US"/>
        </w:rPr>
        <w:t>reproduce a finding, generate patch, repeat the verification check and compare application-test results before and after the change.</w:t>
      </w:r>
    </w:p>
    <w:p w14:paraId="5FE9F83C" w14:textId="6912A1A2" w:rsidR="007D2E99" w:rsidRDefault="00BB23E9">
      <w:r w:rsidRPr="27777A95">
        <w:rPr>
          <w:lang w:val="en-US"/>
        </w:rPr>
        <w:t>This will provide evidence for the technical approach and help refine effort and cost estimates before wider integration. We will use those findings to review the plan and report the system’s demonstrated capabilities and remaining limitations.</w:t>
      </w:r>
    </w:p>
    <w:p w14:paraId="267B33E6" w14:textId="5448F380" w:rsidR="001162E7" w:rsidRDefault="001162E7">
      <w:pPr>
        <w:rPr>
          <w:rFonts w:eastAsiaTheme="majorEastAsia" w:cstheme="majorBidi"/>
          <w:b/>
          <w:sz w:val="28"/>
          <w:szCs w:val="40"/>
        </w:rPr>
      </w:pPr>
      <w:r>
        <w:br w:type="page"/>
      </w:r>
    </w:p>
    <w:p w14:paraId="0F529919" w14:textId="7D099938" w:rsidR="00C45291" w:rsidRDefault="00C45291" w:rsidP="00FF6E4C">
      <w:pPr>
        <w:pStyle w:val="Heading1"/>
      </w:pPr>
      <w:bookmarkStart w:id="34" w:name="_Toc243833169"/>
      <w:r w:rsidRPr="00C45291">
        <w:lastRenderedPageBreak/>
        <w:t>11 Report Work Distribution</w:t>
      </w:r>
      <w:bookmarkEnd w:id="34"/>
    </w:p>
    <w:p w14:paraId="3B6E0081" w14:textId="12A43AE2" w:rsidR="00523723" w:rsidRDefault="00A70680">
      <w:r w:rsidRPr="27777A95">
        <w:rPr>
          <w:lang w:val="en-US"/>
        </w:rPr>
        <w:t>Table 11.1 records our section responsibilities for this Planning and Feasibility Analysis Document. Each author is responsible for drafting the allocated sections, supplying supporting references and addressing review comments.</w:t>
      </w:r>
    </w:p>
    <w:p w14:paraId="0CD08F1C" w14:textId="0ED47C18" w:rsidR="00763830" w:rsidRPr="005924BC" w:rsidRDefault="00A70680">
      <w:pPr>
        <w:rPr>
          <w:color w:val="626B66"/>
          <w:sz w:val="20"/>
          <w:szCs w:val="22"/>
        </w:rPr>
      </w:pPr>
      <w:r w:rsidRPr="005924BC">
        <w:rPr>
          <w:color w:val="626B66"/>
          <w:sz w:val="20"/>
          <w:szCs w:val="22"/>
        </w:rPr>
        <w:t xml:space="preserve">Table 11.1 Report writing </w:t>
      </w:r>
      <w:r w:rsidR="00763830" w:rsidRPr="005924BC">
        <w:rPr>
          <w:color w:val="626B66"/>
          <w:sz w:val="20"/>
          <w:szCs w:val="22"/>
        </w:rPr>
        <w:t>responsibilities</w:t>
      </w:r>
    </w:p>
    <w:tbl>
      <w:tblPr>
        <w:tblStyle w:val="PlainTable1"/>
        <w:tblW w:w="0" w:type="auto"/>
        <w:tblLook w:val="04A0" w:firstRow="1" w:lastRow="0" w:firstColumn="1" w:lastColumn="0" w:noHBand="0" w:noVBand="1"/>
      </w:tblPr>
      <w:tblGrid>
        <w:gridCol w:w="949"/>
        <w:gridCol w:w="916"/>
        <w:gridCol w:w="7151"/>
      </w:tblGrid>
      <w:tr w:rsidR="00A8109D" w14:paraId="6433F190" w14:textId="77777777" w:rsidTr="00434C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4291F"/>
          </w:tcPr>
          <w:p w14:paraId="7AEDA876" w14:textId="005687E6" w:rsidR="00A8109D" w:rsidRPr="000F57C2" w:rsidRDefault="00A8109D" w:rsidP="00A8109D">
            <w:pPr>
              <w:rPr>
                <w:sz w:val="20"/>
                <w:szCs w:val="22"/>
              </w:rPr>
            </w:pPr>
            <w:r w:rsidRPr="000F57C2">
              <w:rPr>
                <w:sz w:val="20"/>
                <w:szCs w:val="22"/>
              </w:rPr>
              <w:t>Member</w:t>
            </w:r>
          </w:p>
        </w:tc>
        <w:tc>
          <w:tcPr>
            <w:tcW w:w="0" w:type="auto"/>
            <w:shd w:val="clear" w:color="auto" w:fill="04291F"/>
          </w:tcPr>
          <w:p w14:paraId="0A64B32D" w14:textId="12A82FF7" w:rsidR="00A8109D" w:rsidRPr="000F57C2" w:rsidRDefault="00A8109D" w:rsidP="00A8109D">
            <w:pPr>
              <w:cnfStyle w:val="100000000000" w:firstRow="1" w:lastRow="0" w:firstColumn="0" w:lastColumn="0" w:oddVBand="0" w:evenVBand="0" w:oddHBand="0" w:evenHBand="0" w:firstRowFirstColumn="0" w:firstRowLastColumn="0" w:lastRowFirstColumn="0" w:lastRowLastColumn="0"/>
              <w:rPr>
                <w:sz w:val="20"/>
                <w:szCs w:val="22"/>
              </w:rPr>
            </w:pPr>
            <w:r w:rsidRPr="000F57C2">
              <w:rPr>
                <w:sz w:val="20"/>
                <w:szCs w:val="22"/>
              </w:rPr>
              <w:t>Sections</w:t>
            </w:r>
          </w:p>
        </w:tc>
        <w:tc>
          <w:tcPr>
            <w:tcW w:w="0" w:type="auto"/>
            <w:shd w:val="clear" w:color="auto" w:fill="04291F"/>
          </w:tcPr>
          <w:p w14:paraId="543A8603" w14:textId="5944CD0E" w:rsidR="00A8109D" w:rsidRPr="000F57C2" w:rsidRDefault="00A8109D" w:rsidP="00A8109D">
            <w:pPr>
              <w:cnfStyle w:val="100000000000" w:firstRow="1" w:lastRow="0" w:firstColumn="0" w:lastColumn="0" w:oddVBand="0" w:evenVBand="0" w:oddHBand="0" w:evenHBand="0" w:firstRowFirstColumn="0" w:firstRowLastColumn="0" w:lastRowFirstColumn="0" w:lastRowLastColumn="0"/>
              <w:rPr>
                <w:sz w:val="20"/>
                <w:szCs w:val="22"/>
              </w:rPr>
            </w:pPr>
            <w:r w:rsidRPr="000F57C2">
              <w:rPr>
                <w:sz w:val="20"/>
                <w:szCs w:val="22"/>
              </w:rPr>
              <w:t>Report responsibility</w:t>
            </w:r>
          </w:p>
        </w:tc>
      </w:tr>
      <w:tr w:rsidR="00A8109D" w14:paraId="40F0C3E1" w14:textId="77777777" w:rsidTr="00C27DB3">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tcPr>
          <w:p w14:paraId="37C6FE4D" w14:textId="3F7B6E61" w:rsidR="00A8109D" w:rsidRPr="000F57C2" w:rsidRDefault="00A8109D" w:rsidP="00A8109D">
            <w:pPr>
              <w:rPr>
                <w:sz w:val="20"/>
                <w:szCs w:val="22"/>
              </w:rPr>
            </w:pPr>
            <w:r w:rsidRPr="000F57C2">
              <w:rPr>
                <w:sz w:val="20"/>
                <w:szCs w:val="22"/>
              </w:rPr>
              <w:t>Sibi</w:t>
            </w:r>
          </w:p>
        </w:tc>
        <w:tc>
          <w:tcPr>
            <w:tcW w:w="0" w:type="auto"/>
          </w:tcPr>
          <w:p w14:paraId="68169368" w14:textId="7D46588D" w:rsidR="00A8109D" w:rsidRPr="000F57C2" w:rsidRDefault="00A8109D" w:rsidP="00A8109D">
            <w:pPr>
              <w:cnfStyle w:val="000000100000" w:firstRow="0" w:lastRow="0" w:firstColumn="0" w:lastColumn="0" w:oddVBand="0" w:evenVBand="0" w:oddHBand="1" w:evenHBand="0" w:firstRowFirstColumn="0" w:firstRowLastColumn="0" w:lastRowFirstColumn="0" w:lastRowLastColumn="0"/>
              <w:rPr>
                <w:sz w:val="20"/>
                <w:szCs w:val="22"/>
              </w:rPr>
            </w:pPr>
            <w:r w:rsidRPr="000F57C2">
              <w:rPr>
                <w:sz w:val="20"/>
                <w:szCs w:val="22"/>
              </w:rPr>
              <w:t>1–2</w:t>
            </w:r>
          </w:p>
        </w:tc>
        <w:tc>
          <w:tcPr>
            <w:tcW w:w="0" w:type="auto"/>
          </w:tcPr>
          <w:p w14:paraId="4521E8E7" w14:textId="0EC006D9" w:rsidR="00A8109D" w:rsidRPr="000F57C2" w:rsidRDefault="00A8109D" w:rsidP="00A8109D">
            <w:pPr>
              <w:cnfStyle w:val="000000100000" w:firstRow="0" w:lastRow="0" w:firstColumn="0" w:lastColumn="0" w:oddVBand="0" w:evenVBand="0" w:oddHBand="1" w:evenHBand="0" w:firstRowFirstColumn="0" w:firstRowLastColumn="0" w:lastRowFirstColumn="0" w:lastRowLastColumn="0"/>
              <w:rPr>
                <w:sz w:val="20"/>
                <w:szCs w:val="22"/>
              </w:rPr>
            </w:pPr>
            <w:r w:rsidRPr="000F57C2">
              <w:rPr>
                <w:sz w:val="20"/>
                <w:szCs w:val="22"/>
              </w:rPr>
              <w:t>Background and Problem Statement; Project Description and Objectives.</w:t>
            </w:r>
          </w:p>
        </w:tc>
      </w:tr>
      <w:tr w:rsidR="00A8109D" w14:paraId="77D62F5F" w14:textId="77777777" w:rsidTr="00C27DB3">
        <w:trPr>
          <w:trHeight w:val="425"/>
        </w:trPr>
        <w:tc>
          <w:tcPr>
            <w:cnfStyle w:val="001000000000" w:firstRow="0" w:lastRow="0" w:firstColumn="1" w:lastColumn="0" w:oddVBand="0" w:evenVBand="0" w:oddHBand="0" w:evenHBand="0" w:firstRowFirstColumn="0" w:firstRowLastColumn="0" w:lastRowFirstColumn="0" w:lastRowLastColumn="0"/>
            <w:tcW w:w="0" w:type="auto"/>
          </w:tcPr>
          <w:p w14:paraId="6F976008" w14:textId="77D35C6A" w:rsidR="00A8109D" w:rsidRPr="000F57C2" w:rsidRDefault="00A8109D" w:rsidP="00A8109D">
            <w:pPr>
              <w:rPr>
                <w:sz w:val="20"/>
                <w:szCs w:val="22"/>
              </w:rPr>
            </w:pPr>
            <w:r w:rsidRPr="000F57C2">
              <w:rPr>
                <w:sz w:val="20"/>
                <w:szCs w:val="22"/>
              </w:rPr>
              <w:t>Yahya</w:t>
            </w:r>
          </w:p>
        </w:tc>
        <w:tc>
          <w:tcPr>
            <w:tcW w:w="0" w:type="auto"/>
          </w:tcPr>
          <w:p w14:paraId="1D4C162F" w14:textId="028D4772" w:rsidR="00A8109D" w:rsidRPr="000F57C2" w:rsidRDefault="00A8109D" w:rsidP="00A8109D">
            <w:pPr>
              <w:cnfStyle w:val="000000000000" w:firstRow="0" w:lastRow="0" w:firstColumn="0" w:lastColumn="0" w:oddVBand="0" w:evenVBand="0" w:oddHBand="0" w:evenHBand="0" w:firstRowFirstColumn="0" w:firstRowLastColumn="0" w:lastRowFirstColumn="0" w:lastRowLastColumn="0"/>
              <w:rPr>
                <w:sz w:val="20"/>
                <w:szCs w:val="22"/>
              </w:rPr>
            </w:pPr>
            <w:r w:rsidRPr="000F57C2">
              <w:rPr>
                <w:sz w:val="20"/>
                <w:szCs w:val="22"/>
              </w:rPr>
              <w:t>3–4</w:t>
            </w:r>
          </w:p>
        </w:tc>
        <w:tc>
          <w:tcPr>
            <w:tcW w:w="0" w:type="auto"/>
          </w:tcPr>
          <w:p w14:paraId="0AFBC58B" w14:textId="00FA9A7D" w:rsidR="00A8109D" w:rsidRPr="000F57C2" w:rsidRDefault="00A8109D" w:rsidP="00A8109D">
            <w:pPr>
              <w:cnfStyle w:val="000000000000" w:firstRow="0" w:lastRow="0" w:firstColumn="0" w:lastColumn="0" w:oddVBand="0" w:evenVBand="0" w:oddHBand="0" w:evenHBand="0" w:firstRowFirstColumn="0" w:firstRowLastColumn="0" w:lastRowFirstColumn="0" w:lastRowLastColumn="0"/>
              <w:rPr>
                <w:sz w:val="20"/>
                <w:szCs w:val="22"/>
              </w:rPr>
            </w:pPr>
            <w:r w:rsidRPr="000F57C2">
              <w:rPr>
                <w:sz w:val="20"/>
                <w:szCs w:val="22"/>
              </w:rPr>
              <w:t>Competitor Analysis and Business Case; Project Scope.</w:t>
            </w:r>
          </w:p>
        </w:tc>
      </w:tr>
      <w:tr w:rsidR="00A8109D" w14:paraId="39EFB613" w14:textId="77777777" w:rsidTr="00C27DB3">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tcPr>
          <w:p w14:paraId="6EE45375" w14:textId="29055820" w:rsidR="00A8109D" w:rsidRPr="000F57C2" w:rsidRDefault="00A8109D" w:rsidP="00A8109D">
            <w:pPr>
              <w:rPr>
                <w:sz w:val="20"/>
                <w:szCs w:val="22"/>
              </w:rPr>
            </w:pPr>
            <w:r w:rsidRPr="000F57C2">
              <w:rPr>
                <w:sz w:val="20"/>
                <w:szCs w:val="22"/>
              </w:rPr>
              <w:t>Hriday</w:t>
            </w:r>
          </w:p>
        </w:tc>
        <w:tc>
          <w:tcPr>
            <w:tcW w:w="0" w:type="auto"/>
          </w:tcPr>
          <w:p w14:paraId="4862AAC3" w14:textId="4D127C44" w:rsidR="00A8109D" w:rsidRPr="000F57C2" w:rsidRDefault="00A8109D" w:rsidP="00A8109D">
            <w:pPr>
              <w:cnfStyle w:val="000000100000" w:firstRow="0" w:lastRow="0" w:firstColumn="0" w:lastColumn="0" w:oddVBand="0" w:evenVBand="0" w:oddHBand="1" w:evenHBand="0" w:firstRowFirstColumn="0" w:firstRowLastColumn="0" w:lastRowFirstColumn="0" w:lastRowLastColumn="0"/>
              <w:rPr>
                <w:sz w:val="20"/>
                <w:szCs w:val="22"/>
              </w:rPr>
            </w:pPr>
            <w:r w:rsidRPr="000F57C2">
              <w:rPr>
                <w:sz w:val="20"/>
                <w:szCs w:val="22"/>
              </w:rPr>
              <w:t>5–6</w:t>
            </w:r>
          </w:p>
        </w:tc>
        <w:tc>
          <w:tcPr>
            <w:tcW w:w="0" w:type="auto"/>
          </w:tcPr>
          <w:p w14:paraId="0C3DCD0A" w14:textId="59360FAF" w:rsidR="00A8109D" w:rsidRPr="000F57C2" w:rsidRDefault="00A8109D" w:rsidP="00A8109D">
            <w:pPr>
              <w:cnfStyle w:val="000000100000" w:firstRow="0" w:lastRow="0" w:firstColumn="0" w:lastColumn="0" w:oddVBand="0" w:evenVBand="0" w:oddHBand="1" w:evenHBand="0" w:firstRowFirstColumn="0" w:firstRowLastColumn="0" w:lastRowFirstColumn="0" w:lastRowLastColumn="0"/>
              <w:rPr>
                <w:sz w:val="20"/>
                <w:szCs w:val="22"/>
              </w:rPr>
            </w:pPr>
            <w:r w:rsidRPr="000F57C2">
              <w:rPr>
                <w:sz w:val="20"/>
                <w:szCs w:val="22"/>
              </w:rPr>
              <w:t>System Overview; Software and Hardware Requirements.</w:t>
            </w:r>
          </w:p>
        </w:tc>
      </w:tr>
      <w:tr w:rsidR="00A8109D" w14:paraId="7E4EF9A1" w14:textId="77777777" w:rsidTr="00C27DB3">
        <w:trPr>
          <w:trHeight w:val="425"/>
        </w:trPr>
        <w:tc>
          <w:tcPr>
            <w:cnfStyle w:val="001000000000" w:firstRow="0" w:lastRow="0" w:firstColumn="1" w:lastColumn="0" w:oddVBand="0" w:evenVBand="0" w:oddHBand="0" w:evenHBand="0" w:firstRowFirstColumn="0" w:firstRowLastColumn="0" w:lastRowFirstColumn="0" w:lastRowLastColumn="0"/>
            <w:tcW w:w="0" w:type="auto"/>
          </w:tcPr>
          <w:p w14:paraId="3C28CEA5" w14:textId="0A049FF8" w:rsidR="00A8109D" w:rsidRPr="000F57C2" w:rsidRDefault="00A8109D" w:rsidP="00A8109D">
            <w:pPr>
              <w:rPr>
                <w:sz w:val="20"/>
                <w:szCs w:val="22"/>
              </w:rPr>
            </w:pPr>
            <w:r w:rsidRPr="000F57C2">
              <w:rPr>
                <w:sz w:val="20"/>
                <w:szCs w:val="22"/>
              </w:rPr>
              <w:t>Wissam</w:t>
            </w:r>
          </w:p>
        </w:tc>
        <w:tc>
          <w:tcPr>
            <w:tcW w:w="0" w:type="auto"/>
          </w:tcPr>
          <w:p w14:paraId="048C5E52" w14:textId="6E799614" w:rsidR="00A8109D" w:rsidRPr="000F57C2" w:rsidRDefault="00A8109D" w:rsidP="00A8109D">
            <w:pPr>
              <w:cnfStyle w:val="000000000000" w:firstRow="0" w:lastRow="0" w:firstColumn="0" w:lastColumn="0" w:oddVBand="0" w:evenVBand="0" w:oddHBand="0" w:evenHBand="0" w:firstRowFirstColumn="0" w:firstRowLastColumn="0" w:lastRowFirstColumn="0" w:lastRowLastColumn="0"/>
              <w:rPr>
                <w:sz w:val="20"/>
                <w:szCs w:val="22"/>
              </w:rPr>
            </w:pPr>
            <w:r w:rsidRPr="000F57C2">
              <w:rPr>
                <w:sz w:val="20"/>
                <w:szCs w:val="22"/>
              </w:rPr>
              <w:t>7–8</w:t>
            </w:r>
          </w:p>
        </w:tc>
        <w:tc>
          <w:tcPr>
            <w:tcW w:w="0" w:type="auto"/>
          </w:tcPr>
          <w:p w14:paraId="180B231E" w14:textId="497F64D1" w:rsidR="00A8109D" w:rsidRPr="000F57C2" w:rsidRDefault="00A8109D" w:rsidP="00A8109D">
            <w:pPr>
              <w:cnfStyle w:val="000000000000" w:firstRow="0" w:lastRow="0" w:firstColumn="0" w:lastColumn="0" w:oddVBand="0" w:evenVBand="0" w:oddHBand="0" w:evenHBand="0" w:firstRowFirstColumn="0" w:firstRowLastColumn="0" w:lastRowFirstColumn="0" w:lastRowLastColumn="0"/>
              <w:rPr>
                <w:sz w:val="20"/>
                <w:szCs w:val="22"/>
              </w:rPr>
            </w:pPr>
            <w:r w:rsidRPr="000F57C2">
              <w:rPr>
                <w:sz w:val="20"/>
                <w:szCs w:val="22"/>
              </w:rPr>
              <w:t>Feasibility Analysis; Challenges and Risk Management.</w:t>
            </w:r>
          </w:p>
        </w:tc>
      </w:tr>
      <w:tr w:rsidR="00A8109D" w14:paraId="67436F09" w14:textId="77777777" w:rsidTr="00C27DB3">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0" w:type="auto"/>
          </w:tcPr>
          <w:p w14:paraId="36CB9D7C" w14:textId="374B80F7" w:rsidR="00A8109D" w:rsidRPr="000F57C2" w:rsidRDefault="00A8109D" w:rsidP="00A8109D">
            <w:pPr>
              <w:rPr>
                <w:sz w:val="20"/>
                <w:szCs w:val="22"/>
              </w:rPr>
            </w:pPr>
            <w:r w:rsidRPr="000F57C2">
              <w:rPr>
                <w:sz w:val="20"/>
                <w:szCs w:val="22"/>
              </w:rPr>
              <w:t>Bilal</w:t>
            </w:r>
          </w:p>
        </w:tc>
        <w:tc>
          <w:tcPr>
            <w:tcW w:w="0" w:type="auto"/>
          </w:tcPr>
          <w:p w14:paraId="3C656B99" w14:textId="669F51CE" w:rsidR="00A8109D" w:rsidRPr="000F57C2" w:rsidRDefault="00A8109D" w:rsidP="00A8109D">
            <w:pPr>
              <w:cnfStyle w:val="000000100000" w:firstRow="0" w:lastRow="0" w:firstColumn="0" w:lastColumn="0" w:oddVBand="0" w:evenVBand="0" w:oddHBand="1" w:evenHBand="0" w:firstRowFirstColumn="0" w:firstRowLastColumn="0" w:lastRowFirstColumn="0" w:lastRowLastColumn="0"/>
              <w:rPr>
                <w:sz w:val="20"/>
                <w:szCs w:val="22"/>
              </w:rPr>
            </w:pPr>
            <w:r w:rsidRPr="000F57C2">
              <w:rPr>
                <w:sz w:val="20"/>
                <w:szCs w:val="22"/>
              </w:rPr>
              <w:t>9–10</w:t>
            </w:r>
          </w:p>
        </w:tc>
        <w:tc>
          <w:tcPr>
            <w:tcW w:w="0" w:type="auto"/>
          </w:tcPr>
          <w:p w14:paraId="19DDA659" w14:textId="09123005" w:rsidR="00A8109D" w:rsidRPr="000F57C2" w:rsidRDefault="00A8109D" w:rsidP="00A8109D">
            <w:pPr>
              <w:cnfStyle w:val="000000100000" w:firstRow="0" w:lastRow="0" w:firstColumn="0" w:lastColumn="0" w:oddVBand="0" w:evenVBand="0" w:oddHBand="1" w:evenHBand="0" w:firstRowFirstColumn="0" w:firstRowLastColumn="0" w:lastRowFirstColumn="0" w:lastRowLastColumn="0"/>
              <w:rPr>
                <w:sz w:val="20"/>
                <w:szCs w:val="22"/>
              </w:rPr>
            </w:pPr>
            <w:r w:rsidRPr="000F57C2">
              <w:rPr>
                <w:sz w:val="20"/>
                <w:szCs w:val="22"/>
              </w:rPr>
              <w:t>Project Plan and Work Distribution; Future Improvements and Conclusion; report assembly.</w:t>
            </w:r>
          </w:p>
        </w:tc>
      </w:tr>
    </w:tbl>
    <w:p w14:paraId="50003031" w14:textId="7C63696E" w:rsidR="00763830" w:rsidRDefault="00763830"/>
    <w:p w14:paraId="0900B8D1" w14:textId="0F57EEBA" w:rsidR="00C45291" w:rsidRDefault="00C45291">
      <w:pPr>
        <w:rPr>
          <w:rFonts w:eastAsiaTheme="majorEastAsia" w:cstheme="majorBidi"/>
          <w:b/>
          <w:sz w:val="28"/>
          <w:szCs w:val="40"/>
        </w:rPr>
      </w:pPr>
      <w:r>
        <w:br w:type="page"/>
      </w:r>
    </w:p>
    <w:p w14:paraId="06AE555B" w14:textId="7447FEA3" w:rsidR="00FF6E4C" w:rsidRPr="00FF6E4C" w:rsidRDefault="00FF6E4C" w:rsidP="00FF6E4C">
      <w:pPr>
        <w:pStyle w:val="Heading1"/>
      </w:pPr>
      <w:bookmarkStart w:id="35" w:name="_Toc243833170"/>
      <w:r>
        <w:lastRenderedPageBreak/>
        <w:t>References</w:t>
      </w:r>
      <w:bookmarkEnd w:id="35"/>
    </w:p>
    <w:p w14:paraId="2CD0AA0F" w14:textId="77777777" w:rsidR="009844EC" w:rsidRDefault="00996EBE" w:rsidP="00996EBE">
      <w:r w:rsidRPr="00996EBE">
        <w:t xml:space="preserve">Bessey, A., Block, K., Chelf, B., Chou, A., Fulton, B., Hallem, S., Henri-Gros, C., Kamsky, A., McPeak, S. </w:t>
      </w:r>
    </w:p>
    <w:p w14:paraId="3418DDDA" w14:textId="238E7FFC" w:rsidR="00996EBE" w:rsidRPr="00996EBE" w:rsidRDefault="00996EBE" w:rsidP="00996EBE">
      <w:r w:rsidRPr="00996EBE">
        <w:t xml:space="preserve">and Engler, D. (2010) ‘A few billion lines of code later: using static analysis to find bugs in the real world’, </w:t>
      </w:r>
      <w:r w:rsidRPr="00996EBE">
        <w:rPr>
          <w:i/>
          <w:iCs/>
        </w:rPr>
        <w:t>Communications of the ACM</w:t>
      </w:r>
      <w:r w:rsidRPr="00996EBE">
        <w:t xml:space="preserve">, 53(2), pp. 66–75. Available at: </w:t>
      </w:r>
      <w:hyperlink r:id="rId19" w:history="1">
        <w:r w:rsidRPr="00996EBE">
          <w:rPr>
            <w:rStyle w:val="Hyperlink"/>
          </w:rPr>
          <w:t>https://doi.org/10.1145/1646353.1646374</w:t>
        </w:r>
      </w:hyperlink>
      <w:r w:rsidRPr="00996EBE">
        <w:t xml:space="preserve"> (Accessed: 24 October 2026).</w:t>
      </w:r>
    </w:p>
    <w:p w14:paraId="3903C1BF" w14:textId="77777777" w:rsidR="00996EBE" w:rsidRPr="00996EBE" w:rsidRDefault="00996EBE" w:rsidP="00996EBE">
      <w:r w:rsidRPr="00996EBE">
        <w:t xml:space="preserve">Christakis, M. and Bird, C. (2016) ‘What developers want and need from program analysis: an empirical study’, in </w:t>
      </w:r>
      <w:r w:rsidRPr="00996EBE">
        <w:rPr>
          <w:i/>
          <w:iCs/>
        </w:rPr>
        <w:t>Proceedings of the 31st IEEE/ACM International Conference on Automated Software Engineering (ASE 2016)</w:t>
      </w:r>
      <w:r w:rsidRPr="00996EBE">
        <w:t xml:space="preserve">. Singapore, 3–7 September. New York, NY: ACM, pp. 332–343. Available at: </w:t>
      </w:r>
      <w:hyperlink r:id="rId20" w:history="1">
        <w:r w:rsidRPr="00996EBE">
          <w:rPr>
            <w:rStyle w:val="Hyperlink"/>
          </w:rPr>
          <w:t>https://doi.org/10.1145/2970276.2970347</w:t>
        </w:r>
      </w:hyperlink>
      <w:r w:rsidRPr="00996EBE">
        <w:t xml:space="preserve"> (Accessed: 24 October 2026).</w:t>
      </w:r>
    </w:p>
    <w:p w14:paraId="602C9626" w14:textId="77777777" w:rsidR="00996EBE" w:rsidRPr="00996EBE" w:rsidRDefault="00996EBE" w:rsidP="00996EBE">
      <w:r w:rsidRPr="00996EBE">
        <w:t xml:space="preserve">Edgescan (2023) </w:t>
      </w:r>
      <w:r w:rsidRPr="00996EBE">
        <w:rPr>
          <w:i/>
          <w:iCs/>
        </w:rPr>
        <w:t>2023 Vulnerability Statistics Report</w:t>
      </w:r>
      <w:r w:rsidRPr="00996EBE">
        <w:t xml:space="preserve">. 8th </w:t>
      </w:r>
      <w:proofErr w:type="spellStart"/>
      <w:r w:rsidRPr="00996EBE">
        <w:t>edn</w:t>
      </w:r>
      <w:proofErr w:type="spellEnd"/>
      <w:r w:rsidRPr="00996EBE">
        <w:t xml:space="preserve">. Dublin: Edgescan. Available at: </w:t>
      </w:r>
      <w:hyperlink r:id="rId21" w:history="1">
        <w:r w:rsidRPr="00996EBE">
          <w:rPr>
            <w:rStyle w:val="Hyperlink"/>
          </w:rPr>
          <w:t>https://www.edgescan.com/wp-content/uploads/2024/03/2023-Vulnerability-Statistics-Report.pdf</w:t>
        </w:r>
      </w:hyperlink>
      <w:r w:rsidRPr="00996EBE">
        <w:t xml:space="preserve"> (Accessed: 24 October 2026).</w:t>
      </w:r>
    </w:p>
    <w:p w14:paraId="298920E0" w14:textId="77777777" w:rsidR="00996EBE" w:rsidRPr="00996EBE" w:rsidRDefault="00996EBE" w:rsidP="00996EBE">
      <w:r w:rsidRPr="00996EBE">
        <w:t xml:space="preserve">GitHub (n.d.a) </w:t>
      </w:r>
      <w:r w:rsidRPr="00996EBE">
        <w:rPr>
          <w:i/>
          <w:iCs/>
        </w:rPr>
        <w:t xml:space="preserve">About </w:t>
      </w:r>
      <w:proofErr w:type="spellStart"/>
      <w:r w:rsidRPr="00996EBE">
        <w:rPr>
          <w:i/>
          <w:iCs/>
        </w:rPr>
        <w:t>autofix</w:t>
      </w:r>
      <w:proofErr w:type="spellEnd"/>
      <w:r w:rsidRPr="00996EBE">
        <w:rPr>
          <w:i/>
          <w:iCs/>
        </w:rPr>
        <w:t xml:space="preserve"> for code scanning</w:t>
      </w:r>
      <w:r w:rsidRPr="00996EBE">
        <w:t xml:space="preserve">. Available at: </w:t>
      </w:r>
      <w:hyperlink r:id="rId22" w:history="1">
        <w:r w:rsidRPr="00996EBE">
          <w:rPr>
            <w:rStyle w:val="Hyperlink"/>
          </w:rPr>
          <w:t>https://docs.github.com/en/code-security/concepts/code-scanning/autofix-for-code-scanning</w:t>
        </w:r>
      </w:hyperlink>
      <w:r w:rsidRPr="00996EBE">
        <w:t xml:space="preserve"> (Accessed: 20 October 2026).</w:t>
      </w:r>
    </w:p>
    <w:p w14:paraId="0CBEE887" w14:textId="77777777" w:rsidR="00996EBE" w:rsidRPr="00996EBE" w:rsidRDefault="00996EBE" w:rsidP="00996EBE">
      <w:r w:rsidRPr="00996EBE">
        <w:t xml:space="preserve">GitHub (n.d.b) </w:t>
      </w:r>
      <w:r w:rsidRPr="00996EBE">
        <w:rPr>
          <w:i/>
          <w:iCs/>
        </w:rPr>
        <w:t>Application card: GitHub security and quality AI features</w:t>
      </w:r>
      <w:r w:rsidRPr="00996EBE">
        <w:t xml:space="preserve">. Available at: </w:t>
      </w:r>
      <w:hyperlink r:id="rId23" w:history="1">
        <w:r w:rsidRPr="00996EBE">
          <w:rPr>
            <w:rStyle w:val="Hyperlink"/>
          </w:rPr>
          <w:t>https://docs.github.com/en/enterprise-cloud@latest/code-security/responsible-use/security-and-quality-ai-features</w:t>
        </w:r>
      </w:hyperlink>
      <w:r w:rsidRPr="00996EBE">
        <w:t xml:space="preserve"> (Accessed: 20 October 2026).</w:t>
      </w:r>
    </w:p>
    <w:p w14:paraId="12EB2A89" w14:textId="77777777" w:rsidR="00996EBE" w:rsidRPr="00996EBE" w:rsidRDefault="00996EBE" w:rsidP="00996EBE">
      <w:r w:rsidRPr="00996EBE">
        <w:t xml:space="preserve">GitHub (n.d.c) </w:t>
      </w:r>
      <w:r w:rsidRPr="00996EBE">
        <w:rPr>
          <w:i/>
          <w:iCs/>
        </w:rPr>
        <w:t>Dependabot security updates</w:t>
      </w:r>
      <w:r w:rsidRPr="00996EBE">
        <w:t xml:space="preserve">. Available at: </w:t>
      </w:r>
      <w:hyperlink r:id="rId24" w:history="1">
        <w:r w:rsidRPr="00996EBE">
          <w:rPr>
            <w:rStyle w:val="Hyperlink"/>
          </w:rPr>
          <w:t>https://docs.github.com/en/code-security/concepts/supply-chain-security/dependabot-security-updates</w:t>
        </w:r>
      </w:hyperlink>
      <w:r w:rsidRPr="00996EBE">
        <w:t xml:space="preserve"> (Accessed: 24 October 2026).</w:t>
      </w:r>
    </w:p>
    <w:p w14:paraId="62CB72AE" w14:textId="77777777" w:rsidR="00996EBE" w:rsidRPr="00996EBE" w:rsidRDefault="00996EBE" w:rsidP="00996EBE">
      <w:r w:rsidRPr="00996EBE">
        <w:t xml:space="preserve">Jimenez, C.E., Yang, J., Wettig, A., Yao, S., Pei, K., Press, O. and Narasimhan, K. (2024) ‘SWE-bench: can language models resolve real-world GitHub issues?’, in </w:t>
      </w:r>
      <w:r w:rsidRPr="00996EBE">
        <w:rPr>
          <w:i/>
          <w:iCs/>
        </w:rPr>
        <w:t>Proceedings of the 12th International Conference on Learning Representations (ICLR 2024)</w:t>
      </w:r>
      <w:r w:rsidRPr="00996EBE">
        <w:t xml:space="preserve">. Vienna, Austria, 7–11 May. Available at: </w:t>
      </w:r>
      <w:hyperlink r:id="rId25" w:history="1">
        <w:r w:rsidRPr="00996EBE">
          <w:rPr>
            <w:rStyle w:val="Hyperlink"/>
          </w:rPr>
          <w:t>https://openreview.net/forum?id=VTF8yNQM66</w:t>
        </w:r>
      </w:hyperlink>
      <w:r w:rsidRPr="00996EBE">
        <w:t xml:space="preserve"> (Accessed: 24 October 2026).</w:t>
      </w:r>
    </w:p>
    <w:p w14:paraId="31FB5DCB" w14:textId="77777777" w:rsidR="00996EBE" w:rsidRPr="00996EBE" w:rsidRDefault="00996EBE" w:rsidP="00996EBE">
      <w:r w:rsidRPr="00996EBE">
        <w:t xml:space="preserve">Sadowski, C., Aftandilian, E., Eagle, A., Miller-Cushon, L. and Jaspan, C. (2018) ‘Lessons from building static analysis tools at Google’, </w:t>
      </w:r>
      <w:r w:rsidRPr="00996EBE">
        <w:rPr>
          <w:i/>
          <w:iCs/>
        </w:rPr>
        <w:t>Communications of the ACM</w:t>
      </w:r>
      <w:r w:rsidRPr="00996EBE">
        <w:t xml:space="preserve">, 61(4), pp. 58–66. Available at: </w:t>
      </w:r>
      <w:hyperlink r:id="rId26" w:history="1">
        <w:r w:rsidRPr="00996EBE">
          <w:rPr>
            <w:rStyle w:val="Hyperlink"/>
          </w:rPr>
          <w:t>https://doi.org/10.1145/3188720</w:t>
        </w:r>
      </w:hyperlink>
      <w:r w:rsidRPr="00996EBE">
        <w:t xml:space="preserve"> (Accessed: 24 October 2026).</w:t>
      </w:r>
    </w:p>
    <w:p w14:paraId="134A13C2" w14:textId="77777777" w:rsidR="00996EBE" w:rsidRPr="00996EBE" w:rsidRDefault="00996EBE" w:rsidP="00996EBE">
      <w:r w:rsidRPr="00996EBE">
        <w:t xml:space="preserve">Semgrep (2026a) ‘Accelerate remediation with Semgrep Autofix’, </w:t>
      </w:r>
      <w:r w:rsidRPr="00996EBE">
        <w:rPr>
          <w:i/>
          <w:iCs/>
        </w:rPr>
        <w:t>Semgrep Product Updates</w:t>
      </w:r>
      <w:r w:rsidRPr="00996EBE">
        <w:t xml:space="preserve">, 16 March. Available at: </w:t>
      </w:r>
      <w:hyperlink r:id="rId27" w:history="1">
        <w:r w:rsidRPr="00996EBE">
          <w:rPr>
            <w:rStyle w:val="Hyperlink"/>
          </w:rPr>
          <w:t>https://semgrep.dev/products/product-updates/accelerate-remediation-with-semgrep-autofix/</w:t>
        </w:r>
      </w:hyperlink>
      <w:r w:rsidRPr="00996EBE">
        <w:t xml:space="preserve"> (Accessed: 20 October 2026).</w:t>
      </w:r>
    </w:p>
    <w:p w14:paraId="1BE4B93E" w14:textId="77777777" w:rsidR="00996EBE" w:rsidRPr="00996EBE" w:rsidRDefault="00996EBE" w:rsidP="00996EBE">
      <w:r w:rsidRPr="00996EBE">
        <w:t xml:space="preserve">Semgrep (2026b) </w:t>
      </w:r>
      <w:r w:rsidRPr="00996EBE">
        <w:rPr>
          <w:i/>
          <w:iCs/>
        </w:rPr>
        <w:t>Usage and billing</w:t>
      </w:r>
      <w:r w:rsidRPr="00996EBE">
        <w:t xml:space="preserve">. Last updated 30 April 2026. Available at: </w:t>
      </w:r>
      <w:hyperlink r:id="rId28" w:history="1">
        <w:r w:rsidRPr="00996EBE">
          <w:rPr>
            <w:rStyle w:val="Hyperlink"/>
          </w:rPr>
          <w:t>https://semgrep.dev/docs/usage-limits/</w:t>
        </w:r>
      </w:hyperlink>
      <w:r w:rsidRPr="00996EBE">
        <w:t xml:space="preserve"> (Accessed: 20 October 2026).</w:t>
      </w:r>
    </w:p>
    <w:p w14:paraId="30A3491B" w14:textId="77777777" w:rsidR="00996EBE" w:rsidRPr="00996EBE" w:rsidRDefault="00996EBE" w:rsidP="00996EBE">
      <w:r w:rsidRPr="00996EBE">
        <w:t xml:space="preserve">Snyk (n.d.a) </w:t>
      </w:r>
      <w:r w:rsidRPr="00996EBE">
        <w:rPr>
          <w:i/>
          <w:iCs/>
        </w:rPr>
        <w:t>How Snyk incorporates generative AI into the platform</w:t>
      </w:r>
      <w:r w:rsidRPr="00996EBE">
        <w:t xml:space="preserve">. Available at: </w:t>
      </w:r>
      <w:hyperlink r:id="rId29" w:history="1">
        <w:r w:rsidRPr="00996EBE">
          <w:rPr>
            <w:rStyle w:val="Hyperlink"/>
          </w:rPr>
          <w:t>https://docs.snyk.io/snyk-data-and-governance/how-snyk-incorporates-generative-ai-into-the-platform</w:t>
        </w:r>
      </w:hyperlink>
      <w:r w:rsidRPr="00996EBE">
        <w:t xml:space="preserve"> (Accessed: 20 October 2026).</w:t>
      </w:r>
    </w:p>
    <w:p w14:paraId="03385286" w14:textId="77777777" w:rsidR="00996EBE" w:rsidRPr="00996EBE" w:rsidRDefault="00996EBE" w:rsidP="00996EBE">
      <w:r w:rsidRPr="00996EBE">
        <w:t xml:space="preserve">Snyk (n.d.b) </w:t>
      </w:r>
      <w:r w:rsidRPr="00996EBE">
        <w:rPr>
          <w:i/>
          <w:iCs/>
        </w:rPr>
        <w:t>Snyk PR checks in your pull request/merge request</w:t>
      </w:r>
      <w:r w:rsidRPr="00996EBE">
        <w:t xml:space="preserve">. Available at: </w:t>
      </w:r>
      <w:hyperlink r:id="rId30" w:history="1">
        <w:r w:rsidRPr="00996EBE">
          <w:rPr>
            <w:rStyle w:val="Hyperlink"/>
          </w:rPr>
          <w:t>https://learn.snyk.io/lesson/checking-your-code-with-pr-checks/</w:t>
        </w:r>
      </w:hyperlink>
      <w:r w:rsidRPr="00996EBE">
        <w:t xml:space="preserve"> (Accessed: 20 October 2026).</w:t>
      </w:r>
    </w:p>
    <w:p w14:paraId="22C29D9F" w14:textId="77777777" w:rsidR="00996EBE" w:rsidRPr="00996EBE" w:rsidRDefault="00996EBE" w:rsidP="00996EBE">
      <w:r w:rsidRPr="00996EBE">
        <w:t xml:space="preserve">Snyk (n.d.c) </w:t>
      </w:r>
      <w:r w:rsidRPr="00996EBE">
        <w:rPr>
          <w:i/>
          <w:iCs/>
        </w:rPr>
        <w:t>Supported languages, package managers, and frameworks</w:t>
      </w:r>
      <w:r w:rsidRPr="00996EBE">
        <w:t xml:space="preserve">. Available at: </w:t>
      </w:r>
      <w:hyperlink r:id="rId31" w:history="1">
        <w:r w:rsidRPr="00996EBE">
          <w:rPr>
            <w:rStyle w:val="Hyperlink"/>
          </w:rPr>
          <w:t>https://docs.snyk.io/supported-languages/supported-languages-package-managers-and-frameworks</w:t>
        </w:r>
      </w:hyperlink>
      <w:r w:rsidRPr="00996EBE">
        <w:t xml:space="preserve"> (Accessed: 20 October 2026).</w:t>
      </w:r>
    </w:p>
    <w:p w14:paraId="1F25A66C" w14:textId="77777777" w:rsidR="00996EBE" w:rsidRPr="00996EBE" w:rsidRDefault="00996EBE" w:rsidP="00996EBE">
      <w:r w:rsidRPr="00996EBE">
        <w:lastRenderedPageBreak/>
        <w:t xml:space="preserve">Veracode (2024) </w:t>
      </w:r>
      <w:r w:rsidRPr="00996EBE">
        <w:rPr>
          <w:i/>
          <w:iCs/>
        </w:rPr>
        <w:t>State of software security 2024: addressing the threat of security debt</w:t>
      </w:r>
      <w:r w:rsidRPr="00996EBE">
        <w:t xml:space="preserve">. Burlington, MA: Veracode. Available at: </w:t>
      </w:r>
      <w:hyperlink r:id="rId32" w:history="1">
        <w:r w:rsidRPr="00996EBE">
          <w:rPr>
            <w:rStyle w:val="Hyperlink"/>
          </w:rPr>
          <w:t>https://www.veracode.com/wp-content/uploads/2024/06/SOSS-Report-2024.pdf</w:t>
        </w:r>
      </w:hyperlink>
      <w:r w:rsidRPr="00996EBE">
        <w:t xml:space="preserve"> (Accessed: 24 October 2026).</w:t>
      </w:r>
    </w:p>
    <w:p w14:paraId="0D8E3EB1" w14:textId="5E621F7A" w:rsidR="6120C0D7" w:rsidRDefault="6120C0D7" w:rsidP="6120C0D7"/>
    <w:p w14:paraId="1C805BC3" w14:textId="77777777" w:rsidR="00523723" w:rsidRDefault="00523723"/>
    <w:p w14:paraId="6F8305FC" w14:textId="183ECA69" w:rsidR="00371C69" w:rsidRPr="00935605" w:rsidRDefault="001162E7" w:rsidP="00935605">
      <w:pPr>
        <w:rPr>
          <w:rFonts w:eastAsiaTheme="majorEastAsia" w:cstheme="majorBidi"/>
          <w:b/>
          <w:sz w:val="28"/>
          <w:szCs w:val="40"/>
        </w:rPr>
      </w:pPr>
      <w:r>
        <w:br w:type="page"/>
      </w:r>
    </w:p>
    <w:sectPr w:rsidR="00371C69" w:rsidRPr="00935605" w:rsidSect="008B7574">
      <w:footerReference w:type="default" r:id="rId33"/>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6B102" w14:textId="77777777" w:rsidR="001E46B3" w:rsidRDefault="001E46B3" w:rsidP="009C054E">
      <w:pPr>
        <w:spacing w:after="0" w:line="240" w:lineRule="auto"/>
      </w:pPr>
      <w:r>
        <w:separator/>
      </w:r>
    </w:p>
  </w:endnote>
  <w:endnote w:type="continuationSeparator" w:id="0">
    <w:p w14:paraId="65A5173A" w14:textId="77777777" w:rsidR="001E46B3" w:rsidRDefault="001E46B3" w:rsidP="009C0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72046"/>
      <w:docPartObj>
        <w:docPartGallery w:val="Page Numbers (Bottom of Page)"/>
        <w:docPartUnique/>
      </w:docPartObj>
    </w:sdtPr>
    <w:sdtContent>
      <w:sdt>
        <w:sdtPr>
          <w:id w:val="-1769616900"/>
          <w:docPartObj>
            <w:docPartGallery w:val="Page Numbers (Top of Page)"/>
            <w:docPartUnique/>
          </w:docPartObj>
        </w:sdtPr>
        <w:sdtContent>
          <w:p w14:paraId="17E12BB1" w14:textId="4DA76275" w:rsidR="00F1395B" w:rsidRDefault="00F1395B" w:rsidP="00F1395B">
            <w:pPr>
              <w:pStyle w:val="Footer"/>
              <w:jc w:val="right"/>
            </w:pPr>
            <w:r>
              <w:t xml:space="preserve">Page </w:t>
            </w:r>
            <w:r>
              <w:rPr>
                <w:b/>
                <w:bCs/>
                <w:sz w:val="24"/>
              </w:rPr>
              <w:fldChar w:fldCharType="begin"/>
            </w:r>
            <w:r>
              <w:rPr>
                <w:b/>
                <w:bCs/>
              </w:rPr>
              <w:instrText xml:space="preserve"> PAGE </w:instrText>
            </w:r>
            <w:r>
              <w:rPr>
                <w:b/>
                <w:bCs/>
                <w:sz w:val="24"/>
              </w:rPr>
              <w:fldChar w:fldCharType="separate"/>
            </w:r>
            <w:r>
              <w:rPr>
                <w:b/>
                <w:bCs/>
                <w:sz w:val="24"/>
              </w:rPr>
              <w:t>5</w:t>
            </w:r>
            <w:r>
              <w:rPr>
                <w:b/>
                <w:bCs/>
                <w:sz w:val="24"/>
              </w:rPr>
              <w:fldChar w:fldCharType="end"/>
            </w:r>
            <w:r>
              <w:t xml:space="preserve"> of </w:t>
            </w:r>
            <w:r>
              <w:rPr>
                <w:b/>
                <w:bCs/>
                <w:sz w:val="24"/>
              </w:rPr>
              <w:fldChar w:fldCharType="begin"/>
            </w:r>
            <w:r>
              <w:rPr>
                <w:b/>
                <w:bCs/>
                <w:sz w:val="24"/>
              </w:rPr>
              <w:instrText xml:space="preserve"> SECTIONPAGES   \* MERGEFORMAT </w:instrText>
            </w:r>
            <w:r>
              <w:rPr>
                <w:b/>
                <w:bCs/>
                <w:sz w:val="24"/>
              </w:rPr>
              <w:fldChar w:fldCharType="separate"/>
            </w:r>
            <w:r w:rsidR="001C346E">
              <w:rPr>
                <w:b/>
                <w:bCs/>
                <w:noProof/>
                <w:sz w:val="24"/>
              </w:rPr>
              <w:t>26</w:t>
            </w:r>
            <w:r>
              <w:rPr>
                <w:b/>
                <w:bCs/>
                <w:sz w:val="24"/>
              </w:rPr>
              <w:fldChar w:fldCharType="end"/>
            </w:r>
          </w:p>
        </w:sdtContent>
      </w:sdt>
    </w:sdtContent>
  </w:sdt>
  <w:p w14:paraId="7E1C1F14" w14:textId="77777777" w:rsidR="00F1395B" w:rsidRDefault="00F139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7C3BE" w14:textId="77777777" w:rsidR="001E46B3" w:rsidRDefault="001E46B3" w:rsidP="009C054E">
      <w:pPr>
        <w:spacing w:after="0" w:line="240" w:lineRule="auto"/>
      </w:pPr>
      <w:r>
        <w:separator/>
      </w:r>
    </w:p>
  </w:footnote>
  <w:footnote w:type="continuationSeparator" w:id="0">
    <w:p w14:paraId="63927ECD" w14:textId="77777777" w:rsidR="001E46B3" w:rsidRDefault="001E46B3" w:rsidP="009C0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0722"/>
    <w:multiLevelType w:val="hybridMultilevel"/>
    <w:tmpl w:val="1D2C832A"/>
    <w:lvl w:ilvl="0" w:tplc="83BA16B0">
      <w:start w:val="1"/>
      <w:numFmt w:val="bullet"/>
      <w:lvlText w:val=""/>
      <w:lvlJc w:val="left"/>
      <w:pPr>
        <w:ind w:left="461" w:hanging="360"/>
      </w:pPr>
      <w:rPr>
        <w:rFonts w:ascii="Symbol" w:hAnsi="Symbol" w:hint="default"/>
      </w:rPr>
    </w:lvl>
    <w:lvl w:ilvl="1" w:tplc="CD84EEFC">
      <w:start w:val="1"/>
      <w:numFmt w:val="bullet"/>
      <w:lvlText w:val="o"/>
      <w:lvlJc w:val="left"/>
      <w:pPr>
        <w:ind w:left="1181" w:hanging="360"/>
      </w:pPr>
      <w:rPr>
        <w:rFonts w:ascii="Courier New" w:hAnsi="Courier New" w:hint="default"/>
      </w:rPr>
    </w:lvl>
    <w:lvl w:ilvl="2" w:tplc="DA76737A">
      <w:start w:val="1"/>
      <w:numFmt w:val="bullet"/>
      <w:lvlText w:val=""/>
      <w:lvlJc w:val="left"/>
      <w:pPr>
        <w:ind w:left="1901" w:hanging="360"/>
      </w:pPr>
      <w:rPr>
        <w:rFonts w:ascii="Wingdings" w:hAnsi="Wingdings" w:hint="default"/>
      </w:rPr>
    </w:lvl>
    <w:lvl w:ilvl="3" w:tplc="99B89420">
      <w:start w:val="1"/>
      <w:numFmt w:val="bullet"/>
      <w:lvlText w:val=""/>
      <w:lvlJc w:val="left"/>
      <w:pPr>
        <w:ind w:left="2621" w:hanging="360"/>
      </w:pPr>
      <w:rPr>
        <w:rFonts w:ascii="Symbol" w:hAnsi="Symbol" w:hint="default"/>
      </w:rPr>
    </w:lvl>
    <w:lvl w:ilvl="4" w:tplc="0B1EF8FC">
      <w:start w:val="1"/>
      <w:numFmt w:val="bullet"/>
      <w:lvlText w:val="o"/>
      <w:lvlJc w:val="left"/>
      <w:pPr>
        <w:ind w:left="3341" w:hanging="360"/>
      </w:pPr>
      <w:rPr>
        <w:rFonts w:ascii="Courier New" w:hAnsi="Courier New" w:hint="default"/>
      </w:rPr>
    </w:lvl>
    <w:lvl w:ilvl="5" w:tplc="864C8702">
      <w:start w:val="1"/>
      <w:numFmt w:val="bullet"/>
      <w:lvlText w:val=""/>
      <w:lvlJc w:val="left"/>
      <w:pPr>
        <w:ind w:left="4061" w:hanging="360"/>
      </w:pPr>
      <w:rPr>
        <w:rFonts w:ascii="Wingdings" w:hAnsi="Wingdings" w:hint="default"/>
      </w:rPr>
    </w:lvl>
    <w:lvl w:ilvl="6" w:tplc="CF463CF4">
      <w:start w:val="1"/>
      <w:numFmt w:val="bullet"/>
      <w:lvlText w:val=""/>
      <w:lvlJc w:val="left"/>
      <w:pPr>
        <w:ind w:left="4781" w:hanging="360"/>
      </w:pPr>
      <w:rPr>
        <w:rFonts w:ascii="Symbol" w:hAnsi="Symbol" w:hint="default"/>
      </w:rPr>
    </w:lvl>
    <w:lvl w:ilvl="7" w:tplc="C324D6F8">
      <w:start w:val="1"/>
      <w:numFmt w:val="bullet"/>
      <w:lvlText w:val="o"/>
      <w:lvlJc w:val="left"/>
      <w:pPr>
        <w:ind w:left="5501" w:hanging="360"/>
      </w:pPr>
      <w:rPr>
        <w:rFonts w:ascii="Courier New" w:hAnsi="Courier New" w:hint="default"/>
      </w:rPr>
    </w:lvl>
    <w:lvl w:ilvl="8" w:tplc="78AE2EEE">
      <w:start w:val="1"/>
      <w:numFmt w:val="bullet"/>
      <w:lvlText w:val=""/>
      <w:lvlJc w:val="left"/>
      <w:pPr>
        <w:ind w:left="6221" w:hanging="360"/>
      </w:pPr>
      <w:rPr>
        <w:rFonts w:ascii="Wingdings" w:hAnsi="Wingdings" w:hint="default"/>
      </w:rPr>
    </w:lvl>
  </w:abstractNum>
  <w:abstractNum w:abstractNumId="1" w15:restartNumberingAfterBreak="0">
    <w:nsid w:val="024C5D98"/>
    <w:multiLevelType w:val="hybridMultilevel"/>
    <w:tmpl w:val="A192CEC4"/>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 w15:restartNumberingAfterBreak="0">
    <w:nsid w:val="0B4045F7"/>
    <w:multiLevelType w:val="hybridMultilevel"/>
    <w:tmpl w:val="9E34CBC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C6650F4"/>
    <w:multiLevelType w:val="multilevel"/>
    <w:tmpl w:val="AEE61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1453D"/>
    <w:multiLevelType w:val="hybridMultilevel"/>
    <w:tmpl w:val="25F22BB4"/>
    <w:lvl w:ilvl="0" w:tplc="F98C24C6">
      <w:start w:val="1"/>
      <w:numFmt w:val="bullet"/>
      <w:lvlText w:val=""/>
      <w:lvlJc w:val="left"/>
      <w:pPr>
        <w:ind w:left="720" w:hanging="360"/>
      </w:pPr>
      <w:rPr>
        <w:rFonts w:ascii="Symbol" w:hAnsi="Symbol" w:hint="default"/>
      </w:rPr>
    </w:lvl>
    <w:lvl w:ilvl="1" w:tplc="29CE4DBE">
      <w:start w:val="1"/>
      <w:numFmt w:val="bullet"/>
      <w:lvlText w:val="o"/>
      <w:lvlJc w:val="left"/>
      <w:pPr>
        <w:ind w:left="1440" w:hanging="360"/>
      </w:pPr>
      <w:rPr>
        <w:rFonts w:ascii="Courier New" w:hAnsi="Courier New" w:hint="default"/>
      </w:rPr>
    </w:lvl>
    <w:lvl w:ilvl="2" w:tplc="F92EE900">
      <w:start w:val="1"/>
      <w:numFmt w:val="bullet"/>
      <w:lvlText w:val=""/>
      <w:lvlJc w:val="left"/>
      <w:pPr>
        <w:ind w:left="2160" w:hanging="360"/>
      </w:pPr>
      <w:rPr>
        <w:rFonts w:ascii="Wingdings" w:hAnsi="Wingdings" w:hint="default"/>
      </w:rPr>
    </w:lvl>
    <w:lvl w:ilvl="3" w:tplc="5A12CDF6">
      <w:start w:val="1"/>
      <w:numFmt w:val="bullet"/>
      <w:lvlText w:val=""/>
      <w:lvlJc w:val="left"/>
      <w:pPr>
        <w:ind w:left="2880" w:hanging="360"/>
      </w:pPr>
      <w:rPr>
        <w:rFonts w:ascii="Symbol" w:hAnsi="Symbol" w:hint="default"/>
      </w:rPr>
    </w:lvl>
    <w:lvl w:ilvl="4" w:tplc="05E44A56">
      <w:start w:val="1"/>
      <w:numFmt w:val="bullet"/>
      <w:lvlText w:val="o"/>
      <w:lvlJc w:val="left"/>
      <w:pPr>
        <w:ind w:left="3600" w:hanging="360"/>
      </w:pPr>
      <w:rPr>
        <w:rFonts w:ascii="Courier New" w:hAnsi="Courier New" w:hint="default"/>
      </w:rPr>
    </w:lvl>
    <w:lvl w:ilvl="5" w:tplc="3662AC00">
      <w:start w:val="1"/>
      <w:numFmt w:val="bullet"/>
      <w:lvlText w:val=""/>
      <w:lvlJc w:val="left"/>
      <w:pPr>
        <w:ind w:left="4320" w:hanging="360"/>
      </w:pPr>
      <w:rPr>
        <w:rFonts w:ascii="Wingdings" w:hAnsi="Wingdings" w:hint="default"/>
      </w:rPr>
    </w:lvl>
    <w:lvl w:ilvl="6" w:tplc="17B83882">
      <w:start w:val="1"/>
      <w:numFmt w:val="bullet"/>
      <w:lvlText w:val=""/>
      <w:lvlJc w:val="left"/>
      <w:pPr>
        <w:ind w:left="5040" w:hanging="360"/>
      </w:pPr>
      <w:rPr>
        <w:rFonts w:ascii="Symbol" w:hAnsi="Symbol" w:hint="default"/>
      </w:rPr>
    </w:lvl>
    <w:lvl w:ilvl="7" w:tplc="4CC6AFF6">
      <w:start w:val="1"/>
      <w:numFmt w:val="bullet"/>
      <w:lvlText w:val="o"/>
      <w:lvlJc w:val="left"/>
      <w:pPr>
        <w:ind w:left="5760" w:hanging="360"/>
      </w:pPr>
      <w:rPr>
        <w:rFonts w:ascii="Courier New" w:hAnsi="Courier New" w:hint="default"/>
      </w:rPr>
    </w:lvl>
    <w:lvl w:ilvl="8" w:tplc="1766F5E0">
      <w:start w:val="1"/>
      <w:numFmt w:val="bullet"/>
      <w:lvlText w:val=""/>
      <w:lvlJc w:val="left"/>
      <w:pPr>
        <w:ind w:left="6480" w:hanging="360"/>
      </w:pPr>
      <w:rPr>
        <w:rFonts w:ascii="Wingdings" w:hAnsi="Wingdings" w:hint="default"/>
      </w:rPr>
    </w:lvl>
  </w:abstractNum>
  <w:abstractNum w:abstractNumId="5" w15:restartNumberingAfterBreak="0">
    <w:nsid w:val="10C86F19"/>
    <w:multiLevelType w:val="multilevel"/>
    <w:tmpl w:val="D0E68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95686"/>
    <w:multiLevelType w:val="hybridMultilevel"/>
    <w:tmpl w:val="4D6443A0"/>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7" w15:restartNumberingAfterBreak="0">
    <w:nsid w:val="319306B0"/>
    <w:multiLevelType w:val="hybridMultilevel"/>
    <w:tmpl w:val="9092D906"/>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8" w15:restartNumberingAfterBreak="0">
    <w:nsid w:val="32787597"/>
    <w:multiLevelType w:val="hybridMultilevel"/>
    <w:tmpl w:val="F348CCB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35775A65"/>
    <w:multiLevelType w:val="hybridMultilevel"/>
    <w:tmpl w:val="7D6892A4"/>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0AFCA54"/>
    <w:multiLevelType w:val="hybridMultilevel"/>
    <w:tmpl w:val="FFFFFFFF"/>
    <w:lvl w:ilvl="0" w:tplc="95A2D5A8">
      <w:start w:val="1"/>
      <w:numFmt w:val="bullet"/>
      <w:lvlText w:val="·"/>
      <w:lvlJc w:val="left"/>
      <w:pPr>
        <w:ind w:left="720" w:hanging="360"/>
      </w:pPr>
      <w:rPr>
        <w:rFonts w:ascii="Symbol" w:hAnsi="Symbol" w:hint="default"/>
      </w:rPr>
    </w:lvl>
    <w:lvl w:ilvl="1" w:tplc="4B80EE18">
      <w:start w:val="1"/>
      <w:numFmt w:val="bullet"/>
      <w:lvlText w:val="o"/>
      <w:lvlJc w:val="left"/>
      <w:pPr>
        <w:ind w:left="1440" w:hanging="360"/>
      </w:pPr>
      <w:rPr>
        <w:rFonts w:ascii="Courier New" w:hAnsi="Courier New" w:hint="default"/>
      </w:rPr>
    </w:lvl>
    <w:lvl w:ilvl="2" w:tplc="90DCCD92">
      <w:start w:val="1"/>
      <w:numFmt w:val="bullet"/>
      <w:lvlText w:val=""/>
      <w:lvlJc w:val="left"/>
      <w:pPr>
        <w:ind w:left="2160" w:hanging="360"/>
      </w:pPr>
      <w:rPr>
        <w:rFonts w:ascii="Wingdings" w:hAnsi="Wingdings" w:hint="default"/>
      </w:rPr>
    </w:lvl>
    <w:lvl w:ilvl="3" w:tplc="D0501664">
      <w:start w:val="1"/>
      <w:numFmt w:val="bullet"/>
      <w:lvlText w:val=""/>
      <w:lvlJc w:val="left"/>
      <w:pPr>
        <w:ind w:left="2880" w:hanging="360"/>
      </w:pPr>
      <w:rPr>
        <w:rFonts w:ascii="Symbol" w:hAnsi="Symbol" w:hint="default"/>
      </w:rPr>
    </w:lvl>
    <w:lvl w:ilvl="4" w:tplc="803843DC">
      <w:start w:val="1"/>
      <w:numFmt w:val="bullet"/>
      <w:lvlText w:val="o"/>
      <w:lvlJc w:val="left"/>
      <w:pPr>
        <w:ind w:left="3600" w:hanging="360"/>
      </w:pPr>
      <w:rPr>
        <w:rFonts w:ascii="Courier New" w:hAnsi="Courier New" w:hint="default"/>
      </w:rPr>
    </w:lvl>
    <w:lvl w:ilvl="5" w:tplc="A8C627FA">
      <w:start w:val="1"/>
      <w:numFmt w:val="bullet"/>
      <w:lvlText w:val=""/>
      <w:lvlJc w:val="left"/>
      <w:pPr>
        <w:ind w:left="4320" w:hanging="360"/>
      </w:pPr>
      <w:rPr>
        <w:rFonts w:ascii="Wingdings" w:hAnsi="Wingdings" w:hint="default"/>
      </w:rPr>
    </w:lvl>
    <w:lvl w:ilvl="6" w:tplc="E67A623A">
      <w:start w:val="1"/>
      <w:numFmt w:val="bullet"/>
      <w:lvlText w:val=""/>
      <w:lvlJc w:val="left"/>
      <w:pPr>
        <w:ind w:left="5040" w:hanging="360"/>
      </w:pPr>
      <w:rPr>
        <w:rFonts w:ascii="Symbol" w:hAnsi="Symbol" w:hint="default"/>
      </w:rPr>
    </w:lvl>
    <w:lvl w:ilvl="7" w:tplc="D00E3DB4">
      <w:start w:val="1"/>
      <w:numFmt w:val="bullet"/>
      <w:lvlText w:val="o"/>
      <w:lvlJc w:val="left"/>
      <w:pPr>
        <w:ind w:left="5760" w:hanging="360"/>
      </w:pPr>
      <w:rPr>
        <w:rFonts w:ascii="Courier New" w:hAnsi="Courier New" w:hint="default"/>
      </w:rPr>
    </w:lvl>
    <w:lvl w:ilvl="8" w:tplc="87703716">
      <w:start w:val="1"/>
      <w:numFmt w:val="bullet"/>
      <w:lvlText w:val=""/>
      <w:lvlJc w:val="left"/>
      <w:pPr>
        <w:ind w:left="6480" w:hanging="360"/>
      </w:pPr>
      <w:rPr>
        <w:rFonts w:ascii="Wingdings" w:hAnsi="Wingdings" w:hint="default"/>
      </w:rPr>
    </w:lvl>
  </w:abstractNum>
  <w:abstractNum w:abstractNumId="11" w15:restartNumberingAfterBreak="0">
    <w:nsid w:val="41015262"/>
    <w:multiLevelType w:val="hybridMultilevel"/>
    <w:tmpl w:val="2F5C54C8"/>
    <w:lvl w:ilvl="0" w:tplc="EA4E7434">
      <w:start w:val="1"/>
      <w:numFmt w:val="bullet"/>
      <w:lvlText w:val=""/>
      <w:lvlJc w:val="left"/>
      <w:pPr>
        <w:ind w:left="720" w:hanging="360"/>
      </w:pPr>
      <w:rPr>
        <w:rFonts w:ascii="Symbol" w:hAnsi="Symbol" w:hint="default"/>
      </w:rPr>
    </w:lvl>
    <w:lvl w:ilvl="1" w:tplc="8FC64A5E">
      <w:start w:val="1"/>
      <w:numFmt w:val="bullet"/>
      <w:lvlText w:val="o"/>
      <w:lvlJc w:val="left"/>
      <w:pPr>
        <w:ind w:left="1440" w:hanging="360"/>
      </w:pPr>
      <w:rPr>
        <w:rFonts w:ascii="Courier New" w:hAnsi="Courier New" w:hint="default"/>
      </w:rPr>
    </w:lvl>
    <w:lvl w:ilvl="2" w:tplc="59EC37FC">
      <w:start w:val="1"/>
      <w:numFmt w:val="bullet"/>
      <w:lvlText w:val=""/>
      <w:lvlJc w:val="left"/>
      <w:pPr>
        <w:ind w:left="2160" w:hanging="360"/>
      </w:pPr>
      <w:rPr>
        <w:rFonts w:ascii="Wingdings" w:hAnsi="Wingdings" w:hint="default"/>
      </w:rPr>
    </w:lvl>
    <w:lvl w:ilvl="3" w:tplc="2F9AB1AA">
      <w:start w:val="1"/>
      <w:numFmt w:val="bullet"/>
      <w:lvlText w:val=""/>
      <w:lvlJc w:val="left"/>
      <w:pPr>
        <w:ind w:left="2880" w:hanging="360"/>
      </w:pPr>
      <w:rPr>
        <w:rFonts w:ascii="Symbol" w:hAnsi="Symbol" w:hint="default"/>
      </w:rPr>
    </w:lvl>
    <w:lvl w:ilvl="4" w:tplc="64520626">
      <w:start w:val="1"/>
      <w:numFmt w:val="bullet"/>
      <w:lvlText w:val="o"/>
      <w:lvlJc w:val="left"/>
      <w:pPr>
        <w:ind w:left="3600" w:hanging="360"/>
      </w:pPr>
      <w:rPr>
        <w:rFonts w:ascii="Courier New" w:hAnsi="Courier New" w:hint="default"/>
      </w:rPr>
    </w:lvl>
    <w:lvl w:ilvl="5" w:tplc="5920AEC6">
      <w:start w:val="1"/>
      <w:numFmt w:val="bullet"/>
      <w:lvlText w:val=""/>
      <w:lvlJc w:val="left"/>
      <w:pPr>
        <w:ind w:left="4320" w:hanging="360"/>
      </w:pPr>
      <w:rPr>
        <w:rFonts w:ascii="Wingdings" w:hAnsi="Wingdings" w:hint="default"/>
      </w:rPr>
    </w:lvl>
    <w:lvl w:ilvl="6" w:tplc="98069F8E">
      <w:start w:val="1"/>
      <w:numFmt w:val="bullet"/>
      <w:lvlText w:val=""/>
      <w:lvlJc w:val="left"/>
      <w:pPr>
        <w:ind w:left="5040" w:hanging="360"/>
      </w:pPr>
      <w:rPr>
        <w:rFonts w:ascii="Symbol" w:hAnsi="Symbol" w:hint="default"/>
      </w:rPr>
    </w:lvl>
    <w:lvl w:ilvl="7" w:tplc="7F126B1E">
      <w:start w:val="1"/>
      <w:numFmt w:val="bullet"/>
      <w:lvlText w:val="o"/>
      <w:lvlJc w:val="left"/>
      <w:pPr>
        <w:ind w:left="5760" w:hanging="360"/>
      </w:pPr>
      <w:rPr>
        <w:rFonts w:ascii="Courier New" w:hAnsi="Courier New" w:hint="default"/>
      </w:rPr>
    </w:lvl>
    <w:lvl w:ilvl="8" w:tplc="E20C79EC">
      <w:start w:val="1"/>
      <w:numFmt w:val="bullet"/>
      <w:lvlText w:val=""/>
      <w:lvlJc w:val="left"/>
      <w:pPr>
        <w:ind w:left="6480" w:hanging="360"/>
      </w:pPr>
      <w:rPr>
        <w:rFonts w:ascii="Wingdings" w:hAnsi="Wingdings" w:hint="default"/>
      </w:rPr>
    </w:lvl>
  </w:abstractNum>
  <w:abstractNum w:abstractNumId="12" w15:restartNumberingAfterBreak="0">
    <w:nsid w:val="49921E58"/>
    <w:multiLevelType w:val="hybridMultilevel"/>
    <w:tmpl w:val="946A462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50AE7060"/>
    <w:multiLevelType w:val="hybridMultilevel"/>
    <w:tmpl w:val="E90C08B6"/>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4" w15:restartNumberingAfterBreak="0">
    <w:nsid w:val="5A441F8C"/>
    <w:multiLevelType w:val="multilevel"/>
    <w:tmpl w:val="08EEE0F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BB1584B"/>
    <w:multiLevelType w:val="hybridMultilevel"/>
    <w:tmpl w:val="D728B5EA"/>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6" w15:restartNumberingAfterBreak="0">
    <w:nsid w:val="60031947"/>
    <w:multiLevelType w:val="hybridMultilevel"/>
    <w:tmpl w:val="E2D25298"/>
    <w:lvl w:ilvl="0" w:tplc="2C68F676">
      <w:start w:val="1"/>
      <w:numFmt w:val="bullet"/>
      <w:lvlText w:val=""/>
      <w:lvlJc w:val="left"/>
      <w:pPr>
        <w:ind w:left="461" w:hanging="360"/>
      </w:pPr>
      <w:rPr>
        <w:rFonts w:ascii="Symbol" w:hAnsi="Symbol" w:hint="default"/>
      </w:rPr>
    </w:lvl>
    <w:lvl w:ilvl="1" w:tplc="D59C6F10">
      <w:start w:val="1"/>
      <w:numFmt w:val="bullet"/>
      <w:lvlText w:val="o"/>
      <w:lvlJc w:val="left"/>
      <w:pPr>
        <w:ind w:left="1181" w:hanging="360"/>
      </w:pPr>
      <w:rPr>
        <w:rFonts w:ascii="Courier New" w:hAnsi="Courier New" w:hint="default"/>
      </w:rPr>
    </w:lvl>
    <w:lvl w:ilvl="2" w:tplc="284409B2">
      <w:start w:val="1"/>
      <w:numFmt w:val="bullet"/>
      <w:lvlText w:val=""/>
      <w:lvlJc w:val="left"/>
      <w:pPr>
        <w:ind w:left="1901" w:hanging="360"/>
      </w:pPr>
      <w:rPr>
        <w:rFonts w:ascii="Wingdings" w:hAnsi="Wingdings" w:hint="default"/>
      </w:rPr>
    </w:lvl>
    <w:lvl w:ilvl="3" w:tplc="3920EE10">
      <w:start w:val="1"/>
      <w:numFmt w:val="bullet"/>
      <w:lvlText w:val=""/>
      <w:lvlJc w:val="left"/>
      <w:pPr>
        <w:ind w:left="2621" w:hanging="360"/>
      </w:pPr>
      <w:rPr>
        <w:rFonts w:ascii="Symbol" w:hAnsi="Symbol" w:hint="default"/>
      </w:rPr>
    </w:lvl>
    <w:lvl w:ilvl="4" w:tplc="94D09DFA">
      <w:start w:val="1"/>
      <w:numFmt w:val="bullet"/>
      <w:lvlText w:val="o"/>
      <w:lvlJc w:val="left"/>
      <w:pPr>
        <w:ind w:left="3341" w:hanging="360"/>
      </w:pPr>
      <w:rPr>
        <w:rFonts w:ascii="Courier New" w:hAnsi="Courier New" w:hint="default"/>
      </w:rPr>
    </w:lvl>
    <w:lvl w:ilvl="5" w:tplc="0AB4DB4A">
      <w:start w:val="1"/>
      <w:numFmt w:val="bullet"/>
      <w:lvlText w:val=""/>
      <w:lvlJc w:val="left"/>
      <w:pPr>
        <w:ind w:left="4061" w:hanging="360"/>
      </w:pPr>
      <w:rPr>
        <w:rFonts w:ascii="Wingdings" w:hAnsi="Wingdings" w:hint="default"/>
      </w:rPr>
    </w:lvl>
    <w:lvl w:ilvl="6" w:tplc="3D205358">
      <w:start w:val="1"/>
      <w:numFmt w:val="bullet"/>
      <w:lvlText w:val=""/>
      <w:lvlJc w:val="left"/>
      <w:pPr>
        <w:ind w:left="4781" w:hanging="360"/>
      </w:pPr>
      <w:rPr>
        <w:rFonts w:ascii="Symbol" w:hAnsi="Symbol" w:hint="default"/>
      </w:rPr>
    </w:lvl>
    <w:lvl w:ilvl="7" w:tplc="CA5A9DB2">
      <w:start w:val="1"/>
      <w:numFmt w:val="bullet"/>
      <w:lvlText w:val="o"/>
      <w:lvlJc w:val="left"/>
      <w:pPr>
        <w:ind w:left="5501" w:hanging="360"/>
      </w:pPr>
      <w:rPr>
        <w:rFonts w:ascii="Courier New" w:hAnsi="Courier New" w:hint="default"/>
      </w:rPr>
    </w:lvl>
    <w:lvl w:ilvl="8" w:tplc="5B125700">
      <w:start w:val="1"/>
      <w:numFmt w:val="bullet"/>
      <w:lvlText w:val=""/>
      <w:lvlJc w:val="left"/>
      <w:pPr>
        <w:ind w:left="6221" w:hanging="360"/>
      </w:pPr>
      <w:rPr>
        <w:rFonts w:ascii="Wingdings" w:hAnsi="Wingdings" w:hint="default"/>
      </w:rPr>
    </w:lvl>
  </w:abstractNum>
  <w:abstractNum w:abstractNumId="17" w15:restartNumberingAfterBreak="0">
    <w:nsid w:val="62C441F8"/>
    <w:multiLevelType w:val="hybridMultilevel"/>
    <w:tmpl w:val="F9969608"/>
    <w:lvl w:ilvl="0" w:tplc="4C090003">
      <w:start w:val="1"/>
      <w:numFmt w:val="bullet"/>
      <w:lvlText w:val="o"/>
      <w:lvlJc w:val="left"/>
      <w:pPr>
        <w:ind w:left="1800" w:hanging="360"/>
      </w:pPr>
      <w:rPr>
        <w:rFonts w:ascii="Courier New" w:hAnsi="Courier New" w:cs="Courier New"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18" w15:restartNumberingAfterBreak="0">
    <w:nsid w:val="644F7ECC"/>
    <w:multiLevelType w:val="hybridMultilevel"/>
    <w:tmpl w:val="651A047C"/>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9" w15:restartNumberingAfterBreak="0">
    <w:nsid w:val="6B7B17A0"/>
    <w:multiLevelType w:val="hybridMultilevel"/>
    <w:tmpl w:val="0D5AA59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6EDE0AA9"/>
    <w:multiLevelType w:val="hybridMultilevel"/>
    <w:tmpl w:val="4C582F6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7AE15A89"/>
    <w:multiLevelType w:val="hybridMultilevel"/>
    <w:tmpl w:val="2C64644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389954749">
    <w:abstractNumId w:val="11"/>
  </w:num>
  <w:num w:numId="2" w16cid:durableId="2044791702">
    <w:abstractNumId w:val="16"/>
  </w:num>
  <w:num w:numId="3" w16cid:durableId="895820341">
    <w:abstractNumId w:val="4"/>
  </w:num>
  <w:num w:numId="4" w16cid:durableId="1888760144">
    <w:abstractNumId w:val="0"/>
  </w:num>
  <w:num w:numId="5" w16cid:durableId="2115664496">
    <w:abstractNumId w:val="10"/>
  </w:num>
  <w:num w:numId="6" w16cid:durableId="1881043611">
    <w:abstractNumId w:val="21"/>
  </w:num>
  <w:num w:numId="7" w16cid:durableId="1315061952">
    <w:abstractNumId w:val="3"/>
  </w:num>
  <w:num w:numId="8" w16cid:durableId="595291943">
    <w:abstractNumId w:val="5"/>
  </w:num>
  <w:num w:numId="9" w16cid:durableId="1887719751">
    <w:abstractNumId w:val="14"/>
  </w:num>
  <w:num w:numId="10" w16cid:durableId="1203323883">
    <w:abstractNumId w:val="17"/>
  </w:num>
  <w:num w:numId="11" w16cid:durableId="83691869">
    <w:abstractNumId w:val="18"/>
  </w:num>
  <w:num w:numId="12" w16cid:durableId="259922276">
    <w:abstractNumId w:val="9"/>
  </w:num>
  <w:num w:numId="13" w16cid:durableId="902329286">
    <w:abstractNumId w:val="8"/>
  </w:num>
  <w:num w:numId="14" w16cid:durableId="1876042921">
    <w:abstractNumId w:val="6"/>
  </w:num>
  <w:num w:numId="15" w16cid:durableId="1872955140">
    <w:abstractNumId w:val="12"/>
  </w:num>
  <w:num w:numId="16" w16cid:durableId="605501748">
    <w:abstractNumId w:val="13"/>
  </w:num>
  <w:num w:numId="17" w16cid:durableId="1116868454">
    <w:abstractNumId w:val="19"/>
  </w:num>
  <w:num w:numId="18" w16cid:durableId="994842509">
    <w:abstractNumId w:val="7"/>
  </w:num>
  <w:num w:numId="19" w16cid:durableId="2022390937">
    <w:abstractNumId w:val="2"/>
  </w:num>
  <w:num w:numId="20" w16cid:durableId="1246110894">
    <w:abstractNumId w:val="15"/>
  </w:num>
  <w:num w:numId="21" w16cid:durableId="19430087">
    <w:abstractNumId w:val="20"/>
  </w:num>
  <w:num w:numId="22" w16cid:durableId="2034577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62"/>
    <w:rsid w:val="00001104"/>
    <w:rsid w:val="0000323D"/>
    <w:rsid w:val="00003FA0"/>
    <w:rsid w:val="00005983"/>
    <w:rsid w:val="00011112"/>
    <w:rsid w:val="00020854"/>
    <w:rsid w:val="00042179"/>
    <w:rsid w:val="0005267B"/>
    <w:rsid w:val="00054B7C"/>
    <w:rsid w:val="0005628A"/>
    <w:rsid w:val="0005668D"/>
    <w:rsid w:val="00056B53"/>
    <w:rsid w:val="00057DE8"/>
    <w:rsid w:val="0006192B"/>
    <w:rsid w:val="00062BAE"/>
    <w:rsid w:val="00062DD0"/>
    <w:rsid w:val="00063538"/>
    <w:rsid w:val="000666C9"/>
    <w:rsid w:val="00072101"/>
    <w:rsid w:val="000775D3"/>
    <w:rsid w:val="00081853"/>
    <w:rsid w:val="0008508B"/>
    <w:rsid w:val="000B2D65"/>
    <w:rsid w:val="000C0951"/>
    <w:rsid w:val="000C2C0E"/>
    <w:rsid w:val="000E487F"/>
    <w:rsid w:val="000F57C2"/>
    <w:rsid w:val="001003F1"/>
    <w:rsid w:val="00101B38"/>
    <w:rsid w:val="001070A6"/>
    <w:rsid w:val="00110D9D"/>
    <w:rsid w:val="0011168C"/>
    <w:rsid w:val="001162E7"/>
    <w:rsid w:val="00120C55"/>
    <w:rsid w:val="00132BE7"/>
    <w:rsid w:val="001377B8"/>
    <w:rsid w:val="00144A29"/>
    <w:rsid w:val="00146317"/>
    <w:rsid w:val="00147EC2"/>
    <w:rsid w:val="0016086D"/>
    <w:rsid w:val="001759EF"/>
    <w:rsid w:val="00184E23"/>
    <w:rsid w:val="0018642B"/>
    <w:rsid w:val="00193246"/>
    <w:rsid w:val="00196471"/>
    <w:rsid w:val="001A00DE"/>
    <w:rsid w:val="001A0679"/>
    <w:rsid w:val="001A1300"/>
    <w:rsid w:val="001A5420"/>
    <w:rsid w:val="001B6E9E"/>
    <w:rsid w:val="001C346E"/>
    <w:rsid w:val="001C4F4F"/>
    <w:rsid w:val="001C65B2"/>
    <w:rsid w:val="001E46B3"/>
    <w:rsid w:val="001E5C5F"/>
    <w:rsid w:val="001E5EC8"/>
    <w:rsid w:val="001F1A27"/>
    <w:rsid w:val="00205235"/>
    <w:rsid w:val="00210D71"/>
    <w:rsid w:val="00225681"/>
    <w:rsid w:val="002261B6"/>
    <w:rsid w:val="00231589"/>
    <w:rsid w:val="00231F2E"/>
    <w:rsid w:val="00233C3B"/>
    <w:rsid w:val="00245146"/>
    <w:rsid w:val="002525E6"/>
    <w:rsid w:val="00252BB2"/>
    <w:rsid w:val="002531B2"/>
    <w:rsid w:val="00257015"/>
    <w:rsid w:val="002579F2"/>
    <w:rsid w:val="00260A2B"/>
    <w:rsid w:val="0026344A"/>
    <w:rsid w:val="00267F31"/>
    <w:rsid w:val="00285890"/>
    <w:rsid w:val="00290755"/>
    <w:rsid w:val="00292082"/>
    <w:rsid w:val="002927C7"/>
    <w:rsid w:val="00292B00"/>
    <w:rsid w:val="00293D10"/>
    <w:rsid w:val="00295AB7"/>
    <w:rsid w:val="002A3CBF"/>
    <w:rsid w:val="002B2142"/>
    <w:rsid w:val="002B28F0"/>
    <w:rsid w:val="002C256E"/>
    <w:rsid w:val="002C435B"/>
    <w:rsid w:val="002C707A"/>
    <w:rsid w:val="002C7922"/>
    <w:rsid w:val="002D3086"/>
    <w:rsid w:val="002D74AE"/>
    <w:rsid w:val="002E141B"/>
    <w:rsid w:val="002F1D27"/>
    <w:rsid w:val="002F2349"/>
    <w:rsid w:val="002F3513"/>
    <w:rsid w:val="002F5E72"/>
    <w:rsid w:val="002F79D1"/>
    <w:rsid w:val="0031733D"/>
    <w:rsid w:val="00332702"/>
    <w:rsid w:val="00333C37"/>
    <w:rsid w:val="00336DCF"/>
    <w:rsid w:val="00342679"/>
    <w:rsid w:val="00356F6D"/>
    <w:rsid w:val="00371C69"/>
    <w:rsid w:val="00377E44"/>
    <w:rsid w:val="00382626"/>
    <w:rsid w:val="00391D30"/>
    <w:rsid w:val="00397CDA"/>
    <w:rsid w:val="003A06DB"/>
    <w:rsid w:val="003A5449"/>
    <w:rsid w:val="003B4D96"/>
    <w:rsid w:val="003B6A44"/>
    <w:rsid w:val="003C2875"/>
    <w:rsid w:val="003D225F"/>
    <w:rsid w:val="003D3BB0"/>
    <w:rsid w:val="003E6CBA"/>
    <w:rsid w:val="003F13D0"/>
    <w:rsid w:val="00400042"/>
    <w:rsid w:val="00422A76"/>
    <w:rsid w:val="00425EBA"/>
    <w:rsid w:val="00426B50"/>
    <w:rsid w:val="00427D09"/>
    <w:rsid w:val="00433F70"/>
    <w:rsid w:val="00434C7A"/>
    <w:rsid w:val="004440B5"/>
    <w:rsid w:val="00445F75"/>
    <w:rsid w:val="00451AD0"/>
    <w:rsid w:val="00456158"/>
    <w:rsid w:val="00465098"/>
    <w:rsid w:val="00466075"/>
    <w:rsid w:val="004740CD"/>
    <w:rsid w:val="00480949"/>
    <w:rsid w:val="004A4BC0"/>
    <w:rsid w:val="004A5946"/>
    <w:rsid w:val="004A61DD"/>
    <w:rsid w:val="004B15EB"/>
    <w:rsid w:val="004C01C5"/>
    <w:rsid w:val="004C146F"/>
    <w:rsid w:val="004D5A28"/>
    <w:rsid w:val="004E7BB1"/>
    <w:rsid w:val="004F6430"/>
    <w:rsid w:val="005073EC"/>
    <w:rsid w:val="0051413B"/>
    <w:rsid w:val="00514747"/>
    <w:rsid w:val="00515ACB"/>
    <w:rsid w:val="005224B1"/>
    <w:rsid w:val="00523723"/>
    <w:rsid w:val="00524E3C"/>
    <w:rsid w:val="00525105"/>
    <w:rsid w:val="00531E11"/>
    <w:rsid w:val="00536661"/>
    <w:rsid w:val="0053752F"/>
    <w:rsid w:val="00537C93"/>
    <w:rsid w:val="0054739B"/>
    <w:rsid w:val="00553BBA"/>
    <w:rsid w:val="00556EA7"/>
    <w:rsid w:val="00561C05"/>
    <w:rsid w:val="005645DC"/>
    <w:rsid w:val="00571ABA"/>
    <w:rsid w:val="0057656A"/>
    <w:rsid w:val="00580ADA"/>
    <w:rsid w:val="005855CC"/>
    <w:rsid w:val="005924BC"/>
    <w:rsid w:val="00594B45"/>
    <w:rsid w:val="00596A83"/>
    <w:rsid w:val="005A21BA"/>
    <w:rsid w:val="005A4F4F"/>
    <w:rsid w:val="005B14EA"/>
    <w:rsid w:val="005B4FD1"/>
    <w:rsid w:val="005B7CAA"/>
    <w:rsid w:val="005C3986"/>
    <w:rsid w:val="005D4D8A"/>
    <w:rsid w:val="005E0054"/>
    <w:rsid w:val="005E2A67"/>
    <w:rsid w:val="005E5111"/>
    <w:rsid w:val="005E782A"/>
    <w:rsid w:val="005F44BE"/>
    <w:rsid w:val="00600C24"/>
    <w:rsid w:val="00606516"/>
    <w:rsid w:val="00610DDA"/>
    <w:rsid w:val="00611CE9"/>
    <w:rsid w:val="006155E3"/>
    <w:rsid w:val="00644EDF"/>
    <w:rsid w:val="00653831"/>
    <w:rsid w:val="00690B31"/>
    <w:rsid w:val="00691925"/>
    <w:rsid w:val="0069494F"/>
    <w:rsid w:val="00694E72"/>
    <w:rsid w:val="006B0FA8"/>
    <w:rsid w:val="006B57E0"/>
    <w:rsid w:val="006B6652"/>
    <w:rsid w:val="006D021C"/>
    <w:rsid w:val="006D1028"/>
    <w:rsid w:val="006D73A5"/>
    <w:rsid w:val="006E154D"/>
    <w:rsid w:val="006E47FD"/>
    <w:rsid w:val="006E5409"/>
    <w:rsid w:val="006E642B"/>
    <w:rsid w:val="006F006C"/>
    <w:rsid w:val="006F74C0"/>
    <w:rsid w:val="007007ED"/>
    <w:rsid w:val="00702DD6"/>
    <w:rsid w:val="0070481A"/>
    <w:rsid w:val="00722F95"/>
    <w:rsid w:val="00724F0D"/>
    <w:rsid w:val="00733C51"/>
    <w:rsid w:val="0074000F"/>
    <w:rsid w:val="007462F8"/>
    <w:rsid w:val="00746D35"/>
    <w:rsid w:val="00763830"/>
    <w:rsid w:val="007649FD"/>
    <w:rsid w:val="007800A2"/>
    <w:rsid w:val="00782D9E"/>
    <w:rsid w:val="00786851"/>
    <w:rsid w:val="007909EC"/>
    <w:rsid w:val="00790E20"/>
    <w:rsid w:val="00791178"/>
    <w:rsid w:val="007941DC"/>
    <w:rsid w:val="00797D50"/>
    <w:rsid w:val="007A0A7C"/>
    <w:rsid w:val="007A3AD4"/>
    <w:rsid w:val="007B05FD"/>
    <w:rsid w:val="007B0C90"/>
    <w:rsid w:val="007C5417"/>
    <w:rsid w:val="007C5F74"/>
    <w:rsid w:val="007D2E99"/>
    <w:rsid w:val="007D34AB"/>
    <w:rsid w:val="007D4EA8"/>
    <w:rsid w:val="007D5688"/>
    <w:rsid w:val="007E42D2"/>
    <w:rsid w:val="007F5235"/>
    <w:rsid w:val="007F7DF8"/>
    <w:rsid w:val="00803BAC"/>
    <w:rsid w:val="00805363"/>
    <w:rsid w:val="008150C3"/>
    <w:rsid w:val="00815F6C"/>
    <w:rsid w:val="0082565E"/>
    <w:rsid w:val="00825E1C"/>
    <w:rsid w:val="00830AC3"/>
    <w:rsid w:val="00844600"/>
    <w:rsid w:val="00845AEC"/>
    <w:rsid w:val="00850B94"/>
    <w:rsid w:val="008610F1"/>
    <w:rsid w:val="0086463F"/>
    <w:rsid w:val="00884DBE"/>
    <w:rsid w:val="008B7574"/>
    <w:rsid w:val="008D3DA9"/>
    <w:rsid w:val="008D5FB8"/>
    <w:rsid w:val="008D6842"/>
    <w:rsid w:val="008E0B40"/>
    <w:rsid w:val="008E4410"/>
    <w:rsid w:val="008E6E2C"/>
    <w:rsid w:val="0090092D"/>
    <w:rsid w:val="00904886"/>
    <w:rsid w:val="009077C0"/>
    <w:rsid w:val="00910170"/>
    <w:rsid w:val="00912C9A"/>
    <w:rsid w:val="00924E52"/>
    <w:rsid w:val="009254D1"/>
    <w:rsid w:val="00926B95"/>
    <w:rsid w:val="00935080"/>
    <w:rsid w:val="00935605"/>
    <w:rsid w:val="009510B6"/>
    <w:rsid w:val="009553BD"/>
    <w:rsid w:val="00957624"/>
    <w:rsid w:val="009802A6"/>
    <w:rsid w:val="00981C3F"/>
    <w:rsid w:val="00982383"/>
    <w:rsid w:val="009844EC"/>
    <w:rsid w:val="009939C3"/>
    <w:rsid w:val="009949B0"/>
    <w:rsid w:val="00996EBE"/>
    <w:rsid w:val="009A5042"/>
    <w:rsid w:val="009A5261"/>
    <w:rsid w:val="009A6779"/>
    <w:rsid w:val="009B63EE"/>
    <w:rsid w:val="009C054E"/>
    <w:rsid w:val="009C1677"/>
    <w:rsid w:val="009D4BFD"/>
    <w:rsid w:val="009D703E"/>
    <w:rsid w:val="009E05E8"/>
    <w:rsid w:val="009E09F8"/>
    <w:rsid w:val="009E363C"/>
    <w:rsid w:val="009F49FD"/>
    <w:rsid w:val="009F7FAB"/>
    <w:rsid w:val="00A01603"/>
    <w:rsid w:val="00A1040B"/>
    <w:rsid w:val="00A105FD"/>
    <w:rsid w:val="00A14E80"/>
    <w:rsid w:val="00A178FA"/>
    <w:rsid w:val="00A17932"/>
    <w:rsid w:val="00A26630"/>
    <w:rsid w:val="00A46C8F"/>
    <w:rsid w:val="00A51879"/>
    <w:rsid w:val="00A52FAD"/>
    <w:rsid w:val="00A539A8"/>
    <w:rsid w:val="00A70680"/>
    <w:rsid w:val="00A71920"/>
    <w:rsid w:val="00A7228C"/>
    <w:rsid w:val="00A72D93"/>
    <w:rsid w:val="00A75724"/>
    <w:rsid w:val="00A8109D"/>
    <w:rsid w:val="00A81705"/>
    <w:rsid w:val="00A84261"/>
    <w:rsid w:val="00A8490B"/>
    <w:rsid w:val="00A85F08"/>
    <w:rsid w:val="00AA2905"/>
    <w:rsid w:val="00AA6AA6"/>
    <w:rsid w:val="00AB6111"/>
    <w:rsid w:val="00AC02E1"/>
    <w:rsid w:val="00AC38C6"/>
    <w:rsid w:val="00AD05B1"/>
    <w:rsid w:val="00AD0F3F"/>
    <w:rsid w:val="00AD21AF"/>
    <w:rsid w:val="00AE769E"/>
    <w:rsid w:val="00AF1EB1"/>
    <w:rsid w:val="00AF240A"/>
    <w:rsid w:val="00AF3503"/>
    <w:rsid w:val="00B0285F"/>
    <w:rsid w:val="00B12531"/>
    <w:rsid w:val="00B17529"/>
    <w:rsid w:val="00B20D26"/>
    <w:rsid w:val="00B26EC6"/>
    <w:rsid w:val="00B30CF5"/>
    <w:rsid w:val="00B30EE9"/>
    <w:rsid w:val="00B313C7"/>
    <w:rsid w:val="00B42F76"/>
    <w:rsid w:val="00B43154"/>
    <w:rsid w:val="00B444BF"/>
    <w:rsid w:val="00B5010B"/>
    <w:rsid w:val="00B624AE"/>
    <w:rsid w:val="00B62CA5"/>
    <w:rsid w:val="00B746BD"/>
    <w:rsid w:val="00B752FD"/>
    <w:rsid w:val="00B77776"/>
    <w:rsid w:val="00B83847"/>
    <w:rsid w:val="00B84452"/>
    <w:rsid w:val="00B8778B"/>
    <w:rsid w:val="00B917AD"/>
    <w:rsid w:val="00B948C0"/>
    <w:rsid w:val="00BA210F"/>
    <w:rsid w:val="00BA6FAC"/>
    <w:rsid w:val="00BB23E9"/>
    <w:rsid w:val="00BB75DE"/>
    <w:rsid w:val="00BC6CD7"/>
    <w:rsid w:val="00BD3062"/>
    <w:rsid w:val="00BE5C66"/>
    <w:rsid w:val="00BE78B6"/>
    <w:rsid w:val="00BF13F0"/>
    <w:rsid w:val="00C000A3"/>
    <w:rsid w:val="00C04427"/>
    <w:rsid w:val="00C0722C"/>
    <w:rsid w:val="00C15C2C"/>
    <w:rsid w:val="00C2762A"/>
    <w:rsid w:val="00C27DB3"/>
    <w:rsid w:val="00C311C2"/>
    <w:rsid w:val="00C3341B"/>
    <w:rsid w:val="00C33B12"/>
    <w:rsid w:val="00C4059E"/>
    <w:rsid w:val="00C429B9"/>
    <w:rsid w:val="00C45291"/>
    <w:rsid w:val="00C5000F"/>
    <w:rsid w:val="00C52E4C"/>
    <w:rsid w:val="00C534D8"/>
    <w:rsid w:val="00C66F78"/>
    <w:rsid w:val="00C800EE"/>
    <w:rsid w:val="00C82ECB"/>
    <w:rsid w:val="00C94068"/>
    <w:rsid w:val="00C95F52"/>
    <w:rsid w:val="00C96EB5"/>
    <w:rsid w:val="00CA25A0"/>
    <w:rsid w:val="00CB11C5"/>
    <w:rsid w:val="00CB5F7E"/>
    <w:rsid w:val="00CC07C1"/>
    <w:rsid w:val="00CC4934"/>
    <w:rsid w:val="00CC7F89"/>
    <w:rsid w:val="00CD0705"/>
    <w:rsid w:val="00CD52C8"/>
    <w:rsid w:val="00CE5C38"/>
    <w:rsid w:val="00CF2116"/>
    <w:rsid w:val="00CF3B9A"/>
    <w:rsid w:val="00D01ED1"/>
    <w:rsid w:val="00D05750"/>
    <w:rsid w:val="00D12F77"/>
    <w:rsid w:val="00D22A51"/>
    <w:rsid w:val="00D230DF"/>
    <w:rsid w:val="00D308C9"/>
    <w:rsid w:val="00D33DDA"/>
    <w:rsid w:val="00D37D51"/>
    <w:rsid w:val="00D40564"/>
    <w:rsid w:val="00D44A21"/>
    <w:rsid w:val="00D44D58"/>
    <w:rsid w:val="00D45E69"/>
    <w:rsid w:val="00D46BDC"/>
    <w:rsid w:val="00D5399E"/>
    <w:rsid w:val="00D56195"/>
    <w:rsid w:val="00D6134C"/>
    <w:rsid w:val="00D679B1"/>
    <w:rsid w:val="00D7409C"/>
    <w:rsid w:val="00D775C1"/>
    <w:rsid w:val="00D84C6C"/>
    <w:rsid w:val="00DA0525"/>
    <w:rsid w:val="00DA0CC4"/>
    <w:rsid w:val="00DB0D03"/>
    <w:rsid w:val="00DB1685"/>
    <w:rsid w:val="00DB1C86"/>
    <w:rsid w:val="00DB215A"/>
    <w:rsid w:val="00DB3AE0"/>
    <w:rsid w:val="00DC318B"/>
    <w:rsid w:val="00DD34BB"/>
    <w:rsid w:val="00DD5E89"/>
    <w:rsid w:val="00DE5877"/>
    <w:rsid w:val="00DE6DD3"/>
    <w:rsid w:val="00DF052D"/>
    <w:rsid w:val="00E07C87"/>
    <w:rsid w:val="00E14CE5"/>
    <w:rsid w:val="00E278C2"/>
    <w:rsid w:val="00E33BB9"/>
    <w:rsid w:val="00E45BFB"/>
    <w:rsid w:val="00E45C67"/>
    <w:rsid w:val="00E46A2F"/>
    <w:rsid w:val="00E52C74"/>
    <w:rsid w:val="00E57601"/>
    <w:rsid w:val="00E67B51"/>
    <w:rsid w:val="00E7121A"/>
    <w:rsid w:val="00E73B39"/>
    <w:rsid w:val="00E77E8E"/>
    <w:rsid w:val="00E94065"/>
    <w:rsid w:val="00EA2CD3"/>
    <w:rsid w:val="00EA4BC0"/>
    <w:rsid w:val="00EA76BA"/>
    <w:rsid w:val="00EC0850"/>
    <w:rsid w:val="00EC2736"/>
    <w:rsid w:val="00EC47CD"/>
    <w:rsid w:val="00EC636B"/>
    <w:rsid w:val="00ED621B"/>
    <w:rsid w:val="00EE273F"/>
    <w:rsid w:val="00EE36FB"/>
    <w:rsid w:val="00EF038E"/>
    <w:rsid w:val="00EF7430"/>
    <w:rsid w:val="00F0293C"/>
    <w:rsid w:val="00F02F28"/>
    <w:rsid w:val="00F12BE0"/>
    <w:rsid w:val="00F1395B"/>
    <w:rsid w:val="00F143F5"/>
    <w:rsid w:val="00F204D0"/>
    <w:rsid w:val="00F23BA1"/>
    <w:rsid w:val="00F335B7"/>
    <w:rsid w:val="00F344FE"/>
    <w:rsid w:val="00F5542A"/>
    <w:rsid w:val="00F62F14"/>
    <w:rsid w:val="00F63125"/>
    <w:rsid w:val="00F70D9C"/>
    <w:rsid w:val="00F71688"/>
    <w:rsid w:val="00F76034"/>
    <w:rsid w:val="00F77A4D"/>
    <w:rsid w:val="00F82491"/>
    <w:rsid w:val="00FA3D2F"/>
    <w:rsid w:val="00FA4659"/>
    <w:rsid w:val="00FB4345"/>
    <w:rsid w:val="00FB479C"/>
    <w:rsid w:val="00FC559A"/>
    <w:rsid w:val="00FD6C80"/>
    <w:rsid w:val="00FE366B"/>
    <w:rsid w:val="00FF6E4C"/>
    <w:rsid w:val="03A15767"/>
    <w:rsid w:val="03EB03D2"/>
    <w:rsid w:val="05228817"/>
    <w:rsid w:val="060D2151"/>
    <w:rsid w:val="08A00B81"/>
    <w:rsid w:val="08AD554D"/>
    <w:rsid w:val="08C6504D"/>
    <w:rsid w:val="09292597"/>
    <w:rsid w:val="0A0B5235"/>
    <w:rsid w:val="0AA84DC1"/>
    <w:rsid w:val="0DB1888A"/>
    <w:rsid w:val="0E9A9B17"/>
    <w:rsid w:val="10AF9A69"/>
    <w:rsid w:val="12ABFF62"/>
    <w:rsid w:val="12FE6943"/>
    <w:rsid w:val="161A7010"/>
    <w:rsid w:val="1879F11F"/>
    <w:rsid w:val="18B356EA"/>
    <w:rsid w:val="1A7115C9"/>
    <w:rsid w:val="1CCB6C81"/>
    <w:rsid w:val="1D9A469A"/>
    <w:rsid w:val="1DD3A8A6"/>
    <w:rsid w:val="20331AA1"/>
    <w:rsid w:val="20609E20"/>
    <w:rsid w:val="2149B91D"/>
    <w:rsid w:val="26C95B32"/>
    <w:rsid w:val="27777A95"/>
    <w:rsid w:val="27C5B13A"/>
    <w:rsid w:val="28878347"/>
    <w:rsid w:val="296E4DFF"/>
    <w:rsid w:val="2AA13101"/>
    <w:rsid w:val="2B10F158"/>
    <w:rsid w:val="2BAE6B22"/>
    <w:rsid w:val="2CE887E2"/>
    <w:rsid w:val="2DBFD5A4"/>
    <w:rsid w:val="2E34CE42"/>
    <w:rsid w:val="2EE6C3B9"/>
    <w:rsid w:val="2F293460"/>
    <w:rsid w:val="2FAAD255"/>
    <w:rsid w:val="300D6C85"/>
    <w:rsid w:val="30BE37AE"/>
    <w:rsid w:val="3351D738"/>
    <w:rsid w:val="33E243DC"/>
    <w:rsid w:val="3635F00D"/>
    <w:rsid w:val="38920E0A"/>
    <w:rsid w:val="3958AB5E"/>
    <w:rsid w:val="39FC9E15"/>
    <w:rsid w:val="3A2BD0CD"/>
    <w:rsid w:val="3B6E2CAA"/>
    <w:rsid w:val="3C806FD2"/>
    <w:rsid w:val="3D07E727"/>
    <w:rsid w:val="3EC3D656"/>
    <w:rsid w:val="3EF919BF"/>
    <w:rsid w:val="4121C7A8"/>
    <w:rsid w:val="462BC9BE"/>
    <w:rsid w:val="463A80F3"/>
    <w:rsid w:val="46B09D83"/>
    <w:rsid w:val="46C102F9"/>
    <w:rsid w:val="486BBA01"/>
    <w:rsid w:val="4938D4E0"/>
    <w:rsid w:val="4AEB5482"/>
    <w:rsid w:val="4CBD69B0"/>
    <w:rsid w:val="4CD6F386"/>
    <w:rsid w:val="4DBFD1E7"/>
    <w:rsid w:val="4E50788E"/>
    <w:rsid w:val="4F460AA5"/>
    <w:rsid w:val="50456C8B"/>
    <w:rsid w:val="505C22D7"/>
    <w:rsid w:val="52293410"/>
    <w:rsid w:val="52906A45"/>
    <w:rsid w:val="52C9FFC0"/>
    <w:rsid w:val="5430CB87"/>
    <w:rsid w:val="5434F9A6"/>
    <w:rsid w:val="544EF4AA"/>
    <w:rsid w:val="5ADC3F81"/>
    <w:rsid w:val="5B00A91A"/>
    <w:rsid w:val="5B7834D9"/>
    <w:rsid w:val="5C67FD3F"/>
    <w:rsid w:val="607C1AD0"/>
    <w:rsid w:val="6120C0D7"/>
    <w:rsid w:val="63324F6C"/>
    <w:rsid w:val="656B3611"/>
    <w:rsid w:val="657F3B2F"/>
    <w:rsid w:val="65D136DB"/>
    <w:rsid w:val="6928FCFE"/>
    <w:rsid w:val="6A4666C6"/>
    <w:rsid w:val="6AC316EA"/>
    <w:rsid w:val="6B15C333"/>
    <w:rsid w:val="6D9ECCB3"/>
    <w:rsid w:val="6E2176B6"/>
    <w:rsid w:val="73CDBAD5"/>
    <w:rsid w:val="74E0A1A0"/>
    <w:rsid w:val="75A1181F"/>
    <w:rsid w:val="7731466D"/>
    <w:rsid w:val="7B1EC973"/>
    <w:rsid w:val="7CF4CE4E"/>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F48152"/>
  <w14:defaultImageDpi w14:val="32767"/>
  <w15:chartTrackingRefBased/>
  <w15:docId w15:val="{93EBB5B0-F6E6-4B19-B959-24B1140D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C38"/>
    <w:rPr>
      <w:rFonts w:ascii="Times New Roman" w:hAnsi="Times New Roman"/>
      <w:sz w:val="22"/>
    </w:rPr>
  </w:style>
  <w:style w:type="paragraph" w:styleId="Heading1">
    <w:name w:val="heading 1"/>
    <w:basedOn w:val="Normal"/>
    <w:next w:val="Normal"/>
    <w:link w:val="Heading1Char"/>
    <w:uiPriority w:val="9"/>
    <w:qFormat/>
    <w:rsid w:val="00CE5C38"/>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F6E4C"/>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CE5C38"/>
    <w:pPr>
      <w:keepNext/>
      <w:keepLines/>
      <w:spacing w:before="160" w:after="80"/>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BD3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C38"/>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FF6E4C"/>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CE5C38"/>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BD3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062"/>
    <w:rPr>
      <w:rFonts w:eastAsiaTheme="majorEastAsia" w:cstheme="majorBidi"/>
      <w:color w:val="272727" w:themeColor="text1" w:themeTint="D8"/>
    </w:rPr>
  </w:style>
  <w:style w:type="paragraph" w:styleId="Title">
    <w:name w:val="Title"/>
    <w:basedOn w:val="Normal"/>
    <w:next w:val="Normal"/>
    <w:link w:val="TitleChar"/>
    <w:uiPriority w:val="10"/>
    <w:qFormat/>
    <w:rsid w:val="00BD3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062"/>
    <w:pPr>
      <w:spacing w:before="160"/>
      <w:jc w:val="center"/>
    </w:pPr>
    <w:rPr>
      <w:i/>
      <w:iCs/>
      <w:color w:val="404040" w:themeColor="text1" w:themeTint="BF"/>
    </w:rPr>
  </w:style>
  <w:style w:type="character" w:customStyle="1" w:styleId="QuoteChar">
    <w:name w:val="Quote Char"/>
    <w:basedOn w:val="DefaultParagraphFont"/>
    <w:link w:val="Quote"/>
    <w:uiPriority w:val="29"/>
    <w:rsid w:val="00BD3062"/>
    <w:rPr>
      <w:i/>
      <w:iCs/>
      <w:color w:val="404040" w:themeColor="text1" w:themeTint="BF"/>
    </w:rPr>
  </w:style>
  <w:style w:type="paragraph" w:styleId="ListParagraph">
    <w:name w:val="List Paragraph"/>
    <w:basedOn w:val="Normal"/>
    <w:uiPriority w:val="34"/>
    <w:qFormat/>
    <w:rsid w:val="00BD3062"/>
    <w:pPr>
      <w:ind w:left="720"/>
      <w:contextualSpacing/>
    </w:pPr>
  </w:style>
  <w:style w:type="character" w:styleId="IntenseEmphasis">
    <w:name w:val="Intense Emphasis"/>
    <w:basedOn w:val="DefaultParagraphFont"/>
    <w:uiPriority w:val="21"/>
    <w:qFormat/>
    <w:rsid w:val="00BD3062"/>
    <w:rPr>
      <w:i/>
      <w:iCs/>
      <w:color w:val="0F4761" w:themeColor="accent1" w:themeShade="BF"/>
    </w:rPr>
  </w:style>
  <w:style w:type="paragraph" w:styleId="IntenseQuote">
    <w:name w:val="Intense Quote"/>
    <w:basedOn w:val="Normal"/>
    <w:next w:val="Normal"/>
    <w:link w:val="IntenseQuoteChar"/>
    <w:uiPriority w:val="30"/>
    <w:qFormat/>
    <w:rsid w:val="00BD3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062"/>
    <w:rPr>
      <w:i/>
      <w:iCs/>
      <w:color w:val="0F4761" w:themeColor="accent1" w:themeShade="BF"/>
    </w:rPr>
  </w:style>
  <w:style w:type="character" w:styleId="IntenseReference">
    <w:name w:val="Intense Reference"/>
    <w:basedOn w:val="DefaultParagraphFont"/>
    <w:uiPriority w:val="32"/>
    <w:qFormat/>
    <w:rsid w:val="00BD3062"/>
    <w:rPr>
      <w:b/>
      <w:bCs/>
      <w:smallCaps/>
      <w:color w:val="0F4761" w:themeColor="accent1" w:themeShade="BF"/>
      <w:spacing w:val="5"/>
    </w:rPr>
  </w:style>
  <w:style w:type="paragraph" w:styleId="Header">
    <w:name w:val="header"/>
    <w:basedOn w:val="Normal"/>
    <w:link w:val="HeaderChar"/>
    <w:uiPriority w:val="99"/>
    <w:unhideWhenUsed/>
    <w:rsid w:val="009C05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054E"/>
    <w:rPr>
      <w:rFonts w:ascii="Times New Roman" w:hAnsi="Times New Roman"/>
      <w:sz w:val="22"/>
    </w:rPr>
  </w:style>
  <w:style w:type="paragraph" w:styleId="Footer">
    <w:name w:val="footer"/>
    <w:basedOn w:val="Normal"/>
    <w:link w:val="FooterChar"/>
    <w:uiPriority w:val="99"/>
    <w:unhideWhenUsed/>
    <w:rsid w:val="009C05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054E"/>
    <w:rPr>
      <w:rFonts w:ascii="Times New Roman" w:hAnsi="Times New Roman"/>
      <w:sz w:val="22"/>
    </w:rPr>
  </w:style>
  <w:style w:type="paragraph" w:styleId="TOCHeading">
    <w:name w:val="TOC Heading"/>
    <w:basedOn w:val="Heading1"/>
    <w:next w:val="Normal"/>
    <w:uiPriority w:val="39"/>
    <w:unhideWhenUsed/>
    <w:qFormat/>
    <w:rsid w:val="00B12531"/>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2">
    <w:name w:val="toc 2"/>
    <w:basedOn w:val="Normal"/>
    <w:next w:val="Normal"/>
    <w:autoRedefine/>
    <w:uiPriority w:val="39"/>
    <w:unhideWhenUsed/>
    <w:rsid w:val="00B12531"/>
    <w:pPr>
      <w:spacing w:after="100"/>
      <w:ind w:left="220"/>
    </w:pPr>
  </w:style>
  <w:style w:type="paragraph" w:styleId="TOC1">
    <w:name w:val="toc 1"/>
    <w:basedOn w:val="Normal"/>
    <w:next w:val="Normal"/>
    <w:autoRedefine/>
    <w:uiPriority w:val="39"/>
    <w:unhideWhenUsed/>
    <w:rsid w:val="00B12531"/>
    <w:pPr>
      <w:spacing w:after="100"/>
    </w:pPr>
  </w:style>
  <w:style w:type="character" w:styleId="Hyperlink">
    <w:name w:val="Hyperlink"/>
    <w:basedOn w:val="DefaultParagraphFont"/>
    <w:uiPriority w:val="99"/>
    <w:unhideWhenUsed/>
    <w:rsid w:val="00B12531"/>
    <w:rPr>
      <w:color w:val="467886" w:themeColor="hyperlink"/>
      <w:u w:val="single"/>
    </w:rPr>
  </w:style>
  <w:style w:type="table" w:styleId="TableGridLight">
    <w:name w:val="Grid Table Light"/>
    <w:basedOn w:val="TableNormal"/>
    <w:uiPriority w:val="40"/>
    <w:rsid w:val="00293D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2116"/>
    <w:pPr>
      <w:spacing w:after="200" w:line="240" w:lineRule="auto"/>
    </w:pPr>
    <w:rPr>
      <w:i/>
      <w:iCs/>
      <w:color w:val="0E2841" w:themeColor="text2"/>
      <w:sz w:val="18"/>
      <w:szCs w:val="18"/>
    </w:rPr>
  </w:style>
  <w:style w:type="table" w:styleId="PlainTable1">
    <w:name w:val="Plain Table 1"/>
    <w:basedOn w:val="TableNormal"/>
    <w:uiPriority w:val="41"/>
    <w:rsid w:val="0007210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0C2C0E"/>
    <w:pPr>
      <w:spacing w:after="100"/>
      <w:ind w:left="440"/>
    </w:pPr>
  </w:style>
  <w:style w:type="character" w:styleId="UnresolvedMention">
    <w:name w:val="Unresolved Mention"/>
    <w:basedOn w:val="DefaultParagraphFont"/>
    <w:uiPriority w:val="99"/>
    <w:semiHidden/>
    <w:unhideWhenUsed/>
    <w:rsid w:val="00A105FD"/>
    <w:rPr>
      <w:color w:val="605E5C"/>
      <w:shd w:val="clear" w:color="auto" w:fill="E1DFDD"/>
    </w:rPr>
  </w:style>
  <w:style w:type="character" w:styleId="FollowedHyperlink">
    <w:name w:val="FollowedHyperlink"/>
    <w:basedOn w:val="DefaultParagraphFont"/>
    <w:uiPriority w:val="99"/>
    <w:semiHidden/>
    <w:unhideWhenUsed/>
    <w:rsid w:val="00A105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145/3188720" TargetMode="External"/><Relationship Id="rId3" Type="http://schemas.openxmlformats.org/officeDocument/2006/relationships/customXml" Target="../customXml/item3.xml"/><Relationship Id="rId21" Type="http://schemas.openxmlformats.org/officeDocument/2006/relationships/hyperlink" Target="https://www.edgescan.com/wp-content/uploads/2024/03/2023-Vulnerability-Statistics-Report.pdf"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image" Target="media/image7.png"/><Relationship Id="rId25" Type="http://schemas.openxmlformats.org/officeDocument/2006/relationships/hyperlink" Target="https://openreview.net/forum?id=VTF8yNQM66"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i.org/10.1145/2970276.2970347" TargetMode="External"/><Relationship Id="rId29" Type="http://schemas.openxmlformats.org/officeDocument/2006/relationships/hyperlink" Target="https://docs.snyk.io/snyk-data-and-governance/how-snyk-incorporates-generative-ai-into-the-platfor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github.com/en/code-security/concepts/supply-chain-security/dependabot-security-updates" TargetMode="External"/><Relationship Id="rId32" Type="http://schemas.openxmlformats.org/officeDocument/2006/relationships/hyperlink" Target="https://www.veracode.com/wp-content/uploads/2024/06/SOSS-Report-2024.pd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cs.github.com/en/enterprise-cloud@latest/code-security/responsible-use/security-and-quality-ai-features" TargetMode="External"/><Relationship Id="rId28" Type="http://schemas.openxmlformats.org/officeDocument/2006/relationships/hyperlink" Target="https://semgrep.dev/docs/usage-limits/" TargetMode="External"/><Relationship Id="rId10" Type="http://schemas.openxmlformats.org/officeDocument/2006/relationships/endnotes" Target="endnotes.xml"/><Relationship Id="rId19" Type="http://schemas.openxmlformats.org/officeDocument/2006/relationships/hyperlink" Target="https://doi.org/10.1145/1646353.1646374" TargetMode="External"/><Relationship Id="rId31" Type="http://schemas.openxmlformats.org/officeDocument/2006/relationships/hyperlink" Target="https://docs.snyk.io/supported-languages/supported-languages-package-managers-and-framework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cs.github.com/en/code-security/concepts/code-scanning/autofix-for-code-scanning" TargetMode="External"/><Relationship Id="rId27" Type="http://schemas.openxmlformats.org/officeDocument/2006/relationships/hyperlink" Target="https://semgrep.dev/products/product-updates/accelerate-remediation-with-semgrep-autofix/" TargetMode="External"/><Relationship Id="rId30" Type="http://schemas.openxmlformats.org/officeDocument/2006/relationships/hyperlink" Target="https://learn.snyk.io/lesson/checking-your-code-with-pr-checks/"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4bdd35d-0a14-4d65-9c48-e4de2a861f3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C8CC1B3D76F3247AC17566AD72D54A1" ma:contentTypeVersion="14" ma:contentTypeDescription="Create a new document." ma:contentTypeScope="" ma:versionID="ec8f81dd7c39e6d08157bd6c8893a398">
  <xsd:schema xmlns:xsd="http://www.w3.org/2001/XMLSchema" xmlns:xs="http://www.w3.org/2001/XMLSchema" xmlns:p="http://schemas.microsoft.com/office/2006/metadata/properties" xmlns:ns3="a4bdd35d-0a14-4d65-9c48-e4de2a861f3a" xmlns:ns4="00e37a17-8fd3-4818-b530-3118fc385587" targetNamespace="http://schemas.microsoft.com/office/2006/metadata/properties" ma:root="true" ma:fieldsID="fde0a044fda3ad12c3f5925d3524a81e" ns3:_="" ns4:_="">
    <xsd:import namespace="a4bdd35d-0a14-4d65-9c48-e4de2a861f3a"/>
    <xsd:import namespace="00e37a17-8fd3-4818-b530-3118fc3855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bdd35d-0a14-4d65-9c48-e4de2a861f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e37a17-8fd3-4818-b530-3118fc38558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4F6E1C-9607-4B58-A6A6-FB52DA458EE5}">
  <ds:schemaRefs>
    <ds:schemaRef ds:uri="http://schemas.microsoft.com/sharepoint/v3/contenttype/forms"/>
  </ds:schemaRefs>
</ds:datastoreItem>
</file>

<file path=customXml/itemProps2.xml><?xml version="1.0" encoding="utf-8"?>
<ds:datastoreItem xmlns:ds="http://schemas.openxmlformats.org/officeDocument/2006/customXml" ds:itemID="{B515517F-D400-4EE9-B37E-2FECE1ED3CEF}">
  <ds:schemaRefs>
    <ds:schemaRef ds:uri="http://schemas.microsoft.com/office/2006/metadata/properties"/>
    <ds:schemaRef ds:uri="http://schemas.microsoft.com/office/infopath/2007/PartnerControls"/>
    <ds:schemaRef ds:uri="a4bdd35d-0a14-4d65-9c48-e4de2a861f3a"/>
  </ds:schemaRefs>
</ds:datastoreItem>
</file>

<file path=customXml/itemProps3.xml><?xml version="1.0" encoding="utf-8"?>
<ds:datastoreItem xmlns:ds="http://schemas.openxmlformats.org/officeDocument/2006/customXml" ds:itemID="{64418CD4-A43F-4F47-95ED-3E7D55FA58B1}">
  <ds:schemaRefs>
    <ds:schemaRef ds:uri="http://schemas.openxmlformats.org/officeDocument/2006/bibliography"/>
  </ds:schemaRefs>
</ds:datastoreItem>
</file>

<file path=customXml/itemProps4.xml><?xml version="1.0" encoding="utf-8"?>
<ds:datastoreItem xmlns:ds="http://schemas.openxmlformats.org/officeDocument/2006/customXml" ds:itemID="{FC25EC5C-DE1C-4BFD-B187-F1624A2BB3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bdd35d-0a14-4d65-9c48-e4de2a861f3a"/>
    <ds:schemaRef ds:uri="00e37a17-8fd3-4818-b530-3118fc385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29</Pages>
  <Words>7747</Words>
  <Characters>44161</Characters>
  <Application>Microsoft Office Word</Application>
  <DocSecurity>0</DocSecurity>
  <Lines>368</Lines>
  <Paragraphs>103</Paragraphs>
  <ScaleCrop>false</ScaleCrop>
  <Company/>
  <LinksUpToDate>false</LinksUpToDate>
  <CharactersWithSpaces>51805</CharactersWithSpaces>
  <SharedDoc>false</SharedDoc>
  <HLinks>
    <vt:vector size="264" baseType="variant">
      <vt:variant>
        <vt:i4>4194333</vt:i4>
      </vt:variant>
      <vt:variant>
        <vt:i4>243</vt:i4>
      </vt:variant>
      <vt:variant>
        <vt:i4>0</vt:i4>
      </vt:variant>
      <vt:variant>
        <vt:i4>5</vt:i4>
      </vt:variant>
      <vt:variant>
        <vt:lpwstr>https://docs.snyk.io/supported-languages/supported-languages-package-managers-and-frameworks</vt:lpwstr>
      </vt:variant>
      <vt:variant>
        <vt:lpwstr/>
      </vt:variant>
      <vt:variant>
        <vt:i4>3014696</vt:i4>
      </vt:variant>
      <vt:variant>
        <vt:i4>240</vt:i4>
      </vt:variant>
      <vt:variant>
        <vt:i4>0</vt:i4>
      </vt:variant>
      <vt:variant>
        <vt:i4>5</vt:i4>
      </vt:variant>
      <vt:variant>
        <vt:lpwstr>https://learn.snyk.io/lesson/checking-your-code-with-pr-checks/</vt:lpwstr>
      </vt:variant>
      <vt:variant>
        <vt:lpwstr/>
      </vt:variant>
      <vt:variant>
        <vt:i4>6750269</vt:i4>
      </vt:variant>
      <vt:variant>
        <vt:i4>237</vt:i4>
      </vt:variant>
      <vt:variant>
        <vt:i4>0</vt:i4>
      </vt:variant>
      <vt:variant>
        <vt:i4>5</vt:i4>
      </vt:variant>
      <vt:variant>
        <vt:lpwstr>https://docs.snyk.io/snyk-data-and-governance/how-snyk-incorporates-generative-ai-into-the-platform</vt:lpwstr>
      </vt:variant>
      <vt:variant>
        <vt:lpwstr/>
      </vt:variant>
      <vt:variant>
        <vt:i4>2424876</vt:i4>
      </vt:variant>
      <vt:variant>
        <vt:i4>234</vt:i4>
      </vt:variant>
      <vt:variant>
        <vt:i4>0</vt:i4>
      </vt:variant>
      <vt:variant>
        <vt:i4>5</vt:i4>
      </vt:variant>
      <vt:variant>
        <vt:lpwstr>https://semgrep.dev/docs/usage-limits/</vt:lpwstr>
      </vt:variant>
      <vt:variant>
        <vt:lpwstr/>
      </vt:variant>
      <vt:variant>
        <vt:i4>1048593</vt:i4>
      </vt:variant>
      <vt:variant>
        <vt:i4>231</vt:i4>
      </vt:variant>
      <vt:variant>
        <vt:i4>0</vt:i4>
      </vt:variant>
      <vt:variant>
        <vt:i4>5</vt:i4>
      </vt:variant>
      <vt:variant>
        <vt:lpwstr>https://semgrep.dev/products/product-updates/accelerate-remediation-with-semgrep-autofix/</vt:lpwstr>
      </vt:variant>
      <vt:variant>
        <vt:lpwstr/>
      </vt:variant>
      <vt:variant>
        <vt:i4>7012355</vt:i4>
      </vt:variant>
      <vt:variant>
        <vt:i4>228</vt:i4>
      </vt:variant>
      <vt:variant>
        <vt:i4>0</vt:i4>
      </vt:variant>
      <vt:variant>
        <vt:i4>5</vt:i4>
      </vt:variant>
      <vt:variant>
        <vt:lpwstr>https://docs.github.com/en/enterprise-cloud@latest/code-security/responsible-use/security-and-quality-ai-features</vt:lpwstr>
      </vt:variant>
      <vt:variant>
        <vt:lpwstr/>
      </vt:variant>
      <vt:variant>
        <vt:i4>4259850</vt:i4>
      </vt:variant>
      <vt:variant>
        <vt:i4>225</vt:i4>
      </vt:variant>
      <vt:variant>
        <vt:i4>0</vt:i4>
      </vt:variant>
      <vt:variant>
        <vt:i4>5</vt:i4>
      </vt:variant>
      <vt:variant>
        <vt:lpwstr>https://docs.github.com/en/code-security/concepts/code-scanning/autofix-for-code-scanning</vt:lpwstr>
      </vt:variant>
      <vt:variant>
        <vt:lpwstr/>
      </vt:variant>
      <vt:variant>
        <vt:i4>1769533</vt:i4>
      </vt:variant>
      <vt:variant>
        <vt:i4>218</vt:i4>
      </vt:variant>
      <vt:variant>
        <vt:i4>0</vt:i4>
      </vt:variant>
      <vt:variant>
        <vt:i4>5</vt:i4>
      </vt:variant>
      <vt:variant>
        <vt:lpwstr/>
      </vt:variant>
      <vt:variant>
        <vt:lpwstr>_Toc243687499</vt:lpwstr>
      </vt:variant>
      <vt:variant>
        <vt:i4>1769533</vt:i4>
      </vt:variant>
      <vt:variant>
        <vt:i4>212</vt:i4>
      </vt:variant>
      <vt:variant>
        <vt:i4>0</vt:i4>
      </vt:variant>
      <vt:variant>
        <vt:i4>5</vt:i4>
      </vt:variant>
      <vt:variant>
        <vt:lpwstr/>
      </vt:variant>
      <vt:variant>
        <vt:lpwstr>_Toc243687498</vt:lpwstr>
      </vt:variant>
      <vt:variant>
        <vt:i4>1769533</vt:i4>
      </vt:variant>
      <vt:variant>
        <vt:i4>206</vt:i4>
      </vt:variant>
      <vt:variant>
        <vt:i4>0</vt:i4>
      </vt:variant>
      <vt:variant>
        <vt:i4>5</vt:i4>
      </vt:variant>
      <vt:variant>
        <vt:lpwstr/>
      </vt:variant>
      <vt:variant>
        <vt:lpwstr>_Toc243687497</vt:lpwstr>
      </vt:variant>
      <vt:variant>
        <vt:i4>1769533</vt:i4>
      </vt:variant>
      <vt:variant>
        <vt:i4>200</vt:i4>
      </vt:variant>
      <vt:variant>
        <vt:i4>0</vt:i4>
      </vt:variant>
      <vt:variant>
        <vt:i4>5</vt:i4>
      </vt:variant>
      <vt:variant>
        <vt:lpwstr/>
      </vt:variant>
      <vt:variant>
        <vt:lpwstr>_Toc243687496</vt:lpwstr>
      </vt:variant>
      <vt:variant>
        <vt:i4>1769533</vt:i4>
      </vt:variant>
      <vt:variant>
        <vt:i4>194</vt:i4>
      </vt:variant>
      <vt:variant>
        <vt:i4>0</vt:i4>
      </vt:variant>
      <vt:variant>
        <vt:i4>5</vt:i4>
      </vt:variant>
      <vt:variant>
        <vt:lpwstr/>
      </vt:variant>
      <vt:variant>
        <vt:lpwstr>_Toc243687495</vt:lpwstr>
      </vt:variant>
      <vt:variant>
        <vt:i4>1769533</vt:i4>
      </vt:variant>
      <vt:variant>
        <vt:i4>188</vt:i4>
      </vt:variant>
      <vt:variant>
        <vt:i4>0</vt:i4>
      </vt:variant>
      <vt:variant>
        <vt:i4>5</vt:i4>
      </vt:variant>
      <vt:variant>
        <vt:lpwstr/>
      </vt:variant>
      <vt:variant>
        <vt:lpwstr>_Toc243687494</vt:lpwstr>
      </vt:variant>
      <vt:variant>
        <vt:i4>1769533</vt:i4>
      </vt:variant>
      <vt:variant>
        <vt:i4>182</vt:i4>
      </vt:variant>
      <vt:variant>
        <vt:i4>0</vt:i4>
      </vt:variant>
      <vt:variant>
        <vt:i4>5</vt:i4>
      </vt:variant>
      <vt:variant>
        <vt:lpwstr/>
      </vt:variant>
      <vt:variant>
        <vt:lpwstr>_Toc243687493</vt:lpwstr>
      </vt:variant>
      <vt:variant>
        <vt:i4>1769533</vt:i4>
      </vt:variant>
      <vt:variant>
        <vt:i4>176</vt:i4>
      </vt:variant>
      <vt:variant>
        <vt:i4>0</vt:i4>
      </vt:variant>
      <vt:variant>
        <vt:i4>5</vt:i4>
      </vt:variant>
      <vt:variant>
        <vt:lpwstr/>
      </vt:variant>
      <vt:variant>
        <vt:lpwstr>_Toc243687492</vt:lpwstr>
      </vt:variant>
      <vt:variant>
        <vt:i4>1769533</vt:i4>
      </vt:variant>
      <vt:variant>
        <vt:i4>170</vt:i4>
      </vt:variant>
      <vt:variant>
        <vt:i4>0</vt:i4>
      </vt:variant>
      <vt:variant>
        <vt:i4>5</vt:i4>
      </vt:variant>
      <vt:variant>
        <vt:lpwstr/>
      </vt:variant>
      <vt:variant>
        <vt:lpwstr>_Toc243687491</vt:lpwstr>
      </vt:variant>
      <vt:variant>
        <vt:i4>1769533</vt:i4>
      </vt:variant>
      <vt:variant>
        <vt:i4>164</vt:i4>
      </vt:variant>
      <vt:variant>
        <vt:i4>0</vt:i4>
      </vt:variant>
      <vt:variant>
        <vt:i4>5</vt:i4>
      </vt:variant>
      <vt:variant>
        <vt:lpwstr/>
      </vt:variant>
      <vt:variant>
        <vt:lpwstr>_Toc243687490</vt:lpwstr>
      </vt:variant>
      <vt:variant>
        <vt:i4>1703997</vt:i4>
      </vt:variant>
      <vt:variant>
        <vt:i4>158</vt:i4>
      </vt:variant>
      <vt:variant>
        <vt:i4>0</vt:i4>
      </vt:variant>
      <vt:variant>
        <vt:i4>5</vt:i4>
      </vt:variant>
      <vt:variant>
        <vt:lpwstr/>
      </vt:variant>
      <vt:variant>
        <vt:lpwstr>_Toc243687489</vt:lpwstr>
      </vt:variant>
      <vt:variant>
        <vt:i4>1703997</vt:i4>
      </vt:variant>
      <vt:variant>
        <vt:i4>152</vt:i4>
      </vt:variant>
      <vt:variant>
        <vt:i4>0</vt:i4>
      </vt:variant>
      <vt:variant>
        <vt:i4>5</vt:i4>
      </vt:variant>
      <vt:variant>
        <vt:lpwstr/>
      </vt:variant>
      <vt:variant>
        <vt:lpwstr>_Toc243687488</vt:lpwstr>
      </vt:variant>
      <vt:variant>
        <vt:i4>1703997</vt:i4>
      </vt:variant>
      <vt:variant>
        <vt:i4>146</vt:i4>
      </vt:variant>
      <vt:variant>
        <vt:i4>0</vt:i4>
      </vt:variant>
      <vt:variant>
        <vt:i4>5</vt:i4>
      </vt:variant>
      <vt:variant>
        <vt:lpwstr/>
      </vt:variant>
      <vt:variant>
        <vt:lpwstr>_Toc243687487</vt:lpwstr>
      </vt:variant>
      <vt:variant>
        <vt:i4>1703997</vt:i4>
      </vt:variant>
      <vt:variant>
        <vt:i4>140</vt:i4>
      </vt:variant>
      <vt:variant>
        <vt:i4>0</vt:i4>
      </vt:variant>
      <vt:variant>
        <vt:i4>5</vt:i4>
      </vt:variant>
      <vt:variant>
        <vt:lpwstr/>
      </vt:variant>
      <vt:variant>
        <vt:lpwstr>_Toc243687486</vt:lpwstr>
      </vt:variant>
      <vt:variant>
        <vt:i4>1703997</vt:i4>
      </vt:variant>
      <vt:variant>
        <vt:i4>134</vt:i4>
      </vt:variant>
      <vt:variant>
        <vt:i4>0</vt:i4>
      </vt:variant>
      <vt:variant>
        <vt:i4>5</vt:i4>
      </vt:variant>
      <vt:variant>
        <vt:lpwstr/>
      </vt:variant>
      <vt:variant>
        <vt:lpwstr>_Toc243687485</vt:lpwstr>
      </vt:variant>
      <vt:variant>
        <vt:i4>1703997</vt:i4>
      </vt:variant>
      <vt:variant>
        <vt:i4>128</vt:i4>
      </vt:variant>
      <vt:variant>
        <vt:i4>0</vt:i4>
      </vt:variant>
      <vt:variant>
        <vt:i4>5</vt:i4>
      </vt:variant>
      <vt:variant>
        <vt:lpwstr/>
      </vt:variant>
      <vt:variant>
        <vt:lpwstr>_Toc243687484</vt:lpwstr>
      </vt:variant>
      <vt:variant>
        <vt:i4>1703997</vt:i4>
      </vt:variant>
      <vt:variant>
        <vt:i4>122</vt:i4>
      </vt:variant>
      <vt:variant>
        <vt:i4>0</vt:i4>
      </vt:variant>
      <vt:variant>
        <vt:i4>5</vt:i4>
      </vt:variant>
      <vt:variant>
        <vt:lpwstr/>
      </vt:variant>
      <vt:variant>
        <vt:lpwstr>_Toc243687483</vt:lpwstr>
      </vt:variant>
      <vt:variant>
        <vt:i4>1703997</vt:i4>
      </vt:variant>
      <vt:variant>
        <vt:i4>116</vt:i4>
      </vt:variant>
      <vt:variant>
        <vt:i4>0</vt:i4>
      </vt:variant>
      <vt:variant>
        <vt:i4>5</vt:i4>
      </vt:variant>
      <vt:variant>
        <vt:lpwstr/>
      </vt:variant>
      <vt:variant>
        <vt:lpwstr>_Toc243687482</vt:lpwstr>
      </vt:variant>
      <vt:variant>
        <vt:i4>1703997</vt:i4>
      </vt:variant>
      <vt:variant>
        <vt:i4>110</vt:i4>
      </vt:variant>
      <vt:variant>
        <vt:i4>0</vt:i4>
      </vt:variant>
      <vt:variant>
        <vt:i4>5</vt:i4>
      </vt:variant>
      <vt:variant>
        <vt:lpwstr/>
      </vt:variant>
      <vt:variant>
        <vt:lpwstr>_Toc243687481</vt:lpwstr>
      </vt:variant>
      <vt:variant>
        <vt:i4>1703997</vt:i4>
      </vt:variant>
      <vt:variant>
        <vt:i4>104</vt:i4>
      </vt:variant>
      <vt:variant>
        <vt:i4>0</vt:i4>
      </vt:variant>
      <vt:variant>
        <vt:i4>5</vt:i4>
      </vt:variant>
      <vt:variant>
        <vt:lpwstr/>
      </vt:variant>
      <vt:variant>
        <vt:lpwstr>_Toc243687480</vt:lpwstr>
      </vt:variant>
      <vt:variant>
        <vt:i4>1376317</vt:i4>
      </vt:variant>
      <vt:variant>
        <vt:i4>98</vt:i4>
      </vt:variant>
      <vt:variant>
        <vt:i4>0</vt:i4>
      </vt:variant>
      <vt:variant>
        <vt:i4>5</vt:i4>
      </vt:variant>
      <vt:variant>
        <vt:lpwstr/>
      </vt:variant>
      <vt:variant>
        <vt:lpwstr>_Toc243687479</vt:lpwstr>
      </vt:variant>
      <vt:variant>
        <vt:i4>1376317</vt:i4>
      </vt:variant>
      <vt:variant>
        <vt:i4>92</vt:i4>
      </vt:variant>
      <vt:variant>
        <vt:i4>0</vt:i4>
      </vt:variant>
      <vt:variant>
        <vt:i4>5</vt:i4>
      </vt:variant>
      <vt:variant>
        <vt:lpwstr/>
      </vt:variant>
      <vt:variant>
        <vt:lpwstr>_Toc243687478</vt:lpwstr>
      </vt:variant>
      <vt:variant>
        <vt:i4>1376317</vt:i4>
      </vt:variant>
      <vt:variant>
        <vt:i4>86</vt:i4>
      </vt:variant>
      <vt:variant>
        <vt:i4>0</vt:i4>
      </vt:variant>
      <vt:variant>
        <vt:i4>5</vt:i4>
      </vt:variant>
      <vt:variant>
        <vt:lpwstr/>
      </vt:variant>
      <vt:variant>
        <vt:lpwstr>_Toc243687477</vt:lpwstr>
      </vt:variant>
      <vt:variant>
        <vt:i4>1376317</vt:i4>
      </vt:variant>
      <vt:variant>
        <vt:i4>80</vt:i4>
      </vt:variant>
      <vt:variant>
        <vt:i4>0</vt:i4>
      </vt:variant>
      <vt:variant>
        <vt:i4>5</vt:i4>
      </vt:variant>
      <vt:variant>
        <vt:lpwstr/>
      </vt:variant>
      <vt:variant>
        <vt:lpwstr>_Toc243687476</vt:lpwstr>
      </vt:variant>
      <vt:variant>
        <vt:i4>1376317</vt:i4>
      </vt:variant>
      <vt:variant>
        <vt:i4>74</vt:i4>
      </vt:variant>
      <vt:variant>
        <vt:i4>0</vt:i4>
      </vt:variant>
      <vt:variant>
        <vt:i4>5</vt:i4>
      </vt:variant>
      <vt:variant>
        <vt:lpwstr/>
      </vt:variant>
      <vt:variant>
        <vt:lpwstr>_Toc243687475</vt:lpwstr>
      </vt:variant>
      <vt:variant>
        <vt:i4>1376317</vt:i4>
      </vt:variant>
      <vt:variant>
        <vt:i4>68</vt:i4>
      </vt:variant>
      <vt:variant>
        <vt:i4>0</vt:i4>
      </vt:variant>
      <vt:variant>
        <vt:i4>5</vt:i4>
      </vt:variant>
      <vt:variant>
        <vt:lpwstr/>
      </vt:variant>
      <vt:variant>
        <vt:lpwstr>_Toc243687474</vt:lpwstr>
      </vt:variant>
      <vt:variant>
        <vt:i4>1376317</vt:i4>
      </vt:variant>
      <vt:variant>
        <vt:i4>62</vt:i4>
      </vt:variant>
      <vt:variant>
        <vt:i4>0</vt:i4>
      </vt:variant>
      <vt:variant>
        <vt:i4>5</vt:i4>
      </vt:variant>
      <vt:variant>
        <vt:lpwstr/>
      </vt:variant>
      <vt:variant>
        <vt:lpwstr>_Toc243687473</vt:lpwstr>
      </vt:variant>
      <vt:variant>
        <vt:i4>1376317</vt:i4>
      </vt:variant>
      <vt:variant>
        <vt:i4>56</vt:i4>
      </vt:variant>
      <vt:variant>
        <vt:i4>0</vt:i4>
      </vt:variant>
      <vt:variant>
        <vt:i4>5</vt:i4>
      </vt:variant>
      <vt:variant>
        <vt:lpwstr/>
      </vt:variant>
      <vt:variant>
        <vt:lpwstr>_Toc243687472</vt:lpwstr>
      </vt:variant>
      <vt:variant>
        <vt:i4>1376317</vt:i4>
      </vt:variant>
      <vt:variant>
        <vt:i4>50</vt:i4>
      </vt:variant>
      <vt:variant>
        <vt:i4>0</vt:i4>
      </vt:variant>
      <vt:variant>
        <vt:i4>5</vt:i4>
      </vt:variant>
      <vt:variant>
        <vt:lpwstr/>
      </vt:variant>
      <vt:variant>
        <vt:lpwstr>_Toc243687471</vt:lpwstr>
      </vt:variant>
      <vt:variant>
        <vt:i4>1376317</vt:i4>
      </vt:variant>
      <vt:variant>
        <vt:i4>44</vt:i4>
      </vt:variant>
      <vt:variant>
        <vt:i4>0</vt:i4>
      </vt:variant>
      <vt:variant>
        <vt:i4>5</vt:i4>
      </vt:variant>
      <vt:variant>
        <vt:lpwstr/>
      </vt:variant>
      <vt:variant>
        <vt:lpwstr>_Toc243687470</vt:lpwstr>
      </vt:variant>
      <vt:variant>
        <vt:i4>1310781</vt:i4>
      </vt:variant>
      <vt:variant>
        <vt:i4>38</vt:i4>
      </vt:variant>
      <vt:variant>
        <vt:i4>0</vt:i4>
      </vt:variant>
      <vt:variant>
        <vt:i4>5</vt:i4>
      </vt:variant>
      <vt:variant>
        <vt:lpwstr/>
      </vt:variant>
      <vt:variant>
        <vt:lpwstr>_Toc243687469</vt:lpwstr>
      </vt:variant>
      <vt:variant>
        <vt:i4>1310781</vt:i4>
      </vt:variant>
      <vt:variant>
        <vt:i4>32</vt:i4>
      </vt:variant>
      <vt:variant>
        <vt:i4>0</vt:i4>
      </vt:variant>
      <vt:variant>
        <vt:i4>5</vt:i4>
      </vt:variant>
      <vt:variant>
        <vt:lpwstr/>
      </vt:variant>
      <vt:variant>
        <vt:lpwstr>_Toc243687468</vt:lpwstr>
      </vt:variant>
      <vt:variant>
        <vt:i4>1310781</vt:i4>
      </vt:variant>
      <vt:variant>
        <vt:i4>26</vt:i4>
      </vt:variant>
      <vt:variant>
        <vt:i4>0</vt:i4>
      </vt:variant>
      <vt:variant>
        <vt:i4>5</vt:i4>
      </vt:variant>
      <vt:variant>
        <vt:lpwstr/>
      </vt:variant>
      <vt:variant>
        <vt:lpwstr>_Toc243687467</vt:lpwstr>
      </vt:variant>
      <vt:variant>
        <vt:i4>1310781</vt:i4>
      </vt:variant>
      <vt:variant>
        <vt:i4>20</vt:i4>
      </vt:variant>
      <vt:variant>
        <vt:i4>0</vt:i4>
      </vt:variant>
      <vt:variant>
        <vt:i4>5</vt:i4>
      </vt:variant>
      <vt:variant>
        <vt:lpwstr/>
      </vt:variant>
      <vt:variant>
        <vt:lpwstr>_Toc243687466</vt:lpwstr>
      </vt:variant>
      <vt:variant>
        <vt:i4>1310781</vt:i4>
      </vt:variant>
      <vt:variant>
        <vt:i4>14</vt:i4>
      </vt:variant>
      <vt:variant>
        <vt:i4>0</vt:i4>
      </vt:variant>
      <vt:variant>
        <vt:i4>5</vt:i4>
      </vt:variant>
      <vt:variant>
        <vt:lpwstr/>
      </vt:variant>
      <vt:variant>
        <vt:lpwstr>_Toc243687465</vt:lpwstr>
      </vt:variant>
      <vt:variant>
        <vt:i4>1310781</vt:i4>
      </vt:variant>
      <vt:variant>
        <vt:i4>8</vt:i4>
      </vt:variant>
      <vt:variant>
        <vt:i4>0</vt:i4>
      </vt:variant>
      <vt:variant>
        <vt:i4>5</vt:i4>
      </vt:variant>
      <vt:variant>
        <vt:lpwstr/>
      </vt:variant>
      <vt:variant>
        <vt:lpwstr>_Toc243687464</vt:lpwstr>
      </vt:variant>
      <vt:variant>
        <vt:i4>1310781</vt:i4>
      </vt:variant>
      <vt:variant>
        <vt:i4>2</vt:i4>
      </vt:variant>
      <vt:variant>
        <vt:i4>0</vt:i4>
      </vt:variant>
      <vt:variant>
        <vt:i4>5</vt:i4>
      </vt:variant>
      <vt:variant>
        <vt:lpwstr/>
      </vt:variant>
      <vt:variant>
        <vt:lpwstr>_Toc243687463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Bilal Mohamed Lareef Mohamed Shafeen</dc:creator>
  <cp:keywords/>
  <dc:description/>
  <cp:lastModifiedBy>Mohamed Bilal Mohamed Lareef Mohamed Shafeen</cp:lastModifiedBy>
  <cp:revision>180</cp:revision>
  <dcterms:created xsi:type="dcterms:W3CDTF">2026-10-24T02:09:00Z</dcterms:created>
  <dcterms:modified xsi:type="dcterms:W3CDTF">2026-10-25T11:06:00Z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0x010100BC8CC1B3D76F3247AC17566AD72D54A1</vt:lpwstr>
  </property>
  <property fmtid="{D5CDD505-2E9C-101B-9397-08002B2CF9AE}" pid="3" name="GrammarlyDocumentId">
    <vt:lpwstr>7a619926-237f-4a24-87c0-93f9c955ef2f</vt:lpwstr>
  </property>
</Properties>
</file>