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38" w:rsidRDefault="00A16B38" w:rsidP="00A16B38">
      <w:r w:rsidRPr="00A16B38">
        <w:drawing>
          <wp:inline distT="0" distB="0" distL="0" distR="0">
            <wp:extent cx="5760720" cy="2726635"/>
            <wp:effectExtent l="19050" t="0" r="11430" b="0"/>
            <wp:docPr id="6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16B38" w:rsidRDefault="00A16B38" w:rsidP="00A16B38"/>
    <w:p w:rsidR="00A16B38" w:rsidRDefault="00A16B38" w:rsidP="00A16B38"/>
    <w:p w:rsidR="00A16B38" w:rsidRDefault="00A16B38">
      <w:r w:rsidRPr="00A16B38">
        <w:drawing>
          <wp:inline distT="0" distB="0" distL="0" distR="0">
            <wp:extent cx="5760720" cy="2789105"/>
            <wp:effectExtent l="19050" t="0" r="11430" b="0"/>
            <wp:docPr id="7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6B38" w:rsidRDefault="00A16B38"/>
    <w:p w:rsidR="00A16B38" w:rsidRDefault="00A16B38"/>
    <w:p w:rsidR="00A16B38" w:rsidRDefault="00CE6B36">
      <w:r w:rsidRPr="00CE6B36">
        <w:lastRenderedPageBreak/>
        <w:drawing>
          <wp:inline distT="0" distB="0" distL="0" distR="0">
            <wp:extent cx="5648325" cy="3333750"/>
            <wp:effectExtent l="19050" t="0" r="9525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6B38" w:rsidRDefault="00A16B38"/>
    <w:p w:rsidR="005C4B73" w:rsidRDefault="00CE6B36">
      <w:r w:rsidRPr="00CE6B36">
        <w:drawing>
          <wp:inline distT="0" distB="0" distL="0" distR="0">
            <wp:extent cx="5686425" cy="3457575"/>
            <wp:effectExtent l="19050" t="0" r="9525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C4B73" w:rsidSect="005C4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A9A" w:rsidRDefault="00635A9A" w:rsidP="00A16B38">
      <w:pPr>
        <w:spacing w:after="0" w:line="240" w:lineRule="auto"/>
      </w:pPr>
      <w:r>
        <w:separator/>
      </w:r>
    </w:p>
  </w:endnote>
  <w:endnote w:type="continuationSeparator" w:id="0">
    <w:p w:rsidR="00635A9A" w:rsidRDefault="00635A9A" w:rsidP="00A1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A9A" w:rsidRDefault="00635A9A" w:rsidP="00A16B38">
      <w:pPr>
        <w:spacing w:after="0" w:line="240" w:lineRule="auto"/>
      </w:pPr>
      <w:r>
        <w:separator/>
      </w:r>
    </w:p>
  </w:footnote>
  <w:footnote w:type="continuationSeparator" w:id="0">
    <w:p w:rsidR="00635A9A" w:rsidRDefault="00635A9A" w:rsidP="00A1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B36"/>
    <w:rsid w:val="005C4B73"/>
    <w:rsid w:val="00635A9A"/>
    <w:rsid w:val="00A16B38"/>
    <w:rsid w:val="00CE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16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16B38"/>
  </w:style>
  <w:style w:type="paragraph" w:styleId="Pieddepage">
    <w:name w:val="footer"/>
    <w:basedOn w:val="Normal"/>
    <w:link w:val="PieddepageCar"/>
    <w:uiPriority w:val="99"/>
    <w:semiHidden/>
    <w:unhideWhenUsed/>
    <w:rsid w:val="00A16B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16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ou\TP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D:\sou\TP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TP1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ou\TP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Profil de temperature en conduction linéaire </a:t>
            </a:r>
          </a:p>
        </c:rich>
      </c:tx>
    </c:title>
    <c:plotArea>
      <c:layout>
        <c:manualLayout>
          <c:layoutTarget val="inner"/>
          <c:xMode val="edge"/>
          <c:yMode val="edge"/>
          <c:x val="0.14039926300603175"/>
          <c:y val="0.18039682338743052"/>
          <c:w val="0.65181350048138964"/>
          <c:h val="0.6212893806280646"/>
        </c:manualLayout>
      </c:layout>
      <c:lineChart>
        <c:grouping val="standard"/>
        <c:ser>
          <c:idx val="0"/>
          <c:order val="0"/>
          <c:tx>
            <c:strRef>
              <c:f>Feuil1!$B$1</c:f>
              <c:strCache>
                <c:ptCount val="1"/>
                <c:pt idx="0">
                  <c:v>ECHANTILLON C1</c:v>
                </c:pt>
              </c:strCache>
            </c:strRef>
          </c:tx>
          <c:marker>
            <c:symbol val="none"/>
          </c:marker>
          <c:cat>
            <c:numRef>
              <c:f>Feuil1!$A$2:$A$9</c:f>
              <c:numCache>
                <c:formatCode>General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92</c:v>
                </c:pt>
                <c:pt idx="1">
                  <c:v>88.1</c:v>
                </c:pt>
                <c:pt idx="2">
                  <c:v>86.6</c:v>
                </c:pt>
                <c:pt idx="3">
                  <c:v>30.6</c:v>
                </c:pt>
                <c:pt idx="4">
                  <c:v>28.6</c:v>
                </c:pt>
                <c:pt idx="5">
                  <c:v>25</c:v>
                </c:pt>
                <c:pt idx="6">
                  <c:v>23.3</c:v>
                </c:pt>
                <c:pt idx="7">
                  <c:v>22.2</c:v>
                </c:pt>
              </c:numCache>
            </c:numRef>
          </c:val>
        </c:ser>
        <c:marker val="1"/>
        <c:axId val="84872576"/>
        <c:axId val="84887808"/>
      </c:lineChart>
      <c:catAx>
        <c:axId val="84872576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en mm</a:t>
                </a:r>
              </a:p>
            </c:rich>
          </c:tx>
        </c:title>
        <c:numFmt formatCode="General" sourceLinked="1"/>
        <c:tickLblPos val="nextTo"/>
        <c:crossAx val="84887808"/>
        <c:crosses val="autoZero"/>
        <c:auto val="1"/>
        <c:lblAlgn val="ctr"/>
        <c:lblOffset val="100"/>
      </c:catAx>
      <c:valAx>
        <c:axId val="848878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
Temperature en °c
</a:t>
                </a:r>
              </a:p>
            </c:rich>
          </c:tx>
        </c:title>
        <c:numFmt formatCode="General" sourceLinked="1"/>
        <c:tickLblPos val="nextTo"/>
        <c:crossAx val="84872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plotArea>
      <c:layout>
        <c:manualLayout>
          <c:layoutTarget val="inner"/>
          <c:xMode val="edge"/>
          <c:yMode val="edge"/>
          <c:x val="0.11859728060308262"/>
          <c:y val="0.16564614205832992"/>
          <c:w val="0.67294330313974038"/>
          <c:h val="0.66698814822060282"/>
        </c:manualLayout>
      </c:layout>
      <c:lineChart>
        <c:grouping val="standard"/>
        <c:ser>
          <c:idx val="0"/>
          <c:order val="0"/>
          <c:tx>
            <c:strRef>
              <c:f>Feuil1!$B$15</c:f>
              <c:strCache>
                <c:ptCount val="1"/>
                <c:pt idx="0">
                  <c:v>ECHANTILLON C2</c:v>
                </c:pt>
              </c:strCache>
            </c:strRef>
          </c:tx>
          <c:marker>
            <c:symbol val="none"/>
          </c:marker>
          <c:cat>
            <c:numRef>
              <c:f>Feuil1!$A$16:$A$23</c:f>
              <c:numCache>
                <c:formatCode>General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52.5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</c:numCache>
            </c:numRef>
          </c:cat>
          <c:val>
            <c:numRef>
              <c:f>Feuil1!$B$16:$B$23</c:f>
              <c:numCache>
                <c:formatCode>General</c:formatCode>
                <c:ptCount val="8"/>
                <c:pt idx="0">
                  <c:v>93.2</c:v>
                </c:pt>
                <c:pt idx="1">
                  <c:v>89.5</c:v>
                </c:pt>
                <c:pt idx="2">
                  <c:v>84.4</c:v>
                </c:pt>
                <c:pt idx="3">
                  <c:v>32.5</c:v>
                </c:pt>
                <c:pt idx="5">
                  <c:v>22.6</c:v>
                </c:pt>
                <c:pt idx="6">
                  <c:v>22</c:v>
                </c:pt>
                <c:pt idx="7">
                  <c:v>21.5</c:v>
                </c:pt>
              </c:numCache>
            </c:numRef>
          </c:val>
        </c:ser>
        <c:ser>
          <c:idx val="1"/>
          <c:order val="1"/>
          <c:tx>
            <c:v>ECHANTILLON C3</c:v>
          </c:tx>
          <c:marker>
            <c:symbol val="none"/>
          </c:marker>
          <c:val>
            <c:numRef>
              <c:f>Feuil1!$C$16:$C$23</c:f>
              <c:numCache>
                <c:formatCode>General</c:formatCode>
                <c:ptCount val="8"/>
                <c:pt idx="0">
                  <c:v>94</c:v>
                </c:pt>
                <c:pt idx="1">
                  <c:v>89.5</c:v>
                </c:pt>
                <c:pt idx="2">
                  <c:v>85.9</c:v>
                </c:pt>
                <c:pt idx="3">
                  <c:v>31.2</c:v>
                </c:pt>
                <c:pt idx="5">
                  <c:v>24</c:v>
                </c:pt>
                <c:pt idx="6">
                  <c:v>23.3</c:v>
                </c:pt>
                <c:pt idx="7">
                  <c:v>22.7</c:v>
                </c:pt>
              </c:numCache>
            </c:numRef>
          </c:val>
        </c:ser>
        <c:ser>
          <c:idx val="2"/>
          <c:order val="2"/>
          <c:tx>
            <c:v>ECHANTILLON C4</c:v>
          </c:tx>
          <c:marker>
            <c:symbol val="none"/>
          </c:marker>
          <c:val>
            <c:numRef>
              <c:f>Feuil1!$D$16:$D$23</c:f>
              <c:numCache>
                <c:formatCode>General</c:formatCode>
                <c:ptCount val="8"/>
                <c:pt idx="0">
                  <c:v>93.5</c:v>
                </c:pt>
                <c:pt idx="1">
                  <c:v>88.6</c:v>
                </c:pt>
                <c:pt idx="2">
                  <c:v>86.1</c:v>
                </c:pt>
                <c:pt idx="3">
                  <c:v>33.5</c:v>
                </c:pt>
                <c:pt idx="5">
                  <c:v>28.7</c:v>
                </c:pt>
                <c:pt idx="6">
                  <c:v>24</c:v>
                </c:pt>
                <c:pt idx="7">
                  <c:v>22.9</c:v>
                </c:pt>
              </c:numCache>
            </c:numRef>
          </c:val>
        </c:ser>
        <c:marker val="1"/>
        <c:axId val="91261568"/>
        <c:axId val="91276416"/>
      </c:lineChart>
      <c:catAx>
        <c:axId val="91261568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en mm</a:t>
                </a:r>
              </a:p>
            </c:rich>
          </c:tx>
        </c:title>
        <c:numFmt formatCode="General" sourceLinked="1"/>
        <c:tickLblPos val="nextTo"/>
        <c:crossAx val="91276416"/>
        <c:crosses val="autoZero"/>
        <c:auto val="1"/>
        <c:lblAlgn val="ctr"/>
        <c:lblOffset val="100"/>
      </c:catAx>
      <c:valAx>
        <c:axId val="9127641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Temperature</a:t>
                </a:r>
                <a:r>
                  <a:rPr lang="fr-FR" baseline="0"/>
                  <a:t> en °c</a:t>
                </a:r>
              </a:p>
            </c:rich>
          </c:tx>
          <c:layout>
            <c:manualLayout>
              <c:xMode val="edge"/>
              <c:yMode val="edge"/>
              <c:x val="3.9189854151262395E-2"/>
              <c:y val="0.2652685805578659"/>
            </c:manualLayout>
          </c:layout>
        </c:title>
        <c:numFmt formatCode="General" sourceLinked="1"/>
        <c:tickLblPos val="nextTo"/>
        <c:crossAx val="91261568"/>
        <c:crosses val="autoZero"/>
        <c:crossBetween val="between"/>
      </c:valAx>
    </c:plotArea>
    <c:legend>
      <c:legendPos val="r"/>
    </c:legend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 Profil de temperature en conduction radiale </a:t>
            </a:r>
          </a:p>
        </c:rich>
      </c:tx>
      <c:layout>
        <c:manualLayout>
          <c:xMode val="edge"/>
          <c:yMode val="edge"/>
          <c:x val="0.11417083825735949"/>
          <c:y val="2.2857142857142881E-2"/>
        </c:manualLayout>
      </c:layout>
      <c:overlay val="1"/>
    </c:title>
    <c:plotArea>
      <c:layout>
        <c:manualLayout>
          <c:layoutTarget val="inner"/>
          <c:xMode val="edge"/>
          <c:yMode val="edge"/>
          <c:x val="0.25565118862671654"/>
          <c:y val="0.1303529596113919"/>
          <c:w val="0.59772711379037169"/>
          <c:h val="0.67794364246135974"/>
        </c:manualLayout>
      </c:layout>
      <c:lineChart>
        <c:grouping val="standard"/>
        <c:ser>
          <c:idx val="0"/>
          <c:order val="0"/>
          <c:tx>
            <c:v>U=12V</c:v>
          </c:tx>
          <c:marker>
            <c:symbol val="none"/>
          </c:marker>
          <c:cat>
            <c:numRef>
              <c:f>Feuil1!$A$2:$A$7</c:f>
              <c:numCache>
                <c:formatCode>General</c:formatCode>
                <c:ptCount val="6"/>
                <c:pt idx="0">
                  <c:v>7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Feuil1!$B$2:$B$7</c:f>
              <c:numCache>
                <c:formatCode>General</c:formatCode>
                <c:ptCount val="6"/>
                <c:pt idx="0">
                  <c:v>45.5</c:v>
                </c:pt>
                <c:pt idx="1">
                  <c:v>40.6</c:v>
                </c:pt>
                <c:pt idx="2">
                  <c:v>31.6</c:v>
                </c:pt>
                <c:pt idx="3">
                  <c:v>28.9</c:v>
                </c:pt>
                <c:pt idx="4">
                  <c:v>25.4</c:v>
                </c:pt>
                <c:pt idx="5">
                  <c:v>24.7</c:v>
                </c:pt>
              </c:numCache>
            </c:numRef>
          </c:val>
        </c:ser>
        <c:ser>
          <c:idx val="1"/>
          <c:order val="1"/>
          <c:tx>
            <c:v>U=17V</c:v>
          </c:tx>
          <c:marker>
            <c:symbol val="none"/>
          </c:marker>
          <c:val>
            <c:numRef>
              <c:f>Feuil1!$C$2:$C$7</c:f>
              <c:numCache>
                <c:formatCode>General</c:formatCode>
                <c:ptCount val="6"/>
                <c:pt idx="0">
                  <c:v>67.3</c:v>
                </c:pt>
                <c:pt idx="1">
                  <c:v>58</c:v>
                </c:pt>
                <c:pt idx="2">
                  <c:v>41.2</c:v>
                </c:pt>
                <c:pt idx="3">
                  <c:v>36</c:v>
                </c:pt>
                <c:pt idx="4">
                  <c:v>29.2</c:v>
                </c:pt>
                <c:pt idx="5">
                  <c:v>26</c:v>
                </c:pt>
              </c:numCache>
            </c:numRef>
          </c:val>
        </c:ser>
        <c:marker val="1"/>
        <c:axId val="117775744"/>
        <c:axId val="84002304"/>
      </c:lineChart>
      <c:catAx>
        <c:axId val="117775744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R(mm)</a:t>
                </a:r>
              </a:p>
              <a:p>
                <a:pPr>
                  <a:defRPr/>
                </a:pPr>
                <a:endParaRPr lang="en-US"/>
              </a:p>
            </c:rich>
          </c:tx>
        </c:title>
        <c:numFmt formatCode="General" sourceLinked="1"/>
        <c:tickLblPos val="nextTo"/>
        <c:crossAx val="84002304"/>
        <c:crosses val="autoZero"/>
        <c:auto val="1"/>
        <c:lblAlgn val="ctr"/>
        <c:lblOffset val="100"/>
      </c:catAx>
      <c:valAx>
        <c:axId val="840023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temperature(°c)</a:t>
                </a:r>
              </a:p>
            </c:rich>
          </c:tx>
        </c:title>
        <c:numFmt formatCode="General" sourceLinked="1"/>
        <c:tickLblPos val="nextTo"/>
        <c:crossAx val="1177757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FR"/>
  <c:chart>
    <c:title>
      <c:tx>
        <c:rich>
          <a:bodyPr/>
          <a:lstStyle/>
          <a:p>
            <a:pPr>
              <a:defRPr/>
            </a:pPr>
            <a:r>
              <a:rPr lang="en-US"/>
              <a:t>profi de temperature dans</a:t>
            </a:r>
            <a:r>
              <a:rPr lang="en-US" baseline="0"/>
              <a:t> l'ailette</a:t>
            </a:r>
          </a:p>
          <a:p>
            <a:pPr>
              <a:defRPr/>
            </a:pP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4497462817147871"/>
          <c:y val="0.15788203557888622"/>
          <c:w val="0.65837248468941478"/>
          <c:h val="0.62796660834062412"/>
        </c:manualLayout>
      </c:layout>
      <c:lineChart>
        <c:grouping val="standard"/>
        <c:ser>
          <c:idx val="1"/>
          <c:order val="0"/>
          <c:tx>
            <c:strRef>
              <c:f>Feuil3!$B$1</c:f>
              <c:strCache>
                <c:ptCount val="1"/>
                <c:pt idx="0">
                  <c:v>U= 9</c:v>
                </c:pt>
              </c:strCache>
            </c:strRef>
          </c:tx>
          <c:marker>
            <c:symbol val="none"/>
          </c:marker>
          <c:cat>
            <c:numRef>
              <c:f>Feuil3!$A$2:$A$9</c:f>
              <c:numCache>
                <c:formatCode>General</c:formatCode>
                <c:ptCount val="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</c:numCache>
            </c:numRef>
          </c:cat>
          <c:val>
            <c:numRef>
              <c:f>Feuil3!$B$2:$B$9</c:f>
              <c:numCache>
                <c:formatCode>General</c:formatCode>
                <c:ptCount val="8"/>
                <c:pt idx="0">
                  <c:v>55.5</c:v>
                </c:pt>
                <c:pt idx="1">
                  <c:v>46.6</c:v>
                </c:pt>
                <c:pt idx="2">
                  <c:v>40.4</c:v>
                </c:pt>
                <c:pt idx="3">
                  <c:v>35.700000000000003</c:v>
                </c:pt>
                <c:pt idx="4">
                  <c:v>32.5</c:v>
                </c:pt>
                <c:pt idx="5">
                  <c:v>31.8</c:v>
                </c:pt>
                <c:pt idx="6">
                  <c:v>30.5</c:v>
                </c:pt>
                <c:pt idx="7">
                  <c:v>29.9</c:v>
                </c:pt>
              </c:numCache>
            </c:numRef>
          </c:val>
        </c:ser>
        <c:ser>
          <c:idx val="2"/>
          <c:order val="1"/>
          <c:tx>
            <c:strRef>
              <c:f>Feuil3!$C$1</c:f>
              <c:strCache>
                <c:ptCount val="1"/>
                <c:pt idx="0">
                  <c:v>U =16</c:v>
                </c:pt>
              </c:strCache>
            </c:strRef>
          </c:tx>
          <c:marker>
            <c:symbol val="none"/>
          </c:marker>
          <c:cat>
            <c:numRef>
              <c:f>Feuil3!$A$2:$A$9</c:f>
              <c:numCache>
                <c:formatCode>General</c:formatCode>
                <c:ptCount val="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</c:numCache>
            </c:numRef>
          </c:cat>
          <c:val>
            <c:numRef>
              <c:f>Feuil3!$C$2:$C$9</c:f>
              <c:numCache>
                <c:formatCode>General</c:formatCode>
                <c:ptCount val="8"/>
                <c:pt idx="0">
                  <c:v>79</c:v>
                </c:pt>
                <c:pt idx="1">
                  <c:v>60.7</c:v>
                </c:pt>
                <c:pt idx="2">
                  <c:v>47.5</c:v>
                </c:pt>
                <c:pt idx="3">
                  <c:v>38.5</c:v>
                </c:pt>
                <c:pt idx="4">
                  <c:v>33.200000000000003</c:v>
                </c:pt>
                <c:pt idx="5">
                  <c:v>31.4</c:v>
                </c:pt>
                <c:pt idx="6">
                  <c:v>29.6</c:v>
                </c:pt>
                <c:pt idx="7">
                  <c:v>29.3</c:v>
                </c:pt>
              </c:numCache>
            </c:numRef>
          </c:val>
        </c:ser>
        <c:ser>
          <c:idx val="0"/>
          <c:order val="2"/>
          <c:tx>
            <c:strRef>
              <c:f>Feuil3!$D$1</c:f>
              <c:strCache>
                <c:ptCount val="1"/>
                <c:pt idx="0">
                  <c:v>V =9</c:v>
                </c:pt>
              </c:strCache>
            </c:strRef>
          </c:tx>
          <c:marker>
            <c:symbol val="none"/>
          </c:marker>
          <c:val>
            <c:numRef>
              <c:f>Feuil3!$F$2:$F$9</c:f>
              <c:numCache>
                <c:formatCode>0.00</c:formatCode>
                <c:ptCount val="8"/>
                <c:pt idx="0">
                  <c:v>55.5</c:v>
                </c:pt>
                <c:pt idx="1">
                  <c:v>46.871320214527053</c:v>
                </c:pt>
                <c:pt idx="2">
                  <c:v>40.630305847538658</c:v>
                </c:pt>
                <c:pt idx="3">
                  <c:v>36.180214153665041</c:v>
                </c:pt>
                <c:pt idx="4">
                  <c:v>33.095543799566023</c:v>
                </c:pt>
                <c:pt idx="5">
                  <c:v>31.081349997836138</c:v>
                </c:pt>
                <c:pt idx="6">
                  <c:v>29.945042975680025</c:v>
                </c:pt>
                <c:pt idx="7">
                  <c:v>29.577973252082067</c:v>
                </c:pt>
              </c:numCache>
            </c:numRef>
          </c:val>
        </c:ser>
        <c:ser>
          <c:idx val="3"/>
          <c:order val="3"/>
          <c:tx>
            <c:strRef>
              <c:f>Feuil3!$E$1</c:f>
              <c:strCache>
                <c:ptCount val="1"/>
                <c:pt idx="0">
                  <c:v>V=16</c:v>
                </c:pt>
              </c:strCache>
            </c:strRef>
          </c:tx>
          <c:marker>
            <c:symbol val="none"/>
          </c:marker>
          <c:val>
            <c:numRef>
              <c:f>Feuil3!$G$2:$G$9</c:f>
              <c:numCache>
                <c:formatCode>0.00</c:formatCode>
                <c:ptCount val="8"/>
                <c:pt idx="0">
                  <c:v>79</c:v>
                </c:pt>
                <c:pt idx="1">
                  <c:v>60.187642178868515</c:v>
                </c:pt>
                <c:pt idx="2">
                  <c:v>47.709900793200006</c:v>
                </c:pt>
                <c:pt idx="3">
                  <c:v>39.502357634898736</c:v>
                </c:pt>
                <c:pt idx="4">
                  <c:v>34.207090543533404</c:v>
                </c:pt>
                <c:pt idx="5">
                  <c:v>30.948007808091308</c:v>
                </c:pt>
                <c:pt idx="6">
                  <c:v>29.185900485801341</c:v>
                </c:pt>
                <c:pt idx="7">
                  <c:v>28.629231324181863</c:v>
                </c:pt>
              </c:numCache>
            </c:numRef>
          </c:val>
        </c:ser>
        <c:marker val="1"/>
        <c:axId val="84111360"/>
        <c:axId val="84113280"/>
      </c:lineChart>
      <c:catAx>
        <c:axId val="84111360"/>
        <c:scaling>
          <c:orientation val="minMax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EN M</a:t>
                </a:r>
              </a:p>
            </c:rich>
          </c:tx>
        </c:title>
        <c:numFmt formatCode="General" sourceLinked="1"/>
        <c:tickLblPos val="nextTo"/>
        <c:crossAx val="84113280"/>
        <c:crosses val="autoZero"/>
        <c:auto val="1"/>
        <c:lblAlgn val="ctr"/>
        <c:lblOffset val="100"/>
      </c:catAx>
      <c:valAx>
        <c:axId val="841132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 en°c</a:t>
                </a:r>
              </a:p>
            </c:rich>
          </c:tx>
        </c:title>
        <c:numFmt formatCode="General" sourceLinked="1"/>
        <c:tickLblPos val="nextTo"/>
        <c:crossAx val="84111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0.86505</cdr:x>
      <cdr:y>0.1133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133277" cy="34750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2018-12-12T19:31:00Z</dcterms:created>
  <dcterms:modified xsi:type="dcterms:W3CDTF">2018-12-12T19:49:00Z</dcterms:modified>
</cp:coreProperties>
</file>