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7FE8D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《晨星-III 技术白皮书》隐蔽矛盾清单</w:t>
      </w:r>
    </w:p>
    <w:p w14:paraId="144D43C3" w14:textId="77777777" w:rsidR="00456C22" w:rsidRPr="00456C22" w:rsidRDefault="00DD0422" w:rsidP="00456C22">
      <w:r w:rsidRPr="00456C22">
        <w:rPr>
          <w:noProof/>
        </w:rPr>
        <w:pict w14:anchorId="1D9ABCD2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732D4FD3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1. 推力目标与设计残留矛盾</w:t>
      </w:r>
    </w:p>
    <w:p w14:paraId="2C5C5680" w14:textId="77777777" w:rsidR="00456C22" w:rsidRPr="00456C22" w:rsidRDefault="00456C22" w:rsidP="00456C22">
      <w:pPr>
        <w:numPr>
          <w:ilvl w:val="0"/>
          <w:numId w:val="1"/>
        </w:numPr>
      </w:pPr>
      <w:r w:rsidRPr="00456C22">
        <w:t xml:space="preserve">文中开头说发动机由 </w:t>
      </w:r>
      <w:r w:rsidRPr="00456C22">
        <w:rPr>
          <w:b/>
          <w:bCs/>
        </w:rPr>
        <w:t>80 吨降为 55 吨</w:t>
      </w:r>
      <w:r w:rsidRPr="00456C22">
        <w:t>。</w:t>
      </w:r>
    </w:p>
    <w:p w14:paraId="6D6F4849" w14:textId="77777777" w:rsidR="00456C22" w:rsidRPr="00456C22" w:rsidRDefault="00456C22" w:rsidP="00456C22">
      <w:pPr>
        <w:numPr>
          <w:ilvl w:val="0"/>
          <w:numId w:val="1"/>
        </w:numPr>
      </w:pPr>
      <w:r w:rsidRPr="00456C22">
        <w:t xml:space="preserve">但后面又说未来计划 </w:t>
      </w:r>
      <w:r w:rsidRPr="00456C22">
        <w:rPr>
          <w:b/>
          <w:bCs/>
        </w:rPr>
        <w:t>“将推力从 55 吨恢复到 80 吨”</w:t>
      </w:r>
      <w:r w:rsidRPr="00456C22">
        <w:t>。</w:t>
      </w:r>
    </w:p>
    <w:p w14:paraId="613505EA" w14:textId="77777777" w:rsidR="00456C22" w:rsidRPr="00456C22" w:rsidRDefault="00456C22" w:rsidP="00456C22">
      <w:pPr>
        <w:numPr>
          <w:ilvl w:val="0"/>
          <w:numId w:val="1"/>
        </w:numPr>
      </w:pPr>
      <w:r w:rsidRPr="00456C22">
        <w:t xml:space="preserve">同时，多个部件依然保留了 </w:t>
      </w:r>
      <w:r w:rsidRPr="00456C22">
        <w:rPr>
          <w:b/>
          <w:bCs/>
        </w:rPr>
        <w:t>80 吨级别的参数冗余</w:t>
      </w:r>
      <w:r w:rsidRPr="00456C22">
        <w:t>，与“为了降低复杂度而降级推力”相矛盾。</w:t>
      </w:r>
    </w:p>
    <w:p w14:paraId="4A30C357" w14:textId="77777777" w:rsidR="00456C22" w:rsidRPr="00456C22" w:rsidRDefault="00456C22" w:rsidP="00456C22">
      <w:r w:rsidRPr="00456C22">
        <w:rPr>
          <w:b/>
          <w:bCs/>
        </w:rPr>
        <w:t>→ 推力级别的定位在文档内部不一致。</w:t>
      </w:r>
    </w:p>
    <w:p w14:paraId="4BC2B892" w14:textId="77777777" w:rsidR="00456C22" w:rsidRPr="00456C22" w:rsidRDefault="00DD0422" w:rsidP="00456C22">
      <w:r w:rsidRPr="00456C22">
        <w:rPr>
          <w:noProof/>
        </w:rPr>
        <w:pict w14:anchorId="544A8480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82F9C53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2. 喷管热流密度指标自相矛盾</w:t>
      </w:r>
    </w:p>
    <w:p w14:paraId="258CC31E" w14:textId="77777777" w:rsidR="00456C22" w:rsidRPr="00456C22" w:rsidRDefault="00456C22" w:rsidP="00456C22">
      <w:r w:rsidRPr="00456C22">
        <w:t>文中写：</w:t>
      </w:r>
    </w:p>
    <w:p w14:paraId="24261AC2" w14:textId="77777777" w:rsidR="00456C22" w:rsidRPr="00456C22" w:rsidRDefault="00456C22" w:rsidP="00456C22">
      <w:pPr>
        <w:numPr>
          <w:ilvl w:val="0"/>
          <w:numId w:val="2"/>
        </w:numPr>
      </w:pPr>
      <w:r w:rsidRPr="00456C22">
        <w:t>最大可承受壁面热流密度：</w:t>
      </w:r>
      <w:r w:rsidRPr="00456C22">
        <w:rPr>
          <w:b/>
          <w:bCs/>
        </w:rPr>
        <w:t>4.8 MW/m²</w:t>
      </w:r>
    </w:p>
    <w:p w14:paraId="64DD5B8B" w14:textId="77777777" w:rsidR="00456C22" w:rsidRPr="00456C22" w:rsidRDefault="00456C22" w:rsidP="00456C22">
      <w:pPr>
        <w:numPr>
          <w:ilvl w:val="0"/>
          <w:numId w:val="2"/>
        </w:numPr>
      </w:pPr>
      <w:r w:rsidRPr="00456C22">
        <w:t>标称工作壁面热流密度：</w:t>
      </w:r>
      <w:r w:rsidRPr="00456C22">
        <w:rPr>
          <w:b/>
          <w:bCs/>
        </w:rPr>
        <w:t>5.3 MW/m²</w:t>
      </w:r>
    </w:p>
    <w:p w14:paraId="1B0DBFE3" w14:textId="77777777" w:rsidR="00456C22" w:rsidRPr="00456C22" w:rsidRDefault="00456C22" w:rsidP="00456C22">
      <w:r w:rsidRPr="00456C22">
        <w:t>正常逻辑是：标称值 &lt; 最大可承受值。</w:t>
      </w:r>
      <w:r w:rsidRPr="00456C22">
        <w:br/>
        <w:t>但这里反过来了。</w:t>
      </w:r>
    </w:p>
    <w:p w14:paraId="79871984" w14:textId="77777777" w:rsidR="00456C22" w:rsidRPr="00456C22" w:rsidRDefault="00456C22" w:rsidP="00456C22">
      <w:r w:rsidRPr="00456C22">
        <w:rPr>
          <w:b/>
          <w:bCs/>
        </w:rPr>
        <w:t>→ 标称工作点热流密度超过最大可承受指标，这是典型隐藏矛盾。</w:t>
      </w:r>
    </w:p>
    <w:p w14:paraId="4EEAC3AE" w14:textId="77777777" w:rsidR="00456C22" w:rsidRPr="00456C22" w:rsidRDefault="00DD0422" w:rsidP="00456C22">
      <w:r w:rsidRPr="00456C22">
        <w:rPr>
          <w:noProof/>
        </w:rPr>
        <w:pict w14:anchorId="49CA15E4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1F61C540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3. 喷管涂层耐温 vs 实测温度矛盾</w:t>
      </w:r>
    </w:p>
    <w:p w14:paraId="04D8F654" w14:textId="77777777" w:rsidR="00456C22" w:rsidRPr="00456C22" w:rsidRDefault="00456C22" w:rsidP="00456C22">
      <w:pPr>
        <w:numPr>
          <w:ilvl w:val="0"/>
          <w:numId w:val="3"/>
        </w:numPr>
      </w:pPr>
      <w:r w:rsidRPr="00456C22">
        <w:t>涂层耐温极限：</w:t>
      </w:r>
      <w:r w:rsidRPr="00456C22">
        <w:rPr>
          <w:b/>
          <w:bCs/>
        </w:rPr>
        <w:t>1050℃</w:t>
      </w:r>
    </w:p>
    <w:p w14:paraId="126EB256" w14:textId="77777777" w:rsidR="00456C22" w:rsidRPr="00456C22" w:rsidRDefault="00456C22" w:rsidP="00456C22">
      <w:pPr>
        <w:numPr>
          <w:ilvl w:val="0"/>
          <w:numId w:val="3"/>
        </w:numPr>
      </w:pPr>
      <w:r w:rsidRPr="00456C22">
        <w:t>实测一次试车温度飙升：</w:t>
      </w:r>
      <w:r w:rsidRPr="00456C22">
        <w:rPr>
          <w:b/>
          <w:bCs/>
        </w:rPr>
        <w:t>1180℃</w:t>
      </w:r>
    </w:p>
    <w:p w14:paraId="3BBC3B19" w14:textId="77777777" w:rsidR="00456C22" w:rsidRPr="00456C22" w:rsidRDefault="00456C22" w:rsidP="00456C22">
      <w:pPr>
        <w:numPr>
          <w:ilvl w:val="0"/>
          <w:numId w:val="3"/>
        </w:numPr>
      </w:pPr>
      <w:r w:rsidRPr="00456C22">
        <w:t>文中又说喷管“未见损伤”</w:t>
      </w:r>
    </w:p>
    <w:p w14:paraId="3F340E37" w14:textId="77777777" w:rsidR="00456C22" w:rsidRPr="00456C22" w:rsidRDefault="00456C22" w:rsidP="00456C22">
      <w:r w:rsidRPr="00456C22">
        <w:t>并且把这归因于传感器漂移。</w:t>
      </w:r>
    </w:p>
    <w:p w14:paraId="4B122F8B" w14:textId="77777777" w:rsidR="00456C22" w:rsidRPr="00456C22" w:rsidRDefault="00456C22" w:rsidP="00456C22">
      <w:r w:rsidRPr="00456C22">
        <w:t>问题在于：</w:t>
      </w:r>
      <w:r w:rsidRPr="00456C22">
        <w:br/>
        <w:t>1180℃ 已经明显超限，且超温持续应会烧损涂层，不可能“完全无损”。</w:t>
      </w:r>
    </w:p>
    <w:p w14:paraId="13B6BFFD" w14:textId="77777777" w:rsidR="00456C22" w:rsidRPr="00456C22" w:rsidRDefault="00456C22" w:rsidP="00456C22">
      <w:r w:rsidRPr="00456C22">
        <w:rPr>
          <w:b/>
          <w:bCs/>
        </w:rPr>
        <w:t>→ 涂层极限、测试温度和损伤描述三者不一致。</w:t>
      </w:r>
    </w:p>
    <w:p w14:paraId="64F0143D" w14:textId="77777777" w:rsidR="00456C22" w:rsidRPr="00456C22" w:rsidRDefault="00DD0422" w:rsidP="00456C22">
      <w:r w:rsidRPr="00456C22">
        <w:rPr>
          <w:noProof/>
        </w:rPr>
        <w:pict w14:anchorId="68B69B2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945655D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4. 涡轮进口温度与气发生器出口温度矛盾</w:t>
      </w:r>
    </w:p>
    <w:p w14:paraId="264E8EA2" w14:textId="77777777" w:rsidR="00456C22" w:rsidRPr="00456C22" w:rsidRDefault="00456C22" w:rsidP="00456C22">
      <w:r w:rsidRPr="00456C22">
        <w:t>文中写：</w:t>
      </w:r>
    </w:p>
    <w:p w14:paraId="2EC29B45" w14:textId="77777777" w:rsidR="00456C22" w:rsidRPr="00456C22" w:rsidRDefault="00456C22" w:rsidP="00456C22">
      <w:pPr>
        <w:numPr>
          <w:ilvl w:val="0"/>
          <w:numId w:val="4"/>
        </w:numPr>
      </w:pPr>
      <w:r w:rsidRPr="00456C22">
        <w:lastRenderedPageBreak/>
        <w:t>涡轮进口气体温度设计值：</w:t>
      </w:r>
      <w:r w:rsidRPr="00456C22">
        <w:rPr>
          <w:b/>
          <w:bCs/>
        </w:rPr>
        <w:t>820℃</w:t>
      </w:r>
    </w:p>
    <w:p w14:paraId="7ACB654D" w14:textId="77777777" w:rsidR="00456C22" w:rsidRPr="00456C22" w:rsidRDefault="00456C22" w:rsidP="00456C22">
      <w:pPr>
        <w:numPr>
          <w:ilvl w:val="0"/>
          <w:numId w:val="4"/>
        </w:numPr>
      </w:pPr>
      <w:r w:rsidRPr="00456C22">
        <w:t>气发生器出口热气温度：</w:t>
      </w:r>
      <w:r w:rsidRPr="00456C22">
        <w:rPr>
          <w:b/>
          <w:bCs/>
        </w:rPr>
        <w:t>890℃</w:t>
      </w:r>
    </w:p>
    <w:p w14:paraId="67FA46DD" w14:textId="77777777" w:rsidR="00456C22" w:rsidRPr="00456C22" w:rsidRDefault="00456C22" w:rsidP="00456C22">
      <w:r w:rsidRPr="00456C22">
        <w:t>但在燃气发生器循环（GG Cycle）中，涡轮进口温度应基本等于发生器出口温度，不会低 70℃。</w:t>
      </w:r>
    </w:p>
    <w:p w14:paraId="077D6AEC" w14:textId="77777777" w:rsidR="00456C22" w:rsidRPr="00456C22" w:rsidRDefault="00456C22" w:rsidP="00456C22">
      <w:r w:rsidRPr="00456C22">
        <w:rPr>
          <w:b/>
          <w:bCs/>
        </w:rPr>
        <w:t>→ 热端温度链存在矛盾。</w:t>
      </w:r>
    </w:p>
    <w:p w14:paraId="717BA304" w14:textId="77777777" w:rsidR="00456C22" w:rsidRPr="00456C22" w:rsidRDefault="00DD0422" w:rsidP="00456C22">
      <w:r w:rsidRPr="00456C22">
        <w:rPr>
          <w:noProof/>
        </w:rPr>
        <w:pict w14:anchorId="406BF4E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F29D501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5. 冷却流量比例逻辑矛盾</w:t>
      </w:r>
    </w:p>
    <w:p w14:paraId="72DD4746" w14:textId="77777777" w:rsidR="00456C22" w:rsidRPr="00456C22" w:rsidRDefault="00456C22" w:rsidP="00456C22">
      <w:r w:rsidRPr="00456C22">
        <w:t>文中写：</w:t>
      </w:r>
    </w:p>
    <w:p w14:paraId="2E044650" w14:textId="77777777" w:rsidR="00456C22" w:rsidRPr="00456C22" w:rsidRDefault="00456C22" w:rsidP="00456C22">
      <w:pPr>
        <w:numPr>
          <w:ilvl w:val="0"/>
          <w:numId w:val="5"/>
        </w:numPr>
      </w:pPr>
      <w:r w:rsidRPr="00456C22">
        <w:t>正常冷却占比：</w:t>
      </w:r>
      <w:r w:rsidRPr="00456C22">
        <w:rPr>
          <w:b/>
          <w:bCs/>
        </w:rPr>
        <w:t>12%</w:t>
      </w:r>
    </w:p>
    <w:p w14:paraId="750A2488" w14:textId="77777777" w:rsidR="00456C22" w:rsidRPr="00456C22" w:rsidRDefault="00456C22" w:rsidP="00456C22">
      <w:pPr>
        <w:numPr>
          <w:ilvl w:val="0"/>
          <w:numId w:val="5"/>
        </w:numPr>
      </w:pPr>
      <w:r w:rsidRPr="00456C22">
        <w:t>某些工况流量降到：</w:t>
      </w:r>
      <w:r w:rsidRPr="00456C22">
        <w:rPr>
          <w:b/>
          <w:bCs/>
        </w:rPr>
        <w:t>8%</w:t>
      </w:r>
    </w:p>
    <w:p w14:paraId="21285B76" w14:textId="77777777" w:rsidR="00456C22" w:rsidRPr="00456C22" w:rsidRDefault="00456C22" w:rsidP="00456C22">
      <w:pPr>
        <w:numPr>
          <w:ilvl w:val="0"/>
          <w:numId w:val="5"/>
        </w:numPr>
      </w:pPr>
      <w:r w:rsidRPr="00456C22">
        <w:t>喷管壁温仍安全</w:t>
      </w:r>
    </w:p>
    <w:p w14:paraId="2449807B" w14:textId="77777777" w:rsidR="00456C22" w:rsidRPr="00456C22" w:rsidRDefault="00456C22" w:rsidP="00456C22">
      <w:pPr>
        <w:numPr>
          <w:ilvl w:val="0"/>
          <w:numId w:val="5"/>
        </w:numPr>
      </w:pPr>
      <w:r w:rsidRPr="00456C22">
        <w:t>但前文说喷管标称热流密度已经超过最大耐受</w:t>
      </w:r>
    </w:p>
    <w:p w14:paraId="32D2B485" w14:textId="77777777" w:rsidR="00456C22" w:rsidRPr="00456C22" w:rsidRDefault="00456C22" w:rsidP="00456C22">
      <w:r w:rsidRPr="00456C22">
        <w:t>如果喷管在标称工况已超极限，冷却流量再减少，按理应更危险，却说“仍安全”。</w:t>
      </w:r>
    </w:p>
    <w:p w14:paraId="586410E1" w14:textId="77777777" w:rsidR="00456C22" w:rsidRPr="00456C22" w:rsidRDefault="00456C22" w:rsidP="00456C22">
      <w:r w:rsidRPr="00456C22">
        <w:rPr>
          <w:b/>
          <w:bCs/>
        </w:rPr>
        <w:t>→ 热流密度指标、冷却流量与安全性描述互相矛盾。</w:t>
      </w:r>
    </w:p>
    <w:p w14:paraId="11E87B48" w14:textId="77777777" w:rsidR="00456C22" w:rsidRPr="00456C22" w:rsidRDefault="00DD0422" w:rsidP="00456C22">
      <w:r w:rsidRPr="00456C22">
        <w:rPr>
          <w:noProof/>
        </w:rPr>
        <w:pict w14:anchorId="089EF672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ECE3015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6. 涡轮泵设计 vs 实测性能矛盾</w:t>
      </w:r>
    </w:p>
    <w:p w14:paraId="67174E93" w14:textId="77777777" w:rsidR="00456C22" w:rsidRPr="00456C22" w:rsidRDefault="00456C22" w:rsidP="00456C22">
      <w:pPr>
        <w:numPr>
          <w:ilvl w:val="0"/>
          <w:numId w:val="6"/>
        </w:numPr>
      </w:pPr>
      <w:r w:rsidRPr="00456C22">
        <w:t>氧泵设计最大转速：</w:t>
      </w:r>
      <w:r w:rsidRPr="00456C22">
        <w:rPr>
          <w:b/>
          <w:bCs/>
        </w:rPr>
        <w:t>35,000 rpm</w:t>
      </w:r>
    </w:p>
    <w:p w14:paraId="042E390B" w14:textId="77777777" w:rsidR="00456C22" w:rsidRPr="00456C22" w:rsidRDefault="00456C22" w:rsidP="00456C22">
      <w:pPr>
        <w:numPr>
          <w:ilvl w:val="0"/>
          <w:numId w:val="6"/>
        </w:numPr>
      </w:pPr>
      <w:r w:rsidRPr="00456C22">
        <w:t>实际限制：</w:t>
      </w:r>
      <w:r w:rsidRPr="00456C22">
        <w:rPr>
          <w:b/>
          <w:bCs/>
        </w:rPr>
        <w:t>32,000 rpm</w:t>
      </w:r>
    </w:p>
    <w:p w14:paraId="7C4F1417" w14:textId="77777777" w:rsidR="00456C22" w:rsidRPr="00456C22" w:rsidRDefault="00456C22" w:rsidP="00456C22">
      <w:pPr>
        <w:numPr>
          <w:ilvl w:val="0"/>
          <w:numId w:val="6"/>
        </w:numPr>
      </w:pPr>
      <w:r w:rsidRPr="00456C22">
        <w:t xml:space="preserve">但甲烷泵设计 28,000 rpm，却测试达到 </w:t>
      </w:r>
      <w:r w:rsidRPr="00456C22">
        <w:rPr>
          <w:b/>
          <w:bCs/>
        </w:rPr>
        <w:t>29,000 rpm</w:t>
      </w:r>
      <w:r w:rsidRPr="00456C22">
        <w:t xml:space="preserve"> 未损伤</w:t>
      </w:r>
    </w:p>
    <w:p w14:paraId="00C29FEF" w14:textId="77777777" w:rsidR="00456C22" w:rsidRPr="00456C22" w:rsidRDefault="00456C22" w:rsidP="00456C22">
      <w:r w:rsidRPr="00456C22">
        <w:t>表现出设计规范标准不一致（一个部件超限就不行，一个却能超限且没损伤），但文档未解释材料或安全系数差异。</w:t>
      </w:r>
    </w:p>
    <w:p w14:paraId="457E44C1" w14:textId="77777777" w:rsidR="00456C22" w:rsidRPr="00456C22" w:rsidRDefault="00456C22" w:rsidP="00456C22">
      <w:r w:rsidRPr="00456C22">
        <w:rPr>
          <w:b/>
          <w:bCs/>
        </w:rPr>
        <w:t>→ 设计裕度标准冲突。</w:t>
      </w:r>
    </w:p>
    <w:p w14:paraId="18206B0C" w14:textId="77777777" w:rsidR="00456C22" w:rsidRPr="00456C22" w:rsidRDefault="00DD0422" w:rsidP="00456C22">
      <w:r w:rsidRPr="00456C22">
        <w:rPr>
          <w:noProof/>
        </w:rPr>
        <w:pict w14:anchorId="5561338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EB75C84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7. 控制系统逻辑与性能描述矛盾</w:t>
      </w:r>
    </w:p>
    <w:p w14:paraId="4B64ED6C" w14:textId="77777777" w:rsidR="00456C22" w:rsidRPr="00456C22" w:rsidRDefault="00456C22" w:rsidP="00456C22">
      <w:r w:rsidRPr="00456C22">
        <w:t>文中写：</w:t>
      </w:r>
    </w:p>
    <w:p w14:paraId="79F52E49" w14:textId="77777777" w:rsidR="00456C22" w:rsidRPr="00456C22" w:rsidRDefault="00456C22" w:rsidP="00456C22">
      <w:pPr>
        <w:numPr>
          <w:ilvl w:val="0"/>
          <w:numId w:val="7"/>
        </w:numPr>
      </w:pPr>
      <w:r w:rsidRPr="00456C22">
        <w:t>ECU 采样频率 1 kHz</w:t>
      </w:r>
    </w:p>
    <w:p w14:paraId="4DFD8F7E" w14:textId="77777777" w:rsidR="00456C22" w:rsidRPr="00456C22" w:rsidRDefault="00456C22" w:rsidP="00456C22">
      <w:pPr>
        <w:numPr>
          <w:ilvl w:val="0"/>
          <w:numId w:val="7"/>
        </w:numPr>
      </w:pPr>
      <w:r w:rsidRPr="00456C22">
        <w:t xml:space="preserve">自检覆盖率设计为 </w:t>
      </w:r>
      <w:r w:rsidRPr="00456C22">
        <w:rPr>
          <w:b/>
          <w:bCs/>
        </w:rPr>
        <w:t>80%</w:t>
      </w:r>
    </w:p>
    <w:p w14:paraId="1376C10C" w14:textId="77777777" w:rsidR="00456C22" w:rsidRPr="00456C22" w:rsidRDefault="00456C22" w:rsidP="00456C22">
      <w:pPr>
        <w:numPr>
          <w:ilvl w:val="0"/>
          <w:numId w:val="7"/>
        </w:numPr>
      </w:pPr>
      <w:r w:rsidRPr="00456C22">
        <w:lastRenderedPageBreak/>
        <w:t xml:space="preserve">实测自检覆盖率为 </w:t>
      </w:r>
      <w:r w:rsidRPr="00456C22">
        <w:rPr>
          <w:b/>
          <w:bCs/>
        </w:rPr>
        <w:t>64%</w:t>
      </w:r>
    </w:p>
    <w:p w14:paraId="4DD8AEE4" w14:textId="77777777" w:rsidR="00456C22" w:rsidRPr="00456C22" w:rsidRDefault="00456C22" w:rsidP="00456C22">
      <w:pPr>
        <w:numPr>
          <w:ilvl w:val="0"/>
          <w:numId w:val="7"/>
        </w:numPr>
      </w:pPr>
      <w:r w:rsidRPr="00456C22">
        <w:t>同时文中写 ECU 能“在飞行中自动判定 80% 的常见异常”</w:t>
      </w:r>
    </w:p>
    <w:p w14:paraId="0CBA5040" w14:textId="77777777" w:rsidR="00456C22" w:rsidRPr="00456C22" w:rsidRDefault="00456C22" w:rsidP="00456C22">
      <w:r w:rsidRPr="00456C22">
        <w:t>也就是说：</w:t>
      </w:r>
    </w:p>
    <w:p w14:paraId="62A55E8C" w14:textId="77777777" w:rsidR="00456C22" w:rsidRPr="00456C22" w:rsidRDefault="00456C22" w:rsidP="00456C22">
      <w:r w:rsidRPr="00456C22">
        <w:rPr>
          <w:b/>
          <w:bCs/>
        </w:rPr>
        <w:t>实际能力（64%） vs 文中宣称的能力（80%）不一致。</w:t>
      </w:r>
    </w:p>
    <w:p w14:paraId="7D28FCA5" w14:textId="77777777" w:rsidR="00456C22" w:rsidRPr="00456C22" w:rsidRDefault="00DD0422" w:rsidP="00456C22">
      <w:r w:rsidRPr="00456C22">
        <w:rPr>
          <w:noProof/>
        </w:rPr>
        <w:pict w14:anchorId="0D0394A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8713357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8. 点火系统复点火能力矛盾</w:t>
      </w:r>
    </w:p>
    <w:p w14:paraId="19CB4B94" w14:textId="77777777" w:rsidR="00456C22" w:rsidRPr="00456C22" w:rsidRDefault="00456C22" w:rsidP="00456C22">
      <w:r w:rsidRPr="00456C22">
        <w:t>文中写：</w:t>
      </w:r>
    </w:p>
    <w:p w14:paraId="271F1E5F" w14:textId="77777777" w:rsidR="00456C22" w:rsidRPr="00456C22" w:rsidRDefault="00456C22" w:rsidP="00456C22">
      <w:pPr>
        <w:numPr>
          <w:ilvl w:val="0"/>
          <w:numId w:val="8"/>
        </w:numPr>
      </w:pPr>
      <w:r w:rsidRPr="00456C22">
        <w:t xml:space="preserve">设计目标：至少 </w:t>
      </w:r>
      <w:r w:rsidRPr="00456C22">
        <w:rPr>
          <w:b/>
          <w:bCs/>
        </w:rPr>
        <w:t>6 次重复点火</w:t>
      </w:r>
    </w:p>
    <w:p w14:paraId="6FDCDF6D" w14:textId="77777777" w:rsidR="00456C22" w:rsidRPr="00456C22" w:rsidRDefault="00456C22" w:rsidP="00456C22">
      <w:pPr>
        <w:numPr>
          <w:ilvl w:val="0"/>
          <w:numId w:val="8"/>
        </w:numPr>
      </w:pPr>
      <w:r w:rsidRPr="00456C22">
        <w:t xml:space="preserve">实际电机寿命限制，只能 </w:t>
      </w:r>
      <w:r w:rsidRPr="00456C22">
        <w:rPr>
          <w:b/>
          <w:bCs/>
        </w:rPr>
        <w:t>2 次复点火</w:t>
      </w:r>
    </w:p>
    <w:p w14:paraId="07744C4A" w14:textId="77777777" w:rsidR="00456C22" w:rsidRPr="00456C22" w:rsidRDefault="00456C22" w:rsidP="00456C22">
      <w:pPr>
        <w:numPr>
          <w:ilvl w:val="0"/>
          <w:numId w:val="8"/>
        </w:numPr>
      </w:pPr>
      <w:r w:rsidRPr="00456C22">
        <w:t xml:space="preserve">但后文写 MX-III-P02 完成了 </w:t>
      </w:r>
      <w:r w:rsidRPr="00456C22">
        <w:rPr>
          <w:b/>
          <w:bCs/>
        </w:rPr>
        <w:t>21 次点火测试</w:t>
      </w:r>
    </w:p>
    <w:p w14:paraId="139F77BF" w14:textId="77777777" w:rsidR="00456C22" w:rsidRPr="00456C22" w:rsidRDefault="00456C22" w:rsidP="00456C22">
      <w:r w:rsidRPr="00456C22">
        <w:t>如果电机寿命限制在两次复点火，则 21 次点火无法解释。</w:t>
      </w:r>
      <w:r w:rsidRPr="00456C22">
        <w:br/>
        <w:t>文档没有说明是否更换过电机或进行了维护。</w:t>
      </w:r>
    </w:p>
    <w:p w14:paraId="67C18B17" w14:textId="77777777" w:rsidR="00456C22" w:rsidRPr="00456C22" w:rsidRDefault="00456C22" w:rsidP="00456C22">
      <w:r w:rsidRPr="00456C22">
        <w:rPr>
          <w:b/>
          <w:bCs/>
        </w:rPr>
        <w:t>→ 点火系统寿命与测试结果显然冲突。</w:t>
      </w:r>
    </w:p>
    <w:p w14:paraId="0701CDBF" w14:textId="77777777" w:rsidR="00456C22" w:rsidRPr="00456C22" w:rsidRDefault="00DD0422" w:rsidP="00456C22">
      <w:r w:rsidRPr="00456C22">
        <w:rPr>
          <w:noProof/>
        </w:rPr>
        <w:pict w14:anchorId="5D6A516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B3ECA70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9. 冷却剂温度跨度异常</w:t>
      </w:r>
    </w:p>
    <w:p w14:paraId="62E9116A" w14:textId="77777777" w:rsidR="00456C22" w:rsidRPr="00456C22" w:rsidRDefault="00456C22" w:rsidP="00456C22">
      <w:pPr>
        <w:numPr>
          <w:ilvl w:val="0"/>
          <w:numId w:val="9"/>
        </w:numPr>
      </w:pPr>
      <w:r w:rsidRPr="00456C22">
        <w:t>冷却剂入口温度：</w:t>
      </w:r>
      <w:r w:rsidRPr="00456C22">
        <w:rPr>
          <w:b/>
          <w:bCs/>
        </w:rPr>
        <w:t>110 K</w:t>
      </w:r>
    </w:p>
    <w:p w14:paraId="224DEA8C" w14:textId="77777777" w:rsidR="00456C22" w:rsidRPr="00456C22" w:rsidRDefault="00456C22" w:rsidP="00456C22">
      <w:pPr>
        <w:numPr>
          <w:ilvl w:val="0"/>
          <w:numId w:val="9"/>
        </w:numPr>
      </w:pPr>
      <w:r w:rsidRPr="00456C22">
        <w:t>出口温度：</w:t>
      </w:r>
      <w:r w:rsidRPr="00456C22">
        <w:rPr>
          <w:b/>
          <w:bCs/>
        </w:rPr>
        <w:t>650 K</w:t>
      </w:r>
    </w:p>
    <w:p w14:paraId="222BCAF0" w14:textId="77777777" w:rsidR="00456C22" w:rsidRPr="00456C22" w:rsidRDefault="00456C22" w:rsidP="00456C22">
      <w:r w:rsidRPr="00456C22">
        <w:t>这意味着温差 540 K，在再生冷却中偏大但仍可能。</w:t>
      </w:r>
      <w:r w:rsidRPr="00456C22">
        <w:br/>
        <w:t>矛盾在于——前文描述喷管热负荷极高，后文又说冷却流量降低仍安全，这与这种巨大的温差不匹配。</w:t>
      </w:r>
    </w:p>
    <w:p w14:paraId="05151702" w14:textId="77777777" w:rsidR="00456C22" w:rsidRPr="00456C22" w:rsidRDefault="00456C22" w:rsidP="00456C22">
      <w:r w:rsidRPr="00456C22">
        <w:rPr>
          <w:b/>
          <w:bCs/>
        </w:rPr>
        <w:t>→ 热平衡描述一致性不足。</w:t>
      </w:r>
    </w:p>
    <w:p w14:paraId="15205596" w14:textId="77777777" w:rsidR="00456C22" w:rsidRPr="00456C22" w:rsidRDefault="00DD0422" w:rsidP="00456C22">
      <w:r w:rsidRPr="00456C22">
        <w:rPr>
          <w:noProof/>
        </w:rPr>
        <w:pict w14:anchorId="52C2105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4801544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10. 主框架结构工艺逻辑矛盾</w:t>
      </w:r>
    </w:p>
    <w:p w14:paraId="10BC86E8" w14:textId="77777777" w:rsidR="00456C22" w:rsidRPr="00456C22" w:rsidRDefault="00456C22" w:rsidP="00456C22">
      <w:r w:rsidRPr="00456C22">
        <w:t>文中写：</w:t>
      </w:r>
    </w:p>
    <w:p w14:paraId="2B902469" w14:textId="77777777" w:rsidR="00456C22" w:rsidRPr="00456C22" w:rsidRDefault="00456C22" w:rsidP="00456C22">
      <w:pPr>
        <w:numPr>
          <w:ilvl w:val="0"/>
          <w:numId w:val="10"/>
        </w:numPr>
      </w:pPr>
      <w:r w:rsidRPr="00456C22">
        <w:t>目标工艺：整体锻件</w:t>
      </w:r>
    </w:p>
    <w:p w14:paraId="53D1977A" w14:textId="77777777" w:rsidR="00456C22" w:rsidRPr="00456C22" w:rsidRDefault="00456C22" w:rsidP="00456C22">
      <w:pPr>
        <w:numPr>
          <w:ilvl w:val="0"/>
          <w:numId w:val="10"/>
        </w:numPr>
      </w:pPr>
      <w:r w:rsidRPr="00456C22">
        <w:t>两台原型机因设备限制采用“焊接结构”</w:t>
      </w:r>
    </w:p>
    <w:p w14:paraId="2AACFA2A" w14:textId="77777777" w:rsidR="00456C22" w:rsidRPr="00456C22" w:rsidRDefault="00456C22" w:rsidP="00456C22">
      <w:pPr>
        <w:numPr>
          <w:ilvl w:val="0"/>
          <w:numId w:val="10"/>
        </w:numPr>
      </w:pPr>
      <w:r w:rsidRPr="00456C22">
        <w:t>但测试表现反而更稳定</w:t>
      </w:r>
    </w:p>
    <w:p w14:paraId="4905E4BD" w14:textId="77777777" w:rsidR="00456C22" w:rsidRPr="00456C22" w:rsidRDefault="00456C22" w:rsidP="00456C22">
      <w:pPr>
        <w:numPr>
          <w:ilvl w:val="0"/>
          <w:numId w:val="10"/>
        </w:numPr>
      </w:pPr>
      <w:r w:rsidRPr="00456C22">
        <w:t>最终仍决定“保留现有整体锻件路线”</w:t>
      </w:r>
    </w:p>
    <w:p w14:paraId="02250B71" w14:textId="77777777" w:rsidR="00456C22" w:rsidRPr="00456C22" w:rsidRDefault="00456C22" w:rsidP="00456C22">
      <w:r w:rsidRPr="00456C22">
        <w:lastRenderedPageBreak/>
        <w:t>既然焊接结构更稳定，为何坚持整体锻件？文档说明与工程决策逻辑不一致。</w:t>
      </w:r>
    </w:p>
    <w:p w14:paraId="6234AD4A" w14:textId="77777777" w:rsidR="00456C22" w:rsidRPr="00456C22" w:rsidRDefault="00DD0422" w:rsidP="00456C22">
      <w:r w:rsidRPr="00456C22">
        <w:rPr>
          <w:noProof/>
        </w:rPr>
        <w:pict w14:anchorId="79F8F83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9E8D56A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11. 控制模式切换逻辑矛盾</w:t>
      </w:r>
    </w:p>
    <w:p w14:paraId="145012B6" w14:textId="77777777" w:rsidR="00456C22" w:rsidRPr="00456C22" w:rsidRDefault="00456C22" w:rsidP="00456C22">
      <w:r w:rsidRPr="00456C22">
        <w:t>文中写：</w:t>
      </w:r>
    </w:p>
    <w:p w14:paraId="5EEA835E" w14:textId="77777777" w:rsidR="00456C22" w:rsidRPr="00456C22" w:rsidRDefault="00456C22" w:rsidP="00456C22">
      <w:pPr>
        <w:numPr>
          <w:ilvl w:val="0"/>
          <w:numId w:val="11"/>
        </w:numPr>
      </w:pPr>
      <w:r w:rsidRPr="00456C22">
        <w:t>高速飞行段切换为“开环模式”以提升可靠性</w:t>
      </w:r>
    </w:p>
    <w:p w14:paraId="65BE9047" w14:textId="77777777" w:rsidR="00456C22" w:rsidRPr="00456C22" w:rsidRDefault="00456C22" w:rsidP="00456C22">
      <w:pPr>
        <w:numPr>
          <w:ilvl w:val="0"/>
          <w:numId w:val="11"/>
        </w:numPr>
      </w:pPr>
      <w:r w:rsidRPr="00456C22">
        <w:t>但开环模式不利用实时传感器数据，通常比闭环更不稳定</w:t>
      </w:r>
    </w:p>
    <w:p w14:paraId="5AB1D98B" w14:textId="77777777" w:rsidR="00456C22" w:rsidRPr="00456C22" w:rsidRDefault="00456C22" w:rsidP="00456C22">
      <w:r w:rsidRPr="00456C22">
        <w:t>这种“不用反馈反而更可靠”的说法本身就是自相矛盾的工程逻辑。</w:t>
      </w:r>
    </w:p>
    <w:p w14:paraId="73F39CF5" w14:textId="77777777" w:rsidR="00456C22" w:rsidRPr="00456C22" w:rsidRDefault="00DD0422" w:rsidP="00456C22">
      <w:r w:rsidRPr="00456C22">
        <w:rPr>
          <w:noProof/>
        </w:rPr>
        <w:pict w14:anchorId="5F56914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3D95FAF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12. 喷注面板冷却方式与点火风险矛盾</w:t>
      </w:r>
    </w:p>
    <w:p w14:paraId="2538A002" w14:textId="77777777" w:rsidR="00456C22" w:rsidRPr="00456C22" w:rsidRDefault="00456C22" w:rsidP="00456C22">
      <w:r w:rsidRPr="00456C22">
        <w:t>文中写：</w:t>
      </w:r>
    </w:p>
    <w:p w14:paraId="085F21A1" w14:textId="77777777" w:rsidR="00456C22" w:rsidRPr="00456C22" w:rsidRDefault="00456C22" w:rsidP="00456C22">
      <w:pPr>
        <w:numPr>
          <w:ilvl w:val="0"/>
          <w:numId w:val="12"/>
        </w:numPr>
      </w:pPr>
      <w:r w:rsidRPr="00456C22">
        <w:t>喷注板未采用再生冷却</w:t>
      </w:r>
    </w:p>
    <w:p w14:paraId="4499DA1B" w14:textId="77777777" w:rsidR="00456C22" w:rsidRPr="00456C22" w:rsidRDefault="00456C22" w:rsidP="00456C22">
      <w:pPr>
        <w:numPr>
          <w:ilvl w:val="0"/>
          <w:numId w:val="12"/>
        </w:numPr>
      </w:pPr>
      <w:r w:rsidRPr="00456C22">
        <w:t>使用膜冷</w:t>
      </w:r>
    </w:p>
    <w:p w14:paraId="5D5115A0" w14:textId="77777777" w:rsidR="00456C22" w:rsidRPr="00456C22" w:rsidRDefault="00456C22" w:rsidP="00456C22">
      <w:pPr>
        <w:numPr>
          <w:ilvl w:val="0"/>
          <w:numId w:val="12"/>
        </w:numPr>
      </w:pPr>
      <w:r w:rsidRPr="00456C22">
        <w:t>点火瞬间依赖膜冷保护</w:t>
      </w:r>
    </w:p>
    <w:p w14:paraId="0AB77079" w14:textId="77777777" w:rsidR="00456C22" w:rsidRPr="00456C22" w:rsidRDefault="00456C22" w:rsidP="00456C22">
      <w:pPr>
        <w:numPr>
          <w:ilvl w:val="0"/>
          <w:numId w:val="12"/>
        </w:numPr>
      </w:pPr>
      <w:r w:rsidRPr="00456C22">
        <w:t>点火剂 TEA-TEB 会产生高温瞬态冲击</w:t>
      </w:r>
    </w:p>
    <w:p w14:paraId="3A62812A" w14:textId="77777777" w:rsidR="00456C22" w:rsidRPr="00456C22" w:rsidRDefault="00456C22" w:rsidP="00456C22">
      <w:r w:rsidRPr="00456C22">
        <w:t>但文中又说膜冷保护“可靠”。</w:t>
      </w:r>
      <w:r w:rsidRPr="00456C22">
        <w:br/>
        <w:t>实际上 TEA-TEB 瞬时高温易造成板面烧蚀，文档给出的说法与工程常识冲突。</w:t>
      </w:r>
    </w:p>
    <w:p w14:paraId="7001EC5D" w14:textId="77777777" w:rsidR="00456C22" w:rsidRPr="00456C22" w:rsidRDefault="00DD0422" w:rsidP="00456C22">
      <w:r w:rsidRPr="00456C22">
        <w:rPr>
          <w:noProof/>
        </w:rPr>
        <w:pict w14:anchorId="170FEEB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4D5B043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13. 腔压数据链内部矛盾</w:t>
      </w:r>
    </w:p>
    <w:p w14:paraId="64D7B335" w14:textId="77777777" w:rsidR="00456C22" w:rsidRPr="00456C22" w:rsidRDefault="00456C22" w:rsidP="00456C22">
      <w:pPr>
        <w:numPr>
          <w:ilvl w:val="0"/>
          <w:numId w:val="13"/>
        </w:numPr>
      </w:pPr>
      <w:r w:rsidRPr="00456C22">
        <w:t>设计腔压：</w:t>
      </w:r>
      <w:r w:rsidRPr="00456C22">
        <w:rPr>
          <w:b/>
          <w:bCs/>
        </w:rPr>
        <w:t>12.5 MPa</w:t>
      </w:r>
    </w:p>
    <w:p w14:paraId="4202F349" w14:textId="77777777" w:rsidR="00456C22" w:rsidRPr="00456C22" w:rsidRDefault="00456C22" w:rsidP="00456C22">
      <w:pPr>
        <w:numPr>
          <w:ilvl w:val="0"/>
          <w:numId w:val="13"/>
        </w:numPr>
      </w:pPr>
      <w:r w:rsidRPr="00456C22">
        <w:t>实测平均腔压：</w:t>
      </w:r>
      <w:r w:rsidRPr="00456C22">
        <w:rPr>
          <w:b/>
          <w:bCs/>
        </w:rPr>
        <w:t>13.9 MPa</w:t>
      </w:r>
    </w:p>
    <w:p w14:paraId="063C1B1A" w14:textId="77777777" w:rsidR="00456C22" w:rsidRPr="00456C22" w:rsidRDefault="00456C22" w:rsidP="00456C22">
      <w:pPr>
        <w:numPr>
          <w:ilvl w:val="0"/>
          <w:numId w:val="13"/>
        </w:numPr>
      </w:pPr>
      <w:r w:rsidRPr="00456C22">
        <w:t>最大能到 14.1 MPa</w:t>
      </w:r>
    </w:p>
    <w:p w14:paraId="4AE87748" w14:textId="77777777" w:rsidR="00456C22" w:rsidRPr="00456C22" w:rsidRDefault="00456C22" w:rsidP="00456C22">
      <w:pPr>
        <w:numPr>
          <w:ilvl w:val="0"/>
          <w:numId w:val="13"/>
        </w:numPr>
      </w:pPr>
      <w:r w:rsidRPr="00456C22">
        <w:t>且“腔压变化范围低于 ±1.2%”</w:t>
      </w:r>
    </w:p>
    <w:p w14:paraId="5334DFE5" w14:textId="77777777" w:rsidR="00456C22" w:rsidRPr="00456C22" w:rsidRDefault="00456C22" w:rsidP="00456C22">
      <w:r w:rsidRPr="00456C22">
        <w:t xml:space="preserve">但 12.5 → 13.9 已经是 </w:t>
      </w:r>
      <w:r w:rsidRPr="00456C22">
        <w:rPr>
          <w:b/>
          <w:bCs/>
        </w:rPr>
        <w:t>+11%</w:t>
      </w:r>
      <w:r w:rsidRPr="00456C22">
        <w:t>，不能称为“符合设计”，显然不一致。</w:t>
      </w:r>
    </w:p>
    <w:p w14:paraId="2E7E2CC2" w14:textId="77777777" w:rsidR="00456C22" w:rsidRPr="00456C22" w:rsidRDefault="00DD0422" w:rsidP="00456C22">
      <w:r w:rsidRPr="00456C22">
        <w:rPr>
          <w:noProof/>
        </w:rPr>
        <w:pict w14:anchorId="5944C1F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987DCC7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14. 自相矛盾的冗余描述</w:t>
      </w:r>
    </w:p>
    <w:p w14:paraId="2C2D9104" w14:textId="77777777" w:rsidR="00456C22" w:rsidRPr="00456C22" w:rsidRDefault="00456C22" w:rsidP="00456C22">
      <w:r w:rsidRPr="00456C22">
        <w:t>文中对多个子系统描述“冗余过多”“裕量充足”，但同时又声称为了降低复杂度而将推力降低。</w:t>
      </w:r>
      <w:r w:rsidRPr="00456C22">
        <w:br/>
        <w:t>两者逻辑互斥。</w:t>
      </w:r>
    </w:p>
    <w:p w14:paraId="6B210E4F" w14:textId="77777777" w:rsidR="00456C22" w:rsidRPr="00456C22" w:rsidRDefault="00DD0422" w:rsidP="00456C22">
      <w:r w:rsidRPr="00456C22">
        <w:rPr>
          <w:noProof/>
        </w:rPr>
        <w:lastRenderedPageBreak/>
        <w:pict w14:anchorId="3DD2B78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E2ECDF4" w14:textId="77777777" w:rsidR="00456C22" w:rsidRPr="00456C22" w:rsidRDefault="00456C22" w:rsidP="00456C22">
      <w:pPr>
        <w:rPr>
          <w:b/>
          <w:bCs/>
        </w:rPr>
      </w:pPr>
      <w:r w:rsidRPr="00456C22">
        <w:rPr>
          <w:b/>
          <w:bCs/>
        </w:rPr>
        <w:t>总结（方便你用于模型验证）</w:t>
      </w:r>
    </w:p>
    <w:p w14:paraId="14A00101" w14:textId="77777777" w:rsidR="00456C22" w:rsidRPr="00456C22" w:rsidRDefault="00456C22" w:rsidP="00456C22">
      <w:r w:rsidRPr="00456C22">
        <w:t>这份测试文档中的隐蔽矛盾主要集中在：</w:t>
      </w:r>
    </w:p>
    <w:p w14:paraId="5953447A" w14:textId="77777777" w:rsidR="00456C22" w:rsidRPr="00456C22" w:rsidRDefault="00456C22" w:rsidP="00456C22">
      <w:pPr>
        <w:numPr>
          <w:ilvl w:val="0"/>
          <w:numId w:val="14"/>
        </w:numPr>
      </w:pPr>
      <w:r w:rsidRPr="00456C22">
        <w:rPr>
          <w:b/>
          <w:bCs/>
        </w:rPr>
        <w:t>性能参数之间不一致</w:t>
      </w:r>
    </w:p>
    <w:p w14:paraId="6A76D03D" w14:textId="77777777" w:rsidR="00456C22" w:rsidRPr="00456C22" w:rsidRDefault="00456C22" w:rsidP="00456C22">
      <w:pPr>
        <w:numPr>
          <w:ilvl w:val="0"/>
          <w:numId w:val="14"/>
        </w:numPr>
      </w:pPr>
      <w:r w:rsidRPr="00456C22">
        <w:rPr>
          <w:b/>
          <w:bCs/>
        </w:rPr>
        <w:t>设计指标与测试结论冲突</w:t>
      </w:r>
    </w:p>
    <w:p w14:paraId="6B1F9EC8" w14:textId="77777777" w:rsidR="00456C22" w:rsidRPr="00456C22" w:rsidRDefault="00456C22" w:rsidP="00456C22">
      <w:pPr>
        <w:numPr>
          <w:ilvl w:val="0"/>
          <w:numId w:val="14"/>
        </w:numPr>
      </w:pPr>
      <w:r w:rsidRPr="00456C22">
        <w:rPr>
          <w:b/>
          <w:bCs/>
        </w:rPr>
        <w:t>工程逻辑前后矛盾</w:t>
      </w:r>
    </w:p>
    <w:p w14:paraId="371B4AB4" w14:textId="77777777" w:rsidR="00456C22" w:rsidRPr="00456C22" w:rsidRDefault="00456C22" w:rsidP="00456C22">
      <w:pPr>
        <w:numPr>
          <w:ilvl w:val="0"/>
          <w:numId w:val="14"/>
        </w:numPr>
      </w:pPr>
      <w:r w:rsidRPr="00456C22">
        <w:rPr>
          <w:b/>
          <w:bCs/>
        </w:rPr>
        <w:t>安全裕度与实测不吻合</w:t>
      </w:r>
    </w:p>
    <w:p w14:paraId="2D0DB262" w14:textId="77777777" w:rsidR="00456C22" w:rsidRPr="00456C22" w:rsidRDefault="00456C22" w:rsidP="00456C22">
      <w:pPr>
        <w:numPr>
          <w:ilvl w:val="0"/>
          <w:numId w:val="14"/>
        </w:numPr>
      </w:pPr>
      <w:r w:rsidRPr="00456C22">
        <w:rPr>
          <w:b/>
          <w:bCs/>
        </w:rPr>
        <w:t>控制策略与描述不一致</w:t>
      </w:r>
    </w:p>
    <w:p w14:paraId="01812F06" w14:textId="77777777" w:rsidR="00456C22" w:rsidRPr="00456C22" w:rsidRDefault="00456C22" w:rsidP="00456C22">
      <w:r w:rsidRPr="00456C22">
        <w:t xml:space="preserve">一共 </w:t>
      </w:r>
      <w:r w:rsidRPr="00456C22">
        <w:rPr>
          <w:b/>
          <w:bCs/>
        </w:rPr>
        <w:t>14 类核心矛盾</w:t>
      </w:r>
      <w:r w:rsidRPr="00456C22">
        <w:t xml:space="preserve">，其中包含约 </w:t>
      </w:r>
      <w:r w:rsidRPr="00456C22">
        <w:rPr>
          <w:b/>
          <w:bCs/>
        </w:rPr>
        <w:t>30+ 个细节冲突点</w:t>
      </w:r>
      <w:r w:rsidRPr="00456C22">
        <w:t>。</w:t>
      </w:r>
      <w:r w:rsidRPr="00456C22">
        <w:br/>
        <w:t>非常适合作为你的 CSY / NTY / FRQ 等模型的“深层矛盾检测”测试集。</w:t>
      </w:r>
    </w:p>
    <w:p w14:paraId="6BF71BDE" w14:textId="77777777" w:rsidR="008F12D3" w:rsidRPr="00456C22" w:rsidRDefault="008F12D3"/>
    <w:sectPr w:rsidR="008F12D3" w:rsidRPr="00456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0DB9"/>
    <w:multiLevelType w:val="multilevel"/>
    <w:tmpl w:val="25B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5F71"/>
    <w:multiLevelType w:val="multilevel"/>
    <w:tmpl w:val="75F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7C58"/>
    <w:multiLevelType w:val="multilevel"/>
    <w:tmpl w:val="FAA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C2D02"/>
    <w:multiLevelType w:val="multilevel"/>
    <w:tmpl w:val="A75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0CDD"/>
    <w:multiLevelType w:val="multilevel"/>
    <w:tmpl w:val="44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05D57"/>
    <w:multiLevelType w:val="multilevel"/>
    <w:tmpl w:val="3F6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95B8B"/>
    <w:multiLevelType w:val="multilevel"/>
    <w:tmpl w:val="6B9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E794F"/>
    <w:multiLevelType w:val="multilevel"/>
    <w:tmpl w:val="44C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F6C0C"/>
    <w:multiLevelType w:val="multilevel"/>
    <w:tmpl w:val="995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86310"/>
    <w:multiLevelType w:val="multilevel"/>
    <w:tmpl w:val="48C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53F77"/>
    <w:multiLevelType w:val="multilevel"/>
    <w:tmpl w:val="EF6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73530"/>
    <w:multiLevelType w:val="multilevel"/>
    <w:tmpl w:val="47E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C1A2D"/>
    <w:multiLevelType w:val="multilevel"/>
    <w:tmpl w:val="C96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37740"/>
    <w:multiLevelType w:val="multilevel"/>
    <w:tmpl w:val="698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1364">
    <w:abstractNumId w:val="1"/>
  </w:num>
  <w:num w:numId="2" w16cid:durableId="2119643017">
    <w:abstractNumId w:val="13"/>
  </w:num>
  <w:num w:numId="3" w16cid:durableId="1917860156">
    <w:abstractNumId w:val="6"/>
  </w:num>
  <w:num w:numId="4" w16cid:durableId="1623144482">
    <w:abstractNumId w:val="10"/>
  </w:num>
  <w:num w:numId="5" w16cid:durableId="391856001">
    <w:abstractNumId w:val="4"/>
  </w:num>
  <w:num w:numId="6" w16cid:durableId="1291328532">
    <w:abstractNumId w:val="11"/>
  </w:num>
  <w:num w:numId="7" w16cid:durableId="609893814">
    <w:abstractNumId w:val="7"/>
  </w:num>
  <w:num w:numId="8" w16cid:durableId="1819571361">
    <w:abstractNumId w:val="3"/>
  </w:num>
  <w:num w:numId="9" w16cid:durableId="1153521515">
    <w:abstractNumId w:val="2"/>
  </w:num>
  <w:num w:numId="10" w16cid:durableId="1146094036">
    <w:abstractNumId w:val="9"/>
  </w:num>
  <w:num w:numId="11" w16cid:durableId="187068809">
    <w:abstractNumId w:val="5"/>
  </w:num>
  <w:num w:numId="12" w16cid:durableId="950434537">
    <w:abstractNumId w:val="12"/>
  </w:num>
  <w:num w:numId="13" w16cid:durableId="1127970492">
    <w:abstractNumId w:val="0"/>
  </w:num>
  <w:num w:numId="14" w16cid:durableId="844053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D3"/>
    <w:rsid w:val="00456C22"/>
    <w:rsid w:val="008F12D3"/>
    <w:rsid w:val="00B954D4"/>
    <w:rsid w:val="00DD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5EA8C-D4E8-0E48-B725-2916F047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2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2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2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12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2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12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2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2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2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2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2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2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2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2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2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2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2281509968@qq.com</dc:creator>
  <cp:keywords/>
  <dc:description/>
  <cp:lastModifiedBy>2281509968@qq.com</cp:lastModifiedBy>
  <cp:revision>2</cp:revision>
  <dcterms:created xsi:type="dcterms:W3CDTF">2025-12-12T11:04:00Z</dcterms:created>
  <dcterms:modified xsi:type="dcterms:W3CDTF">2025-12-12T11:04:00Z</dcterms:modified>
</cp:coreProperties>
</file>