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6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6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6"/>
              <w:lang w:val="zh-CN"/>
            </w:rPr>
            <w:t>OOA</w:t>
          </w:r>
          <w:r>
            <w:rPr>
              <w:rStyle w:val="16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6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6"/>
            </w:rPr>
            <w:t>OOD</w:t>
          </w:r>
          <w:r>
            <w:rPr>
              <w:rStyle w:val="16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6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6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6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6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5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5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5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获取配置文件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while(1)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960" w:firstLineChars="4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break</w:t>
            </w:r>
          </w:p>
        </w:tc>
      </w:tr>
      <w:bookmarkEnd w:id="5"/>
    </w:tbl>
    <w:p>
      <w:pPr>
        <w:ind w:firstLine="360" w:firstLineChars="200"/>
        <w:rPr>
          <w:rFonts w:hint="eastAsia"/>
        </w:rPr>
      </w:pPr>
    </w:p>
    <w:tbl>
      <w:tblPr>
        <w:tblStyle w:val="30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加密器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设置密钥和加密算法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获得数据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命令==加密数据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</w:p>
        </w:tc>
      </w:tr>
    </w:tbl>
    <w:p>
      <w:pPr>
        <w:ind w:firstLine="36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99830166"/>
      <w:r>
        <w:rPr>
          <w:rFonts w:hint="eastAsia"/>
        </w:rPr>
        <w:t>基本模型</w:t>
      </w:r>
      <w:bookmarkEnd w:id="6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8097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865" cy="1809750"/>
            <wp:effectExtent l="0" t="0" r="63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这个类的功能是开启或关闭守护进程，目的是创建一个不受任何终端控制守护进程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来提供网络通信服务。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daemon_state_diagram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</w:t>
            </w:r>
            <w:r>
              <w:rPr>
                <w:rFonts w:hint="eastAsia" w:eastAsia="宋体"/>
                <w:lang w:val="en-US" w:eastAsia="zh-CN"/>
              </w:rPr>
              <w:t>config:dict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30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&lt;中文&gt;加密器;&lt;英文&gt;Encryptor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</w:t>
            </w:r>
            <w:r>
              <w:rPr>
                <w:rFonts w:hint="eastAsia" w:eastAsia="宋体"/>
                <w:lang w:val="en-US" w:eastAsia="zh-CN"/>
              </w:rPr>
              <w:t>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7" w:name="_Toc499830167"/>
      <w:r>
        <w:rPr>
          <w:rFonts w:hint="eastAsia"/>
        </w:rPr>
        <w:t>辅助模型</w:t>
      </w:r>
      <w:bookmarkEnd w:id="7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499830168"/>
      <w:r>
        <w:rPr>
          <w:rFonts w:hint="eastAsia"/>
        </w:rPr>
        <w:t>OOD模型</w:t>
      </w:r>
      <w:bookmarkEnd w:id="8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9" w:name="_Toc499830169"/>
      <w:r>
        <w:rPr>
          <w:rFonts w:hint="eastAsia"/>
        </w:rPr>
        <w:t>问题域部分</w:t>
      </w:r>
      <w:bookmarkEnd w:id="9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问题域部分主要是对</w:t>
      </w:r>
    </w:p>
    <w:p>
      <w:pPr>
        <w:ind w:firstLine="360" w:firstLineChars="200"/>
      </w:pPr>
      <w:r>
        <w:drawing>
          <wp:inline distT="0" distB="0" distL="114300" distR="114300">
            <wp:extent cx="2190750" cy="133350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80975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4761865" cy="1809750"/>
            <wp:effectExtent l="0" t="0" r="63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这个类的功能是开启或关闭守护进程，目的是创建一个不受任何终端控制守护进程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来提供网络通信服务。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daemon_state_diagram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</w:t>
            </w:r>
            <w:r>
              <w:rPr>
                <w:rFonts w:hint="eastAsia" w:eastAsia="宋体"/>
                <w:lang w:val="en-US" w:eastAsia="zh-CN"/>
              </w:rPr>
              <w:t>config:dict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>
      <w:pPr>
        <w:ind w:firstLine="360" w:firstLineChars="200"/>
        <w:rPr>
          <w:rFonts w:hint="eastAsia"/>
        </w:rPr>
      </w:pPr>
    </w:p>
    <w:tbl>
      <w:tblPr>
        <w:tblStyle w:val="30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&lt;中文&gt;加密器;&lt;英文&gt;Encryptor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包含4种加密算法:rc4-md5，openssl，sodium和table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method的值必须是rc4-md5，openssl，sodium或table，不分大小写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返回的数据是附加初始化向量的密文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</w:t>
            </w:r>
            <w:r>
              <w:rPr>
                <w:rFonts w:hint="eastAsia" w:eastAsia="宋体"/>
                <w:lang w:val="en-US" w:eastAsia="zh-CN"/>
              </w:rPr>
              <w:t>buf:string</w:t>
            </w:r>
            <w:r>
              <w:rPr>
                <w:rFonts w:hint="eastAsia"/>
              </w:rPr>
              <w:t>)</w:t>
            </w:r>
            <w:r>
              <w:rPr>
                <w:rFonts w:hint="eastAsia" w:eastAsia="宋体"/>
                <w:lang w:val="en-US" w:eastAsia="zh-CN"/>
              </w:rPr>
              <w:t xml:space="preserve"> : </w:t>
            </w:r>
            <w:r>
              <w:rPr>
                <w:rFonts w:hint="default" w:eastAsia="宋体"/>
                <w:lang w:val="en-US" w:eastAsia="zh-CN"/>
              </w:rPr>
              <w:t>bytes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buf附带初始化向量，</w:t>
            </w:r>
            <w:bookmarkStart w:id="14" w:name="_GoBack"/>
            <w:bookmarkEnd w:id="14"/>
            <w:r>
              <w:rPr>
                <w:rFonts w:hint="eastAsia" w:eastAsia="宋体"/>
                <w:lang w:val="en-US" w:eastAsia="zh-CN"/>
              </w:rPr>
              <w:t>返回的数据是buf的原文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>
      <w:pPr>
        <w:ind w:firstLine="360" w:firstLineChars="200"/>
        <w:rPr>
          <w:rFonts w:hint="eastAsia"/>
        </w:rPr>
      </w:pPr>
    </w:p>
    <w:p>
      <w:pPr>
        <w:pStyle w:val="3"/>
      </w:pPr>
      <w:bookmarkStart w:id="10" w:name="_Toc499830170"/>
      <w:r>
        <w:rPr>
          <w:rFonts w:hint="eastAsia"/>
        </w:rPr>
        <w:t>数据接口部分</w:t>
      </w:r>
      <w:bookmarkEnd w:id="10"/>
    </w:p>
    <w:p>
      <w:pPr>
        <w:ind w:firstLine="36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pStyle w:val="3"/>
      </w:pPr>
      <w:bookmarkStart w:id="11" w:name="_Toc499830171"/>
      <w:r>
        <w:rPr>
          <w:rFonts w:hint="eastAsia"/>
        </w:rPr>
        <w:t>控制驱动部分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无</w:t>
      </w:r>
    </w:p>
    <w:p>
      <w:pPr>
        <w:pStyle w:val="3"/>
      </w:pPr>
      <w:bookmarkStart w:id="12" w:name="_Toc499830172"/>
      <w:r>
        <w:rPr>
          <w:rFonts w:hint="eastAsia"/>
        </w:rPr>
        <w:t>人机交互部分</w:t>
      </w:r>
      <w:bookmarkEnd w:id="12"/>
      <w:bookmarkStart w:id="13" w:name="_Toc499830173"/>
    </w:p>
    <w:p>
      <w:pPr>
        <w:ind w:firstLine="36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总结</w:t>
      </w:r>
      <w:bookmarkEnd w:id="13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3B96429"/>
    <w:rsid w:val="08435A08"/>
    <w:rsid w:val="10F05DD3"/>
    <w:rsid w:val="12815AB9"/>
    <w:rsid w:val="178908AE"/>
    <w:rsid w:val="192F4C52"/>
    <w:rsid w:val="1D684752"/>
    <w:rsid w:val="1D982D1C"/>
    <w:rsid w:val="23F63AC4"/>
    <w:rsid w:val="253B3A27"/>
    <w:rsid w:val="32C67711"/>
    <w:rsid w:val="3CFA0E14"/>
    <w:rsid w:val="3E6A6B63"/>
    <w:rsid w:val="42F659E8"/>
    <w:rsid w:val="45FC1CD1"/>
    <w:rsid w:val="46D22CF3"/>
    <w:rsid w:val="4B0978B7"/>
    <w:rsid w:val="57106065"/>
    <w:rsid w:val="61A213EF"/>
    <w:rsid w:val="65664B69"/>
    <w:rsid w:val="696D5EF6"/>
    <w:rsid w:val="724A0EE6"/>
    <w:rsid w:val="7AEA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8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0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9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Emphasis"/>
    <w:basedOn w:val="14"/>
    <w:unhideWhenUsed/>
    <w:qFormat/>
    <w:uiPriority w:val="20"/>
    <w:rPr>
      <w:i/>
    </w:rPr>
  </w:style>
  <w:style w:type="character" w:styleId="16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20">
    <w:name w:val="副标题 Char"/>
    <w:basedOn w:val="14"/>
    <w:link w:val="10"/>
    <w:qFormat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1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2">
    <w:name w:val="提示表格"/>
    <w:basedOn w:val="17"/>
    <w:qFormat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3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4">
    <w:name w:val="Placeholder Text"/>
    <w:basedOn w:val="14"/>
    <w:semiHidden/>
    <w:qFormat/>
    <w:uiPriority w:val="99"/>
    <w:rPr>
      <w:color w:val="808080"/>
    </w:rPr>
  </w:style>
  <w:style w:type="paragraph" w:customStyle="1" w:styleId="25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标题 2 Char"/>
    <w:basedOn w:val="14"/>
    <w:link w:val="3"/>
    <w:qFormat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7">
    <w:name w:val="页眉 Char"/>
    <w:basedOn w:val="14"/>
    <w:link w:val="8"/>
    <w:qFormat/>
    <w:uiPriority w:val="99"/>
  </w:style>
  <w:style w:type="character" w:customStyle="1" w:styleId="28">
    <w:name w:val="页脚 Char"/>
    <w:basedOn w:val="14"/>
    <w:link w:val="7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9">
    <w:name w:val="网格表 4 强调文字颜色 1"/>
    <w:basedOn w:val="17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">
    <w:name w:val="网格表（浅色）"/>
    <w:basedOn w:val="17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1">
    <w:name w:val="项目范围表格"/>
    <w:basedOn w:val="17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2">
    <w:name w:val="页脚文本"/>
    <w:basedOn w:val="1"/>
    <w:link w:val="33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3">
    <w:name w:val="页脚文本字符"/>
    <w:basedOn w:val="14"/>
    <w:link w:val="32"/>
    <w:qFormat/>
    <w:uiPriority w:val="12"/>
    <w:rPr>
      <w:i/>
      <w:iCs/>
      <w:sz w:val="14"/>
    </w:rPr>
  </w:style>
  <w:style w:type="paragraph" w:customStyle="1" w:styleId="3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5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6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7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B6B3A-B602-4C66-AEE2-B4A283052EC6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2017-12-24T13:19:45Z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