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Київський національний університет імені Тараса Шевченка</w:t>
      </w: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C456F4" w:rsidRDefault="00523F87" w:rsidP="00523F87">
      <w:pPr>
        <w:spacing w:line="360" w:lineRule="auto"/>
        <w:jc w:val="center"/>
        <w:rPr>
          <w:sz w:val="28"/>
          <w:szCs w:val="28"/>
          <w:lang w:val="ru-RU"/>
        </w:rPr>
      </w:pPr>
    </w:p>
    <w:p w:rsidR="00523F87" w:rsidRPr="00523F87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40"/>
          <w:szCs w:val="40"/>
        </w:rPr>
      </w:pPr>
      <w:r w:rsidRPr="00523F87">
        <w:rPr>
          <w:sz w:val="40"/>
          <w:szCs w:val="40"/>
        </w:rPr>
        <w:t>Чисельні методи в інформатиці</w:t>
      </w:r>
    </w:p>
    <w:p w:rsidR="00523F87" w:rsidRPr="0033592A" w:rsidRDefault="0033592A" w:rsidP="00523F87">
      <w:pPr>
        <w:spacing w:line="36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ru-RU"/>
        </w:rPr>
      </w:pPr>
      <w:proofErr w:type="spellStart"/>
      <w:r>
        <w:rPr>
          <w:rFonts w:ascii="Calibri" w:eastAsia="Times New Roman" w:hAnsi="Calibri" w:cs="Times New Roman"/>
          <w:b/>
          <w:sz w:val="32"/>
          <w:szCs w:val="32"/>
          <w:lang w:val="ru-RU"/>
        </w:rPr>
        <w:t>Лабораторна</w:t>
      </w:r>
      <w:proofErr w:type="spellEnd"/>
      <w:r>
        <w:rPr>
          <w:rFonts w:ascii="Calibri" w:eastAsia="Times New Roman" w:hAnsi="Calibri" w:cs="Times New Roman"/>
          <w:b/>
          <w:sz w:val="32"/>
          <w:szCs w:val="32"/>
          <w:lang w:val="ru-RU"/>
        </w:rPr>
        <w:t xml:space="preserve"> робота № </w:t>
      </w:r>
      <w:r w:rsidRPr="0033592A">
        <w:rPr>
          <w:rFonts w:ascii="Calibri" w:eastAsia="Times New Roman" w:hAnsi="Calibri" w:cs="Times New Roman"/>
          <w:b/>
          <w:sz w:val="32"/>
          <w:szCs w:val="32"/>
          <w:lang w:val="ru-RU"/>
        </w:rPr>
        <w:t>2</w:t>
      </w:r>
    </w:p>
    <w:p w:rsidR="00523F87" w:rsidRPr="00E762F4" w:rsidRDefault="00570515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Знаходження розв’язку СЛР. Знаходження оберненої матриці. Знаходження детермінанту матриці.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D26D2C">
      <w:pPr>
        <w:spacing w:after="0" w:line="360" w:lineRule="auto"/>
        <w:ind w:firstLine="5760"/>
        <w:jc w:val="both"/>
        <w:outlineLvl w:val="0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Виконав</w:t>
      </w:r>
      <w:r w:rsidRPr="00E762F4">
        <w:rPr>
          <w:rFonts w:ascii="Calibri" w:eastAsia="Times New Roman" w:hAnsi="Calibri" w:cs="Times New Roman"/>
          <w:sz w:val="28"/>
          <w:szCs w:val="28"/>
        </w:rPr>
        <w:t>: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студент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sz w:val="28"/>
          <w:szCs w:val="28"/>
        </w:rPr>
        <w:t>другого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курсу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групи К-26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факультету кібернетики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Київського національного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університету імені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Тараса Шевченка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proofErr w:type="spellStart"/>
      <w:r>
        <w:rPr>
          <w:sz w:val="28"/>
          <w:szCs w:val="28"/>
        </w:rPr>
        <w:t>Кожухівський</w:t>
      </w:r>
      <w:proofErr w:type="spellEnd"/>
      <w:r>
        <w:rPr>
          <w:sz w:val="28"/>
          <w:szCs w:val="28"/>
        </w:rPr>
        <w:t xml:space="preserve"> Віталій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Default="00523F87" w:rsidP="00523F87">
      <w:pPr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 xml:space="preserve">Київ, </w:t>
      </w:r>
      <w:r w:rsidRPr="00E762F4">
        <w:rPr>
          <w:rFonts w:ascii="Calibri" w:eastAsia="Times New Roman" w:hAnsi="Calibri" w:cs="Times New Roman"/>
          <w:sz w:val="28"/>
          <w:szCs w:val="28"/>
        </w:rPr>
        <w:t>201</w:t>
      </w:r>
      <w:r w:rsidR="00D26D2C">
        <w:rPr>
          <w:sz w:val="28"/>
          <w:szCs w:val="28"/>
        </w:rPr>
        <w:t>4</w:t>
      </w:r>
    </w:p>
    <w:p w:rsidR="006E4FAF" w:rsidRPr="00243452" w:rsidRDefault="006E4FAF" w:rsidP="00243452">
      <w:pPr>
        <w:jc w:val="center"/>
        <w:rPr>
          <w:sz w:val="36"/>
          <w:szCs w:val="36"/>
        </w:rPr>
      </w:pPr>
      <w:r w:rsidRPr="00243452">
        <w:rPr>
          <w:sz w:val="36"/>
          <w:szCs w:val="36"/>
        </w:rPr>
        <w:t>Зміст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Постановка задачі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Теоретичні відомості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Розрахунки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Відповідь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Висновки</w:t>
      </w:r>
    </w:p>
    <w:p w:rsidR="006E4FAF" w:rsidRPr="00243452" w:rsidRDefault="006E4FAF" w:rsidP="00243452">
      <w:pPr>
        <w:jc w:val="center"/>
        <w:rPr>
          <w:noProof/>
          <w:sz w:val="36"/>
          <w:szCs w:val="36"/>
          <w:lang w:val="ru-RU"/>
        </w:rPr>
      </w:pPr>
      <w:r w:rsidRPr="00243452">
        <w:rPr>
          <w:noProof/>
          <w:sz w:val="36"/>
          <w:szCs w:val="36"/>
          <w:lang w:val="ru-RU"/>
        </w:rPr>
        <w:t>Постановка задачі</w:t>
      </w:r>
    </w:p>
    <w:p w:rsidR="006E4FAF" w:rsidRPr="009771CF" w:rsidRDefault="00362169" w:rsidP="006E4FAF">
      <w:pPr>
        <w:rPr>
          <w:i/>
          <w:noProof/>
        </w:rPr>
      </w:pPr>
      <w:r>
        <w:rPr>
          <w:noProof/>
          <w:lang w:val="ru-RU"/>
        </w:rPr>
        <w:t>Знайти корені СЛР</w:t>
      </w:r>
      <w:r w:rsidR="008F44C3">
        <w:rPr>
          <w:noProof/>
          <w:lang w:val="ru-RU"/>
        </w:rPr>
        <w:t>. К</w:t>
      </w:r>
      <w:r w:rsidR="009771CF">
        <w:rPr>
          <w:noProof/>
          <w:lang w:val="ru-RU"/>
        </w:rPr>
        <w:t>оефіцієнти СЛР задані матрицею Гільберта певного порядку.</w:t>
      </w:r>
      <w:r w:rsidR="009771CF">
        <w:rPr>
          <w:noProof/>
          <w:lang w:val="ru-RU"/>
        </w:rPr>
        <w:br/>
      </w:r>
      <w:r w:rsidR="008F44C3">
        <w:rPr>
          <w:noProof/>
          <w:lang w:val="ru-RU"/>
        </w:rPr>
        <w:t>Дл</w:t>
      </w:r>
      <w:r w:rsidR="00EF06CC">
        <w:rPr>
          <w:noProof/>
          <w:lang w:val="ru-RU"/>
        </w:rPr>
        <w:t>я тієї ж матиці знайти обернену, число її обумовленості, детермінант.</w:t>
      </w:r>
    </w:p>
    <w:p w:rsidR="00195005" w:rsidRDefault="00195005" w:rsidP="00195005">
      <w:pPr>
        <w:jc w:val="center"/>
        <w:rPr>
          <w:noProof/>
          <w:sz w:val="36"/>
          <w:szCs w:val="36"/>
        </w:rPr>
      </w:pPr>
      <w:r w:rsidRPr="00195005">
        <w:rPr>
          <w:noProof/>
          <w:sz w:val="36"/>
          <w:szCs w:val="36"/>
        </w:rPr>
        <w:t>Теоретичні відомості</w:t>
      </w:r>
    </w:p>
    <w:p w:rsidR="001A05A3" w:rsidRDefault="001A05A3" w:rsidP="001A05A3">
      <w:r>
        <w:t>1</w:t>
      </w:r>
      <w:r>
        <w:rPr>
          <w:vertAlign w:val="superscript"/>
        </w:rPr>
        <w:t>0</w:t>
      </w:r>
      <w:r>
        <w:t xml:space="preserve">. </w:t>
      </w:r>
      <w:r>
        <w:rPr>
          <w:u w:val="single"/>
        </w:rPr>
        <w:t xml:space="preserve">Метод </w:t>
      </w:r>
      <w:proofErr w:type="spellStart"/>
      <w:r>
        <w:rPr>
          <w:u w:val="single"/>
        </w:rPr>
        <w:t>Гаусса</w:t>
      </w:r>
      <w:proofErr w:type="spellEnd"/>
      <w:r>
        <w:rPr>
          <w:u w:val="single"/>
        </w:rPr>
        <w:t>.</w:t>
      </w:r>
    </w:p>
    <w:p w:rsidR="001A05A3" w:rsidRDefault="001A05A3" w:rsidP="001A05A3">
      <w:r>
        <w:tab/>
        <w:t>Запишемо рівняння (1) у вигляді</w:t>
      </w:r>
    </w:p>
    <w:p w:rsidR="001A05A3" w:rsidRDefault="001A05A3" w:rsidP="001A05A3">
      <w:pPr>
        <w:jc w:val="right"/>
      </w:pPr>
      <w:r>
        <w:rPr>
          <w:position w:val="-70"/>
        </w:rPr>
        <w:object w:dxaOrig="330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75.75pt" o:ole="" fillcolor="window">
            <v:imagedata r:id="rId6" o:title=""/>
          </v:shape>
          <o:OLEObject Type="Embed" ProgID="Equation.3" ShapeID="_x0000_i1025" DrawAspect="Content" ObjectID="_1458813636" r:id="rId7"/>
        </w:object>
      </w:r>
      <w:r>
        <w:t xml:space="preserve">                                         (2)</w:t>
      </w:r>
    </w:p>
    <w:p w:rsidR="001A05A3" w:rsidRDefault="001A05A3" w:rsidP="001A05A3">
      <w:r>
        <w:t xml:space="preserve">де </w:t>
      </w:r>
      <w:r>
        <w:rPr>
          <w:position w:val="-12"/>
        </w:rPr>
        <w:object w:dxaOrig="1020" w:dyaOrig="380">
          <v:shape id="_x0000_i1026" type="#_x0000_t75" style="width:51pt;height:18.75pt" o:ole="" fillcolor="window">
            <v:imagedata r:id="rId8" o:title=""/>
          </v:shape>
          <o:OLEObject Type="Embed" ProgID="Equation.3" ShapeID="_x0000_i1026" DrawAspect="Content" ObjectID="_1458813637" r:id="rId9"/>
        </w:object>
      </w:r>
      <w:r>
        <w:t xml:space="preserve"> </w:t>
      </w:r>
      <w:r>
        <w:rPr>
          <w:lang w:val="en-US"/>
        </w:rPr>
        <w:sym w:font="Symbol" w:char="F02D"/>
      </w:r>
      <w:r>
        <w:t xml:space="preserve"> відомий вектор правих частин.</w:t>
      </w:r>
    </w:p>
    <w:p w:rsidR="001A05A3" w:rsidRDefault="001A05A3" w:rsidP="001A05A3">
      <w:r>
        <w:tab/>
        <w:t xml:space="preserve">Перший крок методу </w:t>
      </w:r>
      <w:proofErr w:type="spellStart"/>
      <w:r>
        <w:t>Гаусса</w:t>
      </w:r>
      <w:proofErr w:type="spellEnd"/>
      <w:r>
        <w:t xml:space="preserve"> (інколи його називають методом виключення невідомих) полягає у виключенні невідомого </w:t>
      </w:r>
      <w:r>
        <w:rPr>
          <w:position w:val="-12"/>
        </w:rPr>
        <w:object w:dxaOrig="279" w:dyaOrig="380">
          <v:shape id="_x0000_i1027" type="#_x0000_t75" style="width:14.25pt;height:18.75pt" o:ole="" fillcolor="window">
            <v:imagedata r:id="rId10" o:title=""/>
          </v:shape>
          <o:OLEObject Type="Embed" ProgID="Equation.3" ShapeID="_x0000_i1027" DrawAspect="Content" ObjectID="_1458813638" r:id="rId11"/>
        </w:object>
      </w:r>
      <w:r>
        <w:t xml:space="preserve"> із усіх рівнянь, починаючи з другого, тобто в переході до системи</w:t>
      </w:r>
    </w:p>
    <w:p w:rsidR="001A05A3" w:rsidRDefault="001A05A3" w:rsidP="001A05A3">
      <w:pPr>
        <w:jc w:val="right"/>
      </w:pPr>
      <w:r>
        <w:rPr>
          <w:position w:val="-100"/>
        </w:rPr>
        <w:object w:dxaOrig="3600" w:dyaOrig="2140">
          <v:shape id="_x0000_i1028" type="#_x0000_t75" style="width:180pt;height:107.25pt" o:ole="" fillcolor="window">
            <v:imagedata r:id="rId12" o:title=""/>
          </v:shape>
          <o:OLEObject Type="Embed" ProgID="Equation.3" ShapeID="_x0000_i1028" DrawAspect="Content" ObjectID="_1458813639" r:id="rId13"/>
        </w:object>
      </w:r>
      <w:r>
        <w:t xml:space="preserve">                                    (3)</w:t>
      </w:r>
    </w:p>
    <w:p w:rsidR="001A05A3" w:rsidRDefault="001A05A3" w:rsidP="001A05A3">
      <w:r>
        <w:t xml:space="preserve">де  </w:t>
      </w:r>
      <w:r>
        <w:rPr>
          <w:position w:val="-12"/>
        </w:rPr>
        <w:object w:dxaOrig="3700" w:dyaOrig="440">
          <v:shape id="_x0000_i1029" type="#_x0000_t75" style="width:185.25pt;height:21.75pt" o:ole="" fillcolor="window">
            <v:imagedata r:id="rId14" o:title=""/>
          </v:shape>
          <o:OLEObject Type="Embed" ProgID="Equation.3" ShapeID="_x0000_i1029" DrawAspect="Content" ObjectID="_1458813640" r:id="rId15"/>
        </w:object>
      </w:r>
    </w:p>
    <w:p w:rsidR="001A05A3" w:rsidRDefault="001A05A3" w:rsidP="001A05A3">
      <w:r>
        <w:t xml:space="preserve">                     </w:t>
      </w:r>
      <w:r>
        <w:rPr>
          <w:position w:val="-16"/>
        </w:rPr>
        <w:object w:dxaOrig="6060" w:dyaOrig="480">
          <v:shape id="_x0000_i1030" type="#_x0000_t75" style="width:303pt;height:24pt" o:ole="" fillcolor="window">
            <v:imagedata r:id="rId16" o:title=""/>
          </v:shape>
          <o:OLEObject Type="Embed" ProgID="Equation.3" ShapeID="_x0000_i1030" DrawAspect="Content" ObjectID="_1458813641" r:id="rId17"/>
        </w:object>
      </w:r>
    </w:p>
    <w:p w:rsidR="001A05A3" w:rsidRDefault="001A05A3" w:rsidP="001A05A3">
      <w:r>
        <w:tab/>
        <w:t xml:space="preserve">Наступний крок полягає у виключенні невідомого </w:t>
      </w:r>
      <w:r>
        <w:rPr>
          <w:position w:val="-12"/>
        </w:rPr>
        <w:object w:dxaOrig="300" w:dyaOrig="380">
          <v:shape id="_x0000_i1031" type="#_x0000_t75" style="width:15pt;height:18.75pt" o:ole="" fillcolor="window">
            <v:imagedata r:id="rId18" o:title=""/>
          </v:shape>
          <o:OLEObject Type="Embed" ProgID="Equation.3" ShapeID="_x0000_i1031" DrawAspect="Content" ObjectID="_1458813642" r:id="rId19"/>
        </w:object>
      </w:r>
      <w:r>
        <w:t xml:space="preserve"> в системі (3) з усіх рівнянь, починаючи з третього. Продовжуючи цей процес, отримаємо СЛАР з верхньою трикутною матрицею виду</w:t>
      </w:r>
    </w:p>
    <w:p w:rsidR="001A05A3" w:rsidRDefault="001A05A3" w:rsidP="001A05A3">
      <w:pPr>
        <w:jc w:val="right"/>
      </w:pPr>
      <w:r>
        <w:rPr>
          <w:position w:val="-100"/>
        </w:rPr>
        <w:object w:dxaOrig="3640" w:dyaOrig="2140">
          <v:shape id="_x0000_i1032" type="#_x0000_t75" style="width:182.25pt;height:107.25pt" o:ole="" fillcolor="window">
            <v:imagedata r:id="rId20" o:title=""/>
          </v:shape>
          <o:OLEObject Type="Embed" ProgID="Equation.3" ShapeID="_x0000_i1032" DrawAspect="Content" ObjectID="_1458813643" r:id="rId21"/>
        </w:object>
      </w:r>
      <w:r>
        <w:t xml:space="preserve">                                      (4)</w:t>
      </w:r>
    </w:p>
    <w:p w:rsidR="001A05A3" w:rsidRDefault="001A05A3" w:rsidP="001A05A3">
      <w:r>
        <w:tab/>
        <w:t>Коефіцієнти системи (4) обчислюються за формулами</w:t>
      </w:r>
    </w:p>
    <w:p w:rsidR="001A05A3" w:rsidRDefault="001A05A3" w:rsidP="001A05A3">
      <w:pPr>
        <w:jc w:val="right"/>
      </w:pPr>
      <w:r>
        <w:rPr>
          <w:position w:val="-42"/>
        </w:rPr>
        <w:object w:dxaOrig="7580" w:dyaOrig="980">
          <v:shape id="_x0000_i1033" type="#_x0000_t75" style="width:378.75pt;height:48.75pt" o:ole="" fillcolor="window">
            <v:imagedata r:id="rId22" o:title=""/>
          </v:shape>
          <o:OLEObject Type="Embed" ProgID="Equation.3" ShapeID="_x0000_i1033" DrawAspect="Content" ObjectID="_1458813644" r:id="rId23"/>
        </w:object>
      </w:r>
      <w:r>
        <w:t xml:space="preserve">          (5)</w:t>
      </w:r>
    </w:p>
    <w:p w:rsidR="001A05A3" w:rsidRDefault="001A05A3" w:rsidP="001A05A3">
      <w:r>
        <w:t xml:space="preserve">при умові </w:t>
      </w:r>
      <w:r>
        <w:rPr>
          <w:position w:val="-12"/>
        </w:rPr>
        <w:object w:dxaOrig="1080" w:dyaOrig="440">
          <v:shape id="_x0000_i1034" type="#_x0000_t75" style="width:54pt;height:21.75pt" o:ole="" fillcolor="window">
            <v:imagedata r:id="rId24" o:title=""/>
          </v:shape>
          <o:OLEObject Type="Embed" ProgID="Equation.3" ShapeID="_x0000_i1034" DrawAspect="Content" ObjectID="_1458813645" r:id="rId25"/>
        </w:object>
      </w:r>
      <w:r>
        <w:t>.</w:t>
      </w:r>
    </w:p>
    <w:p w:rsidR="001A05A3" w:rsidRDefault="001A05A3" w:rsidP="001A05A3">
      <w:pPr>
        <w:ind w:firstLine="720"/>
      </w:pPr>
      <w:r>
        <w:t xml:space="preserve">Система (5) </w:t>
      </w:r>
      <w:proofErr w:type="spellStart"/>
      <w:r>
        <w:t>розв</w:t>
      </w:r>
      <w:proofErr w:type="spellEnd"/>
      <w:r>
        <w:sym w:font="Symbol" w:char="F0A2"/>
      </w:r>
      <w:proofErr w:type="spellStart"/>
      <w:r>
        <w:t>язується</w:t>
      </w:r>
      <w:proofErr w:type="spellEnd"/>
      <w:r>
        <w:t xml:space="preserve"> за формулами:</w:t>
      </w:r>
    </w:p>
    <w:p w:rsidR="001A05A3" w:rsidRDefault="001A05A3" w:rsidP="001A05A3">
      <w:pPr>
        <w:jc w:val="right"/>
      </w:pPr>
      <w:r>
        <w:rPr>
          <w:position w:val="-36"/>
        </w:rPr>
        <w:object w:dxaOrig="3860" w:dyaOrig="820">
          <v:shape id="_x0000_i1035" type="#_x0000_t75" style="width:192.75pt;height:41.25pt" o:ole="" fillcolor="window">
            <v:imagedata r:id="rId26" o:title=""/>
          </v:shape>
          <o:OLEObject Type="Embed" ProgID="Equation.3" ShapeID="_x0000_i1035" DrawAspect="Content" ObjectID="_1458813646" r:id="rId27"/>
        </w:object>
      </w:r>
      <w:r>
        <w:t xml:space="preserve">,    </w:t>
      </w:r>
      <w:r>
        <w:rPr>
          <w:position w:val="-10"/>
        </w:rPr>
        <w:object w:dxaOrig="1080" w:dyaOrig="400">
          <v:shape id="_x0000_i1036" type="#_x0000_t75" style="width:54pt;height:20.25pt" o:ole="" fillcolor="window">
            <v:imagedata r:id="rId28" o:title=""/>
          </v:shape>
          <o:OLEObject Type="Embed" ProgID="Equation.3" ShapeID="_x0000_i1036" DrawAspect="Content" ObjectID="_1458813647" r:id="rId29"/>
        </w:object>
      </w:r>
      <w:r>
        <w:t xml:space="preserve">  .                                  (6)</w:t>
      </w:r>
    </w:p>
    <w:p w:rsidR="001A05A3" w:rsidRDefault="001A05A3" w:rsidP="001A05A3">
      <w:r>
        <w:t xml:space="preserve">Перехід від задачі (2) до (4) називається прямим ходом методу </w:t>
      </w:r>
      <w:proofErr w:type="spellStart"/>
      <w:r>
        <w:t>Гаусса</w:t>
      </w:r>
      <w:proofErr w:type="spellEnd"/>
      <w:r>
        <w:t xml:space="preserve">, а обчислення </w:t>
      </w:r>
      <w:proofErr w:type="spellStart"/>
      <w:r>
        <w:t>розв</w:t>
      </w:r>
      <w:proofErr w:type="spellEnd"/>
      <w:r>
        <w:sym w:font="Symbol" w:char="F0A2"/>
      </w:r>
      <w:proofErr w:type="spellStart"/>
      <w:r>
        <w:t>язку</w:t>
      </w:r>
      <w:proofErr w:type="spellEnd"/>
      <w:r>
        <w:t xml:space="preserve"> за формулами (6) </w:t>
      </w:r>
      <w:r>
        <w:rPr>
          <w:lang w:val="en-US"/>
        </w:rPr>
        <w:sym w:font="Symbol" w:char="F02D"/>
      </w:r>
      <w:r>
        <w:t xml:space="preserve"> зворотнім (оберненим) ходом.</w:t>
      </w:r>
    </w:p>
    <w:p w:rsidR="001A05A3" w:rsidRDefault="001A05A3" w:rsidP="001A05A3">
      <w:r>
        <w:tab/>
        <w:t xml:space="preserve">Загальна кількість арифметичних операцій, які потрібно виконати для реалізації методу </w:t>
      </w:r>
      <w:proofErr w:type="spellStart"/>
      <w:r>
        <w:t>Гаусса</w:t>
      </w:r>
      <w:proofErr w:type="spellEnd"/>
      <w:r>
        <w:t xml:space="preserve"> має порядок</w:t>
      </w:r>
    </w:p>
    <w:p w:rsidR="001A05A3" w:rsidRDefault="001A05A3" w:rsidP="001A05A3">
      <w:pPr>
        <w:jc w:val="center"/>
      </w:pPr>
      <w:r>
        <w:rPr>
          <w:position w:val="-28"/>
        </w:rPr>
        <w:object w:dxaOrig="1980" w:dyaOrig="720">
          <v:shape id="_x0000_i1037" type="#_x0000_t75" style="width:99pt;height:36pt" o:ole="" fillcolor="window">
            <v:imagedata r:id="rId30" o:title=""/>
          </v:shape>
          <o:OLEObject Type="Embed" ProgID="Equation.3" ShapeID="_x0000_i1037" DrawAspect="Content" ObjectID="_1458813648" r:id="rId31"/>
        </w:object>
      </w:r>
      <w:r>
        <w:t>.</w:t>
      </w:r>
    </w:p>
    <w:p w:rsidR="001A05A3" w:rsidRDefault="001A05A3" w:rsidP="001A05A3">
      <w:pPr>
        <w:pStyle w:val="3"/>
        <w:ind w:left="0"/>
        <w:jc w:val="both"/>
      </w:pPr>
      <w:r>
        <w:rPr>
          <w:rFonts w:ascii="Times New Roman" w:hAnsi="Times New Roman"/>
          <w:b w:val="0"/>
          <w:sz w:val="28"/>
        </w:rPr>
        <w:t>2</w:t>
      </w:r>
      <w:r>
        <w:rPr>
          <w:rFonts w:ascii="Times New Roman" w:hAnsi="Times New Roman"/>
          <w:sz w:val="28"/>
          <w:vertAlign w:val="superscript"/>
        </w:rPr>
        <w:t>0</w:t>
      </w:r>
      <w:r>
        <w:t>.</w:t>
      </w:r>
      <w:r>
        <w:rPr>
          <w:rFonts w:ascii="Times New Roman" w:hAnsi="Times New Roman"/>
          <w:b w:val="0"/>
          <w:sz w:val="28"/>
          <w:u w:val="single"/>
        </w:rPr>
        <w:t xml:space="preserve">Метод </w:t>
      </w:r>
      <w:proofErr w:type="spellStart"/>
      <w:r>
        <w:rPr>
          <w:rFonts w:ascii="Times New Roman" w:hAnsi="Times New Roman"/>
          <w:b w:val="0"/>
          <w:sz w:val="28"/>
          <w:u w:val="single"/>
        </w:rPr>
        <w:t>Гаусса</w:t>
      </w:r>
      <w:proofErr w:type="spellEnd"/>
      <w:r>
        <w:rPr>
          <w:rFonts w:ascii="Times New Roman" w:hAnsi="Times New Roman"/>
          <w:b w:val="0"/>
          <w:sz w:val="28"/>
          <w:u w:val="single"/>
        </w:rPr>
        <w:t xml:space="preserve"> з вибором головного елементу</w:t>
      </w:r>
    </w:p>
    <w:p w:rsidR="001A05A3" w:rsidRDefault="001A05A3" w:rsidP="001A05A3">
      <w:r>
        <w:tab/>
        <w:t xml:space="preserve">У випадку, коли ведучий елемент на </w:t>
      </w:r>
      <w:r>
        <w:rPr>
          <w:i/>
          <w:lang w:val="en-US"/>
        </w:rPr>
        <w:t>k</w:t>
      </w:r>
      <w:r>
        <w:t xml:space="preserve">-му кроці </w:t>
      </w:r>
      <w:r>
        <w:rPr>
          <w:position w:val="-12"/>
        </w:rPr>
        <w:object w:dxaOrig="1080" w:dyaOrig="440">
          <v:shape id="_x0000_i1038" type="#_x0000_t75" style="width:54pt;height:21.75pt" o:ole="" fillcolor="window">
            <v:imagedata r:id="rId32" o:title=""/>
          </v:shape>
          <o:OLEObject Type="Embed" ProgID="Equation.3" ShapeID="_x0000_i1038" DrawAspect="Content" ObjectID="_1458813649" r:id="rId33"/>
        </w:object>
      </w:r>
      <w:r>
        <w:t xml:space="preserve">, звичайний метод </w:t>
      </w:r>
      <w:proofErr w:type="spellStart"/>
      <w:r>
        <w:t>Гаусса</w:t>
      </w:r>
      <w:proofErr w:type="spellEnd"/>
      <w:r>
        <w:t xml:space="preserve"> використовувати не можна. В цьому випадку використовується метод </w:t>
      </w:r>
      <w:proofErr w:type="spellStart"/>
      <w:r>
        <w:t>Гаусса</w:t>
      </w:r>
      <w:proofErr w:type="spellEnd"/>
      <w:r>
        <w:t xml:space="preserve"> з вибором головного елементу. Тобто на кожному кроці виключається невідоме, коефіцієнт при якому є найбільшим за модулем. Головний елемент може вибиратися:</w:t>
      </w:r>
    </w:p>
    <w:p w:rsidR="001A05A3" w:rsidRDefault="001A05A3" w:rsidP="001A05A3">
      <w:r>
        <w:t xml:space="preserve">    а)  за рядком</w:t>
      </w:r>
    </w:p>
    <w:p w:rsidR="001A05A3" w:rsidRDefault="001A05A3" w:rsidP="001A05A3">
      <w:pPr>
        <w:jc w:val="center"/>
      </w:pPr>
      <w:r>
        <w:rPr>
          <w:position w:val="-28"/>
        </w:rPr>
        <w:object w:dxaOrig="3320" w:dyaOrig="639">
          <v:shape id="_x0000_i1039" type="#_x0000_t75" style="width:165.75pt;height:32.25pt" o:ole="" fillcolor="window">
            <v:imagedata r:id="rId34" o:title=""/>
          </v:shape>
          <o:OLEObject Type="Embed" ProgID="Equation.3" ShapeID="_x0000_i1039" DrawAspect="Content" ObjectID="_1458813650" r:id="rId35"/>
        </w:object>
      </w:r>
      <w:r>
        <w:t>;</w:t>
      </w:r>
    </w:p>
    <w:p w:rsidR="001A05A3" w:rsidRDefault="001A05A3" w:rsidP="001A05A3">
      <w:pPr>
        <w:pStyle w:val="a7"/>
        <w:ind w:left="567"/>
      </w:pPr>
      <w:r>
        <w:rPr>
          <w:lang w:val="uk-UA"/>
        </w:rPr>
        <w:t>в</w:t>
      </w:r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на кожному </w:t>
      </w:r>
      <w:proofErr w:type="spellStart"/>
      <w:r>
        <w:t>кроці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відповідну</w:t>
      </w:r>
      <w:proofErr w:type="spellEnd"/>
      <w:r>
        <w:t xml:space="preserve"> </w:t>
      </w:r>
      <w:proofErr w:type="spellStart"/>
      <w:r>
        <w:t>перенумерацію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>.</w:t>
      </w:r>
    </w:p>
    <w:p w:rsidR="001A05A3" w:rsidRDefault="001A05A3" w:rsidP="001A05A3">
      <w:r>
        <w:t xml:space="preserve">    б)  За стовпчиком</w:t>
      </w:r>
    </w:p>
    <w:p w:rsidR="001A05A3" w:rsidRDefault="001A05A3" w:rsidP="001A05A3">
      <w:pPr>
        <w:jc w:val="center"/>
      </w:pPr>
      <w:r>
        <w:rPr>
          <w:position w:val="-28"/>
        </w:rPr>
        <w:object w:dxaOrig="3040" w:dyaOrig="639">
          <v:shape id="_x0000_i1040" type="#_x0000_t75" style="width:152.25pt;height:32.25pt" o:ole="" fillcolor="window">
            <v:imagedata r:id="rId36" o:title=""/>
          </v:shape>
          <o:OLEObject Type="Embed" ProgID="Equation.3" ShapeID="_x0000_i1040" DrawAspect="Content" ObjectID="_1458813651" r:id="rId37"/>
        </w:object>
      </w:r>
      <w:r>
        <w:t>;</w:t>
      </w:r>
    </w:p>
    <w:p w:rsidR="001A05A3" w:rsidRDefault="001A05A3" w:rsidP="001A05A3">
      <w:pPr>
        <w:ind w:left="567"/>
      </w:pPr>
      <w:r>
        <w:t xml:space="preserve">тоді на кожному кроці проводиться відповідна </w:t>
      </w:r>
      <w:proofErr w:type="spellStart"/>
      <w:r>
        <w:t>перенумерація</w:t>
      </w:r>
      <w:proofErr w:type="spellEnd"/>
      <w:r>
        <w:t xml:space="preserve"> рівнянь.</w:t>
      </w:r>
    </w:p>
    <w:p w:rsidR="001A05A3" w:rsidRDefault="001A05A3" w:rsidP="001A05A3">
      <w:r>
        <w:lastRenderedPageBreak/>
        <w:t xml:space="preserve">    в)  за всією матрицею.</w:t>
      </w:r>
    </w:p>
    <w:p w:rsidR="001A05A3" w:rsidRDefault="001A05A3" w:rsidP="001A05A3">
      <w:r>
        <w:tab/>
        <w:t>Найчастіше віддають перевагу алгоритму вибору головного елементу за стовпчиком.</w:t>
      </w:r>
    </w:p>
    <w:p w:rsidR="001A05A3" w:rsidRDefault="001A05A3" w:rsidP="001A05A3">
      <w:r>
        <w:tab/>
        <w:t xml:space="preserve">Відзначимо також, що метод </w:t>
      </w:r>
      <w:proofErr w:type="spellStart"/>
      <w:r>
        <w:t>Гаусса</w:t>
      </w:r>
      <w:proofErr w:type="spellEnd"/>
      <w:r>
        <w:t xml:space="preserve"> з вибором головного елементу дає можливість дещо зменшити обчислювальну похибку алгоритму.</w:t>
      </w:r>
    </w:p>
    <w:p w:rsidR="001A05A3" w:rsidRDefault="001A05A3" w:rsidP="001A05A3">
      <w:r>
        <w:tab/>
        <w:t xml:space="preserve">В матричному вигляді </w:t>
      </w:r>
      <w:r>
        <w:rPr>
          <w:i/>
          <w:lang w:val="en-US"/>
        </w:rPr>
        <w:t>k</w:t>
      </w:r>
      <w:r>
        <w:t xml:space="preserve">-й крок методу </w:t>
      </w:r>
      <w:proofErr w:type="spellStart"/>
      <w:r>
        <w:t>Гаусса</w:t>
      </w:r>
      <w:proofErr w:type="spellEnd"/>
      <w:r>
        <w:t xml:space="preserve"> можна  подати у вигляді</w:t>
      </w:r>
    </w:p>
    <w:p w:rsidR="001A05A3" w:rsidRDefault="001A05A3" w:rsidP="001A05A3">
      <w:pPr>
        <w:jc w:val="right"/>
      </w:pPr>
      <w:r>
        <w:rPr>
          <w:position w:val="-12"/>
        </w:rPr>
        <w:object w:dxaOrig="1480" w:dyaOrig="380">
          <v:shape id="_x0000_i1041" type="#_x0000_t75" style="width:74.25pt;height:18.75pt" o:ole="" fillcolor="window">
            <v:imagedata r:id="rId38" o:title=""/>
          </v:shape>
          <o:OLEObject Type="Embed" ProgID="Equation.3" ShapeID="_x0000_i1041" DrawAspect="Content" ObjectID="_1458813652" r:id="rId39"/>
        </w:object>
      </w:r>
      <w:r>
        <w:t>,                                                     (7)</w:t>
      </w:r>
    </w:p>
    <w:p w:rsidR="001A05A3" w:rsidRDefault="001A05A3" w:rsidP="001A05A3">
      <w:r>
        <w:t xml:space="preserve">де </w:t>
      </w:r>
      <w:r>
        <w:rPr>
          <w:position w:val="-12"/>
        </w:rPr>
        <w:object w:dxaOrig="2340" w:dyaOrig="360">
          <v:shape id="_x0000_i1042" type="#_x0000_t75" style="width:117pt;height:18pt" o:ole="" fillcolor="window">
            <v:imagedata r:id="rId40" o:title=""/>
          </v:shape>
          <o:OLEObject Type="Embed" ProgID="Equation.3" ShapeID="_x0000_i1042" DrawAspect="Content" ObjectID="_1458813653" r:id="rId41"/>
        </w:object>
      </w:r>
      <w:r>
        <w:t>,</w:t>
      </w:r>
    </w:p>
    <w:p w:rsidR="001A05A3" w:rsidRDefault="001A05A3" w:rsidP="001A05A3">
      <w:r>
        <w:t>а</w:t>
      </w:r>
    </w:p>
    <w:p w:rsidR="001A05A3" w:rsidRDefault="001A05A3" w:rsidP="001A05A3">
      <w:pPr>
        <w:jc w:val="right"/>
      </w:pPr>
      <w:r>
        <w:rPr>
          <w:position w:val="-140"/>
        </w:rPr>
        <w:object w:dxaOrig="5580" w:dyaOrig="2940">
          <v:shape id="_x0000_i1043" type="#_x0000_t75" style="width:279pt;height:147pt" o:ole="" fillcolor="window">
            <v:imagedata r:id="rId42" o:title=""/>
          </v:shape>
          <o:OLEObject Type="Embed" ProgID="Equation.3" ShapeID="_x0000_i1043" DrawAspect="Content" ObjectID="_1458813654" r:id="rId43"/>
        </w:object>
      </w:r>
      <w:r>
        <w:t xml:space="preserve">                         (8)</w:t>
      </w:r>
    </w:p>
    <w:p w:rsidR="001A05A3" w:rsidRDefault="001A05A3" w:rsidP="001A05A3">
      <w:r>
        <w:t xml:space="preserve">Тоді процес виключення </w:t>
      </w:r>
      <w:proofErr w:type="spellStart"/>
      <w:r>
        <w:t>Гаусса</w:t>
      </w:r>
      <w:proofErr w:type="spellEnd"/>
      <w:r>
        <w:t xml:space="preserve"> можна подати у вигляді</w:t>
      </w:r>
    </w:p>
    <w:p w:rsidR="001A05A3" w:rsidRDefault="001A05A3" w:rsidP="001A05A3">
      <w:pPr>
        <w:jc w:val="right"/>
      </w:pPr>
      <w:r>
        <w:rPr>
          <w:position w:val="-6"/>
        </w:rPr>
        <w:object w:dxaOrig="1320" w:dyaOrig="360">
          <v:shape id="_x0000_i1044" type="#_x0000_t75" style="width:66pt;height:18pt" o:ole="" fillcolor="window">
            <v:imagedata r:id="rId44" o:title=""/>
          </v:shape>
          <o:OLEObject Type="Embed" ProgID="Equation.3" ShapeID="_x0000_i1044" DrawAspect="Content" ObjectID="_1458813655" r:id="rId45"/>
        </w:object>
      </w:r>
      <w:r>
        <w:t>,                                                     (9)</w:t>
      </w:r>
    </w:p>
    <w:p w:rsidR="001A05A3" w:rsidRDefault="001A05A3" w:rsidP="001A05A3">
      <w:r>
        <w:t xml:space="preserve">де  </w:t>
      </w:r>
      <w:r>
        <w:rPr>
          <w:position w:val="-12"/>
        </w:rPr>
        <w:object w:dxaOrig="2100" w:dyaOrig="380">
          <v:shape id="_x0000_i1045" type="#_x0000_t75" style="width:105pt;height:18.75pt" o:ole="" fillcolor="window">
            <v:imagedata r:id="rId46" o:title=""/>
          </v:shape>
          <o:OLEObject Type="Embed" ProgID="Equation.3" ShapeID="_x0000_i1045" DrawAspect="Content" ObjectID="_1458813656" r:id="rId47"/>
        </w:object>
      </w:r>
      <w:r>
        <w:t>.</w:t>
      </w:r>
    </w:p>
    <w:p w:rsidR="001A05A3" w:rsidRDefault="001A05A3" w:rsidP="001A05A3">
      <w:r>
        <w:tab/>
        <w:t xml:space="preserve">Відзначимо, що матриця </w:t>
      </w:r>
      <w:r>
        <w:rPr>
          <w:position w:val="-6"/>
        </w:rPr>
        <w:object w:dxaOrig="960" w:dyaOrig="300">
          <v:shape id="_x0000_i1046" type="#_x0000_t75" style="width:48pt;height:15pt" o:ole="" fillcolor="window">
            <v:imagedata r:id="rId48" o:title=""/>
          </v:shape>
          <o:OLEObject Type="Embed" ProgID="Equation.3" ShapeID="_x0000_i1046" DrawAspect="Content" ObjectID="_1458813657" r:id="rId49"/>
        </w:object>
      </w:r>
      <w:r>
        <w:t xml:space="preserve"> </w:t>
      </w:r>
      <w:r>
        <w:rPr>
          <w:lang w:val="en-US"/>
        </w:rPr>
        <w:sym w:font="Symbol" w:char="F02D"/>
      </w:r>
      <w:r>
        <w:t xml:space="preserve"> верхня трикутна з одиничною головною діагоналлю. Тобто метод </w:t>
      </w:r>
      <w:proofErr w:type="spellStart"/>
      <w:r>
        <w:t>Гаусса</w:t>
      </w:r>
      <w:proofErr w:type="spellEnd"/>
      <w:r>
        <w:t xml:space="preserve"> базується на можливості розкладання матриці </w:t>
      </w:r>
      <w:r>
        <w:rPr>
          <w:i/>
        </w:rPr>
        <w:t>А</w:t>
      </w:r>
      <w:r>
        <w:t xml:space="preserve"> на дві трикутні матриці.</w:t>
      </w:r>
    </w:p>
    <w:p w:rsidR="001A05A3" w:rsidRDefault="001A05A3" w:rsidP="001A05A3">
      <w:pPr>
        <w:rPr>
          <w:i/>
        </w:rPr>
      </w:pPr>
      <w:r>
        <w:tab/>
      </w:r>
      <w:r>
        <w:rPr>
          <w:b/>
          <w:i/>
          <w:sz w:val="30"/>
        </w:rPr>
        <w:t>Теорема.</w:t>
      </w:r>
      <w:r>
        <w:t xml:space="preserve"> </w:t>
      </w:r>
      <w:r>
        <w:rPr>
          <w:i/>
        </w:rPr>
        <w:t>Нехай всі головні мінори матриці А відмінні від нуля. Тоді матрицю А можна подати у вигляді добутку</w:t>
      </w:r>
    </w:p>
    <w:p w:rsidR="001A05A3" w:rsidRDefault="001A05A3" w:rsidP="001A05A3">
      <w:pPr>
        <w:jc w:val="right"/>
        <w:rPr>
          <w:i/>
        </w:rPr>
      </w:pPr>
      <w:r>
        <w:rPr>
          <w:i/>
          <w:position w:val="-6"/>
        </w:rPr>
        <w:object w:dxaOrig="940" w:dyaOrig="300">
          <v:shape id="_x0000_i1047" type="#_x0000_t75" style="width:47.25pt;height:15pt" o:ole="" fillcolor="window">
            <v:imagedata r:id="rId50" o:title=""/>
          </v:shape>
          <o:OLEObject Type="Embed" ProgID="Equation.3" ShapeID="_x0000_i1047" DrawAspect="Content" ObjectID="_1458813658" r:id="rId51"/>
        </w:object>
      </w:r>
      <w:r>
        <w:rPr>
          <w:i/>
        </w:rPr>
        <w:t xml:space="preserve">,                                                     </w:t>
      </w:r>
      <w:r>
        <w:t>(10)</w:t>
      </w:r>
    </w:p>
    <w:p w:rsidR="001A05A3" w:rsidRDefault="001A05A3" w:rsidP="001A05A3">
      <w:r>
        <w:rPr>
          <w:i/>
        </w:rPr>
        <w:t xml:space="preserve">де </w:t>
      </w:r>
      <w:r>
        <w:rPr>
          <w:i/>
          <w:lang w:val="en-US"/>
        </w:rPr>
        <w:t>L</w:t>
      </w:r>
      <w:r>
        <w:rPr>
          <w:i/>
        </w:rPr>
        <w:t xml:space="preserve"> </w:t>
      </w:r>
      <w:r>
        <w:rPr>
          <w:i/>
          <w:lang w:val="en-US"/>
        </w:rPr>
        <w:sym w:font="Symbol" w:char="F02D"/>
      </w:r>
      <w:r>
        <w:rPr>
          <w:i/>
        </w:rPr>
        <w:t xml:space="preserve"> нижня трикутна матриця з ненульовими діагональними елементами, а </w:t>
      </w:r>
      <w:r>
        <w:rPr>
          <w:i/>
          <w:lang w:val="en-US"/>
        </w:rPr>
        <w:t>U</w:t>
      </w:r>
      <w:r>
        <w:rPr>
          <w:i/>
        </w:rPr>
        <w:t xml:space="preserve"> </w:t>
      </w:r>
      <w:r>
        <w:rPr>
          <w:i/>
          <w:lang w:val="en-US"/>
        </w:rPr>
        <w:sym w:font="Symbol" w:char="F02D"/>
      </w:r>
      <w:r>
        <w:rPr>
          <w:i/>
        </w:rPr>
        <w:t xml:space="preserve"> верхня трикутна з одиничною діагоналлю.</w:t>
      </w:r>
    </w:p>
    <w:p w:rsidR="001A05A3" w:rsidRDefault="001A05A3" w:rsidP="001A05A3"/>
    <w:p w:rsidR="001A05A3" w:rsidRDefault="001A05A3" w:rsidP="001A05A3">
      <w:r>
        <w:tab/>
        <w:t>Відзначимо, що з формули (9) випливає</w:t>
      </w:r>
    </w:p>
    <w:p w:rsidR="001A05A3" w:rsidRDefault="001A05A3" w:rsidP="001A05A3">
      <w:pPr>
        <w:jc w:val="right"/>
      </w:pPr>
      <w:r>
        <w:rPr>
          <w:position w:val="-4"/>
        </w:rPr>
        <w:object w:dxaOrig="999" w:dyaOrig="360">
          <v:shape id="_x0000_i1048" type="#_x0000_t75" style="width:50.25pt;height:18pt" o:ole="" fillcolor="window">
            <v:imagedata r:id="rId52" o:title=""/>
          </v:shape>
          <o:OLEObject Type="Embed" ProgID="Equation.3" ShapeID="_x0000_i1048" DrawAspect="Content" ObjectID="_1458813659" r:id="rId53"/>
        </w:object>
      </w:r>
      <w:r>
        <w:t xml:space="preserve">                                                    (11)</w:t>
      </w:r>
    </w:p>
    <w:p w:rsidR="001A05A3" w:rsidRDefault="001A05A3" w:rsidP="001A05A3">
      <w:r>
        <w:tab/>
        <w:t>Алгоритм вибору головного елементу можна записати у матричному вигляді за допомогою матриці перестановок.</w:t>
      </w:r>
    </w:p>
    <w:p w:rsidR="001A05A3" w:rsidRDefault="001A05A3" w:rsidP="001A05A3">
      <w:r>
        <w:lastRenderedPageBreak/>
        <w:tab/>
      </w:r>
      <w:r>
        <w:rPr>
          <w:b/>
          <w:i/>
        </w:rPr>
        <w:t xml:space="preserve">Елементарною матрицею перестановок </w:t>
      </w:r>
      <w:r>
        <w:rPr>
          <w:b/>
          <w:i/>
          <w:position w:val="-12"/>
        </w:rPr>
        <w:object w:dxaOrig="360" w:dyaOrig="380">
          <v:shape id="_x0000_i1049" type="#_x0000_t75" style="width:18pt;height:18.75pt" o:ole="" fillcolor="window">
            <v:imagedata r:id="rId54" o:title=""/>
          </v:shape>
          <o:OLEObject Type="Embed" ProgID="Equation.3" ShapeID="_x0000_i1049" DrawAspect="Content" ObjectID="_1458813660" r:id="rId55"/>
        </w:object>
      </w:r>
      <w:r>
        <w:t xml:space="preserve"> називається матриця, що отримана з одиничної матриці перестановкою </w:t>
      </w:r>
      <w:r>
        <w:rPr>
          <w:i/>
          <w:lang w:val="en-US"/>
        </w:rPr>
        <w:t>k</w:t>
      </w:r>
      <w:r>
        <w:t xml:space="preserve">-го та </w:t>
      </w:r>
      <w:r>
        <w:rPr>
          <w:i/>
          <w:lang w:val="en-US"/>
        </w:rPr>
        <w:t>l</w:t>
      </w:r>
      <w:r>
        <w:t>-го рядків.</w:t>
      </w:r>
    </w:p>
    <w:p w:rsidR="001A05A3" w:rsidRDefault="001A05A3" w:rsidP="001A05A3"/>
    <w:p w:rsidR="001A05A3" w:rsidRDefault="001A05A3" w:rsidP="001A05A3">
      <w:r>
        <w:tab/>
        <w:t xml:space="preserve">З даного означення випливає, що матриця </w:t>
      </w:r>
      <w:r>
        <w:rPr>
          <w:position w:val="-12"/>
        </w:rPr>
        <w:object w:dxaOrig="560" w:dyaOrig="380">
          <v:shape id="_x0000_i1050" type="#_x0000_t75" style="width:27.75pt;height:18.75pt" o:ole="" fillcolor="window">
            <v:imagedata r:id="rId56" o:title=""/>
          </v:shape>
          <o:OLEObject Type="Embed" ProgID="Equation.3" ShapeID="_x0000_i1050" DrawAspect="Content" ObjectID="_1458813661" r:id="rId57"/>
        </w:object>
      </w:r>
      <w:r>
        <w:t xml:space="preserve"> відрізняється від матриці </w:t>
      </w:r>
      <w:r>
        <w:rPr>
          <w:i/>
        </w:rPr>
        <w:t>А</w:t>
      </w:r>
      <w:r>
        <w:t xml:space="preserve"> перестановкою </w:t>
      </w:r>
      <w:r>
        <w:rPr>
          <w:i/>
          <w:lang w:val="en-US"/>
        </w:rPr>
        <w:t>k</w:t>
      </w:r>
      <w:r>
        <w:t xml:space="preserve">-го та </w:t>
      </w:r>
      <w:r>
        <w:rPr>
          <w:i/>
          <w:lang w:val="en-US"/>
        </w:rPr>
        <w:t>l</w:t>
      </w:r>
      <w:r>
        <w:t xml:space="preserve">-го рядків ,а матриця </w:t>
      </w:r>
      <w:r>
        <w:rPr>
          <w:position w:val="-12"/>
        </w:rPr>
        <w:object w:dxaOrig="540" w:dyaOrig="380">
          <v:shape id="_x0000_i1051" type="#_x0000_t75" style="width:27pt;height:18.75pt" o:ole="" fillcolor="window">
            <v:imagedata r:id="rId58" o:title=""/>
          </v:shape>
          <o:OLEObject Type="Embed" ProgID="Equation.3" ShapeID="_x0000_i1051" DrawAspect="Content" ObjectID="_1458813662" r:id="rId59"/>
        </w:object>
      </w:r>
      <w:r>
        <w:t xml:space="preserve"> </w:t>
      </w:r>
      <w:r>
        <w:rPr>
          <w:lang w:val="en-US"/>
        </w:rPr>
        <w:sym w:font="Symbol" w:char="F02D"/>
      </w:r>
      <w:r>
        <w:t xml:space="preserve"> перестановкою </w:t>
      </w:r>
      <w:r>
        <w:rPr>
          <w:i/>
          <w:lang w:val="en-US"/>
        </w:rPr>
        <w:t>k</w:t>
      </w:r>
      <w:r>
        <w:t xml:space="preserve">-го та </w:t>
      </w:r>
      <w:r>
        <w:rPr>
          <w:i/>
          <w:lang w:val="en-US"/>
        </w:rPr>
        <w:t>l</w:t>
      </w:r>
      <w:r>
        <w:t xml:space="preserve">-го стовпчиків. Тоді алгоритм прямого ходу методу </w:t>
      </w:r>
      <w:proofErr w:type="spellStart"/>
      <w:r>
        <w:t>Гаусса</w:t>
      </w:r>
      <w:proofErr w:type="spellEnd"/>
      <w:r>
        <w:t xml:space="preserve"> з вибором головного елементу за стовпчиком </w:t>
      </w:r>
      <w:proofErr w:type="spellStart"/>
      <w:r>
        <w:t>приме</w:t>
      </w:r>
      <w:proofErr w:type="spellEnd"/>
      <w:r>
        <w:t xml:space="preserve"> вигляд</w:t>
      </w:r>
    </w:p>
    <w:p w:rsidR="001A05A3" w:rsidRDefault="001A05A3" w:rsidP="001A05A3">
      <w:pPr>
        <w:jc w:val="right"/>
      </w:pPr>
      <w:r>
        <w:rPr>
          <w:position w:val="-12"/>
        </w:rPr>
        <w:object w:dxaOrig="4920" w:dyaOrig="400">
          <v:shape id="_x0000_i1052" type="#_x0000_t75" style="width:246pt;height:20.25pt" o:ole="" fillcolor="window">
            <v:imagedata r:id="rId60" o:title=""/>
          </v:shape>
          <o:OLEObject Type="Embed" ProgID="Equation.3" ShapeID="_x0000_i1052" DrawAspect="Content" ObjectID="_1458813663" r:id="rId61"/>
        </w:object>
      </w:r>
      <w:r>
        <w:t>,                        (12)</w:t>
      </w:r>
    </w:p>
    <w:p w:rsidR="001A05A3" w:rsidRDefault="001A05A3" w:rsidP="001A05A3">
      <w:r>
        <w:t xml:space="preserve">де </w:t>
      </w:r>
      <w:r>
        <w:rPr>
          <w:position w:val="-12"/>
        </w:rPr>
        <w:object w:dxaOrig="320" w:dyaOrig="380">
          <v:shape id="_x0000_i1053" type="#_x0000_t75" style="width:15.75pt;height:18.75pt" o:ole="" fillcolor="window">
            <v:imagedata r:id="rId62" o:title=""/>
          </v:shape>
          <o:OLEObject Type="Embed" ProgID="Equation.3" ShapeID="_x0000_i1053" DrawAspect="Content" ObjectID="_1458813664" r:id="rId63"/>
        </w:object>
      </w:r>
      <w:r>
        <w:t xml:space="preserve"> </w:t>
      </w:r>
      <w:r>
        <w:rPr>
          <w:lang w:val="en-US"/>
        </w:rPr>
        <w:sym w:font="Symbol" w:char="F02D"/>
      </w:r>
      <w:r>
        <w:t xml:space="preserve"> матриця перестановок на </w:t>
      </w:r>
      <w:r>
        <w:rPr>
          <w:i/>
          <w:lang w:val="en-US"/>
        </w:rPr>
        <w:t>k</w:t>
      </w:r>
      <w:r>
        <w:t>-му кроці.</w:t>
      </w:r>
    </w:p>
    <w:p w:rsidR="00AE29FF" w:rsidRDefault="00AE29FF" w:rsidP="00AE29FF">
      <w:pPr>
        <w:pStyle w:val="3"/>
        <w:jc w:val="both"/>
      </w:pPr>
      <w:r>
        <w:rPr>
          <w:rFonts w:ascii="Times New Roman" w:hAnsi="Times New Roman"/>
          <w:b w:val="0"/>
          <w:sz w:val="28"/>
          <w:u w:val="single"/>
        </w:rPr>
        <w:t>Обчислення визначника матриці.</w:t>
      </w:r>
    </w:p>
    <w:p w:rsidR="00AE29FF" w:rsidRDefault="00AE29FF" w:rsidP="00AE29FF">
      <w:r>
        <w:tab/>
        <w:t xml:space="preserve">Якщо під час реалізації методу </w:t>
      </w:r>
      <w:proofErr w:type="spellStart"/>
      <w:r>
        <w:t>Гаусса</w:t>
      </w:r>
      <w:proofErr w:type="spellEnd"/>
      <w:r>
        <w:t xml:space="preserve">  знайдено розклад </w:t>
      </w:r>
      <w:r>
        <w:rPr>
          <w:position w:val="-6"/>
        </w:rPr>
        <w:object w:dxaOrig="940" w:dyaOrig="300">
          <v:shape id="_x0000_i1054" type="#_x0000_t75" style="width:47.25pt;height:15pt" o:ole="" fillcolor="window">
            <v:imagedata r:id="rId64" o:title=""/>
          </v:shape>
          <o:OLEObject Type="Embed" ProgID="Equation.3" ShapeID="_x0000_i1054" DrawAspect="Content" ObjectID="_1458813665" r:id="rId65"/>
        </w:object>
      </w:r>
      <w:r>
        <w:t xml:space="preserve">, то </w:t>
      </w:r>
    </w:p>
    <w:p w:rsidR="00AE29FF" w:rsidRDefault="00AE29FF" w:rsidP="00AE29FF">
      <w:pPr>
        <w:jc w:val="center"/>
      </w:pPr>
      <w:r>
        <w:rPr>
          <w:position w:val="-12"/>
        </w:rPr>
        <w:object w:dxaOrig="3519" w:dyaOrig="380">
          <v:shape id="_x0000_i1055" type="#_x0000_t75" style="width:176.25pt;height:18.75pt" o:ole="" fillcolor="window">
            <v:imagedata r:id="rId66" o:title=""/>
          </v:shape>
          <o:OLEObject Type="Embed" ProgID="Equation.3" ShapeID="_x0000_i1055" DrawAspect="Content" ObjectID="_1458813666" r:id="rId67"/>
        </w:object>
      </w:r>
      <w:r>
        <w:t>,</w:t>
      </w:r>
    </w:p>
    <w:p w:rsidR="00AE29FF" w:rsidRDefault="00AE29FF" w:rsidP="00AE29FF">
      <w:r>
        <w:t xml:space="preserve">З формули (9) випливає, що </w:t>
      </w:r>
    </w:p>
    <w:p w:rsidR="00AE29FF" w:rsidRDefault="00AE29FF" w:rsidP="00AE29FF">
      <w:pPr>
        <w:jc w:val="center"/>
      </w:pPr>
      <w:r>
        <w:rPr>
          <w:position w:val="-12"/>
        </w:rPr>
        <w:object w:dxaOrig="3120" w:dyaOrig="440">
          <v:shape id="_x0000_i1056" type="#_x0000_t75" style="width:156pt;height:21.75pt" o:ole="" fillcolor="window">
            <v:imagedata r:id="rId68" o:title=""/>
          </v:shape>
          <o:OLEObject Type="Embed" ProgID="Equation.3" ShapeID="_x0000_i1056" DrawAspect="Content" ObjectID="_1458813667" r:id="rId69"/>
        </w:object>
      </w:r>
      <w:r>
        <w:t>.</w:t>
      </w:r>
    </w:p>
    <w:p w:rsidR="00AE29FF" w:rsidRDefault="00AE29FF" w:rsidP="00AE29FF">
      <w:r>
        <w:t xml:space="preserve">Для алгоритму методу </w:t>
      </w:r>
      <w:proofErr w:type="spellStart"/>
      <w:r>
        <w:t>Гаусса</w:t>
      </w:r>
      <w:proofErr w:type="spellEnd"/>
      <w:r>
        <w:t xml:space="preserve"> з вибором головного елементу за стовпчиком, будемо мати</w:t>
      </w:r>
    </w:p>
    <w:p w:rsidR="00AE29FF" w:rsidRDefault="00AE29FF" w:rsidP="00AE29FF">
      <w:r>
        <w:t xml:space="preserve">  </w:t>
      </w:r>
      <w:r>
        <w:rPr>
          <w:position w:val="-12"/>
        </w:rPr>
        <w:object w:dxaOrig="3680" w:dyaOrig="440">
          <v:shape id="_x0000_i1057" type="#_x0000_t75" style="width:183.75pt;height:21.75pt" o:ole="" fillcolor="window">
            <v:imagedata r:id="rId70" o:title=""/>
          </v:shape>
          <o:OLEObject Type="Embed" ProgID="Equation.3" ShapeID="_x0000_i1057" DrawAspect="Content" ObjectID="_1458813668" r:id="rId71"/>
        </w:object>
      </w:r>
      <w:r>
        <w:t xml:space="preserve"> , де  </w:t>
      </w:r>
      <w:r>
        <w:rPr>
          <w:position w:val="-6"/>
        </w:rPr>
        <w:object w:dxaOrig="160" w:dyaOrig="300">
          <v:shape id="_x0000_i1058" type="#_x0000_t75" style="width:8.25pt;height:15pt" o:ole="" fillcolor="window">
            <v:imagedata r:id="rId72" o:title=""/>
          </v:shape>
          <o:OLEObject Type="Embed" ProgID="Equation.3" ShapeID="_x0000_i1058" DrawAspect="Content" ObjectID="_1458813669" r:id="rId73"/>
        </w:object>
      </w:r>
      <w:r>
        <w:t>- загальна кількість перестановок.</w:t>
      </w:r>
    </w:p>
    <w:p w:rsidR="00AE29FF" w:rsidRDefault="00AE29FF" w:rsidP="00AE29FF">
      <w:pPr>
        <w:ind w:firstLine="360"/>
      </w:pPr>
      <w:r>
        <w:t xml:space="preserve">В методі квадратного кореня  </w:t>
      </w:r>
      <w:r>
        <w:rPr>
          <w:position w:val="-6"/>
        </w:rPr>
        <w:object w:dxaOrig="1219" w:dyaOrig="380">
          <v:shape id="_x0000_i1059" type="#_x0000_t75" style="width:60.75pt;height:18.75pt" o:ole="" fillcolor="window">
            <v:imagedata r:id="rId74" o:title=""/>
          </v:shape>
          <o:OLEObject Type="Embed" ProgID="Equation.3" ShapeID="_x0000_i1059" DrawAspect="Content" ObjectID="_1458813670" r:id="rId75"/>
        </w:object>
      </w:r>
      <w:r>
        <w:t xml:space="preserve">. Тому </w:t>
      </w:r>
    </w:p>
    <w:p w:rsidR="00AE29FF" w:rsidRDefault="00AE29FF" w:rsidP="00AE29FF">
      <w:pPr>
        <w:ind w:firstLine="360"/>
        <w:jc w:val="center"/>
      </w:pPr>
      <w:r>
        <w:rPr>
          <w:position w:val="-38"/>
        </w:rPr>
        <w:object w:dxaOrig="3019" w:dyaOrig="900">
          <v:shape id="_x0000_i1060" type="#_x0000_t75" style="width:158.25pt;height:46.5pt" o:ole="" fillcolor="window">
            <v:imagedata r:id="rId76" o:title=""/>
          </v:shape>
          <o:OLEObject Type="Embed" ProgID="Equation.3" ShapeID="_x0000_i1060" DrawAspect="Content" ObjectID="_1458813671" r:id="rId77"/>
        </w:object>
      </w:r>
      <w:r>
        <w:t>.</w:t>
      </w:r>
    </w:p>
    <w:p w:rsidR="00AE29FF" w:rsidRDefault="00AE29FF" w:rsidP="00AE29FF">
      <w:pPr>
        <w:pStyle w:val="3"/>
        <w:jc w:val="both"/>
      </w:pPr>
      <w:r>
        <w:rPr>
          <w:rFonts w:ascii="Times New Roman" w:hAnsi="Times New Roman"/>
          <w:b w:val="0"/>
          <w:sz w:val="28"/>
          <w:u w:val="single"/>
        </w:rPr>
        <w:t>Обчислення оберненої матриці.</w:t>
      </w:r>
    </w:p>
    <w:p w:rsidR="00AE29FF" w:rsidRDefault="00AE29FF" w:rsidP="00AE29FF">
      <w:r>
        <w:tab/>
        <w:t xml:space="preserve">Знаходження матриці, оберненої до матриці </w:t>
      </w:r>
      <w:r>
        <w:rPr>
          <w:i/>
        </w:rPr>
        <w:t>А</w:t>
      </w:r>
      <w:r>
        <w:t xml:space="preserve"> еквівалентне </w:t>
      </w:r>
      <w:proofErr w:type="spellStart"/>
      <w:r>
        <w:t>розв′язанню</w:t>
      </w:r>
      <w:proofErr w:type="spellEnd"/>
      <w:r>
        <w:t xml:space="preserve"> матричного рівняння</w:t>
      </w:r>
    </w:p>
    <w:p w:rsidR="00AE29FF" w:rsidRDefault="00AE29FF" w:rsidP="00AE29FF">
      <w:pPr>
        <w:jc w:val="right"/>
      </w:pPr>
      <w:r>
        <w:rPr>
          <w:position w:val="-4"/>
        </w:rPr>
        <w:object w:dxaOrig="960" w:dyaOrig="279">
          <v:shape id="_x0000_i1061" type="#_x0000_t75" style="width:48pt;height:14.25pt" o:ole="" fillcolor="window">
            <v:imagedata r:id="rId78" o:title=""/>
          </v:shape>
          <o:OLEObject Type="Embed" ProgID="Equation.3" ShapeID="_x0000_i1061" DrawAspect="Content" ObjectID="_1458813672" r:id="rId79"/>
        </w:object>
      </w:r>
      <w:r>
        <w:t xml:space="preserve">                                                   (17)</w:t>
      </w:r>
    </w:p>
    <w:p w:rsidR="00AE29FF" w:rsidRDefault="00AE29FF" w:rsidP="00AE29FF">
      <w:r>
        <w:t xml:space="preserve">де </w:t>
      </w:r>
      <w:r>
        <w:rPr>
          <w:i/>
        </w:rPr>
        <w:t>Е</w:t>
      </w:r>
      <w:r>
        <w:t xml:space="preserve"> </w:t>
      </w:r>
      <w:r>
        <w:rPr>
          <w:lang w:val="en-US"/>
        </w:rPr>
        <w:sym w:font="Symbol" w:char="F02D"/>
      </w:r>
      <w:r>
        <w:t xml:space="preserve"> одинична матриця, а </w:t>
      </w:r>
      <w:r>
        <w:rPr>
          <w:i/>
          <w:lang w:val="en-US"/>
        </w:rPr>
        <w:t>X</w:t>
      </w:r>
      <w:r>
        <w:t xml:space="preserve"> </w:t>
      </w:r>
      <w:r>
        <w:rPr>
          <w:lang w:val="en-US"/>
        </w:rPr>
        <w:sym w:font="Symbol" w:char="F02D"/>
      </w:r>
      <w:r>
        <w:t xml:space="preserve"> шукана матриця. Відзначимо, що система (17) розпадається на </w:t>
      </w:r>
      <w:r>
        <w:rPr>
          <w:i/>
          <w:lang w:val="en-US"/>
        </w:rPr>
        <w:t>n</w:t>
      </w:r>
      <w:r>
        <w:t xml:space="preserve"> незалежних систем рівнянь з однаковою матрицею </w:t>
      </w:r>
      <w:r>
        <w:rPr>
          <w:i/>
        </w:rPr>
        <w:t>А</w:t>
      </w:r>
      <w:r>
        <w:t>, але різними правими частинами. Ці системи мають вигляд</w:t>
      </w:r>
    </w:p>
    <w:p w:rsidR="00AE29FF" w:rsidRDefault="00AE29FF" w:rsidP="00AE29FF">
      <w:pPr>
        <w:jc w:val="center"/>
      </w:pPr>
      <w:r>
        <w:rPr>
          <w:position w:val="-12"/>
        </w:rPr>
        <w:object w:dxaOrig="2460" w:dyaOrig="440">
          <v:shape id="_x0000_i1062" type="#_x0000_t75" style="width:123pt;height:21.75pt" o:ole="" fillcolor="window">
            <v:imagedata r:id="rId80" o:title=""/>
          </v:shape>
          <o:OLEObject Type="Embed" ProgID="Equation.3" ShapeID="_x0000_i1062" DrawAspect="Content" ObjectID="_1458813673" r:id="rId81"/>
        </w:object>
      </w:r>
      <w:r>
        <w:t>,</w:t>
      </w:r>
    </w:p>
    <w:p w:rsidR="00AE29FF" w:rsidRDefault="00AE29FF" w:rsidP="00AE29FF">
      <w:r>
        <w:t xml:space="preserve">де </w:t>
      </w:r>
      <w:r>
        <w:rPr>
          <w:position w:val="-16"/>
        </w:rPr>
        <w:object w:dxaOrig="2659" w:dyaOrig="480">
          <v:shape id="_x0000_i1063" type="#_x0000_t75" style="width:132.75pt;height:24pt" o:ole="" fillcolor="window">
            <v:imagedata r:id="rId82" o:title=""/>
          </v:shape>
          <o:OLEObject Type="Embed" ProgID="Equation.3" ShapeID="_x0000_i1063" DrawAspect="Content" ObjectID="_1458813674" r:id="rId83"/>
        </w:object>
      </w:r>
      <w:r>
        <w:t xml:space="preserve">, а у вектора </w:t>
      </w:r>
      <w:r>
        <w:rPr>
          <w:position w:val="-6"/>
        </w:rPr>
        <w:object w:dxaOrig="460" w:dyaOrig="380">
          <v:shape id="_x0000_i1064" type="#_x0000_t75" style="width:23.25pt;height:18.75pt" o:ole="" fillcolor="window">
            <v:imagedata r:id="rId84" o:title=""/>
          </v:shape>
          <o:OLEObject Type="Embed" ProgID="Equation.3" ShapeID="_x0000_i1064" DrawAspect="Content" ObjectID="_1458813675" r:id="rId85"/>
        </w:object>
      </w:r>
      <w:r>
        <w:t xml:space="preserve"> дорівнює одиниці </w:t>
      </w:r>
      <w:r>
        <w:rPr>
          <w:i/>
          <w:lang w:val="en-US"/>
        </w:rPr>
        <w:t>j</w:t>
      </w:r>
      <w:proofErr w:type="spellStart"/>
      <w:r>
        <w:t>-та</w:t>
      </w:r>
      <w:proofErr w:type="spellEnd"/>
      <w:r>
        <w:t xml:space="preserve"> компонента, а всі інші дорівнюють нулю. Тоді, якщо ми один раз знайшли розвинення </w:t>
      </w:r>
      <w:r>
        <w:rPr>
          <w:position w:val="-6"/>
        </w:rPr>
        <w:object w:dxaOrig="940" w:dyaOrig="300">
          <v:shape id="_x0000_i1065" type="#_x0000_t75" style="width:47.25pt;height:15pt" o:ole="" fillcolor="window">
            <v:imagedata r:id="rId86" o:title=""/>
          </v:shape>
          <o:OLEObject Type="Embed" ProgID="Equation.3" ShapeID="_x0000_i1065" DrawAspect="Content" ObjectID="_1458813676" r:id="rId87"/>
        </w:object>
      </w:r>
      <w:r>
        <w:t xml:space="preserve">, то зворотній хід методу </w:t>
      </w:r>
      <w:proofErr w:type="spellStart"/>
      <w:r>
        <w:t>Гаусса</w:t>
      </w:r>
      <w:proofErr w:type="spellEnd"/>
      <w:r>
        <w:t xml:space="preserve"> зводиться до </w:t>
      </w:r>
      <w:proofErr w:type="spellStart"/>
      <w:r>
        <w:t>розв′язування</w:t>
      </w:r>
      <w:proofErr w:type="spellEnd"/>
      <w:r>
        <w:t xml:space="preserve"> СЛАР з трикутними матрицями</w:t>
      </w:r>
    </w:p>
    <w:p w:rsidR="00AE29FF" w:rsidRDefault="00AE29FF" w:rsidP="00AE29FF">
      <w:pPr>
        <w:jc w:val="center"/>
      </w:pPr>
      <w:r>
        <w:rPr>
          <w:position w:val="-12"/>
        </w:rPr>
        <w:object w:dxaOrig="2420" w:dyaOrig="440">
          <v:shape id="_x0000_i1066" type="#_x0000_t75" style="width:120.75pt;height:21.75pt" o:ole="" fillcolor="window">
            <v:imagedata r:id="rId88" o:title=""/>
          </v:shape>
          <o:OLEObject Type="Embed" ProgID="Equation.3" ShapeID="_x0000_i1066" DrawAspect="Content" ObjectID="_1458813677" r:id="rId89"/>
        </w:object>
      </w:r>
      <w:r>
        <w:t>,</w:t>
      </w:r>
    </w:p>
    <w:p w:rsidR="00AE29FF" w:rsidRDefault="00AE29FF" w:rsidP="00AE29FF">
      <w:pPr>
        <w:jc w:val="center"/>
      </w:pPr>
      <w:r>
        <w:rPr>
          <w:position w:val="-12"/>
        </w:rPr>
        <w:object w:dxaOrig="2480" w:dyaOrig="440">
          <v:shape id="_x0000_i1067" type="#_x0000_t75" style="width:141.75pt;height:24pt" o:ole="" fillcolor="window">
            <v:imagedata r:id="rId90" o:title=""/>
          </v:shape>
          <o:OLEObject Type="Embed" ProgID="Equation.3" ShapeID="_x0000_i1067" DrawAspect="Content" ObjectID="_1458813678" r:id="rId91"/>
        </w:object>
      </w:r>
      <w:r>
        <w:t>,</w:t>
      </w:r>
    </w:p>
    <w:p w:rsidR="00AE29FF" w:rsidRDefault="00AE29FF" w:rsidP="00AE29FF">
      <w:pPr>
        <w:jc w:val="center"/>
      </w:pPr>
      <w:r>
        <w:rPr>
          <w:position w:val="-16"/>
        </w:rPr>
        <w:object w:dxaOrig="2720" w:dyaOrig="480">
          <v:shape id="_x0000_i1068" type="#_x0000_t75" style="width:135.75pt;height:24pt" o:ole="" fillcolor="window">
            <v:imagedata r:id="rId92" o:title=""/>
          </v:shape>
          <o:OLEObject Type="Embed" ProgID="Equation.3" ShapeID="_x0000_i1068" DrawAspect="Content" ObjectID="_1458813679" r:id="rId93"/>
        </w:object>
      </w:r>
      <w:r>
        <w:t>.</w:t>
      </w:r>
    </w:p>
    <w:p w:rsidR="00AE29FF" w:rsidRDefault="00AE29FF" w:rsidP="00AE29FF">
      <w:r>
        <w:tab/>
        <w:t xml:space="preserve">Загальна кількість арифметичних операцій, які потрібно виконати для знаходження </w:t>
      </w:r>
      <w:r>
        <w:rPr>
          <w:i/>
        </w:rPr>
        <w:t>А</w:t>
      </w:r>
      <w:r>
        <w:rPr>
          <w:vertAlign w:val="superscript"/>
        </w:rPr>
        <w:t>-1</w:t>
      </w:r>
      <w:r>
        <w:t xml:space="preserve"> методом Гауса  </w:t>
      </w:r>
      <w:r>
        <w:rPr>
          <w:position w:val="-12"/>
        </w:rPr>
        <w:object w:dxaOrig="1960" w:dyaOrig="460">
          <v:shape id="_x0000_i1069" type="#_x0000_t75" style="width:98.25pt;height:23.25pt" o:ole="" fillcolor="window">
            <v:imagedata r:id="rId94" o:title=""/>
          </v:shape>
          <o:OLEObject Type="Embed" ProgID="Equation.3" ShapeID="_x0000_i1069" DrawAspect="Content" ObjectID="_1458813680" r:id="rId95"/>
        </w:object>
      </w:r>
      <w:r>
        <w:t>.</w:t>
      </w:r>
    </w:p>
    <w:p w:rsidR="00AE29FF" w:rsidRDefault="00AE29FF" w:rsidP="00AE29FF">
      <w:r>
        <w:t xml:space="preserve">Аналогічно знаходиться обернена матриця до симетричної матриці </w:t>
      </w:r>
      <w:r>
        <w:rPr>
          <w:i/>
        </w:rPr>
        <w:t xml:space="preserve">А  </w:t>
      </w:r>
      <w:r>
        <w:t>методом квадратного кореня.</w:t>
      </w:r>
    </w:p>
    <w:p w:rsidR="00AE29FF" w:rsidRDefault="00AE29FF" w:rsidP="00AE29FF">
      <w:pPr>
        <w:rPr>
          <w:sz w:val="32"/>
        </w:rPr>
      </w:pPr>
      <w:r>
        <w:rPr>
          <w:sz w:val="32"/>
        </w:rPr>
        <w:t xml:space="preserve"> </w:t>
      </w:r>
      <w:r>
        <w:t>6</w:t>
      </w:r>
      <w:r>
        <w:rPr>
          <w:vertAlign w:val="superscript"/>
        </w:rPr>
        <w:t>0</w:t>
      </w:r>
      <w:r>
        <w:t>.</w:t>
      </w:r>
      <w:r>
        <w:rPr>
          <w:u w:val="single"/>
        </w:rPr>
        <w:t>Метод прогонки</w:t>
      </w:r>
    </w:p>
    <w:p w:rsidR="00AE29FF" w:rsidRDefault="00AE29FF" w:rsidP="00AE29FF">
      <w:r>
        <w:tab/>
        <w:t xml:space="preserve">Метод прогонки застосовується для </w:t>
      </w:r>
      <w:proofErr w:type="spellStart"/>
      <w:r>
        <w:t>розв</w:t>
      </w:r>
      <w:proofErr w:type="spellEnd"/>
      <w:r>
        <w:sym w:font="Symbol" w:char="F0A2"/>
      </w:r>
      <w:proofErr w:type="spellStart"/>
      <w:r>
        <w:t>язування</w:t>
      </w:r>
      <w:proofErr w:type="spellEnd"/>
      <w:r>
        <w:t xml:space="preserve"> СЛАР з трьох-діагональною матрицею. Розглянемо систему лінійних алгебраїчних рівнянь вигляду</w:t>
      </w:r>
    </w:p>
    <w:p w:rsidR="00AE29FF" w:rsidRDefault="00AE29FF" w:rsidP="00AE29FF">
      <w:pPr>
        <w:jc w:val="right"/>
      </w:pPr>
      <w:r>
        <w:rPr>
          <w:position w:val="-58"/>
          <w:lang w:val="en-US"/>
        </w:rPr>
        <w:object w:dxaOrig="3100" w:dyaOrig="1300">
          <v:shape id="_x0000_i1070" type="#_x0000_t75" style="width:155.25pt;height:65.25pt" o:ole="" fillcolor="window">
            <v:imagedata r:id="rId96" o:title=""/>
          </v:shape>
          <o:OLEObject Type="Embed" ProgID="Equation.3" ShapeID="_x0000_i1070" DrawAspect="Content" ObjectID="_1458813681" r:id="rId97"/>
        </w:object>
      </w:r>
      <w:r>
        <w:t xml:space="preserve">, </w:t>
      </w:r>
      <w:r>
        <w:rPr>
          <w:position w:val="-10"/>
        </w:rPr>
        <w:object w:dxaOrig="1100" w:dyaOrig="380">
          <v:shape id="_x0000_i1071" type="#_x0000_t75" style="width:54.75pt;height:18.75pt" o:ole="" fillcolor="window">
            <v:imagedata r:id="rId98" o:title=""/>
          </v:shape>
          <o:OLEObject Type="Embed" ProgID="Equation.3" ShapeID="_x0000_i1071" DrawAspect="Content" ObjectID="_1458813682" r:id="rId99"/>
        </w:object>
      </w:r>
      <w:r>
        <w:t>,                              (18)</w:t>
      </w:r>
    </w:p>
    <w:p w:rsidR="00AE29FF" w:rsidRDefault="00AE29FF" w:rsidP="00AE29FF">
      <w:r>
        <w:t>Алгоритм розв'язування СЛАР (18) полягає в наступному:</w:t>
      </w:r>
    </w:p>
    <w:p w:rsidR="00AE29FF" w:rsidRDefault="00AE29FF" w:rsidP="00AE29FF">
      <w:pPr>
        <w:numPr>
          <w:ilvl w:val="0"/>
          <w:numId w:val="2"/>
        </w:numPr>
        <w:spacing w:after="0" w:line="240" w:lineRule="auto"/>
        <w:jc w:val="both"/>
      </w:pPr>
      <w:r>
        <w:t xml:space="preserve">за допомогою прямих </w:t>
      </w:r>
      <w:proofErr w:type="spellStart"/>
      <w:r>
        <w:t>прогоночних</w:t>
      </w:r>
      <w:proofErr w:type="spellEnd"/>
      <w:r>
        <w:t xml:space="preserve"> формул (зліва направо) знаходимо </w:t>
      </w:r>
      <w:proofErr w:type="spellStart"/>
      <w:r>
        <w:t>прогоночні</w:t>
      </w:r>
      <w:proofErr w:type="spellEnd"/>
      <w:r>
        <w:t xml:space="preserve"> коефіцієнти </w:t>
      </w:r>
      <w:r>
        <w:rPr>
          <w:position w:val="-12"/>
          <w:lang w:val="en-US"/>
        </w:rPr>
        <w:object w:dxaOrig="480" w:dyaOrig="380">
          <v:shape id="_x0000_i1072" type="#_x0000_t75" style="width:24pt;height:18.75pt" o:ole="" fillcolor="window">
            <v:imagedata r:id="rId100" o:title=""/>
          </v:shape>
          <o:OLEObject Type="Embed" ProgID="Equation.3" ShapeID="_x0000_i1072" DrawAspect="Content" ObjectID="_1458813683" r:id="rId101"/>
        </w:object>
      </w:r>
      <w:r>
        <w:t xml:space="preserve"> та </w:t>
      </w:r>
      <w:r>
        <w:rPr>
          <w:position w:val="-12"/>
        </w:rPr>
        <w:object w:dxaOrig="440" w:dyaOrig="380">
          <v:shape id="_x0000_i1073" type="#_x0000_t75" style="width:21.75pt;height:18.75pt" o:ole="" fillcolor="window">
            <v:imagedata r:id="rId102" o:title=""/>
          </v:shape>
          <o:OLEObject Type="Embed" ProgID="Equation.3" ShapeID="_x0000_i1073" DrawAspect="Content" ObjectID="_1458813684" r:id="rId103"/>
        </w:object>
      </w:r>
      <w:r>
        <w:t>:</w:t>
      </w:r>
    </w:p>
    <w:p w:rsidR="00AE29FF" w:rsidRDefault="00AE29FF" w:rsidP="00AE29FF">
      <w:pPr>
        <w:ind w:left="2160"/>
      </w:pPr>
      <w:r>
        <w:rPr>
          <w:position w:val="-12"/>
          <w:lang w:val="en-US"/>
        </w:rPr>
        <w:object w:dxaOrig="1320" w:dyaOrig="380">
          <v:shape id="_x0000_i1074" type="#_x0000_t75" style="width:66pt;height:18.75pt" o:ole="" fillcolor="window">
            <v:imagedata r:id="rId104" o:title=""/>
          </v:shape>
          <o:OLEObject Type="Embed" ProgID="Equation.3" ShapeID="_x0000_i1074" DrawAspect="Content" ObjectID="_1458813685" r:id="rId105"/>
        </w:object>
      </w:r>
      <w:r>
        <w:t xml:space="preserve">     </w:t>
      </w:r>
      <w:r>
        <w:rPr>
          <w:position w:val="-12"/>
          <w:lang w:val="en-US"/>
        </w:rPr>
        <w:object w:dxaOrig="1260" w:dyaOrig="380">
          <v:shape id="_x0000_i1075" type="#_x0000_t75" style="width:63pt;height:18.75pt" o:ole="" fillcolor="window">
            <v:imagedata r:id="rId106" o:title=""/>
          </v:shape>
          <o:OLEObject Type="Embed" ProgID="Equation.3" ShapeID="_x0000_i1075" DrawAspect="Content" ObjectID="_1458813686" r:id="rId107"/>
        </w:object>
      </w:r>
      <w:r>
        <w:t>,</w:t>
      </w:r>
    </w:p>
    <w:p w:rsidR="00AE29FF" w:rsidRDefault="00AE29FF" w:rsidP="00AE29FF">
      <w:pPr>
        <w:jc w:val="right"/>
      </w:pPr>
      <w:r>
        <w:rPr>
          <w:position w:val="-12"/>
          <w:lang w:val="en-US"/>
        </w:rPr>
        <w:object w:dxaOrig="5340" w:dyaOrig="400">
          <v:shape id="_x0000_i1076" type="#_x0000_t75" style="width:267pt;height:20.25pt" o:ole="" fillcolor="window">
            <v:imagedata r:id="rId108" o:title=""/>
          </v:shape>
          <o:OLEObject Type="Embed" ProgID="Equation.3" ShapeID="_x0000_i1076" DrawAspect="Content" ObjectID="_1458813687" r:id="rId109"/>
        </w:object>
      </w:r>
      <w:r>
        <w:t>,                       (19)</w:t>
      </w:r>
    </w:p>
    <w:p w:rsidR="00AE29FF" w:rsidRDefault="00AE29FF" w:rsidP="00AE29FF">
      <w:r>
        <w:t xml:space="preserve">                                де  </w:t>
      </w:r>
      <w:r>
        <w:rPr>
          <w:position w:val="-16"/>
        </w:rPr>
        <w:object w:dxaOrig="1560" w:dyaOrig="420">
          <v:shape id="_x0000_i1077" type="#_x0000_t75" style="width:78pt;height:21pt" o:ole="" fillcolor="window">
            <v:imagedata r:id="rId110" o:title=""/>
          </v:shape>
          <o:OLEObject Type="Embed" ProgID="Equation.3" ShapeID="_x0000_i1077" DrawAspect="Content" ObjectID="_1458813688" r:id="rId111"/>
        </w:object>
      </w:r>
    </w:p>
    <w:p w:rsidR="00AE29FF" w:rsidRDefault="00AE29FF" w:rsidP="00AE29FF">
      <w:pPr>
        <w:numPr>
          <w:ilvl w:val="0"/>
          <w:numId w:val="2"/>
        </w:numPr>
        <w:spacing w:after="0" w:line="240" w:lineRule="auto"/>
        <w:jc w:val="both"/>
      </w:pPr>
      <w:r>
        <w:t>знаходимо у</w:t>
      </w:r>
      <w:r>
        <w:rPr>
          <w:vertAlign w:val="subscript"/>
          <w:lang w:val="en-US"/>
        </w:rPr>
        <w:t>n</w:t>
      </w:r>
      <w:r>
        <w:t xml:space="preserve"> за формулою</w:t>
      </w:r>
    </w:p>
    <w:p w:rsidR="00AE29FF" w:rsidRDefault="00AE29FF" w:rsidP="00AE29FF">
      <w:pPr>
        <w:jc w:val="right"/>
      </w:pPr>
      <w:r>
        <w:rPr>
          <w:position w:val="-12"/>
          <w:lang w:val="en-US"/>
        </w:rPr>
        <w:object w:dxaOrig="3400" w:dyaOrig="380">
          <v:shape id="_x0000_i1078" type="#_x0000_t75" style="width:170.25pt;height:18.75pt" o:ole="" fillcolor="window">
            <v:imagedata r:id="rId112" o:title=""/>
          </v:shape>
          <o:OLEObject Type="Embed" ProgID="Equation.3" ShapeID="_x0000_i1078" DrawAspect="Content" ObjectID="_1458813689" r:id="rId113"/>
        </w:object>
      </w:r>
      <w:r>
        <w:t xml:space="preserve">                                       (20)</w:t>
      </w:r>
    </w:p>
    <w:p w:rsidR="00AE29FF" w:rsidRDefault="00AE29FF" w:rsidP="00AE29FF">
      <w:pPr>
        <w:numPr>
          <w:ilvl w:val="0"/>
          <w:numId w:val="2"/>
        </w:numPr>
        <w:spacing w:after="0" w:line="240" w:lineRule="auto"/>
        <w:jc w:val="both"/>
      </w:pPr>
      <w:r>
        <w:t xml:space="preserve">значення  </w:t>
      </w:r>
      <w:r>
        <w:rPr>
          <w:i/>
        </w:rPr>
        <w:t>у</w:t>
      </w:r>
      <w:r>
        <w:rPr>
          <w:i/>
          <w:vertAlign w:val="subscript"/>
        </w:rPr>
        <w:t>і</w:t>
      </w:r>
      <w:r>
        <w:t xml:space="preserve">  знаходимо за наступними формулами</w:t>
      </w:r>
    </w:p>
    <w:p w:rsidR="00AE29FF" w:rsidRDefault="00AE29FF" w:rsidP="00AE29FF">
      <w:pPr>
        <w:jc w:val="right"/>
      </w:pPr>
      <w:r>
        <w:rPr>
          <w:position w:val="-12"/>
          <w:lang w:val="en-US"/>
        </w:rPr>
        <w:object w:dxaOrig="3720" w:dyaOrig="400">
          <v:shape id="_x0000_i1079" type="#_x0000_t75" style="width:186pt;height:20.25pt" o:ole="" fillcolor="window">
            <v:imagedata r:id="rId114" o:title=""/>
          </v:shape>
          <o:OLEObject Type="Embed" ProgID="Equation.3" ShapeID="_x0000_i1079" DrawAspect="Content" ObjectID="_1458813690" r:id="rId115"/>
        </w:object>
      </w:r>
      <w:r>
        <w:t xml:space="preserve">                                (21)</w:t>
      </w:r>
    </w:p>
    <w:p w:rsidR="00AE29FF" w:rsidRDefault="00AE29FF" w:rsidP="00AE29FF">
      <w:pPr>
        <w:pStyle w:val="a9"/>
        <w:rPr>
          <w:b w:val="0"/>
        </w:rPr>
      </w:pPr>
      <w:r>
        <w:rPr>
          <w:lang w:val="ru-RU"/>
        </w:rPr>
        <w:t>Л</w:t>
      </w:r>
      <w:proofErr w:type="spellStart"/>
      <w:r>
        <w:t>ема</w:t>
      </w:r>
      <w:proofErr w:type="spellEnd"/>
      <w:r>
        <w:rPr>
          <w:lang w:val="ru-RU"/>
        </w:rPr>
        <w:t xml:space="preserve">. </w:t>
      </w:r>
      <w:r>
        <w:rPr>
          <w:b w:val="0"/>
          <w:i w:val="0"/>
          <w:lang w:val="ru-RU"/>
        </w:rPr>
        <w:t xml:space="preserve">Нехай </w:t>
      </w:r>
      <w:r>
        <w:rPr>
          <w:b w:val="0"/>
          <w:i w:val="0"/>
          <w:position w:val="-12"/>
          <w:lang w:val="en-US"/>
        </w:rPr>
        <w:object w:dxaOrig="3159" w:dyaOrig="400">
          <v:shape id="_x0000_i1080" type="#_x0000_t75" style="width:158.25pt;height:20.25pt" o:ole="" fillcolor="window">
            <v:imagedata r:id="rId116" o:title=""/>
          </v:shape>
          <o:OLEObject Type="Embed" ProgID="Equation.3" ShapeID="_x0000_i1080" DrawAspect="Content" ObjectID="_1458813691" r:id="rId117"/>
        </w:object>
      </w:r>
      <w:r>
        <w:rPr>
          <w:b w:val="0"/>
          <w:i w:val="0"/>
        </w:rPr>
        <w:t>,</w:t>
      </w:r>
      <w:r>
        <w:rPr>
          <w:position w:val="-12"/>
        </w:rPr>
        <w:object w:dxaOrig="3260" w:dyaOrig="380">
          <v:shape id="_x0000_i1081" type="#_x0000_t75" style="width:162.75pt;height:18.75pt" o:ole="" fillcolor="window">
            <v:imagedata r:id="rId118" o:title=""/>
          </v:shape>
          <o:OLEObject Type="Embed" ProgID="Equation.3" ShapeID="_x0000_i1081" DrawAspect="Content" ObjectID="_1458813692" r:id="rId119"/>
        </w:object>
      </w:r>
      <w:r>
        <w:t xml:space="preserve"> </w:t>
      </w:r>
      <w:r>
        <w:rPr>
          <w:b w:val="0"/>
        </w:rPr>
        <w:t>та виконуються умови</w:t>
      </w:r>
    </w:p>
    <w:p w:rsidR="00AE29FF" w:rsidRDefault="00AE29FF" w:rsidP="00AE29FF">
      <w:pPr>
        <w:jc w:val="right"/>
      </w:pPr>
      <w:r>
        <w:rPr>
          <w:position w:val="-14"/>
        </w:rPr>
        <w:object w:dxaOrig="3000" w:dyaOrig="420">
          <v:shape id="_x0000_i1082" type="#_x0000_t75" style="width:150pt;height:21pt" o:ole="" fillcolor="window">
            <v:imagedata r:id="rId120" o:title=""/>
          </v:shape>
          <o:OLEObject Type="Embed" ProgID="Equation.3" ShapeID="_x0000_i1082" DrawAspect="Content" ObjectID="_1458813693" r:id="rId121"/>
        </w:object>
      </w:r>
      <w:r>
        <w:t xml:space="preserve">                                       (22)</w:t>
      </w:r>
    </w:p>
    <w:p w:rsidR="00AE29FF" w:rsidRDefault="00AE29FF" w:rsidP="00AE29FF">
      <w:pPr>
        <w:rPr>
          <w:i/>
          <w:iCs/>
        </w:rPr>
      </w:pPr>
      <w:r>
        <w:rPr>
          <w:i/>
          <w:iCs/>
        </w:rPr>
        <w:t xml:space="preserve">причому, в </w:t>
      </w:r>
      <w:r>
        <w:t>(22)</w:t>
      </w:r>
      <w:r>
        <w:rPr>
          <w:i/>
          <w:iCs/>
        </w:rPr>
        <w:t xml:space="preserve"> хоча б при одному 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</w:rPr>
        <w:t xml:space="preserve">   виконується строга нерівність, тоді будуть мати місце оцінки</w:t>
      </w:r>
    </w:p>
    <w:p w:rsidR="00AE29FF" w:rsidRDefault="00AE29FF" w:rsidP="00AE29FF">
      <w:pPr>
        <w:jc w:val="right"/>
      </w:pPr>
      <w:r>
        <w:rPr>
          <w:position w:val="-14"/>
        </w:rPr>
        <w:object w:dxaOrig="840" w:dyaOrig="420">
          <v:shape id="_x0000_i1083" type="#_x0000_t75" style="width:42pt;height:21pt" o:ole="" fillcolor="window">
            <v:imagedata r:id="rId122" o:title=""/>
          </v:shape>
          <o:OLEObject Type="Embed" ProgID="Equation.3" ShapeID="_x0000_i1083" DrawAspect="Content" ObjectID="_1458813694" r:id="rId123"/>
        </w:object>
      </w:r>
      <w:r>
        <w:t xml:space="preserve">   </w:t>
      </w:r>
      <w:r>
        <w:rPr>
          <w:position w:val="-14"/>
        </w:rPr>
        <w:object w:dxaOrig="1680" w:dyaOrig="420">
          <v:shape id="_x0000_i1084" type="#_x0000_t75" style="width:84pt;height:21pt" o:ole="" fillcolor="window">
            <v:imagedata r:id="rId124" o:title=""/>
          </v:shape>
          <o:OLEObject Type="Embed" ProgID="Equation.3" ShapeID="_x0000_i1084" DrawAspect="Content" ObjectID="_1458813695" r:id="rId125"/>
        </w:object>
      </w:r>
      <w:r>
        <w:t xml:space="preserve">                                               (23) </w:t>
      </w:r>
    </w:p>
    <w:p w:rsidR="00AE29FF" w:rsidRDefault="00AE29FF" w:rsidP="00AE29FF">
      <w:r>
        <w:t xml:space="preserve">Відзначимо, що оцінка (23) є умовою стійкості методу прогонки. Загальна кількість математичних операцій, які потрібно виконати для реалізації методу прогонки має порядок   </w:t>
      </w:r>
      <w:r>
        <w:rPr>
          <w:position w:val="-12"/>
        </w:rPr>
        <w:object w:dxaOrig="1219" w:dyaOrig="360">
          <v:shape id="_x0000_i1085" type="#_x0000_t75" style="width:60.75pt;height:18pt" o:ole="" fillcolor="window">
            <v:imagedata r:id="rId126" o:title=""/>
          </v:shape>
          <o:OLEObject Type="Embed" ProgID="Equation.3" ShapeID="_x0000_i1085" DrawAspect="Content" ObjectID="_1458813696" r:id="rId127"/>
        </w:object>
      </w:r>
      <w:r>
        <w:t>.</w:t>
      </w:r>
    </w:p>
    <w:p w:rsidR="00AE29FF" w:rsidRDefault="00AE29FF" w:rsidP="00AE29FF"/>
    <w:p w:rsidR="00AE29FF" w:rsidRDefault="00AE29FF" w:rsidP="00AE29FF">
      <w:r>
        <w:lastRenderedPageBreak/>
        <w:t>6</w:t>
      </w:r>
      <w:r>
        <w:rPr>
          <w:vertAlign w:val="superscript"/>
        </w:rPr>
        <w:t>0</w:t>
      </w:r>
      <w:r>
        <w:t xml:space="preserve">. </w:t>
      </w:r>
      <w:r>
        <w:rPr>
          <w:u w:val="single"/>
        </w:rPr>
        <w:t>Число обумовленості матриці.</w:t>
      </w:r>
    </w:p>
    <w:p w:rsidR="00AE29FF" w:rsidRDefault="00AE29FF" w:rsidP="00AE29FF">
      <w:r>
        <w:tab/>
        <w:t>Розглянемо систему лінійних алгебраїчних рівнянь</w:t>
      </w:r>
    </w:p>
    <w:p w:rsidR="00AE29FF" w:rsidRDefault="00AE29FF" w:rsidP="00AE29FF">
      <w:pPr>
        <w:jc w:val="right"/>
      </w:pPr>
      <w:r>
        <w:rPr>
          <w:position w:val="-6"/>
        </w:rPr>
        <w:object w:dxaOrig="859" w:dyaOrig="360">
          <v:shape id="_x0000_i1086" type="#_x0000_t75" style="width:42.75pt;height:18pt" o:ole="" fillcolor="window">
            <v:imagedata r:id="rId128" o:title=""/>
          </v:shape>
          <o:OLEObject Type="Embed" ProgID="Equation.3" ShapeID="_x0000_i1086" DrawAspect="Content" ObjectID="_1458813697" r:id="rId129"/>
        </w:object>
      </w:r>
      <w:r>
        <w:t xml:space="preserve">                                                          (24)</w:t>
      </w:r>
    </w:p>
    <w:p w:rsidR="00AE29FF" w:rsidRDefault="00AE29FF" w:rsidP="00AE29FF">
      <w:r>
        <w:t xml:space="preserve">з квадратною </w:t>
      </w:r>
      <w:proofErr w:type="spellStart"/>
      <w:r>
        <w:t>невиродженою</w:t>
      </w:r>
      <w:proofErr w:type="spellEnd"/>
      <w:r>
        <w:t xml:space="preserve"> матрицею </w:t>
      </w:r>
      <w:r>
        <w:rPr>
          <w:i/>
        </w:rPr>
        <w:t>А.</w:t>
      </w:r>
      <w:r>
        <w:t xml:space="preserve"> </w:t>
      </w:r>
    </w:p>
    <w:p w:rsidR="00AE29FF" w:rsidRDefault="00AE29FF" w:rsidP="00AE29FF">
      <w:r>
        <w:tab/>
        <w:t xml:space="preserve">При </w:t>
      </w:r>
      <w:proofErr w:type="spellStart"/>
      <w:r>
        <w:t>розв</w:t>
      </w:r>
      <w:proofErr w:type="spellEnd"/>
      <w:r>
        <w:sym w:font="Symbol" w:char="F0A2"/>
      </w:r>
      <w:proofErr w:type="spellStart"/>
      <w:r>
        <w:t>язуванні</w:t>
      </w:r>
      <w:proofErr w:type="spellEnd"/>
      <w:r>
        <w:t xml:space="preserve"> СЛАР (24) із скінченною розрядністю замість вектора </w:t>
      </w:r>
      <w:r>
        <w:rPr>
          <w:i/>
          <w:position w:val="-6"/>
        </w:rPr>
        <w:object w:dxaOrig="220" w:dyaOrig="340">
          <v:shape id="_x0000_i1087" type="#_x0000_t75" style="width:11.25pt;height:17.25pt" o:ole="" fillcolor="window">
            <v:imagedata r:id="rId130" o:title=""/>
          </v:shape>
          <o:OLEObject Type="Embed" ProgID="Equation.3" ShapeID="_x0000_i1087" DrawAspect="Content" ObjectID="_1458813698" r:id="rId131"/>
        </w:object>
      </w:r>
      <w:r>
        <w:t xml:space="preserve">отримаємо наближений </w:t>
      </w:r>
      <w:proofErr w:type="spellStart"/>
      <w:r>
        <w:t>розв</w:t>
      </w:r>
      <w:proofErr w:type="spellEnd"/>
      <w:r>
        <w:sym w:font="Symbol" w:char="F0A2"/>
      </w:r>
      <w:proofErr w:type="spellStart"/>
      <w:r>
        <w:t>язок</w:t>
      </w:r>
      <w:proofErr w:type="spellEnd"/>
      <w:r>
        <w:t xml:space="preserve"> </w:t>
      </w:r>
      <w:r>
        <w:rPr>
          <w:position w:val="-12"/>
        </w:rPr>
        <w:object w:dxaOrig="240" w:dyaOrig="340">
          <v:shape id="_x0000_i1088" type="#_x0000_t75" style="width:12pt;height:17.25pt" o:ole="" fillcolor="window">
            <v:imagedata r:id="rId132" o:title=""/>
          </v:shape>
          <o:OLEObject Type="Embed" ProgID="Equation.3" ShapeID="_x0000_i1088" DrawAspect="Content" ObjectID="_1458813699" r:id="rId133"/>
        </w:object>
      </w:r>
      <w:r>
        <w:rPr>
          <w:position w:val="-12"/>
        </w:rPr>
        <w:object w:dxaOrig="200" w:dyaOrig="380">
          <v:shape id="_x0000_i1089" type="#_x0000_t75" style="width:9.75pt;height:18.75pt" o:ole="" fillcolor="window">
            <v:imagedata r:id="rId134" o:title=""/>
          </v:shape>
          <o:OLEObject Type="Embed" ProgID="Equation.3" ShapeID="_x0000_i1089" DrawAspect="Content" ObjectID="_1458813700" r:id="rId135"/>
        </w:object>
      </w:r>
      <w:r>
        <w:t xml:space="preserve">, який можна розглянути, як точний </w:t>
      </w:r>
      <w:proofErr w:type="spellStart"/>
      <w:r>
        <w:t>розв</w:t>
      </w:r>
      <w:proofErr w:type="spellEnd"/>
      <w:r>
        <w:sym w:font="Symbol" w:char="F0A2"/>
      </w:r>
      <w:proofErr w:type="spellStart"/>
      <w:r>
        <w:t>язок</w:t>
      </w:r>
      <w:proofErr w:type="spellEnd"/>
      <w:r>
        <w:t xml:space="preserve"> збуреної системи</w:t>
      </w:r>
    </w:p>
    <w:p w:rsidR="00AE29FF" w:rsidRDefault="00AE29FF" w:rsidP="00AE29FF">
      <w:pPr>
        <w:jc w:val="right"/>
      </w:pPr>
      <w:r>
        <w:rPr>
          <w:position w:val="-12"/>
        </w:rPr>
        <w:object w:dxaOrig="2380" w:dyaOrig="380">
          <v:shape id="_x0000_i1090" type="#_x0000_t75" style="width:119.25pt;height:18.75pt" o:ole="" fillcolor="window">
            <v:imagedata r:id="rId136" o:title=""/>
          </v:shape>
          <o:OLEObject Type="Embed" ProgID="Equation.3" ShapeID="_x0000_i1090" DrawAspect="Content" ObjectID="_1458813701" r:id="rId137"/>
        </w:object>
      </w:r>
      <w:r>
        <w:t>,                                            (32)</w:t>
      </w:r>
    </w:p>
    <w:p w:rsidR="00AE29FF" w:rsidRDefault="00AE29FF" w:rsidP="00AE29FF">
      <w:r>
        <w:t xml:space="preserve">де матриця </w:t>
      </w:r>
      <w:r>
        <w:rPr>
          <w:position w:val="-4"/>
        </w:rPr>
        <w:object w:dxaOrig="400" w:dyaOrig="279">
          <v:shape id="_x0000_i1091" type="#_x0000_t75" style="width:20.25pt;height:14.25pt" o:ole="" fillcolor="window">
            <v:imagedata r:id="rId138" o:title=""/>
          </v:shape>
          <o:OLEObject Type="Embed" ProgID="Equation.3" ShapeID="_x0000_i1091" DrawAspect="Content" ObjectID="_1458813702" r:id="rId139"/>
        </w:object>
      </w:r>
      <w:r>
        <w:t xml:space="preserve"> та вектор </w:t>
      </w:r>
      <w:r>
        <w:rPr>
          <w:position w:val="-6"/>
        </w:rPr>
        <w:object w:dxaOrig="380" w:dyaOrig="300">
          <v:shape id="_x0000_i1092" type="#_x0000_t75" style="width:18.75pt;height:15pt" o:ole="" fillcolor="window">
            <v:imagedata r:id="rId140" o:title=""/>
          </v:shape>
          <o:OLEObject Type="Embed" ProgID="Equation.3" ShapeID="_x0000_i1092" DrawAspect="Content" ObjectID="_1458813703" r:id="rId141"/>
        </w:object>
      </w:r>
      <w:r>
        <w:t xml:space="preserve"> досить малі. Тоді для відносної похибки </w:t>
      </w:r>
      <w:r>
        <w:rPr>
          <w:position w:val="-6"/>
        </w:rPr>
        <w:object w:dxaOrig="240" w:dyaOrig="360">
          <v:shape id="_x0000_i1093" type="#_x0000_t75" style="width:12pt;height:18pt" o:ole="" fillcolor="window">
            <v:imagedata r:id="rId142" o:title=""/>
          </v:shape>
          <o:OLEObject Type="Embed" ProgID="Equation.3" ShapeID="_x0000_i1093" DrawAspect="Content" ObjectID="_1458813704" r:id="rId143"/>
        </w:object>
      </w:r>
      <w:r>
        <w:t>вірна оцінка</w:t>
      </w:r>
    </w:p>
    <w:p w:rsidR="00AE29FF" w:rsidRDefault="00AE29FF" w:rsidP="00AE29FF">
      <w:pPr>
        <w:jc w:val="right"/>
      </w:pPr>
      <w:r>
        <w:rPr>
          <w:position w:val="-76"/>
        </w:rPr>
        <w:object w:dxaOrig="4420" w:dyaOrig="1300">
          <v:shape id="_x0000_i1094" type="#_x0000_t75" style="width:221.25pt;height:65.25pt" o:ole="" fillcolor="window">
            <v:imagedata r:id="rId144" o:title=""/>
          </v:shape>
          <o:OLEObject Type="Embed" ProgID="Equation.3" ShapeID="_x0000_i1094" DrawAspect="Content" ObjectID="_1458813705" r:id="rId145"/>
        </w:object>
      </w:r>
      <w:r>
        <w:t>,                              (33)</w:t>
      </w:r>
    </w:p>
    <w:p w:rsidR="00AE29FF" w:rsidRDefault="00AE29FF" w:rsidP="00AE29FF">
      <w:r>
        <w:t xml:space="preserve">де </w:t>
      </w:r>
      <w:proofErr w:type="spellStart"/>
      <w:r>
        <w:t>виличина</w:t>
      </w:r>
      <w:proofErr w:type="spellEnd"/>
      <w:r>
        <w:t xml:space="preserve"> </w:t>
      </w:r>
      <w:proofErr w:type="spellStart"/>
      <w:r>
        <w:rPr>
          <w:i/>
          <w:lang w:val="en-US"/>
        </w:rPr>
        <w:t>cond</w:t>
      </w:r>
      <w:proofErr w:type="spellEnd"/>
      <w:r>
        <w:rPr>
          <w:i/>
        </w:rPr>
        <w:t>(</w:t>
      </w:r>
      <w:r>
        <w:rPr>
          <w:i/>
          <w:lang w:val="en-US"/>
        </w:rPr>
        <w:t>A</w:t>
      </w:r>
      <w:r>
        <w:rPr>
          <w:i/>
        </w:rPr>
        <w:t xml:space="preserve">) </w:t>
      </w:r>
      <w:r>
        <w:t>визначається за формулою</w:t>
      </w:r>
    </w:p>
    <w:p w:rsidR="00AE29FF" w:rsidRDefault="00AE29FF" w:rsidP="00AE29FF">
      <w:pPr>
        <w:jc w:val="right"/>
      </w:pPr>
      <w:r>
        <w:rPr>
          <w:position w:val="-20"/>
        </w:rPr>
        <w:object w:dxaOrig="2180" w:dyaOrig="540">
          <v:shape id="_x0000_i1095" type="#_x0000_t75" style="width:108.75pt;height:27pt" o:ole="" fillcolor="window">
            <v:imagedata r:id="rId146" o:title=""/>
          </v:shape>
          <o:OLEObject Type="Embed" ProgID="Equation.3" ShapeID="_x0000_i1095" DrawAspect="Content" ObjectID="_1458813706" r:id="rId147"/>
        </w:object>
      </w:r>
      <w:r>
        <w:t xml:space="preserve">                                             (34)</w:t>
      </w:r>
    </w:p>
    <w:p w:rsidR="00AE29FF" w:rsidRDefault="00AE29FF" w:rsidP="00AE29FF">
      <w:r>
        <w:t xml:space="preserve">та називається числом </w:t>
      </w:r>
      <w:proofErr w:type="spellStart"/>
      <w:r>
        <w:t>обумовленності</w:t>
      </w:r>
      <w:proofErr w:type="spellEnd"/>
      <w:r>
        <w:t xml:space="preserve"> матриці</w:t>
      </w:r>
      <w:r>
        <w:rPr>
          <w:i/>
        </w:rPr>
        <w:t xml:space="preserve"> А</w:t>
      </w:r>
      <w:r>
        <w:t>.</w:t>
      </w:r>
    </w:p>
    <w:p w:rsidR="00AE29FF" w:rsidRDefault="00AE29FF" w:rsidP="00AE29FF">
      <w:r>
        <w:tab/>
        <w:t xml:space="preserve">З формули (33) видно, що число обумовленості відіграє важливу роль для оцінки того, наскільки отриманий </w:t>
      </w:r>
      <w:proofErr w:type="spellStart"/>
      <w:r>
        <w:t>розв</w:t>
      </w:r>
      <w:proofErr w:type="spellEnd"/>
      <w:r>
        <w:sym w:font="Symbol" w:char="F0A2"/>
      </w:r>
      <w:proofErr w:type="spellStart"/>
      <w:r>
        <w:t>язок</w:t>
      </w:r>
      <w:proofErr w:type="spellEnd"/>
      <w:r>
        <w:t xml:space="preserve">  </w:t>
      </w:r>
      <w:r>
        <w:rPr>
          <w:position w:val="-12"/>
        </w:rPr>
        <w:object w:dxaOrig="240" w:dyaOrig="340">
          <v:shape id="_x0000_i1096" type="#_x0000_t75" style="width:12pt;height:17.25pt" o:ole="" fillcolor="window">
            <v:imagedata r:id="rId148" o:title=""/>
          </v:shape>
          <o:OLEObject Type="Embed" ProgID="Equation.3" ShapeID="_x0000_i1096" DrawAspect="Content" ObjectID="_1458813707" r:id="rId149"/>
        </w:object>
      </w:r>
      <w:r>
        <w:t xml:space="preserve"> відрізняється від точного </w:t>
      </w:r>
      <w:proofErr w:type="spellStart"/>
      <w:r>
        <w:t>розв</w:t>
      </w:r>
      <w:proofErr w:type="spellEnd"/>
      <w:r>
        <w:sym w:font="Symbol" w:char="F0A2"/>
      </w:r>
      <w:proofErr w:type="spellStart"/>
      <w:r>
        <w:t>язку</w:t>
      </w:r>
      <w:proofErr w:type="spellEnd"/>
      <w:r>
        <w:t xml:space="preserve"> СЛАР (24).</w:t>
      </w:r>
    </w:p>
    <w:p w:rsidR="00AE29FF" w:rsidRDefault="00AE29FF" w:rsidP="00AE29FF">
      <w:r>
        <w:tab/>
        <w:t xml:space="preserve">Якщо число </w:t>
      </w:r>
      <w:proofErr w:type="spellStart"/>
      <w:r>
        <w:rPr>
          <w:i/>
          <w:lang w:val="en-US"/>
        </w:rPr>
        <w:t>cond</w:t>
      </w:r>
      <w:proofErr w:type="spellEnd"/>
      <w:r>
        <w:rPr>
          <w:i/>
        </w:rPr>
        <w:t>(</w:t>
      </w:r>
      <w:r>
        <w:rPr>
          <w:i/>
          <w:lang w:val="en-US"/>
        </w:rPr>
        <w:t>A</w:t>
      </w:r>
      <w:r>
        <w:rPr>
          <w:i/>
        </w:rPr>
        <w:t xml:space="preserve">) </w:t>
      </w:r>
      <w:r>
        <w:t xml:space="preserve">досить велике, то говорять, що матриця </w:t>
      </w:r>
      <w:r>
        <w:rPr>
          <w:i/>
        </w:rPr>
        <w:t xml:space="preserve">А </w:t>
      </w:r>
      <w:r>
        <w:t>погано обумовлена.</w:t>
      </w:r>
    </w:p>
    <w:p w:rsidR="00AE29FF" w:rsidRDefault="00AE29FF" w:rsidP="00AE29FF">
      <w:r>
        <w:tab/>
        <w:t xml:space="preserve">Відзначимо основні властивості числа обумовленості: </w:t>
      </w:r>
    </w:p>
    <w:p w:rsidR="00AE29FF" w:rsidRDefault="00AE29FF" w:rsidP="00AE29FF">
      <w:pPr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rPr>
          <w:i/>
          <w:lang w:val="en-US"/>
        </w:rPr>
        <w:t>cond</w:t>
      </w:r>
      <w:proofErr w:type="spellEnd"/>
      <w:r>
        <w:rPr>
          <w:i/>
        </w:rPr>
        <w:t>(</w:t>
      </w:r>
      <w:proofErr w:type="gramEnd"/>
      <w:r>
        <w:rPr>
          <w:i/>
          <w:lang w:val="en-US"/>
        </w:rPr>
        <w:t>A</w:t>
      </w:r>
      <w:r>
        <w:rPr>
          <w:i/>
        </w:rPr>
        <w:t>)</w:t>
      </w:r>
      <w:r>
        <w:rPr>
          <w:position w:val="-4"/>
        </w:rPr>
        <w:object w:dxaOrig="340" w:dyaOrig="260">
          <v:shape id="_x0000_i1097" type="#_x0000_t75" style="width:17.25pt;height:12.75pt" o:ole="" fillcolor="window">
            <v:imagedata r:id="rId150" o:title=""/>
          </v:shape>
          <o:OLEObject Type="Embed" ProgID="Equation.3" ShapeID="_x0000_i1097" DrawAspect="Content" ObjectID="_1458813708" r:id="rId151"/>
        </w:object>
      </w:r>
      <w:r>
        <w:t>.</w:t>
      </w:r>
    </w:p>
    <w:p w:rsidR="00AE29FF" w:rsidRDefault="00AE29FF" w:rsidP="00AE29FF">
      <w:pPr>
        <w:numPr>
          <w:ilvl w:val="0"/>
          <w:numId w:val="3"/>
        </w:numPr>
        <w:spacing w:after="0" w:line="240" w:lineRule="auto"/>
        <w:jc w:val="both"/>
      </w:pPr>
      <w:r>
        <w:t xml:space="preserve">Нехай </w:t>
      </w:r>
      <w:proofErr w:type="spellStart"/>
      <w:r>
        <w:rPr>
          <w:i/>
        </w:rPr>
        <w:t>Р</w:t>
      </w:r>
      <w:r>
        <w:t>-м</w:t>
      </w:r>
      <w:proofErr w:type="spellEnd"/>
      <w:r>
        <w:rPr>
          <w:position w:val="-10"/>
        </w:rPr>
        <w:object w:dxaOrig="180" w:dyaOrig="340">
          <v:shape id="_x0000_i1098" type="#_x0000_t75" style="width:9pt;height:17.25pt" o:ole="" fillcolor="window">
            <v:imagedata r:id="rId152" o:title=""/>
          </v:shape>
          <o:OLEObject Type="Embed" ProgID="Equation.3" ShapeID="_x0000_i1098" DrawAspect="Content" ObjectID="_1458813709" r:id="rId153"/>
        </w:object>
      </w:r>
      <w:proofErr w:type="spellStart"/>
      <w:r>
        <w:t>атриця</w:t>
      </w:r>
      <w:proofErr w:type="spellEnd"/>
      <w:r>
        <w:t xml:space="preserve"> перестановок, тоді </w:t>
      </w:r>
      <w:proofErr w:type="spellStart"/>
      <w:r>
        <w:rPr>
          <w:i/>
          <w:lang w:val="en-US"/>
        </w:rPr>
        <w:t>cond</w:t>
      </w:r>
      <w:proofErr w:type="spellEnd"/>
      <w:r>
        <w:rPr>
          <w:i/>
        </w:rPr>
        <w:t>(</w:t>
      </w:r>
      <w:r>
        <w:rPr>
          <w:i/>
          <w:lang w:val="en-US"/>
        </w:rPr>
        <w:t>P</w:t>
      </w:r>
      <w:r>
        <w:rPr>
          <w:i/>
        </w:rPr>
        <w:t>)=1</w:t>
      </w:r>
      <w:r>
        <w:t xml:space="preserve">, зокрема </w:t>
      </w:r>
      <w:proofErr w:type="spellStart"/>
      <w:r>
        <w:rPr>
          <w:i/>
          <w:lang w:val="en-US"/>
        </w:rPr>
        <w:t>cond</w:t>
      </w:r>
      <w:proofErr w:type="spellEnd"/>
      <w:r>
        <w:rPr>
          <w:i/>
        </w:rPr>
        <w:t>(Е)=1</w:t>
      </w:r>
      <w:r>
        <w:t>.</w:t>
      </w:r>
    </w:p>
    <w:p w:rsidR="00AE29FF" w:rsidRDefault="00AE29FF" w:rsidP="00AE29FF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rPr>
          <w:i/>
        </w:rPr>
        <w:t>cond</w:t>
      </w:r>
      <w:proofErr w:type="spellEnd"/>
      <w:r>
        <w:rPr>
          <w:i/>
        </w:rPr>
        <w:t>(</w:t>
      </w:r>
      <w:r>
        <w:rPr>
          <w:position w:val="-6"/>
        </w:rPr>
        <w:object w:dxaOrig="420" w:dyaOrig="300">
          <v:shape id="_x0000_i1099" type="#_x0000_t75" style="width:21pt;height:15pt" o:ole="" fillcolor="window">
            <v:imagedata r:id="rId154" o:title=""/>
          </v:shape>
          <o:OLEObject Type="Embed" ProgID="Equation.3" ShapeID="_x0000_i1099" DrawAspect="Content" ObjectID="_1458813710" r:id="rId155"/>
        </w:object>
      </w:r>
      <w:r>
        <w:rPr>
          <w:i/>
        </w:rPr>
        <w:t>)=</w:t>
      </w:r>
      <w:r>
        <w:rPr>
          <w:i/>
          <w:position w:val="-6"/>
        </w:rPr>
        <w:object w:dxaOrig="260" w:dyaOrig="240">
          <v:shape id="_x0000_i1100" type="#_x0000_t75" style="width:12.75pt;height:12pt" o:ole="" fillcolor="window">
            <v:imagedata r:id="rId156" o:title=""/>
          </v:shape>
          <o:OLEObject Type="Embed" ProgID="Equation.3" ShapeID="_x0000_i1100" DrawAspect="Content" ObjectID="_1458813711" r:id="rId157"/>
        </w:object>
      </w:r>
      <w:proofErr w:type="spellStart"/>
      <w:r>
        <w:rPr>
          <w:i/>
        </w:rPr>
        <w:t>cond</w:t>
      </w:r>
      <w:proofErr w:type="spellEnd"/>
      <w:r>
        <w:rPr>
          <w:i/>
        </w:rPr>
        <w:t>(A)</w:t>
      </w:r>
      <w:r>
        <w:t xml:space="preserve">, де </w:t>
      </w:r>
      <w:r>
        <w:rPr>
          <w:position w:val="-6"/>
        </w:rPr>
        <w:object w:dxaOrig="260" w:dyaOrig="240">
          <v:shape id="_x0000_i1101" type="#_x0000_t75" style="width:12.75pt;height:12pt" o:ole="" fillcolor="window">
            <v:imagedata r:id="rId156" o:title=""/>
          </v:shape>
          <o:OLEObject Type="Embed" ProgID="Equation.3" ShapeID="_x0000_i1101" DrawAspect="Content" ObjectID="_1458813712" r:id="rId158"/>
        </w:object>
      </w:r>
      <w:r>
        <w:t>деяка стала.</w:t>
      </w:r>
    </w:p>
    <w:p w:rsidR="00AE29FF" w:rsidRDefault="00AE29FF" w:rsidP="00AE29FF">
      <w:pPr>
        <w:numPr>
          <w:ilvl w:val="0"/>
          <w:numId w:val="3"/>
        </w:numPr>
        <w:spacing w:after="0" w:line="240" w:lineRule="auto"/>
        <w:jc w:val="both"/>
      </w:pPr>
      <w:r>
        <w:t xml:space="preserve">Нехай </w:t>
      </w:r>
      <w:r>
        <w:rPr>
          <w:i/>
          <w:lang w:val="en-US"/>
        </w:rPr>
        <w:t>D</w:t>
      </w:r>
      <w:r>
        <w:t xml:space="preserve"> – діагональна матриця, тоді</w:t>
      </w:r>
    </w:p>
    <w:p w:rsidR="00AE29FF" w:rsidRDefault="00AE29FF" w:rsidP="00AE29FF">
      <w:pPr>
        <w:jc w:val="center"/>
      </w:pPr>
      <w:proofErr w:type="spellStart"/>
      <w:proofErr w:type="gramStart"/>
      <w:r>
        <w:rPr>
          <w:i/>
          <w:lang w:val="en-US"/>
        </w:rPr>
        <w:t>cond</w:t>
      </w:r>
      <w:proofErr w:type="spellEnd"/>
      <w:r>
        <w:rPr>
          <w:i/>
        </w:rPr>
        <w:t>(</w:t>
      </w:r>
      <w:proofErr w:type="gramEnd"/>
      <w:r>
        <w:rPr>
          <w:i/>
          <w:lang w:val="en-US"/>
        </w:rPr>
        <w:t>D</w:t>
      </w:r>
      <w:r>
        <w:rPr>
          <w:i/>
        </w:rPr>
        <w:t>)</w:t>
      </w:r>
      <w:r>
        <w:rPr>
          <w:position w:val="-40"/>
        </w:rPr>
        <w:object w:dxaOrig="1060" w:dyaOrig="920">
          <v:shape id="_x0000_i1102" type="#_x0000_t75" style="width:53.25pt;height:45.75pt" o:ole="" fillcolor="window">
            <v:imagedata r:id="rId159" o:title=""/>
          </v:shape>
          <o:OLEObject Type="Embed" ProgID="Equation.3" ShapeID="_x0000_i1102" DrawAspect="Content" ObjectID="_1458813713" r:id="rId160"/>
        </w:object>
      </w:r>
      <w:r>
        <w:t>.</w:t>
      </w:r>
    </w:p>
    <w:p w:rsidR="00AE29FF" w:rsidRDefault="00AE29FF" w:rsidP="00AE29FF">
      <w:pPr>
        <w:jc w:val="center"/>
      </w:pPr>
    </w:p>
    <w:p w:rsidR="00AE29FF" w:rsidRDefault="00AE29FF" w:rsidP="00AE29FF">
      <w:pPr>
        <w:numPr>
          <w:ilvl w:val="0"/>
          <w:numId w:val="3"/>
        </w:numPr>
        <w:spacing w:after="0" w:line="240" w:lineRule="auto"/>
        <w:jc w:val="both"/>
      </w:pPr>
      <w:r>
        <w:rPr>
          <w:position w:val="-44"/>
        </w:rPr>
        <w:object w:dxaOrig="2600" w:dyaOrig="1020">
          <v:shape id="_x0000_i1103" type="#_x0000_t75" style="width:129.75pt;height:51pt" o:ole="" fillcolor="window">
            <v:imagedata r:id="rId161" o:title=""/>
          </v:shape>
          <o:OLEObject Type="Embed" ProgID="Equation.3" ShapeID="_x0000_i1103" DrawAspect="Content" ObjectID="_1458813714" r:id="rId162"/>
        </w:object>
      </w:r>
    </w:p>
    <w:p w:rsidR="00AE29FF" w:rsidRDefault="00AE29FF" w:rsidP="00AE29FF">
      <w:pPr>
        <w:numPr>
          <w:ilvl w:val="0"/>
          <w:numId w:val="3"/>
        </w:numPr>
        <w:spacing w:after="0" w:line="240" w:lineRule="auto"/>
        <w:jc w:val="both"/>
      </w:pPr>
      <w:r>
        <w:rPr>
          <w:position w:val="-12"/>
        </w:rPr>
        <w:object w:dxaOrig="3620" w:dyaOrig="360">
          <v:shape id="_x0000_i1104" type="#_x0000_t75" style="width:180.75pt;height:18pt" o:ole="" fillcolor="window">
            <v:imagedata r:id="rId163" o:title=""/>
          </v:shape>
          <o:OLEObject Type="Embed" ProgID="Equation.3" ShapeID="_x0000_i1104" DrawAspect="Content" ObjectID="_1458813715" r:id="rId164"/>
        </w:object>
      </w:r>
      <w:r>
        <w:t>.</w:t>
      </w:r>
    </w:p>
    <w:p w:rsidR="00AE29FF" w:rsidRDefault="00AE29FF" w:rsidP="00AE29FF">
      <w:pPr>
        <w:numPr>
          <w:ilvl w:val="0"/>
          <w:numId w:val="3"/>
        </w:numPr>
        <w:spacing w:after="0" w:line="240" w:lineRule="auto"/>
        <w:jc w:val="both"/>
      </w:pPr>
      <w:r>
        <w:t xml:space="preserve">Нехай  </w:t>
      </w:r>
      <w:r>
        <w:rPr>
          <w:position w:val="-4"/>
        </w:rPr>
        <w:object w:dxaOrig="1080" w:dyaOrig="360">
          <v:shape id="_x0000_i1105" type="#_x0000_t75" style="width:54pt;height:18pt" o:ole="" fillcolor="window">
            <v:imagedata r:id="rId165" o:title=""/>
          </v:shape>
          <o:OLEObject Type="Embed" ProgID="Equation.3" ShapeID="_x0000_i1105" DrawAspect="Content" ObjectID="_1458813716" r:id="rId166"/>
        </w:object>
      </w:r>
      <w:r>
        <w:t xml:space="preserve">,  тоді  </w:t>
      </w:r>
      <w:r>
        <w:rPr>
          <w:position w:val="-12"/>
          <w:lang w:val="en-US"/>
        </w:rPr>
        <w:object w:dxaOrig="1380" w:dyaOrig="360">
          <v:shape id="_x0000_i1106" type="#_x0000_t75" style="width:69pt;height:18pt" o:ole="" fillcolor="window">
            <v:imagedata r:id="rId167" o:title=""/>
          </v:shape>
          <o:OLEObject Type="Embed" ProgID="Equation.3" ShapeID="_x0000_i1106" DrawAspect="Content" ObjectID="_1458813717" r:id="rId168"/>
        </w:object>
      </w:r>
      <w:r>
        <w:t>.</w:t>
      </w:r>
    </w:p>
    <w:p w:rsidR="00C907D2" w:rsidRDefault="00C907D2" w:rsidP="00C907D2">
      <w:pPr>
        <w:pStyle w:val="aa"/>
        <w:numPr>
          <w:ilvl w:val="0"/>
          <w:numId w:val="3"/>
        </w:numPr>
      </w:pPr>
      <w:r>
        <w:rPr>
          <w:u w:val="single"/>
        </w:rPr>
        <w:lastRenderedPageBreak/>
        <w:t>Метод Якобі</w:t>
      </w:r>
      <w:r>
        <w:t xml:space="preserve">. Припустимо, що діагональні коефіцієнти </w:t>
      </w:r>
      <w:proofErr w:type="spellStart"/>
      <w:r>
        <w:t>невиродженої</w:t>
      </w:r>
      <w:proofErr w:type="spellEnd"/>
      <w:r>
        <w:t xml:space="preserve"> матриці </w:t>
      </w:r>
      <w:r>
        <w:rPr>
          <w:position w:val="-4"/>
        </w:rPr>
        <w:object w:dxaOrig="260" w:dyaOrig="279">
          <v:shape id="_x0000_i1107" type="#_x0000_t75" style="width:12.75pt;height:14.25pt" o:ole="" fillcolor="window">
            <v:imagedata r:id="rId169" o:title=""/>
          </v:shape>
          <o:OLEObject Type="Embed" ProgID="Equation.3" ShapeID="_x0000_i1107" DrawAspect="Content" ObjectID="_1458813718" r:id="rId170"/>
        </w:object>
      </w:r>
      <w:r>
        <w:t xml:space="preserve"> - </w:t>
      </w:r>
      <w:r>
        <w:rPr>
          <w:position w:val="-12"/>
        </w:rPr>
        <w:object w:dxaOrig="760" w:dyaOrig="380">
          <v:shape id="_x0000_i1108" type="#_x0000_t75" style="width:38.25pt;height:18.75pt" o:ole="" fillcolor="window">
            <v:imagedata r:id="rId171" o:title=""/>
          </v:shape>
          <o:OLEObject Type="Embed" ProgID="Equation.3" ShapeID="_x0000_i1108" DrawAspect="Content" ObjectID="_1458813719" r:id="rId172"/>
        </w:object>
      </w:r>
      <w:r>
        <w:t xml:space="preserve">. Якщо деякі </w:t>
      </w:r>
      <w:r>
        <w:rPr>
          <w:position w:val="-12"/>
        </w:rPr>
        <w:object w:dxaOrig="760" w:dyaOrig="380">
          <v:shape id="_x0000_i1109" type="#_x0000_t75" style="width:38.25pt;height:18.75pt" o:ole="" fillcolor="window">
            <v:imagedata r:id="rId173" o:title=""/>
          </v:shape>
          <o:OLEObject Type="Embed" ProgID="Equation.3" ShapeID="_x0000_i1109" DrawAspect="Content" ObjectID="_1458813720" r:id="rId174"/>
        </w:object>
      </w:r>
      <w:r>
        <w:t xml:space="preserve">, то перестановкою рядків та/або стовпчиків матриці цього можна досягти. Розділивши </w:t>
      </w:r>
      <w:proofErr w:type="spellStart"/>
      <w:r>
        <w:rPr>
          <w:i/>
        </w:rPr>
        <w:t>i</w:t>
      </w:r>
      <w:r>
        <w:t>–те</w:t>
      </w:r>
      <w:proofErr w:type="spellEnd"/>
      <w:r>
        <w:t xml:space="preserve"> рівняння на </w:t>
      </w:r>
      <w:r>
        <w:rPr>
          <w:position w:val="-12"/>
        </w:rPr>
        <w:object w:dxaOrig="320" w:dyaOrig="380">
          <v:shape id="_x0000_i1110" type="#_x0000_t75" style="width:15.75pt;height:18.75pt" o:ole="" fillcolor="window">
            <v:imagedata r:id="rId175" o:title=""/>
          </v:shape>
          <o:OLEObject Type="Embed" ProgID="Equation.3" ShapeID="_x0000_i1110" DrawAspect="Content" ObjectID="_1458813721" r:id="rId176"/>
        </w:object>
      </w:r>
      <w:r>
        <w:t>, отримаємо таку СЛАР</w:t>
      </w:r>
    </w:p>
    <w:p w:rsidR="00C907D2" w:rsidRDefault="00C907D2" w:rsidP="00C907D2">
      <w:pPr>
        <w:pStyle w:val="aa"/>
        <w:numPr>
          <w:ilvl w:val="0"/>
          <w:numId w:val="3"/>
        </w:numPr>
        <w:jc w:val="center"/>
      </w:pPr>
      <w:r>
        <w:rPr>
          <w:position w:val="-34"/>
        </w:rPr>
        <w:object w:dxaOrig="4340" w:dyaOrig="820">
          <v:shape id="_x0000_i1111" type="#_x0000_t75" style="width:216.75pt;height:41.25pt" o:ole="" fillcolor="window">
            <v:imagedata r:id="rId177" o:title=""/>
          </v:shape>
          <o:OLEObject Type="Embed" ProgID="Equation.3" ShapeID="_x0000_i1111" DrawAspect="Content" ObjectID="_1458813722" r:id="rId178"/>
        </w:object>
      </w:r>
      <w:r>
        <w:t>.</w:t>
      </w:r>
    </w:p>
    <w:p w:rsidR="00C907D2" w:rsidRDefault="00C907D2" w:rsidP="00C907D2">
      <w:pPr>
        <w:pStyle w:val="aa"/>
        <w:numPr>
          <w:ilvl w:val="0"/>
          <w:numId w:val="3"/>
        </w:numPr>
      </w:pPr>
      <w:r>
        <w:t xml:space="preserve">Задамо деяке початкове наближення </w:t>
      </w:r>
      <w:r>
        <w:rPr>
          <w:position w:val="-12"/>
        </w:rPr>
        <w:object w:dxaOrig="1680" w:dyaOrig="420">
          <v:shape id="_x0000_i1112" type="#_x0000_t75" style="width:84pt;height:21pt" o:ole="" fillcolor="window">
            <v:imagedata r:id="rId179" o:title=""/>
          </v:shape>
          <o:OLEObject Type="Embed" ProgID="Equation.3" ShapeID="_x0000_i1112" DrawAspect="Content" ObjectID="_1458813723" r:id="rId180"/>
        </w:object>
      </w:r>
      <w:r>
        <w:t>. Наступні наближення обчислюємо за формулами</w:t>
      </w:r>
    </w:p>
    <w:p w:rsidR="00C907D2" w:rsidRDefault="00C907D2" w:rsidP="00C907D2">
      <w:pPr>
        <w:pStyle w:val="aa"/>
        <w:numPr>
          <w:ilvl w:val="0"/>
          <w:numId w:val="3"/>
        </w:numPr>
        <w:jc w:val="right"/>
      </w:pPr>
      <w:r>
        <w:rPr>
          <w:position w:val="-34"/>
        </w:rPr>
        <w:object w:dxaOrig="4599" w:dyaOrig="820">
          <v:shape id="_x0000_i1113" type="#_x0000_t75" style="width:230.25pt;height:41.25pt" o:ole="" fillcolor="window">
            <v:imagedata r:id="rId181" o:title=""/>
          </v:shape>
          <o:OLEObject Type="Embed" ProgID="Equation.3" ShapeID="_x0000_i1113" DrawAspect="Content" ObjectID="_1458813724" r:id="rId182"/>
        </w:object>
      </w:r>
      <w:r>
        <w:t xml:space="preserve"> </w:t>
      </w:r>
      <w:r>
        <w:rPr>
          <w:position w:val="-10"/>
        </w:rPr>
        <w:object w:dxaOrig="1060" w:dyaOrig="340">
          <v:shape id="_x0000_i1114" type="#_x0000_t75" style="width:53.25pt;height:17.25pt" o:ole="" fillcolor="window">
            <v:imagedata r:id="rId183" o:title=""/>
          </v:shape>
          <o:OLEObject Type="Embed" ProgID="Equation.3" ShapeID="_x0000_i1114" DrawAspect="Content" ObjectID="_1458813725" r:id="rId184"/>
        </w:object>
      </w:r>
      <w:r>
        <w:t xml:space="preserve"> .           (2)</w:t>
      </w:r>
    </w:p>
    <w:p w:rsidR="00C907D2" w:rsidRDefault="00C907D2" w:rsidP="00C907D2">
      <w:pPr>
        <w:pStyle w:val="aa"/>
        <w:numPr>
          <w:ilvl w:val="0"/>
          <w:numId w:val="3"/>
        </w:numPr>
      </w:pPr>
      <w:r>
        <w:t xml:space="preserve">Метод збігається, тобто </w:t>
      </w:r>
      <w:r>
        <w:rPr>
          <w:position w:val="-22"/>
        </w:rPr>
        <w:object w:dxaOrig="1700" w:dyaOrig="540">
          <v:shape id="_x0000_i1115" type="#_x0000_t75" style="width:84.75pt;height:27pt" o:ole="" fillcolor="window">
            <v:imagedata r:id="rId185" o:title=""/>
          </v:shape>
          <o:OLEObject Type="Embed" ProgID="Equation.3" ShapeID="_x0000_i1115" DrawAspect="Content" ObjectID="_1458813726" r:id="rId186"/>
        </w:object>
      </w:r>
      <w:r>
        <w:t xml:space="preserve">, якщо виконуються умови діагональної переваги матриці </w:t>
      </w:r>
      <w:r>
        <w:rPr>
          <w:position w:val="-4"/>
        </w:rPr>
        <w:object w:dxaOrig="260" w:dyaOrig="279">
          <v:shape id="_x0000_i1116" type="#_x0000_t75" style="width:12.75pt;height:14.25pt" o:ole="" fillcolor="window">
            <v:imagedata r:id="rId169" o:title=""/>
          </v:shape>
          <o:OLEObject Type="Embed" ProgID="Equation.3" ShapeID="_x0000_i1116" DrawAspect="Content" ObjectID="_1458813727" r:id="rId187"/>
        </w:object>
      </w:r>
      <w:r>
        <w:t>:</w:t>
      </w:r>
    </w:p>
    <w:p w:rsidR="00C907D2" w:rsidRDefault="00C907D2" w:rsidP="00C907D2">
      <w:pPr>
        <w:pStyle w:val="aa"/>
        <w:numPr>
          <w:ilvl w:val="0"/>
          <w:numId w:val="3"/>
        </w:numPr>
        <w:jc w:val="center"/>
      </w:pPr>
      <w:r>
        <w:rPr>
          <w:position w:val="-50"/>
        </w:rPr>
        <w:object w:dxaOrig="2200" w:dyaOrig="940">
          <v:shape id="_x0000_i1117" type="#_x0000_t75" style="width:110.25pt;height:47.25pt" o:ole="" fillcolor="window">
            <v:imagedata r:id="rId188" o:title=""/>
          </v:shape>
          <o:OLEObject Type="Embed" ProgID="Equation.3" ShapeID="_x0000_i1117" DrawAspect="Content" ObjectID="_1458813728" r:id="rId189"/>
        </w:object>
      </w:r>
      <w:r>
        <w:t xml:space="preserve"> .</w:t>
      </w:r>
    </w:p>
    <w:p w:rsidR="00C907D2" w:rsidRDefault="00C907D2" w:rsidP="00C907D2">
      <w:pPr>
        <w:pStyle w:val="aa"/>
        <w:numPr>
          <w:ilvl w:val="0"/>
          <w:numId w:val="3"/>
        </w:numPr>
      </w:pPr>
      <w:r>
        <w:t>Якщо ж виконується нерівність</w:t>
      </w:r>
    </w:p>
    <w:p w:rsidR="00C907D2" w:rsidRDefault="00C907D2" w:rsidP="00C907D2">
      <w:pPr>
        <w:pStyle w:val="aa"/>
        <w:numPr>
          <w:ilvl w:val="0"/>
          <w:numId w:val="3"/>
        </w:numPr>
        <w:jc w:val="right"/>
      </w:pPr>
      <w:r>
        <w:rPr>
          <w:position w:val="-52"/>
        </w:rPr>
        <w:object w:dxaOrig="3140" w:dyaOrig="960">
          <v:shape id="_x0000_i1118" type="#_x0000_t75" style="width:156.75pt;height:48pt" o:ole="" fillcolor="window">
            <v:imagedata r:id="rId190" o:title=""/>
          </v:shape>
          <o:OLEObject Type="Embed" ProgID="Equation.3" ShapeID="_x0000_i1118" DrawAspect="Content" ObjectID="_1458813729" r:id="rId191"/>
        </w:object>
      </w:r>
      <w:r>
        <w:t>,                                   (3)</w:t>
      </w:r>
    </w:p>
    <w:p w:rsidR="00C907D2" w:rsidRDefault="00C907D2" w:rsidP="00C907D2">
      <w:pPr>
        <w:pStyle w:val="aa"/>
        <w:numPr>
          <w:ilvl w:val="0"/>
          <w:numId w:val="3"/>
        </w:numPr>
      </w:pPr>
      <w:r>
        <w:t>то має місце така оцінка точності</w:t>
      </w:r>
    </w:p>
    <w:p w:rsidR="00C907D2" w:rsidRDefault="00C907D2" w:rsidP="00C907D2">
      <w:pPr>
        <w:pStyle w:val="aa"/>
        <w:numPr>
          <w:ilvl w:val="0"/>
          <w:numId w:val="3"/>
        </w:numPr>
        <w:jc w:val="right"/>
      </w:pPr>
      <w:r>
        <w:rPr>
          <w:position w:val="-32"/>
        </w:rPr>
        <w:object w:dxaOrig="2720" w:dyaOrig="800">
          <v:shape id="_x0000_i1119" type="#_x0000_t75" style="width:135.75pt;height:39.75pt" o:ole="" fillcolor="window">
            <v:imagedata r:id="rId192" o:title=""/>
          </v:shape>
          <o:OLEObject Type="Embed" ProgID="Equation.3" ShapeID="_x0000_i1119" DrawAspect="Content" ObjectID="_1458813730" r:id="rId193"/>
        </w:object>
      </w:r>
      <w:r>
        <w:t>.                                   (4)</w:t>
      </w:r>
    </w:p>
    <w:p w:rsidR="00C907D2" w:rsidRDefault="00C907D2" w:rsidP="00C907D2">
      <w:pPr>
        <w:pStyle w:val="aa"/>
        <w:numPr>
          <w:ilvl w:val="0"/>
          <w:numId w:val="3"/>
        </w:numPr>
      </w:pPr>
      <w:r>
        <w:t xml:space="preserve">Ітерації проводять поки не установлюється необхідна кількість цифр в компонентах розв‘язку або при виконанні умови </w:t>
      </w:r>
      <w:r>
        <w:rPr>
          <w:position w:val="-32"/>
        </w:rPr>
        <w:object w:dxaOrig="1040" w:dyaOrig="800">
          <v:shape id="_x0000_i1120" type="#_x0000_t75" style="width:51.75pt;height:39.75pt" o:ole="" fillcolor="window">
            <v:imagedata r:id="rId194" o:title=""/>
          </v:shape>
          <o:OLEObject Type="Embed" ProgID="Equation.3" ShapeID="_x0000_i1120" DrawAspect="Content" ObjectID="_1458813731" r:id="rId195"/>
        </w:object>
      </w:r>
      <w:r>
        <w:t xml:space="preserve">. Вибір останньої умови пояснюється тим, що при такому виборі та для </w:t>
      </w:r>
      <w:r>
        <w:rPr>
          <w:position w:val="-6"/>
        </w:rPr>
        <w:object w:dxaOrig="760" w:dyaOrig="360">
          <v:shape id="_x0000_i1121" type="#_x0000_t75" style="width:38.25pt;height:18pt" o:ole="" fillcolor="window">
            <v:imagedata r:id="rId196" o:title=""/>
          </v:shape>
          <o:OLEObject Type="Embed" ProgID="Equation.3" ShapeID="_x0000_i1121" DrawAspect="Content" ObjectID="_1458813732" r:id="rId197"/>
        </w:object>
      </w:r>
      <w:r>
        <w:t xml:space="preserve"> маємо оцінку</w:t>
      </w:r>
    </w:p>
    <w:p w:rsidR="00C907D2" w:rsidRDefault="00C907D2" w:rsidP="00C907D2">
      <w:pPr>
        <w:pStyle w:val="aa"/>
        <w:numPr>
          <w:ilvl w:val="0"/>
          <w:numId w:val="3"/>
        </w:numPr>
        <w:jc w:val="center"/>
      </w:pPr>
      <w:r>
        <w:rPr>
          <w:position w:val="-36"/>
        </w:rPr>
        <w:object w:dxaOrig="3000" w:dyaOrig="920">
          <v:shape id="_x0000_i1122" type="#_x0000_t75" style="width:150pt;height:45.75pt" o:ole="" fillcolor="window">
            <v:imagedata r:id="rId198" o:title=""/>
          </v:shape>
          <o:OLEObject Type="Embed" ProgID="Equation.3" ShapeID="_x0000_i1122" DrawAspect="Content" ObjectID="_1458813733" r:id="rId199"/>
        </w:object>
      </w:r>
      <w:r>
        <w:t>.</w:t>
      </w:r>
    </w:p>
    <w:p w:rsidR="00D05D70" w:rsidRPr="00D05D70" w:rsidRDefault="00D05D70" w:rsidP="00D05D70">
      <w:pPr>
        <w:rPr>
          <w:noProof/>
        </w:rPr>
      </w:pPr>
    </w:p>
    <w:p w:rsidR="00846FE0" w:rsidRDefault="00D81259" w:rsidP="00846FE0">
      <w:pPr>
        <w:jc w:val="center"/>
        <w:rPr>
          <w:noProof/>
          <w:sz w:val="36"/>
          <w:szCs w:val="36"/>
        </w:rPr>
      </w:pPr>
      <w:r w:rsidRPr="00D81259">
        <w:rPr>
          <w:noProof/>
          <w:sz w:val="36"/>
          <w:szCs w:val="36"/>
        </w:rPr>
        <w:t>Розрахунки</w:t>
      </w:r>
    </w:p>
    <w:p w:rsidR="00DE1DAB" w:rsidRDefault="00846FE0" w:rsidP="00846FE0">
      <w:pPr>
        <w:rPr>
          <w:noProof/>
          <w:lang w:val="en-US"/>
        </w:rPr>
      </w:pPr>
      <w:r>
        <w:rPr>
          <w:noProof/>
        </w:rPr>
        <w:t>Візьмемо матрицю Гілберта  3–го порядку.</w:t>
      </w:r>
    </w:p>
    <w:p w:rsidR="00846FE0" w:rsidRPr="00DE1DAB" w:rsidRDefault="00DE1DAB" w:rsidP="00846FE0">
      <w:pPr>
        <w:rPr>
          <w:oMath/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w:lastRenderedPageBreak/>
            <m:t>A 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DE1DAB" w:rsidRDefault="00CF3DB2" w:rsidP="00846FE0">
      <w:pPr>
        <w:rPr>
          <w:noProof/>
          <w:lang w:val="en-US"/>
        </w:rPr>
      </w:pPr>
      <w:r>
        <w:rPr>
          <w:noProof/>
        </w:rPr>
        <w:t xml:space="preserve">Візьмемо вектор вільних членів </w:t>
      </w:r>
      <w:r>
        <w:rPr>
          <w:noProof/>
          <w:lang w:val="en-US"/>
        </w:rPr>
        <w:t>b</w:t>
      </w:r>
      <w:r w:rsidRPr="00C3604F">
        <w:rPr>
          <w:noProof/>
        </w:rPr>
        <w:t>:</w:t>
      </w:r>
    </w:p>
    <w:p w:rsidR="00DE1DAB" w:rsidRPr="00DE1DAB" w:rsidRDefault="00DE1DAB" w:rsidP="00846FE0">
      <w:pPr>
        <w:rPr>
          <w:noProof/>
          <w:lang w:val="ru-RU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B</m:t>
          </m:r>
          <m:r>
            <w:rPr>
              <w:rFonts w:ascii="Cambria Math" w:hAnsi="Cambria Math"/>
              <w:noProof/>
              <w:lang w:val="ru-RU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mr>
              </m:m>
            </m:e>
          </m:d>
        </m:oMath>
      </m:oMathPara>
      <w:r w:rsidR="00CF3DB2" w:rsidRPr="00C3604F">
        <w:rPr>
          <w:noProof/>
        </w:rPr>
        <w:br/>
      </w:r>
      <w:r w:rsidR="00C3604F">
        <w:rPr>
          <w:noProof/>
        </w:rPr>
        <w:t>Методом Гаусса отримуємо розв’язки х:</w:t>
      </w:r>
    </w:p>
    <w:p w:rsidR="00CF3DB2" w:rsidRPr="00DE1DAB" w:rsidRDefault="00DE1DAB" w:rsidP="00846FE0">
      <w:pPr>
        <w:rPr>
          <w:oMath/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 xml:space="preserve">X =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-192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210</m:t>
                    </m:r>
                  </m:e>
                </m:mr>
              </m:m>
            </m:e>
          </m:d>
        </m:oMath>
      </m:oMathPara>
    </w:p>
    <w:p w:rsidR="000E2D2A" w:rsidRDefault="00FE36A0" w:rsidP="00846FE0">
      <w:pPr>
        <w:rPr>
          <w:noProof/>
          <w:lang w:val="en-US"/>
        </w:rPr>
      </w:pPr>
      <w:r>
        <w:rPr>
          <w:noProof/>
        </w:rPr>
        <w:t>Легко переконатись, що дані корені дійсно є розв’язками системи із заданими коефіцієнтами.</w:t>
      </w:r>
      <w:r>
        <w:rPr>
          <w:noProof/>
        </w:rPr>
        <w:br/>
      </w:r>
      <w:r w:rsidR="00E0544B">
        <w:rPr>
          <w:noProof/>
        </w:rPr>
        <w:t>Обернена:</w:t>
      </w:r>
    </w:p>
    <w:p w:rsidR="00FE36A0" w:rsidRPr="000E2D2A" w:rsidRDefault="000E2D2A" w:rsidP="00846FE0">
      <w:pPr>
        <w:rPr>
          <w:oMath/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 xml:space="preserve">A =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-36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-36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192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-180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-180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180</m:t>
                    </m:r>
                  </m:e>
                </m:mr>
              </m:m>
            </m:e>
          </m:d>
        </m:oMath>
      </m:oMathPara>
    </w:p>
    <w:p w:rsidR="00B82235" w:rsidRDefault="00B82235" w:rsidP="00846FE0">
      <w:pPr>
        <w:rPr>
          <w:noProof/>
        </w:rPr>
      </w:pPr>
      <w:r>
        <w:rPr>
          <w:noProof/>
        </w:rPr>
        <w:t>Неважко переконатись, що ця матриця дійсно є оберненою до заданої.</w:t>
      </w:r>
    </w:p>
    <w:p w:rsidR="00643DFD" w:rsidRDefault="00C941B1" w:rsidP="00643DFD">
      <w:pPr>
        <w:rPr>
          <w:noProof/>
          <w:lang w:val="en-US"/>
        </w:rPr>
      </w:pPr>
      <w:r>
        <w:rPr>
          <w:noProof/>
        </w:rPr>
        <w:t xml:space="preserve">Число обумовленості: </w:t>
      </w:r>
    </w:p>
    <w:p w:rsidR="00643DFD" w:rsidRPr="00643DFD" w:rsidRDefault="00643DFD" w:rsidP="00643DFD">
      <w:pPr>
        <w:rPr>
          <w:noProof/>
          <w:lang w:val="ru-RU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m:oMath>
        <m:r>
          <w:rPr>
            <w:rFonts w:ascii="Cambria Math" w:hAnsi="Cambria Math"/>
            <w:noProof/>
          </w:rPr>
          <m:t>cond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</w:rPr>
          <m:t xml:space="preserve">= </m:t>
        </m:r>
        <m:r>
          <w:rPr>
            <w:rFonts w:ascii="Cambria Math" w:hAnsi="Cambria Math"/>
            <w:noProof/>
          </w:rPr>
          <m:t>748</m:t>
        </m:r>
      </m:oMath>
      <w:r w:rsidR="00C941B1">
        <w:rPr>
          <w:noProof/>
        </w:rPr>
        <w:t>.</w:t>
      </w:r>
    </w:p>
    <w:p w:rsidR="00643DFD" w:rsidRPr="00643DFD" w:rsidRDefault="00C941B1" w:rsidP="00643DFD">
      <w:pPr>
        <w:rPr>
          <w:noProof/>
          <w:lang w:val="ru-RU"/>
        </w:rPr>
      </w:pPr>
      <w:r>
        <w:rPr>
          <w:noProof/>
        </w:rPr>
        <w:t xml:space="preserve">Визначник: </w:t>
      </w:r>
    </w:p>
    <w:p w:rsidR="007B3648" w:rsidRDefault="004D1AD3" w:rsidP="00643DFD">
      <w:pPr>
        <w:ind w:firstLine="708"/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noProof/>
            </w:rPr>
            <m:t>-0.000463963</m:t>
          </m:r>
        </m:oMath>
      </m:oMathPara>
    </w:p>
    <w:p w:rsidR="00DE1DAB" w:rsidRDefault="008302C7" w:rsidP="00846FE0">
      <w:pPr>
        <w:rPr>
          <w:noProof/>
          <w:lang w:val="en-US"/>
        </w:rPr>
      </w:pPr>
      <w:r>
        <w:rPr>
          <w:noProof/>
        </w:rPr>
        <w:t>Для збіжності методу Якобі потрібна діагональна перевага у матриці, яка відсутня у матриці Гільберта. Тому візьмемо наступну матрицю:</w:t>
      </w:r>
    </w:p>
    <w:p w:rsidR="008302C7" w:rsidRPr="00DE1DAB" w:rsidRDefault="00DE1DAB" w:rsidP="00846FE0">
      <w:pPr>
        <w:rPr>
          <w:oMath/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 xml:space="preserve">A =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11</m:t>
                    </m:r>
                  </m:e>
                </m:mr>
              </m:m>
            </m:e>
          </m:d>
        </m:oMath>
      </m:oMathPara>
    </w:p>
    <w:p w:rsidR="008302C7" w:rsidRDefault="008302C7" w:rsidP="00846FE0">
      <w:pPr>
        <w:rPr>
          <w:noProof/>
          <w:lang w:val="en-US"/>
        </w:rPr>
      </w:pPr>
      <w:r>
        <w:rPr>
          <w:noProof/>
        </w:rPr>
        <w:t>Вільні члени такі ж. Отримуємо розв’язок СЛР:</w:t>
      </w:r>
    </w:p>
    <w:p w:rsidR="008302C7" w:rsidRPr="00DE1DAB" w:rsidRDefault="00DE1DAB" w:rsidP="00846FE0">
      <w:pPr>
        <w:rPr>
          <w:oMath/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B 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0.023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0.131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0.193</m:t>
                    </m:r>
                  </m:e>
                </m:mr>
              </m:m>
            </m:e>
          </m:d>
        </m:oMath>
      </m:oMathPara>
    </w:p>
    <w:p w:rsidR="00CB35A7" w:rsidRPr="00C941B1" w:rsidRDefault="00CB35A7" w:rsidP="00846FE0">
      <w:pPr>
        <w:rPr>
          <w:noProof/>
        </w:rPr>
      </w:pPr>
      <w:r>
        <w:rPr>
          <w:noProof/>
        </w:rPr>
        <w:t>Метод збігся та знайшов розв’язки, які, як можна переконатись, дійсно є розв’язками СЛР.</w:t>
      </w:r>
    </w:p>
    <w:p w:rsidR="00F00B09" w:rsidRDefault="00F00B09" w:rsidP="00846FE0">
      <w:pPr>
        <w:jc w:val="center"/>
        <w:rPr>
          <w:noProof/>
          <w:sz w:val="36"/>
          <w:szCs w:val="36"/>
        </w:rPr>
      </w:pPr>
      <w:r w:rsidRPr="00F00B09">
        <w:rPr>
          <w:noProof/>
          <w:sz w:val="36"/>
          <w:szCs w:val="36"/>
        </w:rPr>
        <w:t>Відповідь</w:t>
      </w:r>
    </w:p>
    <w:p w:rsidR="00F00B09" w:rsidRPr="000B1FB2" w:rsidRDefault="000B1FB2" w:rsidP="00F00B09">
      <w:pPr>
        <w:rPr>
          <w:noProof/>
        </w:rPr>
      </w:pPr>
      <w:r>
        <w:rPr>
          <w:noProof/>
        </w:rPr>
        <w:t>Завдяки діагональній перевазі матриці, методЯкобі збігся і знайшов розв’язки СЛР із певною точністю.</w:t>
      </w:r>
    </w:p>
    <w:p w:rsidR="006F7708" w:rsidRPr="006F7708" w:rsidRDefault="006F7708" w:rsidP="006F7708">
      <w:pPr>
        <w:jc w:val="center"/>
        <w:rPr>
          <w:noProof/>
          <w:sz w:val="36"/>
          <w:szCs w:val="36"/>
        </w:rPr>
      </w:pPr>
      <w:r w:rsidRPr="006F7708">
        <w:rPr>
          <w:noProof/>
          <w:sz w:val="36"/>
          <w:szCs w:val="36"/>
        </w:rPr>
        <w:t>Висновки</w:t>
      </w:r>
    </w:p>
    <w:p w:rsidR="006F7708" w:rsidRPr="006F7708" w:rsidRDefault="008B4357" w:rsidP="00F00B09">
      <w:pPr>
        <w:rPr>
          <w:noProof/>
        </w:rPr>
      </w:pPr>
      <w:r>
        <w:rPr>
          <w:noProof/>
        </w:rPr>
        <w:t xml:space="preserve">Врахувавши усі умови </w:t>
      </w:r>
      <w:r w:rsidR="00C456F4">
        <w:rPr>
          <w:noProof/>
        </w:rPr>
        <w:t>збіжності</w:t>
      </w:r>
      <w:r>
        <w:rPr>
          <w:noProof/>
        </w:rPr>
        <w:t xml:space="preserve"> </w:t>
      </w:r>
      <w:r w:rsidR="007D18DD">
        <w:rPr>
          <w:noProof/>
        </w:rPr>
        <w:t>алгоритм Якобі збігся.</w:t>
      </w:r>
    </w:p>
    <w:sectPr w:rsidR="006F7708" w:rsidRPr="006F7708" w:rsidSect="00FE2B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7010"/>
    <w:multiLevelType w:val="singleLevel"/>
    <w:tmpl w:val="D79CF7F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4C0A7226"/>
    <w:multiLevelType w:val="singleLevel"/>
    <w:tmpl w:val="B4AE026C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79E34E72"/>
    <w:multiLevelType w:val="hybridMultilevel"/>
    <w:tmpl w:val="2598BF2C"/>
    <w:lvl w:ilvl="0" w:tplc="E1AE695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23F87"/>
    <w:rsid w:val="000060EF"/>
    <w:rsid w:val="00042402"/>
    <w:rsid w:val="000B1FB2"/>
    <w:rsid w:val="000B3D80"/>
    <w:rsid w:val="000C5395"/>
    <w:rsid w:val="000E2D2A"/>
    <w:rsid w:val="00135D45"/>
    <w:rsid w:val="00146622"/>
    <w:rsid w:val="00151AFE"/>
    <w:rsid w:val="00162878"/>
    <w:rsid w:val="001705A2"/>
    <w:rsid w:val="00195005"/>
    <w:rsid w:val="001A05A3"/>
    <w:rsid w:val="001A46D7"/>
    <w:rsid w:val="001D18F3"/>
    <w:rsid w:val="001E4541"/>
    <w:rsid w:val="0023130F"/>
    <w:rsid w:val="00243452"/>
    <w:rsid w:val="0028384E"/>
    <w:rsid w:val="002D39E2"/>
    <w:rsid w:val="0033592A"/>
    <w:rsid w:val="00362169"/>
    <w:rsid w:val="00380E8D"/>
    <w:rsid w:val="003E381A"/>
    <w:rsid w:val="00415DD0"/>
    <w:rsid w:val="004426C8"/>
    <w:rsid w:val="00444F41"/>
    <w:rsid w:val="004B3529"/>
    <w:rsid w:val="004D1AD3"/>
    <w:rsid w:val="00523F87"/>
    <w:rsid w:val="005354CE"/>
    <w:rsid w:val="005560DF"/>
    <w:rsid w:val="00570515"/>
    <w:rsid w:val="005A0DF4"/>
    <w:rsid w:val="005C41E1"/>
    <w:rsid w:val="005E3B9D"/>
    <w:rsid w:val="005F7D40"/>
    <w:rsid w:val="00624384"/>
    <w:rsid w:val="00643DFD"/>
    <w:rsid w:val="0064759F"/>
    <w:rsid w:val="00671D75"/>
    <w:rsid w:val="006C1ACC"/>
    <w:rsid w:val="006E4FAF"/>
    <w:rsid w:val="006F7708"/>
    <w:rsid w:val="00737845"/>
    <w:rsid w:val="0074690D"/>
    <w:rsid w:val="00747568"/>
    <w:rsid w:val="00770F05"/>
    <w:rsid w:val="00776E5F"/>
    <w:rsid w:val="00795C2E"/>
    <w:rsid w:val="007A79DA"/>
    <w:rsid w:val="007B3648"/>
    <w:rsid w:val="007D18DD"/>
    <w:rsid w:val="008055AF"/>
    <w:rsid w:val="008302C7"/>
    <w:rsid w:val="00846FE0"/>
    <w:rsid w:val="0085720B"/>
    <w:rsid w:val="00860EF5"/>
    <w:rsid w:val="0088000D"/>
    <w:rsid w:val="008833E2"/>
    <w:rsid w:val="008B4357"/>
    <w:rsid w:val="008F44C3"/>
    <w:rsid w:val="009240EA"/>
    <w:rsid w:val="009771CF"/>
    <w:rsid w:val="0098338D"/>
    <w:rsid w:val="00A37280"/>
    <w:rsid w:val="00A43D84"/>
    <w:rsid w:val="00A448B0"/>
    <w:rsid w:val="00A46586"/>
    <w:rsid w:val="00A74A0C"/>
    <w:rsid w:val="00AE29FF"/>
    <w:rsid w:val="00B3474B"/>
    <w:rsid w:val="00B82235"/>
    <w:rsid w:val="00BC2D8A"/>
    <w:rsid w:val="00BF42A6"/>
    <w:rsid w:val="00C00E5C"/>
    <w:rsid w:val="00C3306B"/>
    <w:rsid w:val="00C3604F"/>
    <w:rsid w:val="00C456F4"/>
    <w:rsid w:val="00C907D2"/>
    <w:rsid w:val="00C941B1"/>
    <w:rsid w:val="00CB35A7"/>
    <w:rsid w:val="00CF3DB2"/>
    <w:rsid w:val="00D05D70"/>
    <w:rsid w:val="00D06D0F"/>
    <w:rsid w:val="00D14356"/>
    <w:rsid w:val="00D17F7E"/>
    <w:rsid w:val="00D2282D"/>
    <w:rsid w:val="00D26D2C"/>
    <w:rsid w:val="00D33DBE"/>
    <w:rsid w:val="00D81259"/>
    <w:rsid w:val="00D82EA3"/>
    <w:rsid w:val="00D92ECA"/>
    <w:rsid w:val="00DB6B65"/>
    <w:rsid w:val="00DE1DAB"/>
    <w:rsid w:val="00E0544B"/>
    <w:rsid w:val="00E75215"/>
    <w:rsid w:val="00E93822"/>
    <w:rsid w:val="00EF06CC"/>
    <w:rsid w:val="00F00B09"/>
    <w:rsid w:val="00F142B2"/>
    <w:rsid w:val="00F76C3C"/>
    <w:rsid w:val="00FA3C61"/>
    <w:rsid w:val="00FE2B58"/>
    <w:rsid w:val="00FE2E27"/>
    <w:rsid w:val="00FE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B58"/>
  </w:style>
  <w:style w:type="paragraph" w:styleId="3">
    <w:name w:val="heading 3"/>
    <w:basedOn w:val="a"/>
    <w:next w:val="a"/>
    <w:link w:val="30"/>
    <w:qFormat/>
    <w:rsid w:val="001A05A3"/>
    <w:pPr>
      <w:keepNext/>
      <w:spacing w:before="120" w:after="60" w:line="240" w:lineRule="auto"/>
      <w:ind w:left="284" w:right="284"/>
      <w:jc w:val="center"/>
      <w:outlineLvl w:val="2"/>
    </w:pPr>
    <w:rPr>
      <w:rFonts w:ascii="Courier New" w:eastAsia="Times New Roman" w:hAnsi="Courier New" w:cs="Times New Roman"/>
      <w:b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F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E4F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82D"/>
    <w:rPr>
      <w:color w:val="808080"/>
    </w:rPr>
  </w:style>
  <w:style w:type="character" w:customStyle="1" w:styleId="30">
    <w:name w:val="Заголовок 3 Знак"/>
    <w:basedOn w:val="a0"/>
    <w:link w:val="3"/>
    <w:rsid w:val="001A05A3"/>
    <w:rPr>
      <w:rFonts w:ascii="Courier New" w:eastAsia="Times New Roman" w:hAnsi="Courier New" w:cs="Times New Roman"/>
      <w:b/>
      <w:sz w:val="30"/>
      <w:szCs w:val="20"/>
      <w:lang w:eastAsia="ru-RU"/>
    </w:rPr>
  </w:style>
  <w:style w:type="paragraph" w:styleId="a7">
    <w:name w:val="Body Text Indent"/>
    <w:basedOn w:val="a"/>
    <w:link w:val="a8"/>
    <w:semiHidden/>
    <w:rsid w:val="001A05A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1A05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caption"/>
    <w:basedOn w:val="a"/>
    <w:next w:val="a"/>
    <w:qFormat/>
    <w:rsid w:val="00AE29FF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3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C907D2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C907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196" Type="http://schemas.openxmlformats.org/officeDocument/2006/relationships/image" Target="media/image95.wmf"/><Relationship Id="rId200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83.wmf"/><Relationship Id="rId176" Type="http://schemas.openxmlformats.org/officeDocument/2006/relationships/oleObject" Target="embeddings/oleObject86.bin"/><Relationship Id="rId192" Type="http://schemas.openxmlformats.org/officeDocument/2006/relationships/image" Target="media/image93.wmf"/><Relationship Id="rId197" Type="http://schemas.openxmlformats.org/officeDocument/2006/relationships/oleObject" Target="embeddings/oleObject97.bin"/><Relationship Id="rId201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6.bin"/><Relationship Id="rId190" Type="http://schemas.openxmlformats.org/officeDocument/2006/relationships/image" Target="media/image9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DFEB-4332-451D-A8AE-6F778A8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7005</Words>
  <Characters>3993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Kozhukhivskyi Vitalii</dc:creator>
  <cp:lastModifiedBy>Kozhukhivskyi Vitalii</cp:lastModifiedBy>
  <cp:revision>93</cp:revision>
  <dcterms:created xsi:type="dcterms:W3CDTF">2014-03-12T13:55:00Z</dcterms:created>
  <dcterms:modified xsi:type="dcterms:W3CDTF">2014-04-12T10:06:00Z</dcterms:modified>
</cp:coreProperties>
</file>