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12FEB" w14:textId="77C80A95" w:rsidR="004135A9" w:rsidRPr="004135A9" w:rsidRDefault="00F041EE" w:rsidP="004135A9">
      <w:pPr>
        <w:pStyle w:val="af9"/>
      </w:pPr>
      <w:r>
        <w:rPr>
          <w:rFonts w:hint="eastAsia"/>
        </w:rPr>
        <w:t>多帧</w:t>
      </w:r>
      <w:proofErr w:type="gramStart"/>
      <w:r>
        <w:rPr>
          <w:rFonts w:hint="eastAsia"/>
        </w:rPr>
        <w:t>图像超</w:t>
      </w:r>
      <w:proofErr w:type="gramEnd"/>
      <w:r>
        <w:rPr>
          <w:rFonts w:hint="eastAsia"/>
        </w:rPr>
        <w:t>分辨率</w:t>
      </w:r>
    </w:p>
    <w:p w14:paraId="0EFEF016" w14:textId="4D563302" w:rsidR="00F041EE" w:rsidRDefault="00F31798" w:rsidP="009E28BF">
      <w:pPr>
        <w:pStyle w:val="1"/>
      </w:pPr>
      <w:r>
        <w:rPr>
          <w:rFonts w:hint="eastAsia"/>
        </w:rPr>
        <w:t>1</w:t>
      </w:r>
      <w:r>
        <w:t xml:space="preserve"> </w:t>
      </w:r>
      <w:r w:rsidR="00F041EE">
        <w:rPr>
          <w:rFonts w:hint="eastAsia"/>
        </w:rPr>
        <w:t>问题描述</w:t>
      </w:r>
    </w:p>
    <w:p w14:paraId="6FACF0A1" w14:textId="492E4BEC" w:rsidR="00455801" w:rsidRDefault="00BF41C8" w:rsidP="007E48FE">
      <w:pPr>
        <w:pStyle w:val="af1"/>
        <w:ind w:firstLine="480"/>
      </w:pPr>
      <w:r>
        <w:rPr>
          <w:rFonts w:hint="eastAsia"/>
        </w:rPr>
        <w:t>受限于硬件质量和拍摄条件</w:t>
      </w:r>
      <w:r w:rsidR="00F041EE">
        <w:rPr>
          <w:rFonts w:hint="eastAsia"/>
        </w:rPr>
        <w:t>，</w:t>
      </w:r>
      <w:r>
        <w:rPr>
          <w:rFonts w:hint="eastAsia"/>
        </w:rPr>
        <w:t>空间采样不足、</w:t>
      </w:r>
      <w:r w:rsidR="00F041EE">
        <w:rPr>
          <w:rFonts w:hint="eastAsia"/>
        </w:rPr>
        <w:t>模糊</w:t>
      </w:r>
      <w:r>
        <w:rPr>
          <w:rFonts w:hint="eastAsia"/>
        </w:rPr>
        <w:t>、</w:t>
      </w:r>
      <w:r w:rsidR="00F041EE">
        <w:rPr>
          <w:rFonts w:hint="eastAsia"/>
        </w:rPr>
        <w:t>混叠和噪声</w:t>
      </w:r>
      <w:r w:rsidR="00546FF2">
        <w:rPr>
          <w:rFonts w:hint="eastAsia"/>
        </w:rPr>
        <w:t>等因素</w:t>
      </w:r>
      <w:r w:rsidR="00F041EE">
        <w:rPr>
          <w:rFonts w:hint="eastAsia"/>
        </w:rPr>
        <w:t>会影响图像分辨率。</w:t>
      </w:r>
      <w:proofErr w:type="gramStart"/>
      <w:r w:rsidR="0061756D">
        <w:rPr>
          <w:rFonts w:hint="eastAsia"/>
        </w:rPr>
        <w:t>图像超</w:t>
      </w:r>
      <w:proofErr w:type="gramEnd"/>
      <w:r w:rsidR="0061756D">
        <w:rPr>
          <w:rFonts w:hint="eastAsia"/>
        </w:rPr>
        <w:t>分辨率重建旨在从一张或一组低分辨率图像中</w:t>
      </w:r>
      <w:r w:rsidR="00546FF2">
        <w:rPr>
          <w:rFonts w:hint="eastAsia"/>
        </w:rPr>
        <w:t>重建</w:t>
      </w:r>
      <w:r w:rsidR="0061756D">
        <w:rPr>
          <w:rFonts w:hint="eastAsia"/>
        </w:rPr>
        <w:t>出高分辨率图像。前者称为</w:t>
      </w:r>
      <w:proofErr w:type="gramStart"/>
      <w:r w:rsidR="0061756D">
        <w:rPr>
          <w:rFonts w:hint="eastAsia"/>
        </w:rPr>
        <w:t>单帧超分辨率</w:t>
      </w:r>
      <w:proofErr w:type="gramEnd"/>
      <w:r w:rsidR="0061756D">
        <w:rPr>
          <w:rFonts w:hint="eastAsia"/>
        </w:rPr>
        <w:t>，该类方法利用强大的先验或训练数据</w:t>
      </w:r>
      <w:r w:rsidR="00546FF2">
        <w:rPr>
          <w:rFonts w:hint="eastAsia"/>
        </w:rPr>
        <w:t>，重建的高分辨率图像具有较好的视觉效果</w:t>
      </w:r>
      <w:r w:rsidR="0061756D">
        <w:rPr>
          <w:rFonts w:hint="eastAsia"/>
        </w:rPr>
        <w:t>；后者称为</w:t>
      </w:r>
      <w:proofErr w:type="gramStart"/>
      <w:r w:rsidR="0061756D">
        <w:rPr>
          <w:rFonts w:hint="eastAsia"/>
        </w:rPr>
        <w:t>多帧超分辨率</w:t>
      </w:r>
      <w:proofErr w:type="gramEnd"/>
      <w:r w:rsidR="00546FF2">
        <w:rPr>
          <w:rFonts w:hint="eastAsia"/>
        </w:rPr>
        <w:t>，该类方法利用</w:t>
      </w:r>
      <w:proofErr w:type="gramStart"/>
      <w:r w:rsidR="00546FF2">
        <w:rPr>
          <w:rFonts w:hint="eastAsia"/>
        </w:rPr>
        <w:t>帧</w:t>
      </w:r>
      <w:proofErr w:type="gramEnd"/>
      <w:r w:rsidR="00546FF2">
        <w:rPr>
          <w:rFonts w:hint="eastAsia"/>
        </w:rPr>
        <w:t>之间的亚像素位移信息</w:t>
      </w:r>
      <w:r w:rsidR="0061756D">
        <w:rPr>
          <w:rFonts w:hint="eastAsia"/>
        </w:rPr>
        <w:t>，目标是提高真实的光学分辨率。</w:t>
      </w:r>
    </w:p>
    <w:p w14:paraId="10237D2C" w14:textId="77777777" w:rsidR="00455801" w:rsidRDefault="00455801" w:rsidP="00455801"/>
    <w:p w14:paraId="58983A70" w14:textId="6F1893AB" w:rsidR="00455801" w:rsidRDefault="00455801" w:rsidP="00455801">
      <w:pPr>
        <w:pStyle w:val="1"/>
      </w:pPr>
      <w:r>
        <w:t xml:space="preserve">2 </w:t>
      </w:r>
      <w:r>
        <w:rPr>
          <w:rFonts w:hint="eastAsia"/>
        </w:rPr>
        <w:t>成像系统模型</w:t>
      </w:r>
    </w:p>
    <w:p w14:paraId="6306AE88" w14:textId="77777777" w:rsidR="00455801" w:rsidRPr="007C22B9" w:rsidRDefault="00455801" w:rsidP="00455801">
      <w:pPr>
        <w:pStyle w:val="af1"/>
        <w:ind w:firstLine="480"/>
      </w:pPr>
      <w:r>
        <w:rPr>
          <w:rFonts w:hint="eastAsia"/>
        </w:rPr>
        <w:t>成像系统模型描述了成像设备获取到的</w:t>
      </w:r>
      <w:r>
        <w:rPr>
          <w:rFonts w:hint="eastAsia"/>
        </w:rPr>
        <w:t>LR</w:t>
      </w:r>
      <w:r>
        <w:rPr>
          <w:rFonts w:hint="eastAsia"/>
        </w:rPr>
        <w:t>图像的真实方式。图像采集程序通常会遇到一系列退化因素，例如光学衍射，比较运动，下采样和系统噪声。通常，大多数方法都假定图像获取过程包括扭曲，模糊，下采样和噪声降级。</w:t>
      </w:r>
      <w:r w:rsidRPr="007C22B9">
        <w:t>假设低分辨率图像</w:t>
      </w:r>
      <m:oMath>
        <m:sSub>
          <m:sSubPr>
            <m:ctrlPr>
              <w:rPr>
                <w:rFonts w:ascii="Cambria Math" w:hAnsi="Cambria Math"/>
                <w:i/>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oMath>
      <w:r w:rsidRPr="007C22B9">
        <w:t>由高分辨率图像（真实场景）</w:t>
      </w:r>
      <m:oMath>
        <m:bar>
          <m:barPr>
            <m:ctrlPr>
              <w:rPr>
                <w:rFonts w:ascii="Cambria Math" w:hAnsi="Cambria Math"/>
              </w:rPr>
            </m:ctrlPr>
          </m:barPr>
          <m:e>
            <m:r>
              <w:rPr>
                <w:rFonts w:ascii="Cambria Math" w:hAnsi="Cambria Math"/>
              </w:rPr>
              <m:t>X</m:t>
            </m:r>
          </m:e>
        </m:bar>
      </m:oMath>
      <w:r w:rsidRPr="007C22B9">
        <w:t>经过一系列变换获得：</w:t>
      </w:r>
    </w:p>
    <w:p w14:paraId="12627B10" w14:textId="77777777" w:rsidR="00455801" w:rsidRPr="007C22B9" w:rsidRDefault="0063328D" w:rsidP="00455801">
      <m:oMathPara>
        <m:oMath>
          <m:sSub>
            <m:sSubPr>
              <m:ctrlPr>
                <w:rPr>
                  <w:rFonts w:ascii="Cambria Math" w:hAnsi="Cambria Math"/>
                  <w:i/>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bar>
            <m:barPr>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i/>
                </w:rPr>
              </m:ctrlPr>
            </m:sSubPr>
            <m:e>
              <m:bar>
                <m:barPr>
                  <m:ctrlPr>
                    <w:rPr>
                      <w:rFonts w:ascii="Cambria Math" w:hAnsi="Cambria Math"/>
                    </w:rPr>
                  </m:ctrlPr>
                </m:barPr>
                <m:e>
                  <m:r>
                    <w:rPr>
                      <w:rFonts w:ascii="Cambria Math" w:hAnsi="Cambria Math"/>
                    </w:rPr>
                    <m:t>V</m:t>
                  </m:r>
                </m:e>
              </m:bar>
            </m:e>
            <m:sub>
              <m:r>
                <w:rPr>
                  <w:rFonts w:ascii="Cambria Math" w:hAnsi="Cambria Math"/>
                </w:rPr>
                <m:t>k</m:t>
              </m:r>
            </m:sub>
          </m:sSub>
          <m:r>
            <m:rPr>
              <m:sty m:val="p"/>
            </m:rPr>
            <w:rPr>
              <w:rFonts w:ascii="Cambria Math" w:hAnsi="Cambria Math"/>
            </w:rPr>
            <m:t xml:space="preserve">   </m:t>
          </m:r>
          <m:r>
            <w:rPr>
              <w:rFonts w:ascii="Cambria Math" w:hAnsi="Cambria Math"/>
            </w:rPr>
            <m:t>k=1,</m:t>
          </m:r>
          <m:r>
            <m:rPr>
              <m:sty m:val="p"/>
            </m:rPr>
            <w:rPr>
              <w:rFonts w:ascii="Cambria Math" w:hAnsi="Cambria Math" w:hint="eastAsia"/>
            </w:rPr>
            <m:t>…</m:t>
          </m:r>
          <m:r>
            <w:rPr>
              <w:rFonts w:ascii="Cambria Math" w:hAnsi="Cambria Math"/>
            </w:rPr>
            <m:t>,N</m:t>
          </m:r>
        </m:oMath>
      </m:oMathPara>
    </w:p>
    <w:p w14:paraId="6717DE9D" w14:textId="77777777" w:rsidR="00455801" w:rsidRPr="007C22B9" w:rsidRDefault="00455801" w:rsidP="00455801">
      <w:r w:rsidRPr="007C22B9">
        <w:t>其中</w:t>
      </w:r>
      <m:oMath>
        <m:r>
          <w:rPr>
            <w:rFonts w:ascii="Cambria Math" w:hAnsi="Cambria Math"/>
          </w:rPr>
          <m:t>D</m:t>
        </m:r>
      </m:oMath>
      <w:r w:rsidRPr="007C22B9">
        <w:t>表示下采样，</w:t>
      </w:r>
      <m:oMath>
        <m:r>
          <w:rPr>
            <w:rFonts w:ascii="Cambria Math" w:hAnsi="Cambria Math"/>
          </w:rPr>
          <m:t>H</m:t>
        </m:r>
      </m:oMath>
      <w:r w:rsidRPr="007C22B9">
        <w:t>表示由环境或相机造成的模糊，</w:t>
      </w:r>
      <m:oMath>
        <m:r>
          <w:rPr>
            <w:rFonts w:ascii="Cambria Math" w:hAnsi="Cambria Math"/>
          </w:rPr>
          <m:t>F</m:t>
        </m:r>
      </m:oMath>
      <w:r w:rsidRPr="007C22B9">
        <w:t>表示位移</w:t>
      </w:r>
      <w:r>
        <w:rPr>
          <w:rFonts w:hint="eastAsia"/>
        </w:rPr>
        <w:t>，</w:t>
      </w:r>
      <m:oMath>
        <m:bar>
          <m:barPr>
            <m:ctrlPr>
              <w:rPr>
                <w:rFonts w:ascii="Cambria Math" w:hAnsi="Cambria Math"/>
              </w:rPr>
            </m:ctrlPr>
          </m:barPr>
          <m:e>
            <m:r>
              <w:rPr>
                <w:rFonts w:ascii="Cambria Math" w:hAnsi="Cambria Math"/>
              </w:rPr>
              <m:t>V</m:t>
            </m:r>
          </m:e>
        </m:bar>
      </m:oMath>
      <w:r>
        <w:rPr>
          <w:rFonts w:hint="eastAsia"/>
        </w:rPr>
        <w:t>表示噪声</w:t>
      </w:r>
      <w:r w:rsidRPr="007C22B9">
        <w:t>，并且</w:t>
      </w:r>
      <m:oMath>
        <m:r>
          <w:rPr>
            <w:rFonts w:ascii="Cambria Math" w:hAnsi="Cambria Math"/>
          </w:rPr>
          <m:t>H</m:t>
        </m:r>
      </m:oMath>
      <w:r w:rsidRPr="007C22B9">
        <w:t>和</w:t>
      </w:r>
      <m:oMath>
        <m:r>
          <w:rPr>
            <w:rFonts w:ascii="Cambria Math" w:hAnsi="Cambria Math"/>
          </w:rPr>
          <m:t>F</m:t>
        </m:r>
      </m:oMath>
      <w:r w:rsidRPr="007C22B9">
        <w:t>是可交换的。超分辨率过程为还原</w:t>
      </w:r>
      <m:oMath>
        <m:bar>
          <m:barPr>
            <m:ctrlPr>
              <w:rPr>
                <w:rFonts w:ascii="Cambria Math" w:hAnsi="Cambria Math"/>
              </w:rPr>
            </m:ctrlPr>
          </m:barPr>
          <m:e>
            <m:r>
              <w:rPr>
                <w:rFonts w:ascii="Cambria Math" w:hAnsi="Cambria Math"/>
              </w:rPr>
              <m:t>X</m:t>
            </m:r>
          </m:e>
        </m:bar>
      </m:oMath>
      <w:r w:rsidRPr="007C22B9">
        <w:t>的近似</w:t>
      </w:r>
      <m:oMath>
        <m:bar>
          <m:barPr>
            <m:ctrlPr>
              <w:rPr>
                <w:rFonts w:ascii="Cambria Math" w:hAnsi="Cambria Math"/>
              </w:rPr>
            </m:ctrlPr>
          </m:barPr>
          <m:e>
            <m:acc>
              <m:accPr>
                <m:ctrlPr>
                  <w:rPr>
                    <w:rFonts w:ascii="Cambria Math" w:hAnsi="Cambria Math"/>
                  </w:rPr>
                </m:ctrlPr>
              </m:accPr>
              <m:e>
                <m:r>
                  <w:rPr>
                    <w:rFonts w:ascii="Cambria Math" w:hAnsi="Cambria Math"/>
                  </w:rPr>
                  <m:t>X</m:t>
                </m:r>
              </m:e>
            </m:acc>
          </m:e>
        </m:bar>
      </m:oMath>
      <w:r w:rsidRPr="007C22B9">
        <w:t>：</w:t>
      </w:r>
    </w:p>
    <w:p w14:paraId="19C42A05" w14:textId="77777777" w:rsidR="00455801" w:rsidRPr="007C22B9" w:rsidRDefault="0063328D" w:rsidP="00455801">
      <m:oMathPara>
        <m:oMath>
          <m:bar>
            <m:barPr>
              <m:ctrlPr>
                <w:rPr>
                  <w:rFonts w:ascii="Cambria Math" w:hAnsi="Cambria Math"/>
                </w:rPr>
              </m:ctrlPr>
            </m:barPr>
            <m:e>
              <m:acc>
                <m:accPr>
                  <m:ctrlPr>
                    <w:rPr>
                      <w:rFonts w:ascii="Cambria Math" w:hAnsi="Cambria Math"/>
                    </w:rPr>
                  </m:ctrlPr>
                </m:accPr>
                <m:e>
                  <m:r>
                    <m:rPr>
                      <m:sty m:val="p"/>
                    </m:rPr>
                    <w:rPr>
                      <w:rFonts w:ascii="Cambria Math" w:hAnsi="Cambria Math"/>
                    </w:rPr>
                    <m:t>X</m:t>
                  </m:r>
                </m:e>
              </m:acc>
            </m:e>
          </m:bar>
          <m:r>
            <m:rPr>
              <m:sty m:val="p"/>
            </m:rPr>
            <w:rPr>
              <w:rFonts w:ascii="Cambria Math" w:hAnsi="Cambria Math"/>
            </w:rPr>
            <m:t>=</m:t>
          </m:r>
          <m:limLow>
            <m:limLowPr>
              <m:ctrlPr>
                <w:rPr>
                  <w:rFonts w:ascii="Cambria Math" w:hAnsi="Cambria Math"/>
                </w:rPr>
              </m:ctrlPr>
            </m:limLowPr>
            <m:e>
              <m:r>
                <m:rPr>
                  <m:nor/>
                </m:rPr>
                <m:t>ArgMin</m:t>
              </m:r>
            </m:e>
            <m:lim>
              <m:bar>
                <m:barPr>
                  <m:ctrlPr>
                    <w:rPr>
                      <w:rFonts w:ascii="Cambria Math" w:hAnsi="Cambria Math"/>
                    </w:rPr>
                  </m:ctrlPr>
                </m:barPr>
                <m:e>
                  <m:r>
                    <w:rPr>
                      <w:rFonts w:ascii="Cambria Math" w:hAnsi="Cambria Math"/>
                    </w:rPr>
                    <m:t>X</m:t>
                  </m:r>
                </m:e>
              </m:bar>
            </m:lim>
          </m:limLow>
          <m:d>
            <m:dPr>
              <m:begChr m:val="["/>
              <m:endChr m:val="]"/>
              <m:ctrlPr>
                <w:rPr>
                  <w:rFonts w:ascii="Cambria Math" w:hAnsi="Cambria Math"/>
                </w:rPr>
              </m:ctrlPr>
            </m:dPr>
            <m:e>
              <m:nary>
                <m:naryPr>
                  <m:chr m:val="∑"/>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ρ</m:t>
                  </m:r>
                  <m:d>
                    <m:dPr>
                      <m:ctrlPr>
                        <w:rPr>
                          <w:rFonts w:ascii="Cambria Math" w:hAnsi="Cambria Math"/>
                        </w:rPr>
                      </m:ctrlPr>
                    </m:dPr>
                    <m:e>
                      <m:sSub>
                        <m:sSubPr>
                          <m:ctrlPr>
                            <w:rPr>
                              <w:rFonts w:ascii="Cambria Math" w:hAnsi="Cambria Math"/>
                            </w:rPr>
                          </m:ctrlPr>
                        </m:sSubPr>
                        <m:e>
                          <m:bar>
                            <m:barPr>
                              <m:ctrlPr>
                                <w:rPr>
                                  <w:rFonts w:ascii="Cambria Math" w:hAnsi="Cambria Math"/>
                                </w:rPr>
                              </m:ctrlPr>
                            </m:barPr>
                            <m:e>
                              <m:r>
                                <m:rPr>
                                  <m:sty m:val="p"/>
                                </m:rPr>
                                <w:rPr>
                                  <w:rFonts w:ascii="Cambria Math" w:hAnsi="Cambria Math"/>
                                </w:rPr>
                                <m:t>Y</m:t>
                              </m:r>
                            </m:e>
                          </m:ba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bar>
                        <m:barPr>
                          <m:ctrlPr>
                            <w:rPr>
                              <w:rFonts w:ascii="Cambria Math" w:hAnsi="Cambria Math"/>
                            </w:rPr>
                          </m:ctrlPr>
                        </m:barPr>
                        <m:e>
                          <m:r>
                            <m:rPr>
                              <m:sty m:val="p"/>
                            </m:rPr>
                            <w:rPr>
                              <w:rFonts w:ascii="Cambria Math" w:hAnsi="Cambria Math"/>
                            </w:rPr>
                            <m:t>X</m:t>
                          </m:r>
                        </m:e>
                      </m:bar>
                    </m:e>
                  </m:d>
                </m:e>
              </m:nary>
            </m:e>
          </m:d>
        </m:oMath>
      </m:oMathPara>
    </w:p>
    <w:p w14:paraId="158CB465" w14:textId="77777777" w:rsidR="00455801" w:rsidRDefault="00455801" w:rsidP="00455801"/>
    <w:p w14:paraId="51F15178" w14:textId="2B0712C4" w:rsidR="00455801" w:rsidRDefault="00455801" w:rsidP="00455801">
      <w:pPr>
        <w:pStyle w:val="1"/>
      </w:pPr>
      <w:r>
        <w:t>3</w:t>
      </w:r>
      <w:r>
        <w:rPr>
          <w:rFonts w:hint="eastAsia"/>
        </w:rPr>
        <w:t xml:space="preserve"> </w:t>
      </w:r>
      <w:r w:rsidRPr="007C22B9">
        <w:rPr>
          <w:rFonts w:hint="eastAsia"/>
        </w:rPr>
        <w:t>多帧</w:t>
      </w:r>
      <w:proofErr w:type="gramStart"/>
      <w:r w:rsidRPr="007C22B9">
        <w:rPr>
          <w:rFonts w:hint="eastAsia"/>
        </w:rPr>
        <w:t>图像超</w:t>
      </w:r>
      <w:proofErr w:type="gramEnd"/>
      <w:r w:rsidRPr="007C22B9">
        <w:rPr>
          <w:rFonts w:hint="eastAsia"/>
        </w:rPr>
        <w:t>分辨率框架</w:t>
      </w:r>
    </w:p>
    <w:p w14:paraId="31CF4D13" w14:textId="06503C3F" w:rsidR="00455801" w:rsidRDefault="00455801" w:rsidP="00455801">
      <w:pPr>
        <w:pStyle w:val="af1"/>
        <w:ind w:firstLine="480"/>
      </w:pPr>
      <w:r>
        <w:rPr>
          <w:rFonts w:hint="eastAsia"/>
        </w:rPr>
        <w:t>基本上，多帧</w:t>
      </w:r>
      <w:proofErr w:type="gramStart"/>
      <w:r>
        <w:rPr>
          <w:rFonts w:hint="eastAsia"/>
        </w:rPr>
        <w:t>图像超</w:t>
      </w:r>
      <w:proofErr w:type="gramEnd"/>
      <w:r>
        <w:rPr>
          <w:rFonts w:hint="eastAsia"/>
        </w:rPr>
        <w:t>分辨率重建框架包括三个阶段，分别称为图像配准、图像融合和高分辨率重建。首先，图像配准过程用于估计具有亚像素位移的低分辨率图像组之间的运动信息，并计算和优化变换参数。图像配准是</w:t>
      </w:r>
      <w:r w:rsidR="0022053C">
        <w:rPr>
          <w:rFonts w:hint="eastAsia"/>
        </w:rPr>
        <w:t>超分辨率</w:t>
      </w:r>
      <w:r>
        <w:rPr>
          <w:rFonts w:hint="eastAsia"/>
        </w:rPr>
        <w:t>图像重建的重要组成部分，一方面，低分辨率图像之间的运动偏移提供的信息是超分辨率重建的重要约束条件；另一方面，错误的图像配准会使重建的高分辨率图像出现伪影。然后，图像融合阶段用于将配准的图像插值到高分辨率网格中，融合为单个图像。最后，图像重建阶段恢复高分辨率图像中缺失的信息，并对图像细节进行优化。</w:t>
      </w:r>
    </w:p>
    <w:p w14:paraId="1E40A44F" w14:textId="7CA89928" w:rsidR="00F041EE" w:rsidRDefault="00F041EE" w:rsidP="009E28BF">
      <w:pPr>
        <w:pStyle w:val="af1"/>
        <w:ind w:firstLine="480"/>
      </w:pPr>
    </w:p>
    <w:p w14:paraId="320A47DC" w14:textId="370C620C" w:rsidR="006B7D96" w:rsidRDefault="00455801" w:rsidP="009E28BF">
      <w:pPr>
        <w:pStyle w:val="1"/>
      </w:pPr>
      <w:r>
        <w:lastRenderedPageBreak/>
        <w:t>4</w:t>
      </w:r>
      <w:r w:rsidR="00F31798">
        <w:t xml:space="preserve"> </w:t>
      </w:r>
      <w:r w:rsidR="006B7D96">
        <w:rPr>
          <w:rFonts w:hint="eastAsia"/>
        </w:rPr>
        <w:t>多帧</w:t>
      </w:r>
      <w:proofErr w:type="gramStart"/>
      <w:r w:rsidR="006B7D96">
        <w:rPr>
          <w:rFonts w:hint="eastAsia"/>
        </w:rPr>
        <w:t>图像超</w:t>
      </w:r>
      <w:proofErr w:type="gramEnd"/>
      <w:r w:rsidR="006B7D96">
        <w:rPr>
          <w:rFonts w:hint="eastAsia"/>
        </w:rPr>
        <w:t>分辨率</w:t>
      </w:r>
      <w:r>
        <w:rPr>
          <w:rFonts w:hint="eastAsia"/>
        </w:rPr>
        <w:t>重建</w:t>
      </w:r>
      <w:r w:rsidR="006B7D96">
        <w:rPr>
          <w:rFonts w:hint="eastAsia"/>
        </w:rPr>
        <w:t>技术</w:t>
      </w:r>
    </w:p>
    <w:p w14:paraId="103E1C33" w14:textId="443994C4" w:rsidR="00A03E3E" w:rsidRDefault="00C26FDA" w:rsidP="00D954B0">
      <w:pPr>
        <w:pStyle w:val="af1"/>
        <w:ind w:firstLine="480"/>
      </w:pPr>
      <w:proofErr w:type="gramStart"/>
      <w:r>
        <w:rPr>
          <w:rFonts w:hint="eastAsia"/>
        </w:rPr>
        <w:t>图像超</w:t>
      </w:r>
      <w:proofErr w:type="gramEnd"/>
      <w:r>
        <w:rPr>
          <w:rFonts w:hint="eastAsia"/>
        </w:rPr>
        <w:t>分辨率技术主要分为频域方法和空间域方法。</w:t>
      </w:r>
      <w:r w:rsidR="00F041EE">
        <w:rPr>
          <w:rFonts w:hint="eastAsia"/>
        </w:rPr>
        <w:t>频域方法存在许多问题，特别是</w:t>
      </w:r>
      <w:r>
        <w:rPr>
          <w:rFonts w:hint="eastAsia"/>
        </w:rPr>
        <w:t>对</w:t>
      </w:r>
      <w:r w:rsidR="00F041EE">
        <w:rPr>
          <w:rFonts w:hint="eastAsia"/>
        </w:rPr>
        <w:t>模型错误敏感</w:t>
      </w:r>
      <w:r>
        <w:rPr>
          <w:rFonts w:hint="eastAsia"/>
        </w:rPr>
        <w:t>，以及难以</w:t>
      </w:r>
      <w:r w:rsidR="00F041EE">
        <w:rPr>
          <w:rFonts w:hint="eastAsia"/>
        </w:rPr>
        <w:t>处理复杂的运动模型</w:t>
      </w:r>
      <w:r w:rsidR="00D954B0" w:rsidRPr="00D954B0">
        <w:rPr>
          <w:rFonts w:hint="eastAsia"/>
          <w:vertAlign w:val="superscript"/>
        </w:rPr>
        <w:t>[</w:t>
      </w:r>
      <w:r w:rsidR="00D954B0" w:rsidRPr="00D954B0">
        <w:rPr>
          <w:vertAlign w:val="superscript"/>
        </w:rPr>
        <w:t>1-6]</w:t>
      </w:r>
      <w:r w:rsidR="00A03E3E">
        <w:rPr>
          <w:rFonts w:hint="eastAsia"/>
        </w:rPr>
        <w:t>，</w:t>
      </w:r>
      <w:r w:rsidR="009E28BF">
        <w:rPr>
          <w:rFonts w:hint="eastAsia"/>
        </w:rPr>
        <w:t>因此</w:t>
      </w:r>
      <w:r>
        <w:rPr>
          <w:rFonts w:hint="eastAsia"/>
        </w:rPr>
        <w:t>空间域方法</w:t>
      </w:r>
      <w:r w:rsidR="009E28BF">
        <w:rPr>
          <w:rFonts w:hint="eastAsia"/>
        </w:rPr>
        <w:t>成为了</w:t>
      </w:r>
      <w:proofErr w:type="gramStart"/>
      <w:r w:rsidR="00A03E3E">
        <w:rPr>
          <w:rFonts w:hint="eastAsia"/>
        </w:rPr>
        <w:t>图像超</w:t>
      </w:r>
      <w:proofErr w:type="gramEnd"/>
      <w:r w:rsidR="00A03E3E">
        <w:rPr>
          <w:rFonts w:hint="eastAsia"/>
        </w:rPr>
        <w:t>分辨率领域</w:t>
      </w:r>
      <w:r w:rsidR="009E28BF">
        <w:rPr>
          <w:rFonts w:hint="eastAsia"/>
        </w:rPr>
        <w:t>的</w:t>
      </w:r>
      <w:r w:rsidR="00F31798">
        <w:rPr>
          <w:rFonts w:hint="eastAsia"/>
        </w:rPr>
        <w:t>主要</w:t>
      </w:r>
      <w:r w:rsidR="009E28BF">
        <w:rPr>
          <w:rFonts w:hint="eastAsia"/>
        </w:rPr>
        <w:t>研究方向</w:t>
      </w:r>
      <w:r w:rsidR="00F041EE">
        <w:rPr>
          <w:rFonts w:hint="eastAsia"/>
        </w:rPr>
        <w:t>。</w:t>
      </w:r>
    </w:p>
    <w:p w14:paraId="04A9B598" w14:textId="10E3FC64" w:rsidR="00F31798" w:rsidRDefault="00A03E3E" w:rsidP="00455801">
      <w:pPr>
        <w:pStyle w:val="af1"/>
        <w:ind w:firstLine="480"/>
      </w:pPr>
      <w:r>
        <w:rPr>
          <w:rFonts w:hint="eastAsia"/>
        </w:rPr>
        <w:t>空间域方法分为基于插值的方法和基于正则化的方法，基于插值的方法</w:t>
      </w:r>
      <w:r w:rsidR="00546FF2">
        <w:rPr>
          <w:rFonts w:hint="eastAsia"/>
        </w:rPr>
        <w:t>使用</w:t>
      </w:r>
      <w:r>
        <w:rPr>
          <w:rFonts w:hint="eastAsia"/>
        </w:rPr>
        <w:t>插值函数填补缺失的像素信息，</w:t>
      </w:r>
      <w:r w:rsidR="00546FF2">
        <w:rPr>
          <w:rFonts w:hint="eastAsia"/>
        </w:rPr>
        <w:t>灵活简单，但容易</w:t>
      </w:r>
      <w:r w:rsidR="00F041EE">
        <w:rPr>
          <w:rFonts w:hint="eastAsia"/>
        </w:rPr>
        <w:t>在对象</w:t>
      </w:r>
      <w:r w:rsidR="00546FF2">
        <w:rPr>
          <w:rFonts w:hint="eastAsia"/>
        </w:rPr>
        <w:t>边缘生成</w:t>
      </w:r>
      <w:r w:rsidR="00F041EE">
        <w:rPr>
          <w:rFonts w:hint="eastAsia"/>
        </w:rPr>
        <w:t>缺陷图像，</w:t>
      </w:r>
      <w:r w:rsidR="00546FF2">
        <w:rPr>
          <w:rFonts w:hint="eastAsia"/>
        </w:rPr>
        <w:t>如</w:t>
      </w:r>
      <w:r w:rsidR="00F041EE">
        <w:rPr>
          <w:rFonts w:hint="eastAsia"/>
        </w:rPr>
        <w:t>锯齿</w:t>
      </w:r>
      <w:r w:rsidR="00546FF2">
        <w:rPr>
          <w:rFonts w:hint="eastAsia"/>
        </w:rPr>
        <w:t>、</w:t>
      </w:r>
      <w:r w:rsidR="00F041EE">
        <w:rPr>
          <w:rFonts w:hint="eastAsia"/>
        </w:rPr>
        <w:t>模糊和混叠。</w:t>
      </w:r>
      <w:r w:rsidR="00546FF2">
        <w:rPr>
          <w:rFonts w:hint="eastAsia"/>
        </w:rPr>
        <w:t>基于</w:t>
      </w:r>
      <w:r w:rsidR="00F041EE">
        <w:rPr>
          <w:rFonts w:hint="eastAsia"/>
        </w:rPr>
        <w:t>正则化</w:t>
      </w:r>
      <w:r w:rsidR="00546FF2">
        <w:rPr>
          <w:rFonts w:hint="eastAsia"/>
        </w:rPr>
        <w:t>的</w:t>
      </w:r>
      <w:r w:rsidR="00F041EE">
        <w:rPr>
          <w:rFonts w:hint="eastAsia"/>
        </w:rPr>
        <w:t>方法利用先验</w:t>
      </w:r>
      <w:r w:rsidR="00546FF2">
        <w:rPr>
          <w:rFonts w:hint="eastAsia"/>
        </w:rPr>
        <w:t>信息</w:t>
      </w:r>
      <w:r w:rsidR="00F041EE">
        <w:rPr>
          <w:rFonts w:hint="eastAsia"/>
        </w:rPr>
        <w:t>来解决</w:t>
      </w:r>
      <w:r w:rsidR="00546FF2">
        <w:rPr>
          <w:rFonts w:hint="eastAsia"/>
        </w:rPr>
        <w:t>超分辨率</w:t>
      </w:r>
      <w:r w:rsidR="00F041EE">
        <w:rPr>
          <w:rFonts w:hint="eastAsia"/>
        </w:rPr>
        <w:t>问题。先验信息可生成稳定的解决方案，提高收敛速度，并包括对解决方案的人为约束，例如平滑度和边缘保留度</w:t>
      </w:r>
      <w:r w:rsidR="00920E95" w:rsidRPr="00920E95">
        <w:rPr>
          <w:rFonts w:hint="eastAsia"/>
          <w:vertAlign w:val="superscript"/>
        </w:rPr>
        <w:t>[</w:t>
      </w:r>
      <w:r w:rsidR="00920E95" w:rsidRPr="00920E95">
        <w:rPr>
          <w:vertAlign w:val="superscript"/>
        </w:rPr>
        <w:t>7]</w:t>
      </w:r>
      <w:r w:rsidR="00F31798">
        <w:rPr>
          <w:rFonts w:hint="eastAsia"/>
        </w:rPr>
        <w:t>。</w:t>
      </w:r>
    </w:p>
    <w:p w14:paraId="20F74263" w14:textId="0B33ABAB" w:rsidR="00455801" w:rsidRDefault="00B54C7E" w:rsidP="00B54C7E">
      <w:pPr>
        <w:pStyle w:val="af1"/>
        <w:ind w:firstLine="480"/>
      </w:pPr>
      <w:r>
        <w:rPr>
          <w:rFonts w:hint="eastAsia"/>
        </w:rPr>
        <w:t>基于</w:t>
      </w:r>
      <w:r w:rsidR="00694021">
        <w:rPr>
          <w:rFonts w:hint="eastAsia"/>
        </w:rPr>
        <w:t>正则化</w:t>
      </w:r>
      <w:r>
        <w:rPr>
          <w:rFonts w:hint="eastAsia"/>
        </w:rPr>
        <w:t>的</w:t>
      </w:r>
      <w:r w:rsidR="00694021">
        <w:rPr>
          <w:rFonts w:hint="eastAsia"/>
        </w:rPr>
        <w:t>方法可以分为三类：随机方法，确定性方法和混合方法。随机方法使用概率分布形式的随机变量来有效地提供稳定的估计，并通过利用先验图像模型来区分可能的解决方案。确定性方法不使用任何随机变量，通过选择变量以使拉格朗日最小化并</w:t>
      </w:r>
      <w:r w:rsidR="00694021" w:rsidRPr="00694021">
        <w:rPr>
          <w:rFonts w:hint="eastAsia"/>
        </w:rPr>
        <w:t>使用有关解决方案的先验信息来解决</w:t>
      </w:r>
      <w:r w:rsidR="00694021">
        <w:rPr>
          <w:rFonts w:hint="eastAsia"/>
        </w:rPr>
        <w:t>反演</w:t>
      </w:r>
      <w:r w:rsidR="00694021" w:rsidRPr="00694021">
        <w:rPr>
          <w:rFonts w:hint="eastAsia"/>
        </w:rPr>
        <w:t>问题</w:t>
      </w:r>
      <w:r w:rsidR="00694021">
        <w:rPr>
          <w:rFonts w:hint="eastAsia"/>
        </w:rPr>
        <w:t>。混合方法采用了随机方法和确定性方法的组合。</w:t>
      </w:r>
    </w:p>
    <w:p w14:paraId="37796A67" w14:textId="1EEB9AA3" w:rsidR="00455801" w:rsidRDefault="0092395C" w:rsidP="0092395C">
      <w:pPr>
        <w:pStyle w:val="2"/>
      </w:pPr>
      <w:r>
        <w:rPr>
          <w:rFonts w:hint="eastAsia"/>
        </w:rPr>
        <w:t>4</w:t>
      </w:r>
      <w:r>
        <w:t xml:space="preserve">.1 </w:t>
      </w:r>
      <w:r w:rsidR="00455801">
        <w:rPr>
          <w:rFonts w:hint="eastAsia"/>
        </w:rPr>
        <w:t>基于插值的方法</w:t>
      </w:r>
    </w:p>
    <w:p w14:paraId="4EF4DCC8" w14:textId="76CD49F2" w:rsidR="007E48FE" w:rsidRDefault="0092395C" w:rsidP="00B54C7E">
      <w:pPr>
        <w:pStyle w:val="af1"/>
        <w:ind w:firstLine="480"/>
      </w:pPr>
      <w:r>
        <w:rPr>
          <w:rFonts w:hint="eastAsia"/>
        </w:rPr>
        <w:t>基于插值的方法</w:t>
      </w:r>
      <w:r w:rsidR="004135A9">
        <w:rPr>
          <w:rFonts w:hint="eastAsia"/>
        </w:rPr>
        <w:t>更多地</w:t>
      </w:r>
      <w:r>
        <w:rPr>
          <w:rFonts w:hint="eastAsia"/>
        </w:rPr>
        <w:t>应用</w:t>
      </w:r>
      <w:r w:rsidR="004135A9">
        <w:rPr>
          <w:rFonts w:hint="eastAsia"/>
        </w:rPr>
        <w:t>于单帧</w:t>
      </w:r>
      <w:proofErr w:type="gramStart"/>
      <w:r w:rsidR="004135A9">
        <w:rPr>
          <w:rFonts w:hint="eastAsia"/>
        </w:rPr>
        <w:t>图像超</w:t>
      </w:r>
      <w:proofErr w:type="gramEnd"/>
      <w:r w:rsidR="004135A9">
        <w:rPr>
          <w:rFonts w:hint="eastAsia"/>
        </w:rPr>
        <w:t>分辨率，常用方法有</w:t>
      </w:r>
      <w:r w:rsidR="004135A9" w:rsidRPr="004135A9">
        <w:rPr>
          <w:rFonts w:hint="eastAsia"/>
        </w:rPr>
        <w:t>最近邻插值，双线性插值，双平方插值，双立方插值</w:t>
      </w:r>
      <w:r w:rsidR="004135A9">
        <w:rPr>
          <w:rFonts w:hint="eastAsia"/>
        </w:rPr>
        <w:t>。这一方法可以简单地扩展到多帧</w:t>
      </w:r>
      <w:proofErr w:type="gramStart"/>
      <w:r w:rsidR="004135A9">
        <w:rPr>
          <w:rFonts w:hint="eastAsia"/>
        </w:rPr>
        <w:t>图像超</w:t>
      </w:r>
      <w:proofErr w:type="gramEnd"/>
      <w:r w:rsidR="004135A9">
        <w:rPr>
          <w:rFonts w:hint="eastAsia"/>
        </w:rPr>
        <w:t>分辨率中。文献</w:t>
      </w:r>
      <w:r w:rsidR="00920E95" w:rsidRPr="00920E95">
        <w:rPr>
          <w:rFonts w:hint="eastAsia"/>
          <w:vertAlign w:val="superscript"/>
        </w:rPr>
        <w:t>[</w:t>
      </w:r>
      <w:r w:rsidR="00920E95" w:rsidRPr="00920E95">
        <w:rPr>
          <w:vertAlign w:val="superscript"/>
        </w:rPr>
        <w:t>8]</w:t>
      </w:r>
      <w:r w:rsidR="004135A9">
        <w:rPr>
          <w:rFonts w:hint="eastAsia"/>
        </w:rPr>
        <w:t>中，作者将一组低分辨率图像配准后映射到高分辨率网格中，并对这些像素根据位置关系用非均匀插值的方法进行像素重排，同时对网格中的空白像素用插值算法进行填补。文献</w:t>
      </w:r>
      <w:r w:rsidR="00920E95" w:rsidRPr="00920E95">
        <w:rPr>
          <w:rFonts w:hint="eastAsia"/>
          <w:vertAlign w:val="superscript"/>
        </w:rPr>
        <w:t>[</w:t>
      </w:r>
      <w:r w:rsidR="00920E95" w:rsidRPr="00920E95">
        <w:rPr>
          <w:vertAlign w:val="superscript"/>
        </w:rPr>
        <w:t>9]</w:t>
      </w:r>
      <w:r w:rsidR="004135A9">
        <w:rPr>
          <w:rFonts w:hint="eastAsia"/>
        </w:rPr>
        <w:t>通过自定义的卷积核填补网格中的空白像素，经过多轮迭代可以获得高分辨率图像。</w:t>
      </w:r>
    </w:p>
    <w:p w14:paraId="3C4AAE09" w14:textId="723B1A1F" w:rsidR="007E48FE" w:rsidRDefault="007E48FE" w:rsidP="007E48FE">
      <w:pPr>
        <w:pStyle w:val="2"/>
      </w:pPr>
      <w:r>
        <w:rPr>
          <w:rFonts w:hint="eastAsia"/>
        </w:rPr>
        <w:t>4</w:t>
      </w:r>
      <w:r>
        <w:t xml:space="preserve">.2 </w:t>
      </w:r>
      <w:r w:rsidR="00B54C7E">
        <w:rPr>
          <w:rFonts w:hint="eastAsia"/>
        </w:rPr>
        <w:t>随机的</w:t>
      </w:r>
      <w:r>
        <w:rPr>
          <w:rFonts w:hint="eastAsia"/>
        </w:rPr>
        <w:t>正则化方法</w:t>
      </w:r>
    </w:p>
    <w:p w14:paraId="6065FEA9" w14:textId="3BB5897D" w:rsidR="00C76347" w:rsidRPr="00C76347" w:rsidRDefault="00E6199A" w:rsidP="00E6199A">
      <w:pPr>
        <w:pStyle w:val="3"/>
      </w:pPr>
      <w:r>
        <w:rPr>
          <w:rFonts w:hint="eastAsia"/>
        </w:rPr>
        <w:t>4</w:t>
      </w:r>
      <w:r>
        <w:t xml:space="preserve">.2.1 </w:t>
      </w:r>
      <w:r>
        <w:rPr>
          <w:rFonts w:hint="eastAsia"/>
        </w:rPr>
        <w:t>基于总差异的正则化</w:t>
      </w:r>
    </w:p>
    <w:p w14:paraId="7BE12EEA" w14:textId="0C687190" w:rsidR="00797908" w:rsidRDefault="007E48FE" w:rsidP="0005551B">
      <w:pPr>
        <w:pStyle w:val="af1"/>
        <w:ind w:firstLine="480"/>
      </w:pPr>
      <w:r>
        <w:rPr>
          <w:rFonts w:hint="eastAsia"/>
        </w:rPr>
        <w:t>基于</w:t>
      </w:r>
      <w:r w:rsidR="0063328D">
        <w:rPr>
          <w:rFonts w:hint="eastAsia"/>
        </w:rPr>
        <w:t>全变分</w:t>
      </w:r>
      <w:r w:rsidR="00D73363">
        <w:rPr>
          <w:rFonts w:hint="eastAsia"/>
        </w:rPr>
        <w:t>（</w:t>
      </w:r>
      <w:r w:rsidR="00D73363">
        <w:rPr>
          <w:rFonts w:hint="eastAsia"/>
        </w:rPr>
        <w:t>Total</w:t>
      </w:r>
      <w:r w:rsidR="00D73363">
        <w:t xml:space="preserve"> </w:t>
      </w:r>
      <w:r w:rsidR="00D73363">
        <w:rPr>
          <w:rFonts w:hint="eastAsia"/>
        </w:rPr>
        <w:t>Variation</w:t>
      </w:r>
      <w:r w:rsidR="00D73363">
        <w:rPr>
          <w:rFonts w:hint="eastAsia"/>
        </w:rPr>
        <w:t>，</w:t>
      </w:r>
      <w:r w:rsidR="00D73363">
        <w:rPr>
          <w:rFonts w:hint="eastAsia"/>
        </w:rPr>
        <w:t>TV</w:t>
      </w:r>
      <w:r w:rsidR="00D73363">
        <w:rPr>
          <w:rFonts w:hint="eastAsia"/>
        </w:rPr>
        <w:t>）</w:t>
      </w:r>
      <w:r>
        <w:rPr>
          <w:rFonts w:hint="eastAsia"/>
        </w:rPr>
        <w:t>的正则化方法</w:t>
      </w:r>
      <w:r w:rsidR="00920E95" w:rsidRPr="00920E95">
        <w:rPr>
          <w:rFonts w:hint="eastAsia"/>
          <w:vertAlign w:val="superscript"/>
        </w:rPr>
        <w:t>[</w:t>
      </w:r>
      <w:r w:rsidR="00920E95" w:rsidRPr="00920E95">
        <w:rPr>
          <w:vertAlign w:val="superscript"/>
        </w:rPr>
        <w:t>10]</w:t>
      </w:r>
      <w:r>
        <w:rPr>
          <w:rFonts w:hint="eastAsia"/>
        </w:rPr>
        <w:t>是</w:t>
      </w:r>
      <w:proofErr w:type="gramStart"/>
      <w:r>
        <w:rPr>
          <w:rFonts w:hint="eastAsia"/>
        </w:rPr>
        <w:t>最</w:t>
      </w:r>
      <w:proofErr w:type="gramEnd"/>
      <w:r>
        <w:rPr>
          <w:rFonts w:hint="eastAsia"/>
        </w:rPr>
        <w:t>经典的多帧</w:t>
      </w:r>
      <w:proofErr w:type="gramStart"/>
      <w:r>
        <w:rPr>
          <w:rFonts w:hint="eastAsia"/>
        </w:rPr>
        <w:t>图像超</w:t>
      </w:r>
      <w:proofErr w:type="gramEnd"/>
      <w:r>
        <w:rPr>
          <w:rFonts w:hint="eastAsia"/>
        </w:rPr>
        <w:t>分辨率技术之一。然而</w:t>
      </w:r>
      <w:r w:rsidR="0063328D">
        <w:rPr>
          <w:rFonts w:hint="eastAsia"/>
        </w:rPr>
        <w:t>全变分</w:t>
      </w:r>
      <w:r w:rsidR="00942163">
        <w:rPr>
          <w:rFonts w:hint="eastAsia"/>
        </w:rPr>
        <w:t>正则</w:t>
      </w:r>
      <w:proofErr w:type="gramStart"/>
      <w:r w:rsidR="00942163">
        <w:rPr>
          <w:rFonts w:hint="eastAsia"/>
        </w:rPr>
        <w:t>化</w:t>
      </w:r>
      <w:r>
        <w:rPr>
          <w:rFonts w:hint="eastAsia"/>
        </w:rPr>
        <w:t>无法</w:t>
      </w:r>
      <w:proofErr w:type="gramEnd"/>
      <w:r>
        <w:rPr>
          <w:rFonts w:hint="eastAsia"/>
        </w:rPr>
        <w:t>实现图像内部不同区域的自动平衡，并且会出现伪影，</w:t>
      </w:r>
      <w:r w:rsidR="00920E95">
        <w:rPr>
          <w:rFonts w:hint="eastAsia"/>
        </w:rPr>
        <w:t>Yuan</w:t>
      </w:r>
      <w:r w:rsidR="00920E95">
        <w:rPr>
          <w:rFonts w:hint="eastAsia"/>
        </w:rPr>
        <w:t>等人</w:t>
      </w:r>
      <w:r w:rsidR="00920E95" w:rsidRPr="00920E95">
        <w:rPr>
          <w:rFonts w:hint="eastAsia"/>
          <w:vertAlign w:val="superscript"/>
        </w:rPr>
        <w:t>[</w:t>
      </w:r>
      <w:r w:rsidR="00920E95" w:rsidRPr="00920E95">
        <w:rPr>
          <w:vertAlign w:val="superscript"/>
        </w:rPr>
        <w:t>11]</w:t>
      </w:r>
      <w:r>
        <w:rPr>
          <w:rFonts w:hint="eastAsia"/>
        </w:rPr>
        <w:t>提出了一种空间加权</w:t>
      </w:r>
      <w:r w:rsidR="0063328D">
        <w:rPr>
          <w:rFonts w:hint="eastAsia"/>
        </w:rPr>
        <w:t>全变分</w:t>
      </w:r>
      <w:r>
        <w:rPr>
          <w:rFonts w:hint="eastAsia"/>
        </w:rPr>
        <w:t>（</w:t>
      </w:r>
      <w:r>
        <w:t>SWTV</w:t>
      </w:r>
      <w:r>
        <w:rPr>
          <w:rFonts w:hint="eastAsia"/>
        </w:rPr>
        <w:t>）方法来</w:t>
      </w:r>
      <w:proofErr w:type="gramStart"/>
      <w:r>
        <w:rPr>
          <w:rFonts w:hint="eastAsia"/>
        </w:rPr>
        <w:t>克服</w:t>
      </w:r>
      <w:r w:rsidR="0063328D">
        <w:rPr>
          <w:rFonts w:hint="eastAsia"/>
        </w:rPr>
        <w:t>全</w:t>
      </w:r>
      <w:proofErr w:type="gramEnd"/>
      <w:r w:rsidR="0063328D">
        <w:rPr>
          <w:rFonts w:hint="eastAsia"/>
        </w:rPr>
        <w:t>变分</w:t>
      </w:r>
      <w:r>
        <w:rPr>
          <w:rFonts w:hint="eastAsia"/>
        </w:rPr>
        <w:t>正则化模型的局限性。</w:t>
      </w:r>
      <w:r>
        <w:rPr>
          <w:rFonts w:hint="eastAsia"/>
        </w:rPr>
        <w:t>S</w:t>
      </w:r>
      <w:r>
        <w:t>WTV</w:t>
      </w:r>
      <w:r>
        <w:rPr>
          <w:rFonts w:hint="eastAsia"/>
        </w:rPr>
        <w:t>考虑了图像中各个区</w:t>
      </w:r>
      <w:r>
        <w:rPr>
          <w:rFonts w:ascii="宋体" w:hAnsi="宋体" w:cs="宋体" w:hint="eastAsia"/>
        </w:rPr>
        <w:t>域</w:t>
      </w:r>
      <w:proofErr w:type="gramStart"/>
      <w:r>
        <w:rPr>
          <w:rFonts w:ascii="宋体" w:hAnsi="宋体" w:cs="宋体" w:hint="eastAsia"/>
        </w:rPr>
        <w:t>中空间</w:t>
      </w:r>
      <w:proofErr w:type="gramEnd"/>
      <w:r>
        <w:rPr>
          <w:rFonts w:ascii="宋体" w:hAnsi="宋体" w:cs="宋体" w:hint="eastAsia"/>
        </w:rPr>
        <w:t>细节的分布，采用差异曲率而不是图像梯度来识别每个像素的空间特征。差异曲率用于提取信息以确定加权参数并</w:t>
      </w:r>
      <w:r w:rsidR="00942163">
        <w:rPr>
          <w:rFonts w:ascii="宋体" w:hAnsi="宋体" w:cs="宋体" w:hint="eastAsia"/>
        </w:rPr>
        <w:t>逐像素地对</w:t>
      </w:r>
      <w:r w:rsidR="0063328D">
        <w:rPr>
          <w:rFonts w:ascii="宋体" w:hAnsi="宋体" w:cs="宋体" w:hint="eastAsia"/>
        </w:rPr>
        <w:t>全变分</w:t>
      </w:r>
      <w:r w:rsidR="00942163">
        <w:rPr>
          <w:rFonts w:ascii="宋体" w:hAnsi="宋体" w:cs="宋体" w:hint="eastAsia"/>
        </w:rPr>
        <w:t>模型进行限制</w:t>
      </w:r>
      <w:r>
        <w:rPr>
          <w:rFonts w:ascii="宋体" w:hAnsi="宋体" w:cs="宋体" w:hint="eastAsia"/>
        </w:rPr>
        <w:t>。</w:t>
      </w:r>
      <w:r>
        <w:t>SWTV</w:t>
      </w:r>
      <w:r>
        <w:rPr>
          <w:rFonts w:hint="eastAsia"/>
        </w:rPr>
        <w:t>通过</w:t>
      </w:r>
      <w:r w:rsidR="00942163" w:rsidRPr="00942163">
        <w:t>Majorization-Minimization</w:t>
      </w:r>
      <w:r>
        <w:rPr>
          <w:rFonts w:hint="eastAsia"/>
        </w:rPr>
        <w:t>（</w:t>
      </w:r>
      <w:r>
        <w:t>MM</w:t>
      </w:r>
      <w:r>
        <w:rPr>
          <w:rFonts w:hint="eastAsia"/>
        </w:rPr>
        <w:t>）算法进行优化</w:t>
      </w:r>
      <w:r w:rsidR="00AB62B8">
        <w:rPr>
          <w:rFonts w:hint="eastAsia"/>
        </w:rPr>
        <w:t>，</w:t>
      </w:r>
      <w:r w:rsidR="00942163">
        <w:rPr>
          <w:rFonts w:hint="eastAsia"/>
        </w:rPr>
        <w:t>相比于普通的</w:t>
      </w:r>
      <w:r w:rsidR="0063328D">
        <w:rPr>
          <w:rFonts w:hint="eastAsia"/>
        </w:rPr>
        <w:t>全变分</w:t>
      </w:r>
      <w:r w:rsidR="00942163">
        <w:rPr>
          <w:rFonts w:hint="eastAsia"/>
        </w:rPr>
        <w:t>正则化，</w:t>
      </w:r>
      <w:r>
        <w:t>SWTV</w:t>
      </w:r>
      <w:r>
        <w:rPr>
          <w:rFonts w:hint="eastAsia"/>
        </w:rPr>
        <w:t>方法减少了</w:t>
      </w:r>
      <w:r w:rsidR="00942163">
        <w:rPr>
          <w:rFonts w:hint="eastAsia"/>
        </w:rPr>
        <w:t>图像中的伪影</w:t>
      </w:r>
      <w:r>
        <w:rPr>
          <w:rFonts w:hint="eastAsia"/>
        </w:rPr>
        <w:t>，并保留了边缘细节。此外</w:t>
      </w:r>
      <w:r w:rsidR="00920E95">
        <w:rPr>
          <w:rFonts w:hint="eastAsia"/>
        </w:rPr>
        <w:t>，</w:t>
      </w:r>
      <w:r>
        <w:rPr>
          <w:rFonts w:hint="eastAsia"/>
        </w:rPr>
        <w:t>Ren</w:t>
      </w:r>
      <w:r w:rsidR="00920E95">
        <w:rPr>
          <w:rFonts w:hint="eastAsia"/>
        </w:rPr>
        <w:t>等人</w:t>
      </w:r>
      <w:r w:rsidR="00920E95" w:rsidRPr="00920E95">
        <w:rPr>
          <w:rFonts w:hint="eastAsia"/>
          <w:vertAlign w:val="superscript"/>
        </w:rPr>
        <w:t>[</w:t>
      </w:r>
      <w:r w:rsidR="00920E95" w:rsidRPr="00920E95">
        <w:rPr>
          <w:vertAlign w:val="superscript"/>
        </w:rPr>
        <w:t>12]</w:t>
      </w:r>
      <w:r w:rsidR="00942163">
        <w:rPr>
          <w:rFonts w:hint="eastAsia"/>
        </w:rPr>
        <w:t>提出局部</w:t>
      </w:r>
      <w:r w:rsidR="0063328D">
        <w:rPr>
          <w:rFonts w:hint="eastAsia"/>
        </w:rPr>
        <w:t>全变分</w:t>
      </w:r>
      <w:r>
        <w:rPr>
          <w:rFonts w:hint="eastAsia"/>
        </w:rPr>
        <w:t>正则化，以处理图像中的纹理信息并消除伪影。</w:t>
      </w:r>
    </w:p>
    <w:p w14:paraId="3B6F82E9" w14:textId="33B0D0E9" w:rsidR="00C76347" w:rsidRDefault="00E77B4B" w:rsidP="00797908">
      <w:pPr>
        <w:pStyle w:val="af1"/>
        <w:ind w:firstLine="480"/>
      </w:pPr>
      <w:r>
        <w:rPr>
          <w:rFonts w:hint="eastAsia"/>
        </w:rPr>
        <w:t>Zeng</w:t>
      </w:r>
      <w:r>
        <w:rPr>
          <w:rFonts w:hint="eastAsia"/>
        </w:rPr>
        <w:t>和</w:t>
      </w:r>
      <w:r>
        <w:rPr>
          <w:rFonts w:hint="eastAsia"/>
        </w:rPr>
        <w:t>Lu</w:t>
      </w:r>
      <w:r w:rsidR="00FE6F77" w:rsidRPr="00FE6F77">
        <w:rPr>
          <w:rFonts w:hint="eastAsia"/>
          <w:vertAlign w:val="superscript"/>
        </w:rPr>
        <w:t>[</w:t>
      </w:r>
      <w:r w:rsidR="00FE6F77" w:rsidRPr="00FE6F77">
        <w:rPr>
          <w:vertAlign w:val="superscript"/>
        </w:rPr>
        <w:t>13]</w:t>
      </w:r>
      <w:r>
        <w:rPr>
          <w:rFonts w:hint="eastAsia"/>
        </w:rPr>
        <w:t>为非局部</w:t>
      </w:r>
      <w:r w:rsidR="0063328D">
        <w:rPr>
          <w:rFonts w:hint="eastAsia"/>
        </w:rPr>
        <w:t>全变分</w:t>
      </w:r>
      <w:r>
        <w:rPr>
          <w:rFonts w:hint="eastAsia"/>
        </w:rPr>
        <w:t>（</w:t>
      </w:r>
      <w:r>
        <w:rPr>
          <w:rFonts w:hint="eastAsia"/>
        </w:rPr>
        <w:t>NLTV</w:t>
      </w:r>
      <w:r>
        <w:rPr>
          <w:rFonts w:hint="eastAsia"/>
        </w:rPr>
        <w:t>）提供了加权数据保真度功能，此方法可以减少边缘周围</w:t>
      </w:r>
      <w:proofErr w:type="gramStart"/>
      <w:r>
        <w:rPr>
          <w:rFonts w:hint="eastAsia"/>
        </w:rPr>
        <w:t>的噪点并</w:t>
      </w:r>
      <w:proofErr w:type="gramEnd"/>
      <w:r>
        <w:rPr>
          <w:rFonts w:hint="eastAsia"/>
        </w:rPr>
        <w:t>改善图像细节。但是该方法</w:t>
      </w:r>
      <w:r w:rsidR="00F745E4">
        <w:rPr>
          <w:rFonts w:hint="eastAsia"/>
        </w:rPr>
        <w:t>忽视</w:t>
      </w:r>
      <w:r>
        <w:rPr>
          <w:rFonts w:hint="eastAsia"/>
        </w:rPr>
        <w:t>了图像的局部空间自适应特性</w:t>
      </w:r>
      <w:r w:rsidR="00F745E4">
        <w:rPr>
          <w:rFonts w:hint="eastAsia"/>
        </w:rPr>
        <w:t>。</w:t>
      </w:r>
      <w:r w:rsidR="00C76347">
        <w:rPr>
          <w:rFonts w:hint="eastAsia"/>
        </w:rPr>
        <w:t>Shi</w:t>
      </w:r>
      <w:r w:rsidR="00C76347">
        <w:rPr>
          <w:rFonts w:hint="eastAsia"/>
        </w:rPr>
        <w:t>等</w:t>
      </w:r>
      <w:r w:rsidR="0005551B">
        <w:rPr>
          <w:rFonts w:hint="eastAsia"/>
        </w:rPr>
        <w:t>人</w:t>
      </w:r>
      <w:r w:rsidR="0005551B" w:rsidRPr="0005551B">
        <w:rPr>
          <w:rFonts w:hint="eastAsia"/>
          <w:vertAlign w:val="superscript"/>
        </w:rPr>
        <w:t>[</w:t>
      </w:r>
      <w:r w:rsidR="0005551B" w:rsidRPr="0005551B">
        <w:rPr>
          <w:vertAlign w:val="superscript"/>
        </w:rPr>
        <w:t>14]</w:t>
      </w:r>
      <w:r w:rsidR="00C76347">
        <w:rPr>
          <w:rFonts w:hint="eastAsia"/>
        </w:rPr>
        <w:lastRenderedPageBreak/>
        <w:t>提出了</w:t>
      </w:r>
      <w:r w:rsidR="00E6199A" w:rsidRPr="00E6199A">
        <w:t>low-rank TV</w:t>
      </w:r>
      <w:r w:rsidR="00C76347">
        <w:rPr>
          <w:rFonts w:hint="eastAsia"/>
        </w:rPr>
        <w:t>（</w:t>
      </w:r>
      <w:r w:rsidR="00C76347">
        <w:rPr>
          <w:rFonts w:hint="eastAsia"/>
        </w:rPr>
        <w:t>LRTV</w:t>
      </w:r>
      <w:r w:rsidR="00C76347">
        <w:rPr>
          <w:rFonts w:hint="eastAsia"/>
        </w:rPr>
        <w:t>）用于合并图像中的所有信息</w:t>
      </w:r>
      <w:r w:rsidR="00797908">
        <w:rPr>
          <w:rFonts w:hint="eastAsia"/>
        </w:rPr>
        <w:t>，</w:t>
      </w:r>
      <w:r w:rsidR="00C76347">
        <w:rPr>
          <w:rFonts w:hint="eastAsia"/>
        </w:rPr>
        <w:t>该方法通过</w:t>
      </w:r>
      <w:r w:rsidR="00797908" w:rsidRPr="00797908">
        <w:rPr>
          <w:rFonts w:hint="eastAsia"/>
        </w:rPr>
        <w:t>交替方向乘子法</w:t>
      </w:r>
      <w:r w:rsidR="00C76347">
        <w:rPr>
          <w:rFonts w:hint="eastAsia"/>
        </w:rPr>
        <w:t>（</w:t>
      </w:r>
      <w:r w:rsidR="00C76347">
        <w:rPr>
          <w:rFonts w:hint="eastAsia"/>
        </w:rPr>
        <w:t>ADMM</w:t>
      </w:r>
      <w:r w:rsidR="00C76347">
        <w:rPr>
          <w:rFonts w:hint="eastAsia"/>
        </w:rPr>
        <w:t>）进行优化，</w:t>
      </w:r>
      <w:r w:rsidR="00797908">
        <w:rPr>
          <w:rFonts w:hint="eastAsia"/>
        </w:rPr>
        <w:t>可</w:t>
      </w:r>
      <w:r w:rsidR="00C76347">
        <w:rPr>
          <w:rFonts w:hint="eastAsia"/>
        </w:rPr>
        <w:t>以有效恢复</w:t>
      </w:r>
      <w:r w:rsidR="00E54254">
        <w:rPr>
          <w:rFonts w:hint="eastAsia"/>
        </w:rPr>
        <w:t>高分辨率</w:t>
      </w:r>
      <w:r w:rsidR="00C76347">
        <w:rPr>
          <w:rFonts w:hint="eastAsia"/>
        </w:rPr>
        <w:t>图像</w:t>
      </w:r>
      <w:r w:rsidR="00E6199A">
        <w:rPr>
          <w:rFonts w:hint="eastAsia"/>
        </w:rPr>
        <w:t>。</w:t>
      </w:r>
      <w:proofErr w:type="spellStart"/>
      <w:r w:rsidR="00C76347">
        <w:rPr>
          <w:rFonts w:hint="eastAsia"/>
        </w:rPr>
        <w:t>Laghrib</w:t>
      </w:r>
      <w:proofErr w:type="spellEnd"/>
      <w:r w:rsidR="00C76347">
        <w:rPr>
          <w:rFonts w:hint="eastAsia"/>
        </w:rPr>
        <w:t>等</w:t>
      </w:r>
      <w:r w:rsidR="0005551B">
        <w:rPr>
          <w:rFonts w:hint="eastAsia"/>
        </w:rPr>
        <w:t>人</w:t>
      </w:r>
      <w:r w:rsidR="0005551B" w:rsidRPr="0005551B">
        <w:rPr>
          <w:rFonts w:hint="eastAsia"/>
          <w:vertAlign w:val="superscript"/>
        </w:rPr>
        <w:t>[</w:t>
      </w:r>
      <w:r w:rsidR="0005551B" w:rsidRPr="0005551B">
        <w:rPr>
          <w:vertAlign w:val="superscript"/>
        </w:rPr>
        <w:t>15]</w:t>
      </w:r>
      <w:r w:rsidR="00C76347">
        <w:rPr>
          <w:rFonts w:hint="eastAsia"/>
        </w:rPr>
        <w:t>依赖于扩散配准，将非局部拉普拉斯正则化与</w:t>
      </w:r>
      <w:r w:rsidR="00C76347">
        <w:rPr>
          <w:rFonts w:hint="eastAsia"/>
        </w:rPr>
        <w:t>BTV</w:t>
      </w:r>
      <w:r w:rsidR="00C76347">
        <w:rPr>
          <w:rFonts w:hint="eastAsia"/>
        </w:rPr>
        <w:t>模型混合使用，以减少噪声和运动异常值。但是它具有</w:t>
      </w:r>
      <w:r w:rsidR="00797908">
        <w:rPr>
          <w:rFonts w:hint="eastAsia"/>
        </w:rPr>
        <w:t>明显</w:t>
      </w:r>
      <w:r w:rsidR="00C76347">
        <w:rPr>
          <w:rFonts w:hint="eastAsia"/>
        </w:rPr>
        <w:t>的阶梯效应和较高的计算成本。</w:t>
      </w:r>
    </w:p>
    <w:p w14:paraId="4ABE81F6" w14:textId="53CA7397" w:rsidR="00C76347" w:rsidRDefault="00E6199A" w:rsidP="00E6199A">
      <w:pPr>
        <w:pStyle w:val="3"/>
      </w:pPr>
      <w:r>
        <w:rPr>
          <w:rFonts w:hint="eastAsia"/>
        </w:rPr>
        <w:t>4</w:t>
      </w:r>
      <w:r>
        <w:t xml:space="preserve">.2.2 </w:t>
      </w:r>
      <w:r>
        <w:rPr>
          <w:rFonts w:hint="eastAsia"/>
        </w:rPr>
        <w:t>基于非局部均值的正则化</w:t>
      </w:r>
    </w:p>
    <w:p w14:paraId="098C9BA1" w14:textId="62C6C147" w:rsidR="00C76347" w:rsidRDefault="00C76347" w:rsidP="00C76347">
      <w:pPr>
        <w:pStyle w:val="af1"/>
        <w:ind w:firstLine="480"/>
      </w:pPr>
      <w:r>
        <w:rPr>
          <w:rFonts w:hint="eastAsia"/>
        </w:rPr>
        <w:t>与</w:t>
      </w:r>
      <w:r w:rsidR="0063328D">
        <w:rPr>
          <w:rFonts w:hint="eastAsia"/>
        </w:rPr>
        <w:t>全变分</w:t>
      </w:r>
      <w:r>
        <w:rPr>
          <w:rFonts w:hint="eastAsia"/>
        </w:rPr>
        <w:t>正则化模型相比，非局部均值（</w:t>
      </w:r>
      <w:r>
        <w:rPr>
          <w:rFonts w:hint="eastAsia"/>
        </w:rPr>
        <w:t>NL-means</w:t>
      </w:r>
      <w:r>
        <w:rPr>
          <w:rFonts w:hint="eastAsia"/>
        </w:rPr>
        <w:t>）正则化过滤器在消除噪声和保护图像区域边缘方面表现出更好的性能。但如果图像中的每个区域中都出现</w:t>
      </w:r>
      <w:proofErr w:type="gramStart"/>
      <w:r>
        <w:rPr>
          <w:rFonts w:hint="eastAsia"/>
        </w:rPr>
        <w:t>了噪点</w:t>
      </w:r>
      <w:proofErr w:type="gramEnd"/>
      <w:r>
        <w:rPr>
          <w:rFonts w:hint="eastAsia"/>
        </w:rPr>
        <w:t>和边缘，则图像属性将无法很好地显示。这导致在抑制噪声的同时，图像区域中具有大边缘的边缘消失。此外，在小边缘的图像区域</w:t>
      </w:r>
      <w:proofErr w:type="gramStart"/>
      <w:r>
        <w:rPr>
          <w:rFonts w:hint="eastAsia"/>
        </w:rPr>
        <w:t>中噪点</w:t>
      </w:r>
      <w:proofErr w:type="gramEnd"/>
      <w:r>
        <w:rPr>
          <w:rFonts w:hint="eastAsia"/>
        </w:rPr>
        <w:t>较多。因此，</w:t>
      </w:r>
      <w:r>
        <w:rPr>
          <w:rFonts w:hint="eastAsia"/>
        </w:rPr>
        <w:t>Kim</w:t>
      </w:r>
      <w:r>
        <w:rPr>
          <w:rFonts w:hint="eastAsia"/>
        </w:rPr>
        <w:t>和</w:t>
      </w:r>
      <w:r>
        <w:rPr>
          <w:rFonts w:hint="eastAsia"/>
        </w:rPr>
        <w:t>Byun</w:t>
      </w:r>
      <w:r w:rsidR="00446E7B" w:rsidRPr="00446E7B">
        <w:rPr>
          <w:rFonts w:hint="eastAsia"/>
          <w:vertAlign w:val="superscript"/>
        </w:rPr>
        <w:t>[</w:t>
      </w:r>
      <w:r w:rsidR="00446E7B" w:rsidRPr="00446E7B">
        <w:rPr>
          <w:vertAlign w:val="superscript"/>
        </w:rPr>
        <w:t>16]</w:t>
      </w:r>
      <w:r>
        <w:rPr>
          <w:rFonts w:hint="eastAsia"/>
        </w:rPr>
        <w:t>提出了一种基于边缘自适应</w:t>
      </w:r>
      <w:r>
        <w:rPr>
          <w:rFonts w:hint="eastAsia"/>
        </w:rPr>
        <w:t>NL-means</w:t>
      </w:r>
      <w:r>
        <w:rPr>
          <w:rFonts w:hint="eastAsia"/>
        </w:rPr>
        <w:t>滤波器的正则化方法，以提高</w:t>
      </w:r>
      <w:r>
        <w:rPr>
          <w:rFonts w:hint="eastAsia"/>
        </w:rPr>
        <w:t>NL-means</w:t>
      </w:r>
      <w:r>
        <w:rPr>
          <w:rFonts w:hint="eastAsia"/>
        </w:rPr>
        <w:t>滤波器的效率，能够在去除噪声的同时保护图像区域中的边缘。但是，该方法不能自动估计正则化参数，计算成本很高。</w:t>
      </w:r>
    </w:p>
    <w:p w14:paraId="37CF5223" w14:textId="34FA63EA" w:rsidR="00C76347" w:rsidRPr="00C76347" w:rsidRDefault="00E6199A" w:rsidP="00E6199A">
      <w:pPr>
        <w:pStyle w:val="3"/>
      </w:pPr>
      <w:r>
        <w:rPr>
          <w:rFonts w:hint="eastAsia"/>
        </w:rPr>
        <w:t>4</w:t>
      </w:r>
      <w:r>
        <w:t xml:space="preserve">.2.3 </w:t>
      </w:r>
      <w:r>
        <w:rPr>
          <w:rFonts w:hint="eastAsia"/>
        </w:rPr>
        <w:t>基于贝叶斯框架的正则化</w:t>
      </w:r>
    </w:p>
    <w:p w14:paraId="2B487652" w14:textId="399DA0D3" w:rsidR="00C76347" w:rsidRPr="00C76347" w:rsidRDefault="00C76347" w:rsidP="00C76347">
      <w:pPr>
        <w:pStyle w:val="af1"/>
        <w:ind w:firstLine="480"/>
      </w:pPr>
      <w:r>
        <w:rPr>
          <w:rFonts w:hint="eastAsia"/>
        </w:rPr>
        <w:t>Wang</w:t>
      </w:r>
      <w:r>
        <w:rPr>
          <w:rFonts w:hint="eastAsia"/>
        </w:rPr>
        <w:t>等</w:t>
      </w:r>
      <w:r w:rsidR="00446E7B">
        <w:rPr>
          <w:rFonts w:hint="eastAsia"/>
        </w:rPr>
        <w:t>人</w:t>
      </w:r>
      <w:r w:rsidR="00446E7B" w:rsidRPr="00446E7B">
        <w:rPr>
          <w:rFonts w:hint="eastAsia"/>
          <w:vertAlign w:val="superscript"/>
        </w:rPr>
        <w:t>[</w:t>
      </w:r>
      <w:r w:rsidR="00446E7B" w:rsidRPr="00446E7B">
        <w:rPr>
          <w:vertAlign w:val="superscript"/>
        </w:rPr>
        <w:t>17]</w:t>
      </w:r>
      <w:r w:rsidR="00797908">
        <w:rPr>
          <w:rFonts w:hint="eastAsia"/>
        </w:rPr>
        <w:t>基于</w:t>
      </w:r>
      <w:r>
        <w:rPr>
          <w:rFonts w:hint="eastAsia"/>
        </w:rPr>
        <w:t>贝叶斯框架，使用</w:t>
      </w:r>
      <w:r w:rsidR="0063328D">
        <w:rPr>
          <w:rFonts w:hint="eastAsia"/>
        </w:rPr>
        <w:t>全变分</w:t>
      </w:r>
      <w:r>
        <w:rPr>
          <w:rFonts w:hint="eastAsia"/>
        </w:rPr>
        <w:t>模型来提高图像分辨率。</w:t>
      </w:r>
      <w:r w:rsidR="00797908">
        <w:rPr>
          <w:rFonts w:hint="eastAsia"/>
        </w:rPr>
        <w:t>其中</w:t>
      </w:r>
      <w:r>
        <w:rPr>
          <w:rFonts w:hint="eastAsia"/>
        </w:rPr>
        <w:t>运动模型可以被有效地估计并通过梯度下降算法进行优化。该方法可显著提高分辨率，并抑制模糊和</w:t>
      </w:r>
      <w:proofErr w:type="gramStart"/>
      <w:r>
        <w:rPr>
          <w:rFonts w:hint="eastAsia"/>
        </w:rPr>
        <w:t>噪点</w:t>
      </w:r>
      <w:proofErr w:type="gramEnd"/>
      <w:r w:rsidR="00797908">
        <w:rPr>
          <w:rFonts w:hint="eastAsia"/>
        </w:rPr>
        <w:t>，但是</w:t>
      </w:r>
      <w:r>
        <w:rPr>
          <w:rFonts w:hint="eastAsia"/>
        </w:rPr>
        <w:t>计算成本较高，且无法恢复细节信息。</w:t>
      </w:r>
    </w:p>
    <w:p w14:paraId="4EF72FEF" w14:textId="5618623C" w:rsidR="006E5837" w:rsidRDefault="00F745E4" w:rsidP="00C76347">
      <w:pPr>
        <w:pStyle w:val="af1"/>
        <w:ind w:firstLine="480"/>
      </w:pPr>
      <w:r>
        <w:rPr>
          <w:rFonts w:hint="eastAsia"/>
        </w:rPr>
        <w:t>Shao</w:t>
      </w:r>
      <w:r>
        <w:rPr>
          <w:rFonts w:hint="eastAsia"/>
        </w:rPr>
        <w:t>等人</w:t>
      </w:r>
      <w:r w:rsidR="00446E7B" w:rsidRPr="00446E7B">
        <w:rPr>
          <w:rFonts w:hint="eastAsia"/>
          <w:vertAlign w:val="superscript"/>
        </w:rPr>
        <w:t>[</w:t>
      </w:r>
      <w:r w:rsidR="00446E7B" w:rsidRPr="00446E7B">
        <w:rPr>
          <w:vertAlign w:val="superscript"/>
        </w:rPr>
        <w:t>18]</w:t>
      </w:r>
      <w:r>
        <w:rPr>
          <w:rFonts w:hint="eastAsia"/>
        </w:rPr>
        <w:t>提出了一种基于贝叶斯框架的空间自适应拉普拉斯马氏随机场（</w:t>
      </w:r>
      <w:r>
        <w:rPr>
          <w:rFonts w:hint="eastAsia"/>
        </w:rPr>
        <w:t>MRF</w:t>
      </w:r>
      <w:r>
        <w:rPr>
          <w:rFonts w:hint="eastAsia"/>
        </w:rPr>
        <w:t>）。该</w:t>
      </w:r>
      <w:r w:rsidR="00797908">
        <w:rPr>
          <w:rFonts w:hint="eastAsia"/>
        </w:rPr>
        <w:t>方法</w:t>
      </w:r>
      <w:r>
        <w:rPr>
          <w:rFonts w:hint="eastAsia"/>
        </w:rPr>
        <w:t>能够保护图像分量、减少平滑区域中的阶梯以及自动调整正则化参数。但是许多低分辨率图像中包含的信息太受限制，因而</w:t>
      </w:r>
      <w:r w:rsidR="00797908">
        <w:rPr>
          <w:rFonts w:hint="eastAsia"/>
        </w:rPr>
        <w:t>难以</w:t>
      </w:r>
      <w:r>
        <w:rPr>
          <w:rFonts w:hint="eastAsia"/>
        </w:rPr>
        <w:t>应用此方法。</w:t>
      </w:r>
    </w:p>
    <w:p w14:paraId="1BAD4B17" w14:textId="0BC945D5" w:rsidR="00C76347" w:rsidRDefault="00C76347" w:rsidP="00C56CA1">
      <w:pPr>
        <w:pStyle w:val="af1"/>
        <w:ind w:firstLine="480"/>
      </w:pPr>
      <w:proofErr w:type="spellStart"/>
      <w:r>
        <w:rPr>
          <w:rFonts w:hint="eastAsia"/>
        </w:rPr>
        <w:t>Villena</w:t>
      </w:r>
      <w:proofErr w:type="spellEnd"/>
      <w:r>
        <w:rPr>
          <w:rFonts w:hint="eastAsia"/>
        </w:rPr>
        <w:t>等</w:t>
      </w:r>
      <w:r w:rsidR="00446E7B">
        <w:rPr>
          <w:rFonts w:hint="eastAsia"/>
        </w:rPr>
        <w:t>人</w:t>
      </w:r>
      <w:r w:rsidR="00446E7B" w:rsidRPr="00446E7B">
        <w:rPr>
          <w:rFonts w:hint="eastAsia"/>
          <w:vertAlign w:val="superscript"/>
        </w:rPr>
        <w:t>[</w:t>
      </w:r>
      <w:r w:rsidR="00446E7B" w:rsidRPr="00446E7B">
        <w:rPr>
          <w:vertAlign w:val="superscript"/>
        </w:rPr>
        <w:t>19]</w:t>
      </w:r>
      <w:r>
        <w:rPr>
          <w:rFonts w:hint="eastAsia"/>
        </w:rPr>
        <w:t>通过结合空间自适应和图像滤镜来对齐和重建图像</w:t>
      </w:r>
      <w:r w:rsidR="00C56CA1">
        <w:rPr>
          <w:rFonts w:hint="eastAsia"/>
        </w:rPr>
        <w:t>，可以</w:t>
      </w:r>
      <w:r>
        <w:rPr>
          <w:rFonts w:hint="eastAsia"/>
        </w:rPr>
        <w:t>保留图像中的边缘和纹理，并自动推导所有参数。赵等</w:t>
      </w:r>
      <w:r w:rsidR="006107A0">
        <w:rPr>
          <w:rFonts w:hint="eastAsia"/>
        </w:rPr>
        <w:t>人</w:t>
      </w:r>
      <w:r w:rsidR="006107A0" w:rsidRPr="006107A0">
        <w:rPr>
          <w:rFonts w:hint="eastAsia"/>
          <w:vertAlign w:val="superscript"/>
        </w:rPr>
        <w:t>[</w:t>
      </w:r>
      <w:r w:rsidR="006107A0" w:rsidRPr="006107A0">
        <w:rPr>
          <w:vertAlign w:val="superscript"/>
        </w:rPr>
        <w:t>20]</w:t>
      </w:r>
      <w:r>
        <w:rPr>
          <w:rFonts w:hint="eastAsia"/>
        </w:rPr>
        <w:t>使用自适应范数来调节像素之间的关系</w:t>
      </w:r>
      <w:r w:rsidR="00C56CA1">
        <w:rPr>
          <w:rFonts w:hint="eastAsia"/>
        </w:rPr>
        <w:t>，可以保护边缘，但难以</w:t>
      </w:r>
      <w:r>
        <w:rPr>
          <w:rFonts w:hint="eastAsia"/>
        </w:rPr>
        <w:t>消除噪音</w:t>
      </w:r>
      <w:r w:rsidR="00C56CA1">
        <w:rPr>
          <w:rFonts w:hint="eastAsia"/>
        </w:rPr>
        <w:t>。</w:t>
      </w:r>
      <w:r>
        <w:rPr>
          <w:rFonts w:hint="eastAsia"/>
        </w:rPr>
        <w:t>Chen</w:t>
      </w:r>
      <w:r>
        <w:rPr>
          <w:rFonts w:hint="eastAsia"/>
        </w:rPr>
        <w:t>等</w:t>
      </w:r>
      <w:r w:rsidR="006107A0">
        <w:rPr>
          <w:rFonts w:hint="eastAsia"/>
        </w:rPr>
        <w:t>人</w:t>
      </w:r>
      <w:r w:rsidR="006107A0" w:rsidRPr="006107A0">
        <w:rPr>
          <w:rFonts w:hint="eastAsia"/>
          <w:vertAlign w:val="superscript"/>
        </w:rPr>
        <w:t>[</w:t>
      </w:r>
      <w:r w:rsidR="006107A0" w:rsidRPr="006107A0">
        <w:rPr>
          <w:vertAlign w:val="superscript"/>
        </w:rPr>
        <w:t>21]</w:t>
      </w:r>
      <w:r w:rsidR="00C56CA1">
        <w:rPr>
          <w:rFonts w:hint="eastAsia"/>
        </w:rPr>
        <w:t>设计合理的</w:t>
      </w:r>
      <w:r>
        <w:rPr>
          <w:rFonts w:hint="eastAsia"/>
        </w:rPr>
        <w:t>观察模型来整合缺失的细节</w:t>
      </w:r>
      <w:r w:rsidR="00C56CA1">
        <w:rPr>
          <w:rFonts w:hint="eastAsia"/>
        </w:rPr>
        <w:t>，同时</w:t>
      </w:r>
      <w:r>
        <w:rPr>
          <w:rFonts w:hint="eastAsia"/>
        </w:rPr>
        <w:t>使用基于</w:t>
      </w:r>
      <w:proofErr w:type="spellStart"/>
      <w:r>
        <w:rPr>
          <w:rFonts w:hint="eastAsia"/>
        </w:rPr>
        <w:t>Kullback-Leibler</w:t>
      </w:r>
      <w:proofErr w:type="spellEnd"/>
      <w:r>
        <w:rPr>
          <w:rFonts w:hint="eastAsia"/>
        </w:rPr>
        <w:t>（</w:t>
      </w:r>
      <w:r>
        <w:rPr>
          <w:rFonts w:hint="eastAsia"/>
        </w:rPr>
        <w:t>KL</w:t>
      </w:r>
      <w:r>
        <w:rPr>
          <w:rFonts w:hint="eastAsia"/>
        </w:rPr>
        <w:t>）散度的贝叶斯框架来估计运动参数并保护图像中的边缘细节</w:t>
      </w:r>
      <w:r w:rsidR="00C56CA1">
        <w:rPr>
          <w:rFonts w:hint="eastAsia"/>
        </w:rPr>
        <w:t>。</w:t>
      </w:r>
    </w:p>
    <w:p w14:paraId="4B3A5D49" w14:textId="4C41ED64" w:rsidR="00F041EE" w:rsidRDefault="00E6199A" w:rsidP="00E6199A">
      <w:pPr>
        <w:pStyle w:val="3"/>
      </w:pPr>
      <w:r>
        <w:rPr>
          <w:rFonts w:hint="eastAsia"/>
        </w:rPr>
        <w:t>4</w:t>
      </w:r>
      <w:r>
        <w:t xml:space="preserve">.2.4 </w:t>
      </w:r>
      <w:r>
        <w:rPr>
          <w:rFonts w:hint="eastAsia"/>
        </w:rPr>
        <w:t>其他随机正则化方法</w:t>
      </w:r>
    </w:p>
    <w:p w14:paraId="6083B3B5" w14:textId="219D7F67" w:rsidR="006D7A2D" w:rsidRDefault="00F041EE" w:rsidP="00C76347">
      <w:pPr>
        <w:pStyle w:val="af1"/>
        <w:ind w:firstLine="480"/>
      </w:pPr>
      <w:r>
        <w:rPr>
          <w:rFonts w:hint="eastAsia"/>
        </w:rPr>
        <w:t>Gao</w:t>
      </w:r>
      <w:r>
        <w:rPr>
          <w:rFonts w:hint="eastAsia"/>
        </w:rPr>
        <w:t>和</w:t>
      </w:r>
      <w:r>
        <w:rPr>
          <w:rFonts w:hint="eastAsia"/>
        </w:rPr>
        <w:t>Qin</w:t>
      </w:r>
      <w:r w:rsidR="006107A0" w:rsidRPr="006107A0">
        <w:rPr>
          <w:rFonts w:hint="eastAsia"/>
          <w:vertAlign w:val="superscript"/>
        </w:rPr>
        <w:t>[</w:t>
      </w:r>
      <w:r w:rsidR="006107A0" w:rsidRPr="006107A0">
        <w:rPr>
          <w:vertAlign w:val="superscript"/>
        </w:rPr>
        <w:t>22]</w:t>
      </w:r>
      <w:r>
        <w:rPr>
          <w:rFonts w:hint="eastAsia"/>
        </w:rPr>
        <w:t>提出了一种基于局部加权各向异性正则化（</w:t>
      </w:r>
      <w:r>
        <w:rPr>
          <w:rFonts w:hint="eastAsia"/>
        </w:rPr>
        <w:t>LWAR</w:t>
      </w:r>
      <w:r>
        <w:rPr>
          <w:rFonts w:hint="eastAsia"/>
        </w:rPr>
        <w:t>）和连续正则化的方法。</w:t>
      </w:r>
      <w:r>
        <w:rPr>
          <w:rFonts w:hint="eastAsia"/>
        </w:rPr>
        <w:t>LWAR</w:t>
      </w:r>
      <w:r>
        <w:rPr>
          <w:rFonts w:hint="eastAsia"/>
        </w:rPr>
        <w:t>用于限制图像重建的柔和度</w:t>
      </w:r>
      <w:r w:rsidR="00C56CA1">
        <w:rPr>
          <w:rFonts w:hint="eastAsia"/>
        </w:rPr>
        <w:t>，</w:t>
      </w:r>
      <w:r>
        <w:rPr>
          <w:rFonts w:hint="eastAsia"/>
        </w:rPr>
        <w:t>Bregman</w:t>
      </w:r>
      <w:r>
        <w:rPr>
          <w:rFonts w:hint="eastAsia"/>
        </w:rPr>
        <w:t>迭代算法用于改善</w:t>
      </w:r>
      <w:r w:rsidR="006107A0">
        <w:rPr>
          <w:rFonts w:hint="eastAsia"/>
        </w:rPr>
        <w:t>高分辨率</w:t>
      </w:r>
      <w:r>
        <w:rPr>
          <w:rFonts w:hint="eastAsia"/>
        </w:rPr>
        <w:t>图像。这种方法能够消除噪声并保护图像区域中的边缘</w:t>
      </w:r>
      <w:r w:rsidR="00C56CA1">
        <w:rPr>
          <w:rFonts w:hint="eastAsia"/>
        </w:rPr>
        <w:t>，</w:t>
      </w:r>
      <w:r>
        <w:rPr>
          <w:rFonts w:hint="eastAsia"/>
        </w:rPr>
        <w:t>但不能很好地估计运动参数。</w:t>
      </w:r>
    </w:p>
    <w:p w14:paraId="4184BCA4" w14:textId="3A4B2244" w:rsidR="00C76347" w:rsidRDefault="006107A0" w:rsidP="00C76347">
      <w:pPr>
        <w:pStyle w:val="af1"/>
        <w:ind w:firstLine="480"/>
      </w:pPr>
      <w:r>
        <w:rPr>
          <w:rFonts w:hint="eastAsia"/>
        </w:rPr>
        <w:t>Z</w:t>
      </w:r>
      <w:r>
        <w:t>hang</w:t>
      </w:r>
      <w:r w:rsidR="00F041EE">
        <w:rPr>
          <w:rFonts w:hint="eastAsia"/>
        </w:rPr>
        <w:t>等</w:t>
      </w:r>
      <w:r>
        <w:rPr>
          <w:rFonts w:hint="eastAsia"/>
        </w:rPr>
        <w:t>人</w:t>
      </w:r>
      <w:r w:rsidRPr="006107A0">
        <w:rPr>
          <w:rFonts w:hint="eastAsia"/>
          <w:vertAlign w:val="superscript"/>
        </w:rPr>
        <w:t>[</w:t>
      </w:r>
      <w:r w:rsidRPr="006107A0">
        <w:rPr>
          <w:vertAlign w:val="superscript"/>
        </w:rPr>
        <w:t>23]</w:t>
      </w:r>
      <w:r w:rsidR="00F041EE">
        <w:rPr>
          <w:rFonts w:hint="eastAsia"/>
        </w:rPr>
        <w:t>提出了一种基于</w:t>
      </w:r>
      <w:proofErr w:type="gramStart"/>
      <w:r w:rsidR="00F041EE">
        <w:rPr>
          <w:rFonts w:hint="eastAsia"/>
        </w:rPr>
        <w:t>图割技术</w:t>
      </w:r>
      <w:proofErr w:type="gramEnd"/>
      <w:r w:rsidR="00F041EE">
        <w:rPr>
          <w:rFonts w:hint="eastAsia"/>
        </w:rPr>
        <w:t>的方法。他们将所有</w:t>
      </w:r>
      <w:r w:rsidR="0022053C">
        <w:rPr>
          <w:rFonts w:hint="eastAsia"/>
        </w:rPr>
        <w:t>高分辨率</w:t>
      </w:r>
      <w:r w:rsidR="00F041EE">
        <w:rPr>
          <w:rFonts w:hint="eastAsia"/>
        </w:rPr>
        <w:t>像素放在</w:t>
      </w:r>
      <w:r w:rsidR="0022053C">
        <w:rPr>
          <w:rFonts w:hint="eastAsia"/>
        </w:rPr>
        <w:t>低分辨率</w:t>
      </w:r>
      <w:r w:rsidR="00F041EE">
        <w:rPr>
          <w:rFonts w:hint="eastAsia"/>
        </w:rPr>
        <w:t>图像上，并确定落在</w:t>
      </w:r>
      <w:r w:rsidR="00C56CA1">
        <w:rPr>
          <w:rFonts w:hint="eastAsia"/>
        </w:rPr>
        <w:t>命中</w:t>
      </w:r>
      <w:r w:rsidR="00F041EE">
        <w:rPr>
          <w:rFonts w:hint="eastAsia"/>
        </w:rPr>
        <w:t>区域内的</w:t>
      </w:r>
      <w:r w:rsidR="0022053C">
        <w:rPr>
          <w:rFonts w:hint="eastAsia"/>
        </w:rPr>
        <w:t>低分辨率</w:t>
      </w:r>
      <w:r w:rsidR="00F041EE">
        <w:rPr>
          <w:rFonts w:hint="eastAsia"/>
        </w:rPr>
        <w:t>像素。而且，他们利用最大后验马尔可夫随机场（</w:t>
      </w:r>
      <w:r w:rsidR="00F041EE">
        <w:rPr>
          <w:rFonts w:hint="eastAsia"/>
        </w:rPr>
        <w:t>MAP-MRF</w:t>
      </w:r>
      <w:r w:rsidR="00F041EE">
        <w:rPr>
          <w:rFonts w:hint="eastAsia"/>
        </w:rPr>
        <w:t>）来减少能量函数，恢复</w:t>
      </w:r>
      <w:r w:rsidR="0022053C">
        <w:rPr>
          <w:rFonts w:hint="eastAsia"/>
        </w:rPr>
        <w:t>高分辨率</w:t>
      </w:r>
      <w:r w:rsidR="00F041EE">
        <w:rPr>
          <w:rFonts w:hint="eastAsia"/>
        </w:rPr>
        <w:t>图像并减少计算成本。但是，</w:t>
      </w:r>
      <w:r w:rsidR="00F041EE">
        <w:rPr>
          <w:rFonts w:hint="eastAsia"/>
        </w:rPr>
        <w:t>MRF</w:t>
      </w:r>
      <w:r w:rsidR="00F041EE">
        <w:rPr>
          <w:rFonts w:hint="eastAsia"/>
        </w:rPr>
        <w:t>可能无法产生足够的结果。</w:t>
      </w:r>
    </w:p>
    <w:p w14:paraId="5B9B6270" w14:textId="06D5F7AE" w:rsidR="007447EC" w:rsidRDefault="00F041EE" w:rsidP="006D7A2D">
      <w:pPr>
        <w:pStyle w:val="af1"/>
        <w:ind w:firstLine="480"/>
      </w:pPr>
      <w:r>
        <w:rPr>
          <w:rFonts w:hint="eastAsia"/>
        </w:rPr>
        <w:t>Nayak</w:t>
      </w:r>
      <w:r>
        <w:rPr>
          <w:rFonts w:hint="eastAsia"/>
        </w:rPr>
        <w:t>和</w:t>
      </w:r>
      <w:r>
        <w:rPr>
          <w:rFonts w:hint="eastAsia"/>
        </w:rPr>
        <w:t>Patra</w:t>
      </w:r>
      <w:r w:rsidR="006107A0" w:rsidRPr="006107A0">
        <w:rPr>
          <w:rFonts w:hint="eastAsia"/>
          <w:vertAlign w:val="superscript"/>
        </w:rPr>
        <w:t>[</w:t>
      </w:r>
      <w:r w:rsidR="006107A0" w:rsidRPr="006107A0">
        <w:rPr>
          <w:vertAlign w:val="superscript"/>
        </w:rPr>
        <w:t>24]</w:t>
      </w:r>
      <w:r>
        <w:rPr>
          <w:rFonts w:hint="eastAsia"/>
        </w:rPr>
        <w:t>使用结构正则项（</w:t>
      </w:r>
      <w:r>
        <w:rPr>
          <w:rFonts w:hint="eastAsia"/>
        </w:rPr>
        <w:t>SRT</w:t>
      </w:r>
      <w:r>
        <w:rPr>
          <w:rFonts w:hint="eastAsia"/>
        </w:rPr>
        <w:t>）和高频能量项（</w:t>
      </w:r>
      <w:r>
        <w:rPr>
          <w:rFonts w:hint="eastAsia"/>
        </w:rPr>
        <w:t>HFET</w:t>
      </w:r>
      <w:r>
        <w:rPr>
          <w:rFonts w:hint="eastAsia"/>
        </w:rPr>
        <w:t>）</w:t>
      </w:r>
      <w:r w:rsidR="00C56CA1">
        <w:rPr>
          <w:rFonts w:hint="eastAsia"/>
        </w:rPr>
        <w:t>，</w:t>
      </w:r>
      <w:r>
        <w:rPr>
          <w:rFonts w:hint="eastAsia"/>
        </w:rPr>
        <w:t>可以保留图像信息并避免</w:t>
      </w:r>
      <w:r w:rsidR="00C56CA1">
        <w:rPr>
          <w:rFonts w:hint="eastAsia"/>
        </w:rPr>
        <w:t>伪影，</w:t>
      </w:r>
      <w:r w:rsidR="0022053C">
        <w:rPr>
          <w:rFonts w:hint="eastAsia"/>
        </w:rPr>
        <w:t>但计算成本很高。</w:t>
      </w:r>
    </w:p>
    <w:p w14:paraId="4C22AE7A" w14:textId="3E1F738A" w:rsidR="00F041EE" w:rsidRDefault="006107A0" w:rsidP="006107A0">
      <w:pPr>
        <w:pStyle w:val="af1"/>
        <w:ind w:firstLine="480"/>
      </w:pPr>
      <w:r>
        <w:rPr>
          <w:rFonts w:hint="eastAsia"/>
        </w:rPr>
        <w:lastRenderedPageBreak/>
        <w:t>H</w:t>
      </w:r>
      <w:r>
        <w:t>uang</w:t>
      </w:r>
      <w:r>
        <w:rPr>
          <w:rFonts w:hint="eastAsia"/>
        </w:rPr>
        <w:t>等人</w:t>
      </w:r>
      <w:r w:rsidRPr="006107A0">
        <w:rPr>
          <w:rFonts w:hint="eastAsia"/>
          <w:vertAlign w:val="superscript"/>
        </w:rPr>
        <w:t>[</w:t>
      </w:r>
      <w:r w:rsidRPr="006107A0">
        <w:rPr>
          <w:vertAlign w:val="superscript"/>
        </w:rPr>
        <w:t>25]</w:t>
      </w:r>
      <w:r w:rsidR="00F041EE">
        <w:rPr>
          <w:rFonts w:hint="eastAsia"/>
        </w:rPr>
        <w:t>将图像增强和</w:t>
      </w:r>
      <w:proofErr w:type="gramStart"/>
      <w:r w:rsidR="00F041EE">
        <w:rPr>
          <w:rFonts w:hint="eastAsia"/>
        </w:rPr>
        <w:t>去噪同时</w:t>
      </w:r>
      <w:proofErr w:type="gramEnd"/>
      <w:r w:rsidR="00F041EE">
        <w:rPr>
          <w:rFonts w:hint="eastAsia"/>
        </w:rPr>
        <w:t>应用于</w:t>
      </w:r>
      <w:r w:rsidR="0022053C">
        <w:rPr>
          <w:rFonts w:hint="eastAsia"/>
        </w:rPr>
        <w:t>超分辨率</w:t>
      </w:r>
      <w:r w:rsidR="00F041EE">
        <w:rPr>
          <w:rFonts w:hint="eastAsia"/>
        </w:rPr>
        <w:t>中。首先，他们提出了一种新的梯度矢量流混合场（</w:t>
      </w:r>
      <w:r w:rsidR="00F041EE">
        <w:rPr>
          <w:rFonts w:hint="eastAsia"/>
        </w:rPr>
        <w:t>GVFHF</w:t>
      </w:r>
      <w:r w:rsidR="00F041EE">
        <w:rPr>
          <w:rFonts w:hint="eastAsia"/>
        </w:rPr>
        <w:t>），</w:t>
      </w:r>
      <w:r w:rsidR="00AC27B8">
        <w:rPr>
          <w:rFonts w:hint="eastAsia"/>
        </w:rPr>
        <w:t>GVFHF</w:t>
      </w:r>
      <w:r w:rsidR="00AC27B8">
        <w:rPr>
          <w:rFonts w:hint="eastAsia"/>
        </w:rPr>
        <w:t>同时使用梯度向量流（</w:t>
      </w:r>
      <w:r w:rsidR="00AC27B8">
        <w:rPr>
          <w:rFonts w:hint="eastAsia"/>
        </w:rPr>
        <w:t>GVF</w:t>
      </w:r>
      <w:r w:rsidR="00AC27B8">
        <w:rPr>
          <w:rFonts w:hint="eastAsia"/>
        </w:rPr>
        <w:t>）和梯度场（</w:t>
      </w:r>
      <w:r w:rsidR="00AC27B8">
        <w:rPr>
          <w:rFonts w:hint="eastAsia"/>
        </w:rPr>
        <w:t>GF</w:t>
      </w:r>
      <w:r w:rsidR="00AC27B8">
        <w:rPr>
          <w:rFonts w:hint="eastAsia"/>
        </w:rPr>
        <w:t>），可</w:t>
      </w:r>
      <w:r w:rsidR="00F041EE">
        <w:rPr>
          <w:rFonts w:hint="eastAsia"/>
        </w:rPr>
        <w:t>以精确地捕获图像中的对象</w:t>
      </w:r>
      <w:r w:rsidR="00AC27B8">
        <w:rPr>
          <w:rFonts w:hint="eastAsia"/>
        </w:rPr>
        <w:t>边缘</w:t>
      </w:r>
      <w:r w:rsidR="00F041EE">
        <w:rPr>
          <w:rFonts w:hint="eastAsia"/>
        </w:rPr>
        <w:t>。其次，他们使用各向异性扩散激波滤波器（</w:t>
      </w:r>
      <w:r w:rsidR="00F041EE">
        <w:rPr>
          <w:rFonts w:hint="eastAsia"/>
        </w:rPr>
        <w:t>ADSF</w:t>
      </w:r>
      <w:r w:rsidR="00F041EE">
        <w:rPr>
          <w:rFonts w:hint="eastAsia"/>
        </w:rPr>
        <w:t>）提出了</w:t>
      </w:r>
      <w:r w:rsidR="00F041EE">
        <w:rPr>
          <w:rFonts w:hint="eastAsia"/>
        </w:rPr>
        <w:t>GVFHF-ADSF</w:t>
      </w:r>
      <w:r w:rsidR="00F041EE">
        <w:rPr>
          <w:rFonts w:hint="eastAsia"/>
        </w:rPr>
        <w:t>来改善</w:t>
      </w:r>
      <w:proofErr w:type="gramStart"/>
      <w:r w:rsidR="00F041EE">
        <w:rPr>
          <w:rFonts w:hint="eastAsia"/>
        </w:rPr>
        <w:t>和去噪重建</w:t>
      </w:r>
      <w:proofErr w:type="gramEnd"/>
      <w:r w:rsidR="00F041EE">
        <w:rPr>
          <w:rFonts w:hint="eastAsia"/>
        </w:rPr>
        <w:t>的图像。</w:t>
      </w:r>
      <w:r w:rsidR="00AC27B8">
        <w:rPr>
          <w:rFonts w:hint="eastAsia"/>
        </w:rPr>
        <w:t>该方法</w:t>
      </w:r>
      <w:r w:rsidR="00F041EE">
        <w:rPr>
          <w:rFonts w:hint="eastAsia"/>
        </w:rPr>
        <w:t>将</w:t>
      </w:r>
      <w:r w:rsidR="00F041EE">
        <w:rPr>
          <w:rFonts w:hint="eastAsia"/>
        </w:rPr>
        <w:t>GVFHF-ADSF</w:t>
      </w:r>
      <w:r w:rsidR="00F041EE">
        <w:rPr>
          <w:rFonts w:hint="eastAsia"/>
        </w:rPr>
        <w:t>方法用作正则项，并采用最速下降算法</w:t>
      </w:r>
      <w:r w:rsidR="0022053C">
        <w:rPr>
          <w:rFonts w:hint="eastAsia"/>
        </w:rPr>
        <w:t>求解</w:t>
      </w:r>
      <w:r w:rsidR="00F041EE">
        <w:rPr>
          <w:rFonts w:hint="eastAsia"/>
        </w:rPr>
        <w:t>。</w:t>
      </w:r>
      <w:r w:rsidR="00F041EE">
        <w:rPr>
          <w:rFonts w:hint="eastAsia"/>
        </w:rPr>
        <w:t>GVFHF-ADSF</w:t>
      </w:r>
      <w:r w:rsidR="00F041EE">
        <w:rPr>
          <w:rFonts w:hint="eastAsia"/>
        </w:rPr>
        <w:t>方法可以有效地抑制高斯噪声和椒盐噪声，并增强重建图像的边缘</w:t>
      </w:r>
      <w:r w:rsidR="00AC27B8">
        <w:rPr>
          <w:rFonts w:hint="eastAsia"/>
        </w:rPr>
        <w:t>，</w:t>
      </w:r>
      <w:r w:rsidR="00F041EE">
        <w:rPr>
          <w:rFonts w:hint="eastAsia"/>
        </w:rPr>
        <w:t>但计算成本</w:t>
      </w:r>
      <w:r w:rsidR="0022053C">
        <w:rPr>
          <w:rFonts w:hint="eastAsia"/>
        </w:rPr>
        <w:t>很高。</w:t>
      </w:r>
    </w:p>
    <w:p w14:paraId="487261D2" w14:textId="6125BDF1" w:rsidR="00F041EE" w:rsidRDefault="00F041EE" w:rsidP="00E6199A">
      <w:pPr>
        <w:pStyle w:val="2"/>
      </w:pPr>
      <w:r>
        <w:rPr>
          <w:rFonts w:hint="eastAsia"/>
        </w:rPr>
        <w:t>4.</w:t>
      </w:r>
      <w:r w:rsidR="00E6199A">
        <w:t xml:space="preserve">3 </w:t>
      </w:r>
      <w:r>
        <w:rPr>
          <w:rFonts w:hint="eastAsia"/>
        </w:rPr>
        <w:t>确定性</w:t>
      </w:r>
      <w:r w:rsidR="00E6199A">
        <w:rPr>
          <w:rFonts w:hint="eastAsia"/>
        </w:rPr>
        <w:t>的正则化方法</w:t>
      </w:r>
    </w:p>
    <w:p w14:paraId="4A226EEB" w14:textId="631D6CF7" w:rsidR="00FA7E9E" w:rsidRDefault="00F041EE" w:rsidP="00FA7E9E">
      <w:pPr>
        <w:pStyle w:val="af1"/>
        <w:ind w:firstLine="480"/>
      </w:pPr>
      <w:r>
        <w:rPr>
          <w:rFonts w:hint="eastAsia"/>
        </w:rPr>
        <w:t>BTV</w:t>
      </w:r>
      <w:r>
        <w:rPr>
          <w:rFonts w:hint="eastAsia"/>
        </w:rPr>
        <w:t>模型在处理平滑图像区域时会生成伪像。</w:t>
      </w:r>
      <w:r>
        <w:rPr>
          <w:rFonts w:hint="eastAsia"/>
        </w:rPr>
        <w:t>Zeng</w:t>
      </w:r>
      <w:r>
        <w:rPr>
          <w:rFonts w:hint="eastAsia"/>
        </w:rPr>
        <w:t>和</w:t>
      </w:r>
      <w:r>
        <w:rPr>
          <w:rFonts w:hint="eastAsia"/>
        </w:rPr>
        <w:t>Yang</w:t>
      </w:r>
      <w:r w:rsidR="006107A0" w:rsidRPr="006107A0">
        <w:rPr>
          <w:rFonts w:hint="eastAsia"/>
          <w:vertAlign w:val="superscript"/>
        </w:rPr>
        <w:t>[</w:t>
      </w:r>
      <w:r w:rsidR="006107A0" w:rsidRPr="006107A0">
        <w:rPr>
          <w:vertAlign w:val="superscript"/>
        </w:rPr>
        <w:t>26]</w:t>
      </w:r>
      <w:r>
        <w:rPr>
          <w:rFonts w:hint="eastAsia"/>
        </w:rPr>
        <w:t>提出了一种基于正则化框架的新方法</w:t>
      </w:r>
      <w:r w:rsidR="00AC27B8">
        <w:rPr>
          <w:rFonts w:hint="eastAsia"/>
        </w:rPr>
        <w:t>，</w:t>
      </w:r>
      <w:r>
        <w:rPr>
          <w:rFonts w:hint="eastAsia"/>
        </w:rPr>
        <w:t>在保真和正则化方面结合</w:t>
      </w:r>
      <w:r>
        <w:rPr>
          <w:rFonts w:hint="eastAsia"/>
        </w:rPr>
        <w:t>L1</w:t>
      </w:r>
      <w:r>
        <w:rPr>
          <w:rFonts w:hint="eastAsia"/>
        </w:rPr>
        <w:t>和</w:t>
      </w:r>
      <w:r>
        <w:rPr>
          <w:rFonts w:hint="eastAsia"/>
        </w:rPr>
        <w:t>L2</w:t>
      </w:r>
      <w:r w:rsidR="00AC27B8">
        <w:rPr>
          <w:rFonts w:hint="eastAsia"/>
        </w:rPr>
        <w:t>范数</w:t>
      </w:r>
      <w:r>
        <w:rPr>
          <w:rFonts w:hint="eastAsia"/>
        </w:rPr>
        <w:t>的</w:t>
      </w:r>
      <w:r w:rsidR="00AC27B8">
        <w:rPr>
          <w:rFonts w:hint="eastAsia"/>
        </w:rPr>
        <w:t>优点</w:t>
      </w:r>
      <w:r>
        <w:rPr>
          <w:rFonts w:hint="eastAsia"/>
        </w:rPr>
        <w:t>。此外，他们使用双边边缘保留（</w:t>
      </w:r>
      <w:r>
        <w:rPr>
          <w:rFonts w:hint="eastAsia"/>
        </w:rPr>
        <w:t>BEP</w:t>
      </w:r>
      <w:r>
        <w:rPr>
          <w:rFonts w:hint="eastAsia"/>
        </w:rPr>
        <w:t>）正则化模型来捕获两个像素之间的关系。该方法保留了边缘细节，减少了平面图像区域中的伪像。但是</w:t>
      </w:r>
      <w:r>
        <w:rPr>
          <w:rFonts w:hint="eastAsia"/>
        </w:rPr>
        <w:t>BEP</w:t>
      </w:r>
      <w:r>
        <w:rPr>
          <w:rFonts w:hint="eastAsia"/>
        </w:rPr>
        <w:t>正则化模型对整个图像应用恒定的比例变量，并忽略了图像的主要特征。</w:t>
      </w:r>
    </w:p>
    <w:p w14:paraId="4E7249C2" w14:textId="5F1E6A9B" w:rsidR="00FA7E9E" w:rsidRDefault="00F041EE" w:rsidP="00FA7E9E">
      <w:pPr>
        <w:pStyle w:val="af1"/>
        <w:ind w:firstLine="480"/>
      </w:pPr>
      <w:proofErr w:type="spellStart"/>
      <w:r>
        <w:rPr>
          <w:rFonts w:hint="eastAsia"/>
        </w:rPr>
        <w:t>Bahy</w:t>
      </w:r>
      <w:proofErr w:type="spellEnd"/>
      <w:r>
        <w:rPr>
          <w:rFonts w:hint="eastAsia"/>
        </w:rPr>
        <w:t>等</w:t>
      </w:r>
      <w:r w:rsidR="00C0156F">
        <w:rPr>
          <w:rFonts w:hint="eastAsia"/>
        </w:rPr>
        <w:t>人</w:t>
      </w:r>
      <w:r w:rsidR="00C0156F" w:rsidRPr="00C0156F">
        <w:rPr>
          <w:rFonts w:hint="eastAsia"/>
          <w:vertAlign w:val="superscript"/>
        </w:rPr>
        <w:t>[</w:t>
      </w:r>
      <w:r w:rsidR="00C0156F" w:rsidRPr="00C0156F">
        <w:rPr>
          <w:vertAlign w:val="superscript"/>
        </w:rPr>
        <w:t>27]</w:t>
      </w:r>
      <w:r>
        <w:rPr>
          <w:rFonts w:hint="eastAsia"/>
        </w:rPr>
        <w:t>提出了一种局部自适应</w:t>
      </w:r>
      <w:proofErr w:type="gramStart"/>
      <w:r>
        <w:rPr>
          <w:rFonts w:hint="eastAsia"/>
        </w:rPr>
        <w:t>正则化</w:t>
      </w:r>
      <w:r w:rsidR="0022053C">
        <w:rPr>
          <w:rFonts w:hint="eastAsia"/>
        </w:rPr>
        <w:t>超分辨率</w:t>
      </w:r>
      <w:proofErr w:type="gramEnd"/>
      <w:r>
        <w:rPr>
          <w:rFonts w:hint="eastAsia"/>
        </w:rPr>
        <w:t>（</w:t>
      </w:r>
      <w:r>
        <w:rPr>
          <w:rFonts w:hint="eastAsia"/>
        </w:rPr>
        <w:t>LARSR</w:t>
      </w:r>
      <w:r>
        <w:rPr>
          <w:rFonts w:hint="eastAsia"/>
        </w:rPr>
        <w:t>）方法。</w:t>
      </w:r>
      <w:r>
        <w:rPr>
          <w:rFonts w:hint="eastAsia"/>
        </w:rPr>
        <w:t>LARSR</w:t>
      </w:r>
      <w:r>
        <w:rPr>
          <w:rFonts w:hint="eastAsia"/>
        </w:rPr>
        <w:t>不使用固定的正则化参数，而是使用基于粒子群优化（</w:t>
      </w:r>
      <w:r>
        <w:rPr>
          <w:rFonts w:hint="eastAsia"/>
        </w:rPr>
        <w:t>PSO</w:t>
      </w:r>
      <w:r>
        <w:rPr>
          <w:rFonts w:hint="eastAsia"/>
        </w:rPr>
        <w:t>）方法的自适应参数。结果证明</w:t>
      </w:r>
      <w:r>
        <w:rPr>
          <w:rFonts w:hint="eastAsia"/>
        </w:rPr>
        <w:t>LARSR</w:t>
      </w:r>
      <w:r>
        <w:rPr>
          <w:rFonts w:hint="eastAsia"/>
        </w:rPr>
        <w:t>优于其他重建方法。</w:t>
      </w:r>
      <w:r w:rsidR="00FA0259">
        <w:rPr>
          <w:rFonts w:hint="eastAsia"/>
        </w:rPr>
        <w:t>该方法的主要问题在于</w:t>
      </w:r>
      <w:r w:rsidR="00FA0259">
        <w:rPr>
          <w:rFonts w:hint="eastAsia"/>
        </w:rPr>
        <w:t>P</w:t>
      </w:r>
      <w:r w:rsidR="00FA0259">
        <w:t>SO</w:t>
      </w:r>
      <w:r w:rsidR="00FA0259">
        <w:rPr>
          <w:rFonts w:hint="eastAsia"/>
        </w:rPr>
        <w:t>可能过早地收敛之局部最小。</w:t>
      </w:r>
    </w:p>
    <w:p w14:paraId="5D9B4487" w14:textId="5907994A" w:rsidR="00FA7E9E" w:rsidRDefault="00F041EE" w:rsidP="00FA7E9E">
      <w:pPr>
        <w:pStyle w:val="af1"/>
        <w:ind w:firstLine="480"/>
      </w:pPr>
      <w:proofErr w:type="spellStart"/>
      <w:r>
        <w:rPr>
          <w:rFonts w:hint="eastAsia"/>
        </w:rPr>
        <w:t>Maiseli</w:t>
      </w:r>
      <w:proofErr w:type="spellEnd"/>
      <w:r>
        <w:rPr>
          <w:rFonts w:hint="eastAsia"/>
        </w:rPr>
        <w:t>等</w:t>
      </w:r>
      <w:r w:rsidR="00C0156F">
        <w:rPr>
          <w:rFonts w:hint="eastAsia"/>
        </w:rPr>
        <w:t>人</w:t>
      </w:r>
      <w:r w:rsidR="00C0156F" w:rsidRPr="00C0156F">
        <w:rPr>
          <w:rFonts w:hint="eastAsia"/>
          <w:vertAlign w:val="superscript"/>
        </w:rPr>
        <w:t>[</w:t>
      </w:r>
      <w:r w:rsidR="00C0156F" w:rsidRPr="00C0156F">
        <w:rPr>
          <w:vertAlign w:val="superscript"/>
        </w:rPr>
        <w:t>28]</w:t>
      </w:r>
      <w:r>
        <w:rPr>
          <w:rFonts w:hint="eastAsia"/>
        </w:rPr>
        <w:t>使用低通滤波器对未标识的</w:t>
      </w:r>
      <w:proofErr w:type="gramStart"/>
      <w:r>
        <w:rPr>
          <w:rFonts w:hint="eastAsia"/>
        </w:rPr>
        <w:t>像素值</w:t>
      </w:r>
      <w:proofErr w:type="gramEnd"/>
      <w:r>
        <w:rPr>
          <w:rFonts w:hint="eastAsia"/>
        </w:rPr>
        <w:t>进行插值</w:t>
      </w:r>
      <w:r w:rsidR="00FA0259">
        <w:rPr>
          <w:rFonts w:hint="eastAsia"/>
        </w:rPr>
        <w:t>，以纠正</w:t>
      </w:r>
      <w:r>
        <w:rPr>
          <w:rFonts w:hint="eastAsia"/>
        </w:rPr>
        <w:t>低频分量中的混叠。该方法集成了改进的适应性</w:t>
      </w:r>
      <w:proofErr w:type="spellStart"/>
      <w:r>
        <w:rPr>
          <w:rFonts w:hint="eastAsia"/>
        </w:rPr>
        <w:t>Perona</w:t>
      </w:r>
      <w:proofErr w:type="spellEnd"/>
      <w:r>
        <w:rPr>
          <w:rFonts w:hint="eastAsia"/>
        </w:rPr>
        <w:t>-Malik</w:t>
      </w:r>
      <w:r>
        <w:rPr>
          <w:rFonts w:hint="eastAsia"/>
        </w:rPr>
        <w:t>正则化模型，以改善边缘并恢复</w:t>
      </w:r>
      <w:r w:rsidR="0022053C">
        <w:rPr>
          <w:rFonts w:hint="eastAsia"/>
        </w:rPr>
        <w:t>高分辨率</w:t>
      </w:r>
      <w:r>
        <w:rPr>
          <w:rFonts w:hint="eastAsia"/>
        </w:rPr>
        <w:t>图像中的精细细节。但</w:t>
      </w:r>
      <w:r w:rsidR="00FA0259">
        <w:rPr>
          <w:rFonts w:hint="eastAsia"/>
        </w:rPr>
        <w:t>该方法生成的</w:t>
      </w:r>
      <w:r>
        <w:rPr>
          <w:rFonts w:hint="eastAsia"/>
        </w:rPr>
        <w:t>HR</w:t>
      </w:r>
      <w:r>
        <w:rPr>
          <w:rFonts w:hint="eastAsia"/>
        </w:rPr>
        <w:t>图像</w:t>
      </w:r>
      <w:r w:rsidR="00FA0259">
        <w:rPr>
          <w:rFonts w:hint="eastAsia"/>
        </w:rPr>
        <w:t>存在</w:t>
      </w:r>
      <w:r>
        <w:rPr>
          <w:rFonts w:hint="eastAsia"/>
        </w:rPr>
        <w:t>模糊，并且对比度</w:t>
      </w:r>
      <w:r w:rsidR="00FA0259">
        <w:rPr>
          <w:rFonts w:hint="eastAsia"/>
        </w:rPr>
        <w:t>较</w:t>
      </w:r>
      <w:r>
        <w:rPr>
          <w:rFonts w:hint="eastAsia"/>
        </w:rPr>
        <w:t>低。</w:t>
      </w:r>
    </w:p>
    <w:p w14:paraId="45A4EDDE" w14:textId="167C0460" w:rsidR="00FA7E9E" w:rsidRDefault="00C0156F" w:rsidP="00FA7E9E">
      <w:pPr>
        <w:pStyle w:val="af1"/>
        <w:ind w:firstLine="480"/>
      </w:pPr>
      <w:r>
        <w:rPr>
          <w:rFonts w:hint="eastAsia"/>
        </w:rPr>
        <w:t>S</w:t>
      </w:r>
      <w:r>
        <w:t>hen</w:t>
      </w:r>
      <w:r w:rsidR="00F041EE">
        <w:rPr>
          <w:rFonts w:hint="eastAsia"/>
        </w:rPr>
        <w:t>等</w:t>
      </w:r>
      <w:r>
        <w:rPr>
          <w:rFonts w:hint="eastAsia"/>
        </w:rPr>
        <w:t>人</w:t>
      </w:r>
      <w:r w:rsidRPr="00C0156F">
        <w:rPr>
          <w:rFonts w:hint="eastAsia"/>
          <w:vertAlign w:val="superscript"/>
        </w:rPr>
        <w:t>[</w:t>
      </w:r>
      <w:r w:rsidRPr="00C0156F">
        <w:rPr>
          <w:vertAlign w:val="superscript"/>
        </w:rPr>
        <w:t>29]</w:t>
      </w:r>
      <w:r w:rsidR="00F041EE">
        <w:rPr>
          <w:rFonts w:hint="eastAsia"/>
        </w:rPr>
        <w:t>提出了一种新的方法来确定数据保真度和</w:t>
      </w:r>
      <w:proofErr w:type="gramStart"/>
      <w:r w:rsidR="00F041EE">
        <w:rPr>
          <w:rFonts w:hint="eastAsia"/>
        </w:rPr>
        <w:t>正则化</w:t>
      </w:r>
      <w:r w:rsidR="004D696A">
        <w:rPr>
          <w:rFonts w:hint="eastAsia"/>
        </w:rPr>
        <w:t>项</w:t>
      </w:r>
      <w:r w:rsidR="00F041EE">
        <w:rPr>
          <w:rFonts w:hint="eastAsia"/>
        </w:rPr>
        <w:t>的</w:t>
      </w:r>
      <w:proofErr w:type="gramEnd"/>
      <w:r w:rsidR="00F041EE">
        <w:rPr>
          <w:rFonts w:hint="eastAsia"/>
        </w:rPr>
        <w:t>最佳</w:t>
      </w:r>
      <w:r w:rsidR="004D696A">
        <w:rPr>
          <w:rFonts w:hint="eastAsia"/>
        </w:rPr>
        <w:t>范数</w:t>
      </w:r>
      <w:r w:rsidR="00F041EE">
        <w:rPr>
          <w:rFonts w:hint="eastAsia"/>
        </w:rPr>
        <w:t>。他们</w:t>
      </w:r>
      <w:r w:rsidR="004D696A">
        <w:rPr>
          <w:rFonts w:hint="eastAsia"/>
        </w:rPr>
        <w:t>使用</w:t>
      </w:r>
      <w:r w:rsidR="00F041EE">
        <w:rPr>
          <w:rFonts w:hint="eastAsia"/>
        </w:rPr>
        <w:t>高斯</w:t>
      </w:r>
      <w:r w:rsidR="004D696A">
        <w:rPr>
          <w:rFonts w:hint="eastAsia"/>
        </w:rPr>
        <w:t>样例近似出</w:t>
      </w:r>
      <w:r w:rsidR="00F041EE">
        <w:rPr>
          <w:rFonts w:hint="eastAsia"/>
        </w:rPr>
        <w:t>数据保真度规范</w:t>
      </w:r>
      <w:r w:rsidR="004D696A">
        <w:rPr>
          <w:rFonts w:hint="eastAsia"/>
        </w:rPr>
        <w:t>，使用</w:t>
      </w:r>
      <w:r w:rsidR="00F041EE">
        <w:rPr>
          <w:rFonts w:hint="eastAsia"/>
        </w:rPr>
        <w:t>本地自适应范数</w:t>
      </w:r>
      <w:r w:rsidR="004D696A">
        <w:rPr>
          <w:rFonts w:hint="eastAsia"/>
        </w:rPr>
        <w:t>作为</w:t>
      </w:r>
      <w:r w:rsidR="00F041EE">
        <w:rPr>
          <w:rFonts w:hint="eastAsia"/>
        </w:rPr>
        <w:t>正则化项，从而在降噪和边缘保护之间获得强大的稳定性。</w:t>
      </w:r>
    </w:p>
    <w:p w14:paraId="3F71F502" w14:textId="6BEE8D61" w:rsidR="00F041EE" w:rsidRDefault="00F041EE" w:rsidP="00E6199A">
      <w:pPr>
        <w:pStyle w:val="2"/>
      </w:pPr>
      <w:r>
        <w:rPr>
          <w:rFonts w:hint="eastAsia"/>
        </w:rPr>
        <w:t>4.</w:t>
      </w:r>
      <w:r w:rsidR="00E6199A">
        <w:t xml:space="preserve">4 </w:t>
      </w:r>
      <w:r>
        <w:rPr>
          <w:rFonts w:hint="eastAsia"/>
        </w:rPr>
        <w:t>混合方法</w:t>
      </w:r>
    </w:p>
    <w:p w14:paraId="2347B671" w14:textId="7EF6F0E4" w:rsidR="00A67D63" w:rsidRDefault="00F041EE" w:rsidP="00A67D63">
      <w:pPr>
        <w:pStyle w:val="af1"/>
        <w:ind w:firstLine="480"/>
      </w:pPr>
      <w:proofErr w:type="spellStart"/>
      <w:r>
        <w:rPr>
          <w:rFonts w:hint="eastAsia"/>
        </w:rPr>
        <w:t>Faramarzi</w:t>
      </w:r>
      <w:proofErr w:type="spellEnd"/>
      <w:r>
        <w:rPr>
          <w:rFonts w:hint="eastAsia"/>
        </w:rPr>
        <w:t>等人</w:t>
      </w:r>
      <w:r w:rsidR="00C0156F" w:rsidRPr="00C0156F">
        <w:rPr>
          <w:rFonts w:hint="eastAsia"/>
          <w:vertAlign w:val="superscript"/>
        </w:rPr>
        <w:t>[</w:t>
      </w:r>
      <w:r w:rsidR="00C0156F" w:rsidRPr="00C0156F">
        <w:rPr>
          <w:vertAlign w:val="superscript"/>
        </w:rPr>
        <w:t>30]</w:t>
      </w:r>
      <w:r w:rsidR="0022053C">
        <w:rPr>
          <w:rFonts w:hint="eastAsia"/>
        </w:rPr>
        <w:t>基于</w:t>
      </w:r>
      <w:r>
        <w:rPr>
          <w:rFonts w:hint="eastAsia"/>
        </w:rPr>
        <w:t>交替最小化（</w:t>
      </w:r>
      <w:r>
        <w:rPr>
          <w:rFonts w:hint="eastAsia"/>
        </w:rPr>
        <w:t>AM</w:t>
      </w:r>
      <w:r>
        <w:rPr>
          <w:rFonts w:hint="eastAsia"/>
        </w:rPr>
        <w:t>）算法</w:t>
      </w:r>
      <w:r w:rsidR="0022053C">
        <w:rPr>
          <w:rFonts w:hint="eastAsia"/>
        </w:rPr>
        <w:t>提出了一个</w:t>
      </w:r>
      <w:r>
        <w:rPr>
          <w:rFonts w:hint="eastAsia"/>
        </w:rPr>
        <w:t>新方法</w:t>
      </w:r>
      <w:r w:rsidR="0022053C">
        <w:rPr>
          <w:rFonts w:hint="eastAsia"/>
        </w:rPr>
        <w:t>，</w:t>
      </w:r>
      <w:r>
        <w:rPr>
          <w:rFonts w:hint="eastAsia"/>
        </w:rPr>
        <w:t>他们使用</w:t>
      </w:r>
      <w:r>
        <w:rPr>
          <w:rFonts w:hint="eastAsia"/>
        </w:rPr>
        <w:t>Huber-Markov</w:t>
      </w:r>
      <w:r>
        <w:rPr>
          <w:rFonts w:hint="eastAsia"/>
        </w:rPr>
        <w:t>随机场（</w:t>
      </w:r>
      <w:r>
        <w:rPr>
          <w:rFonts w:hint="eastAsia"/>
        </w:rPr>
        <w:t>HMRF</w:t>
      </w:r>
      <w:r>
        <w:rPr>
          <w:rFonts w:hint="eastAsia"/>
        </w:rPr>
        <w:t>）正则化模型来</w:t>
      </w:r>
      <w:r w:rsidR="0022053C">
        <w:rPr>
          <w:rFonts w:hint="eastAsia"/>
        </w:rPr>
        <w:t>实现高分辨率</w:t>
      </w:r>
      <w:r>
        <w:rPr>
          <w:rFonts w:hint="eastAsia"/>
        </w:rPr>
        <w:t>图像的自然平滑。边缘强调的平滑技术用于估计模糊</w:t>
      </w:r>
      <w:r w:rsidR="007427BE">
        <w:rPr>
          <w:rFonts w:hint="eastAsia"/>
        </w:rPr>
        <w:t>，该</w:t>
      </w:r>
      <w:r>
        <w:rPr>
          <w:rFonts w:hint="eastAsia"/>
        </w:rPr>
        <w:t>模糊估计应用于滤波器域而不是像素域。此外，</w:t>
      </w:r>
      <w:r>
        <w:rPr>
          <w:rFonts w:hint="eastAsia"/>
        </w:rPr>
        <w:t>L2</w:t>
      </w:r>
      <w:r>
        <w:rPr>
          <w:rFonts w:hint="eastAsia"/>
        </w:rPr>
        <w:t>范数在频域中应用以</w:t>
      </w:r>
      <w:r w:rsidR="007427BE">
        <w:rPr>
          <w:rFonts w:hint="eastAsia"/>
        </w:rPr>
        <w:t>实现</w:t>
      </w:r>
      <w:r>
        <w:rPr>
          <w:rFonts w:hint="eastAsia"/>
        </w:rPr>
        <w:t>高速非迭代优化。该方法</w:t>
      </w:r>
      <w:r w:rsidR="007427BE">
        <w:rPr>
          <w:rFonts w:hint="eastAsia"/>
        </w:rPr>
        <w:t>能够</w:t>
      </w:r>
      <w:r>
        <w:rPr>
          <w:rFonts w:hint="eastAsia"/>
        </w:rPr>
        <w:t>减少图像中的模糊和</w:t>
      </w:r>
      <w:proofErr w:type="gramStart"/>
      <w:r>
        <w:rPr>
          <w:rFonts w:hint="eastAsia"/>
        </w:rPr>
        <w:t>噪点</w:t>
      </w:r>
      <w:proofErr w:type="gramEnd"/>
      <w:r>
        <w:rPr>
          <w:rFonts w:hint="eastAsia"/>
        </w:rPr>
        <w:t>，并保留了边缘细节。然而该方法使用</w:t>
      </w:r>
      <w:r>
        <w:rPr>
          <w:rFonts w:hint="eastAsia"/>
        </w:rPr>
        <w:t>HMRF</w:t>
      </w:r>
      <w:r>
        <w:rPr>
          <w:rFonts w:hint="eastAsia"/>
        </w:rPr>
        <w:t>作为先验，</w:t>
      </w:r>
      <w:r w:rsidR="007427BE">
        <w:rPr>
          <w:rFonts w:hint="eastAsia"/>
        </w:rPr>
        <w:t>难以解释</w:t>
      </w:r>
      <w:r>
        <w:rPr>
          <w:rFonts w:hint="eastAsia"/>
        </w:rPr>
        <w:t>相邻像素之间的复杂关系。</w:t>
      </w:r>
    </w:p>
    <w:p w14:paraId="619A755D" w14:textId="12779B4B" w:rsidR="007427BE" w:rsidRDefault="00F041EE" w:rsidP="00A67D63">
      <w:pPr>
        <w:pStyle w:val="af1"/>
        <w:ind w:firstLine="480"/>
      </w:pPr>
      <w:proofErr w:type="spellStart"/>
      <w:r>
        <w:rPr>
          <w:rFonts w:hint="eastAsia"/>
        </w:rPr>
        <w:t>Villena</w:t>
      </w:r>
      <w:proofErr w:type="spellEnd"/>
      <w:r w:rsidR="00C0156F">
        <w:rPr>
          <w:rFonts w:hint="eastAsia"/>
        </w:rPr>
        <w:t>等人</w:t>
      </w:r>
      <w:r w:rsidR="00C0156F" w:rsidRPr="00C0156F">
        <w:rPr>
          <w:rFonts w:hint="eastAsia"/>
          <w:vertAlign w:val="superscript"/>
        </w:rPr>
        <w:t>[</w:t>
      </w:r>
      <w:r w:rsidR="00C0156F" w:rsidRPr="00C0156F">
        <w:rPr>
          <w:vertAlign w:val="superscript"/>
        </w:rPr>
        <w:t>31]</w:t>
      </w:r>
      <w:r>
        <w:rPr>
          <w:rFonts w:hint="eastAsia"/>
        </w:rPr>
        <w:t>提出了一种基于合并稀疏和非稀疏先验</w:t>
      </w:r>
      <w:r w:rsidR="007427BE">
        <w:rPr>
          <w:rFonts w:hint="eastAsia"/>
        </w:rPr>
        <w:t>的超分辨率</w:t>
      </w:r>
      <w:r>
        <w:rPr>
          <w:rFonts w:hint="eastAsia"/>
        </w:rPr>
        <w:t>图像方法。他们将</w:t>
      </w:r>
      <w:r>
        <w:rPr>
          <w:rFonts w:hint="eastAsia"/>
        </w:rPr>
        <w:t>TV</w:t>
      </w:r>
      <w:r>
        <w:rPr>
          <w:rFonts w:hint="eastAsia"/>
        </w:rPr>
        <w:t>和</w:t>
      </w:r>
      <w:r>
        <w:rPr>
          <w:rFonts w:hint="eastAsia"/>
        </w:rPr>
        <w:t>L1</w:t>
      </w:r>
      <w:r>
        <w:rPr>
          <w:rFonts w:hint="eastAsia"/>
        </w:rPr>
        <w:t>范数合并为稀疏先验，将同时自回归（</w:t>
      </w:r>
      <w:r>
        <w:rPr>
          <w:rFonts w:hint="eastAsia"/>
        </w:rPr>
        <w:t>SAR</w:t>
      </w:r>
      <w:r>
        <w:rPr>
          <w:rFonts w:hint="eastAsia"/>
        </w:rPr>
        <w:t>）合并为非稀疏先验。这种方法能够保留图像中的边缘细节，并避免内部图像区域的过度平滑</w:t>
      </w:r>
      <w:r w:rsidR="00FF2AFC">
        <w:rPr>
          <w:rFonts w:hint="eastAsia"/>
        </w:rPr>
        <w:t>，</w:t>
      </w:r>
      <w:r>
        <w:rPr>
          <w:rFonts w:hint="eastAsia"/>
        </w:rPr>
        <w:t>但确定每个先验的理想</w:t>
      </w:r>
      <w:r w:rsidR="007427BE">
        <w:rPr>
          <w:rFonts w:hint="eastAsia"/>
        </w:rPr>
        <w:t>权重较为困难</w:t>
      </w:r>
      <w:r>
        <w:rPr>
          <w:rFonts w:hint="eastAsia"/>
        </w:rPr>
        <w:t>。</w:t>
      </w:r>
    </w:p>
    <w:p w14:paraId="3DAFCCB8" w14:textId="2FF10C97" w:rsidR="00134BEB" w:rsidRDefault="00F041EE" w:rsidP="00A67D63">
      <w:pPr>
        <w:pStyle w:val="af1"/>
        <w:ind w:firstLine="480"/>
      </w:pPr>
      <w:proofErr w:type="spellStart"/>
      <w:r>
        <w:rPr>
          <w:rFonts w:hint="eastAsia"/>
        </w:rPr>
        <w:t>Maiseli</w:t>
      </w:r>
      <w:proofErr w:type="spellEnd"/>
      <w:r>
        <w:rPr>
          <w:rFonts w:hint="eastAsia"/>
        </w:rPr>
        <w:t>等人</w:t>
      </w:r>
      <w:r w:rsidR="00C0156F" w:rsidRPr="00C0156F">
        <w:rPr>
          <w:rFonts w:hint="eastAsia"/>
          <w:vertAlign w:val="superscript"/>
        </w:rPr>
        <w:t>[</w:t>
      </w:r>
      <w:r w:rsidR="00C0156F" w:rsidRPr="00C0156F">
        <w:rPr>
          <w:vertAlign w:val="superscript"/>
        </w:rPr>
        <w:t>32]</w:t>
      </w:r>
      <w:r>
        <w:rPr>
          <w:rFonts w:hint="eastAsia"/>
        </w:rPr>
        <w:t>提出了一种基于空间正则化的新方法，称为可变指数非线性扩散。这种方</w:t>
      </w:r>
      <w:r>
        <w:rPr>
          <w:rFonts w:hint="eastAsia"/>
        </w:rPr>
        <w:lastRenderedPageBreak/>
        <w:t>法使用了带高斯滤波器的卷积运算，</w:t>
      </w:r>
      <w:r w:rsidR="007427BE">
        <w:rPr>
          <w:rFonts w:hint="eastAsia"/>
        </w:rPr>
        <w:t>可以消除伪影，</w:t>
      </w:r>
      <w:r>
        <w:rPr>
          <w:rFonts w:hint="eastAsia"/>
        </w:rPr>
        <w:t>但</w:t>
      </w:r>
      <w:r w:rsidR="007427BE">
        <w:rPr>
          <w:rFonts w:hint="eastAsia"/>
        </w:rPr>
        <w:t>会使</w:t>
      </w:r>
      <w:r>
        <w:rPr>
          <w:rFonts w:hint="eastAsia"/>
        </w:rPr>
        <w:t>边缘更加模糊。</w:t>
      </w:r>
    </w:p>
    <w:p w14:paraId="77974978" w14:textId="0F982FD8" w:rsidR="00134BEB" w:rsidRDefault="00F041EE" w:rsidP="00134BEB">
      <w:pPr>
        <w:pStyle w:val="af1"/>
        <w:ind w:firstLine="480"/>
      </w:pPr>
      <w:r>
        <w:rPr>
          <w:rFonts w:hint="eastAsia"/>
        </w:rPr>
        <w:t>Zeng</w:t>
      </w:r>
      <w:r w:rsidR="00C0156F">
        <w:rPr>
          <w:rFonts w:hint="eastAsia"/>
        </w:rPr>
        <w:t>等人</w:t>
      </w:r>
      <w:r w:rsidR="00C0156F" w:rsidRPr="00C0156F">
        <w:rPr>
          <w:rFonts w:hint="eastAsia"/>
          <w:vertAlign w:val="superscript"/>
        </w:rPr>
        <w:t>[</w:t>
      </w:r>
      <w:r w:rsidR="00C0156F" w:rsidRPr="00C0156F">
        <w:rPr>
          <w:vertAlign w:val="superscript"/>
        </w:rPr>
        <w:t>33]</w:t>
      </w:r>
      <w:r>
        <w:rPr>
          <w:rFonts w:hint="eastAsia"/>
        </w:rPr>
        <w:t>提出了一种使用现代边缘指示器的自适应</w:t>
      </w:r>
      <w:r w:rsidR="0063328D">
        <w:rPr>
          <w:rFonts w:hint="eastAsia"/>
        </w:rPr>
        <w:t>全变分</w:t>
      </w:r>
      <w:r w:rsidR="007427BE">
        <w:rPr>
          <w:rFonts w:hint="eastAsia"/>
        </w:rPr>
        <w:t>超分辨率</w:t>
      </w:r>
      <w:r>
        <w:rPr>
          <w:rFonts w:hint="eastAsia"/>
        </w:rPr>
        <w:t>（</w:t>
      </w:r>
      <w:r>
        <w:rPr>
          <w:rFonts w:hint="eastAsia"/>
        </w:rPr>
        <w:t>ATV-SR</w:t>
      </w:r>
      <w:r>
        <w:rPr>
          <w:rFonts w:hint="eastAsia"/>
        </w:rPr>
        <w:t>）模型。在构造</w:t>
      </w:r>
      <w:r w:rsidR="007427BE">
        <w:rPr>
          <w:rFonts w:hint="eastAsia"/>
        </w:rPr>
        <w:t>鲁棒</w:t>
      </w:r>
      <w:r>
        <w:rPr>
          <w:rFonts w:hint="eastAsia"/>
        </w:rPr>
        <w:t>的三边形张量的同时设计空间</w:t>
      </w:r>
      <w:r w:rsidR="007427BE">
        <w:rPr>
          <w:rFonts w:hint="eastAsia"/>
        </w:rPr>
        <w:t>、</w:t>
      </w:r>
      <w:r>
        <w:rPr>
          <w:rFonts w:hint="eastAsia"/>
        </w:rPr>
        <w:t>灰度和梯度相似度，以观察图像的局部图案。</w:t>
      </w:r>
      <w:r>
        <w:rPr>
          <w:rFonts w:hint="eastAsia"/>
        </w:rPr>
        <w:t>ATV-SR</w:t>
      </w:r>
      <w:r>
        <w:rPr>
          <w:rFonts w:hint="eastAsia"/>
        </w:rPr>
        <w:t>结合了</w:t>
      </w:r>
      <w:r>
        <w:rPr>
          <w:rFonts w:hint="eastAsia"/>
        </w:rPr>
        <w:t>L1</w:t>
      </w:r>
      <w:r>
        <w:rPr>
          <w:rFonts w:hint="eastAsia"/>
        </w:rPr>
        <w:t>和</w:t>
      </w:r>
      <w:r>
        <w:rPr>
          <w:rFonts w:hint="eastAsia"/>
        </w:rPr>
        <w:t>L2</w:t>
      </w:r>
      <w:r w:rsidR="007427BE">
        <w:rPr>
          <w:rFonts w:hint="eastAsia"/>
        </w:rPr>
        <w:t>范数</w:t>
      </w:r>
      <w:r>
        <w:rPr>
          <w:rFonts w:hint="eastAsia"/>
        </w:rPr>
        <w:t>作为</w:t>
      </w:r>
      <w:r w:rsidR="007427BE">
        <w:rPr>
          <w:rFonts w:hint="eastAsia"/>
        </w:rPr>
        <w:t>先验</w:t>
      </w:r>
      <w:r>
        <w:rPr>
          <w:rFonts w:hint="eastAsia"/>
        </w:rPr>
        <w:t>，以保护边缘并消除噪声。但是现代边缘指示器不能区分图像区域内的边缘和噪声。</w:t>
      </w:r>
    </w:p>
    <w:p w14:paraId="331DC8EC" w14:textId="3874A075" w:rsidR="00134BEB" w:rsidRDefault="00EE2BB7" w:rsidP="00134BEB">
      <w:pPr>
        <w:pStyle w:val="af1"/>
        <w:ind w:firstLine="480"/>
      </w:pPr>
      <w:r w:rsidRPr="00EE2BB7">
        <w:rPr>
          <w:rFonts w:hint="eastAsia"/>
        </w:rPr>
        <w:t>由于忽略了传感器测量值和模型误差，图像中遗漏了许多细节</w:t>
      </w:r>
      <w:r>
        <w:rPr>
          <w:rFonts w:hint="eastAsia"/>
        </w:rPr>
        <w:t>。</w:t>
      </w:r>
      <w:r w:rsidR="00F041EE">
        <w:rPr>
          <w:rFonts w:hint="eastAsia"/>
        </w:rPr>
        <w:t>Zhao</w:t>
      </w:r>
      <w:r w:rsidR="00FF2AFC">
        <w:rPr>
          <w:rFonts w:hint="eastAsia"/>
        </w:rPr>
        <w:t>等人</w:t>
      </w:r>
      <w:r w:rsidR="00FF2AFC" w:rsidRPr="00FF2AFC">
        <w:rPr>
          <w:rFonts w:hint="eastAsia"/>
          <w:vertAlign w:val="superscript"/>
        </w:rPr>
        <w:t>[</w:t>
      </w:r>
      <w:r w:rsidR="00FF2AFC" w:rsidRPr="00FF2AFC">
        <w:rPr>
          <w:vertAlign w:val="superscript"/>
        </w:rPr>
        <w:t>34]</w:t>
      </w:r>
      <w:r>
        <w:rPr>
          <w:rFonts w:hint="eastAsia"/>
        </w:rPr>
        <w:t>设计</w:t>
      </w:r>
      <w:r w:rsidR="00F041EE">
        <w:rPr>
          <w:rFonts w:hint="eastAsia"/>
        </w:rPr>
        <w:t>合理的观察模型来整合缺失的细节。而且，他们基于具有非局部相似性的贝叶斯框架合并了自适应的非局部边缘保留范数，以减少</w:t>
      </w:r>
      <w:r w:rsidR="00F041EE">
        <w:rPr>
          <w:rFonts w:hint="eastAsia"/>
        </w:rPr>
        <w:t>NLTV</w:t>
      </w:r>
      <w:r w:rsidR="00F041EE">
        <w:rPr>
          <w:rFonts w:hint="eastAsia"/>
        </w:rPr>
        <w:t>方法的</w:t>
      </w:r>
      <w:r>
        <w:rPr>
          <w:rFonts w:hint="eastAsia"/>
        </w:rPr>
        <w:t>伪影</w:t>
      </w:r>
      <w:r w:rsidR="00F041EE">
        <w:rPr>
          <w:rFonts w:hint="eastAsia"/>
        </w:rPr>
        <w:t>。</w:t>
      </w:r>
    </w:p>
    <w:p w14:paraId="287C68BA" w14:textId="516543C7" w:rsidR="00134BEB" w:rsidRDefault="000708FF" w:rsidP="00134BEB">
      <w:pPr>
        <w:pStyle w:val="af1"/>
        <w:ind w:firstLine="480"/>
      </w:pPr>
      <w:r w:rsidRPr="000708FF">
        <w:t>Köhler</w:t>
      </w:r>
      <w:r>
        <w:rPr>
          <w:rFonts w:hint="eastAsia"/>
        </w:rPr>
        <w:t>等人</w:t>
      </w:r>
      <w:r w:rsidRPr="000708FF">
        <w:rPr>
          <w:rFonts w:hint="eastAsia"/>
          <w:vertAlign w:val="superscript"/>
        </w:rPr>
        <w:t>[</w:t>
      </w:r>
      <w:r w:rsidRPr="000708FF">
        <w:rPr>
          <w:vertAlign w:val="superscript"/>
        </w:rPr>
        <w:t>35]</w:t>
      </w:r>
      <w:r w:rsidR="00F041EE">
        <w:rPr>
          <w:rFonts w:hint="eastAsia"/>
        </w:rPr>
        <w:t>提出了一种基于空间自适应贝叶斯模型和迭代算法的新方法。他们分别使用加权高斯模型和加权</w:t>
      </w:r>
      <w:r w:rsidR="00F041EE">
        <w:rPr>
          <w:rFonts w:hint="eastAsia"/>
        </w:rPr>
        <w:t>BTV</w:t>
      </w:r>
      <w:r w:rsidR="004E764E">
        <w:rPr>
          <w:rFonts w:hint="eastAsia"/>
        </w:rPr>
        <w:t>来考虑</w:t>
      </w:r>
      <w:r w:rsidR="00F041EE">
        <w:rPr>
          <w:rFonts w:hint="eastAsia"/>
        </w:rPr>
        <w:t>噪声并利用自然图像稀疏性。</w:t>
      </w:r>
    </w:p>
    <w:p w14:paraId="79C7B1A2" w14:textId="1758083D" w:rsidR="00134BEB" w:rsidRDefault="00F041EE" w:rsidP="00134BEB">
      <w:pPr>
        <w:pStyle w:val="af1"/>
        <w:ind w:firstLine="480"/>
      </w:pPr>
      <w:r>
        <w:rPr>
          <w:rFonts w:hint="eastAsia"/>
        </w:rPr>
        <w:t xml:space="preserve">El </w:t>
      </w:r>
      <w:proofErr w:type="spellStart"/>
      <w:r>
        <w:rPr>
          <w:rFonts w:hint="eastAsia"/>
        </w:rPr>
        <w:t>Mourabit</w:t>
      </w:r>
      <w:proofErr w:type="spellEnd"/>
      <w:r w:rsidR="000708FF">
        <w:rPr>
          <w:rFonts w:hint="eastAsia"/>
        </w:rPr>
        <w:t>等人</w:t>
      </w:r>
      <w:r w:rsidR="000708FF" w:rsidRPr="000708FF">
        <w:rPr>
          <w:rFonts w:hint="eastAsia"/>
          <w:vertAlign w:val="superscript"/>
        </w:rPr>
        <w:t>[</w:t>
      </w:r>
      <w:r w:rsidR="000708FF" w:rsidRPr="000708FF">
        <w:rPr>
          <w:vertAlign w:val="superscript"/>
        </w:rPr>
        <w:t>36]</w:t>
      </w:r>
      <w:r>
        <w:rPr>
          <w:rFonts w:hint="eastAsia"/>
        </w:rPr>
        <w:t>提出了一种基于</w:t>
      </w:r>
      <w:r w:rsidR="00944462">
        <w:rPr>
          <w:rFonts w:hint="eastAsia"/>
        </w:rPr>
        <w:t>差异</w:t>
      </w:r>
      <w:r>
        <w:rPr>
          <w:rFonts w:hint="eastAsia"/>
        </w:rPr>
        <w:t>框架的新方法。他们在平滑的图像区域中使用了</w:t>
      </w:r>
      <w:proofErr w:type="spellStart"/>
      <w:r>
        <w:rPr>
          <w:rFonts w:hint="eastAsia"/>
        </w:rPr>
        <w:t>Perona</w:t>
      </w:r>
      <w:proofErr w:type="spellEnd"/>
      <w:r w:rsidR="008C3A4C">
        <w:rPr>
          <w:rFonts w:hint="eastAsia"/>
        </w:rPr>
        <w:t>-</w:t>
      </w:r>
      <w:r>
        <w:rPr>
          <w:rFonts w:hint="eastAsia"/>
        </w:rPr>
        <w:t>Malik</w:t>
      </w:r>
      <w:r>
        <w:rPr>
          <w:rFonts w:hint="eastAsia"/>
        </w:rPr>
        <w:t>模型的优势，并使用了</w:t>
      </w:r>
      <w:proofErr w:type="spellStart"/>
      <w:r>
        <w:rPr>
          <w:rFonts w:hint="eastAsia"/>
        </w:rPr>
        <w:t>Weickert</w:t>
      </w:r>
      <w:proofErr w:type="spellEnd"/>
      <w:r>
        <w:rPr>
          <w:rFonts w:hint="eastAsia"/>
        </w:rPr>
        <w:t>滤波器中的非线性张量。该方法</w:t>
      </w:r>
      <w:r w:rsidR="00944462">
        <w:rPr>
          <w:rFonts w:hint="eastAsia"/>
        </w:rPr>
        <w:t>可以</w:t>
      </w:r>
      <w:r>
        <w:rPr>
          <w:rFonts w:hint="eastAsia"/>
        </w:rPr>
        <w:t>保护边缘并消除噪音</w:t>
      </w:r>
      <w:r w:rsidR="00944462">
        <w:rPr>
          <w:rFonts w:hint="eastAsia"/>
        </w:rPr>
        <w:t>，</w:t>
      </w:r>
      <w:r>
        <w:rPr>
          <w:rFonts w:hint="eastAsia"/>
        </w:rPr>
        <w:t>但是无法达到良好的平衡。</w:t>
      </w:r>
    </w:p>
    <w:p w14:paraId="34BAA73B" w14:textId="09E29EBF" w:rsidR="00F041EE" w:rsidRDefault="00E6199A" w:rsidP="00E6199A">
      <w:pPr>
        <w:pStyle w:val="2"/>
      </w:pPr>
      <w:r>
        <w:rPr>
          <w:rFonts w:hint="eastAsia"/>
        </w:rPr>
        <w:t>4</w:t>
      </w:r>
      <w:r>
        <w:t xml:space="preserve">.5 </w:t>
      </w:r>
      <w:r>
        <w:rPr>
          <w:rFonts w:hint="eastAsia"/>
        </w:rPr>
        <w:t>其他方法</w:t>
      </w:r>
    </w:p>
    <w:p w14:paraId="55F0B6C3" w14:textId="35255AE8" w:rsidR="00E6199A" w:rsidRDefault="003F6857" w:rsidP="00C70433">
      <w:pPr>
        <w:pStyle w:val="af1"/>
        <w:ind w:firstLine="480"/>
      </w:pPr>
      <w:r>
        <w:rPr>
          <w:rFonts w:hint="eastAsia"/>
        </w:rPr>
        <w:t>近年来深度学习技术也被广泛地应用于</w:t>
      </w:r>
      <w:proofErr w:type="gramStart"/>
      <w:r>
        <w:rPr>
          <w:rFonts w:hint="eastAsia"/>
        </w:rPr>
        <w:t>图像超</w:t>
      </w:r>
      <w:proofErr w:type="gramEnd"/>
      <w:r>
        <w:rPr>
          <w:rFonts w:hint="eastAsia"/>
        </w:rPr>
        <w:t>分辨率，基于深度学习技术的超分辨率往往使用单帧图像，如经典的</w:t>
      </w:r>
      <w:r>
        <w:rPr>
          <w:rFonts w:hint="eastAsia"/>
        </w:rPr>
        <w:t>S</w:t>
      </w:r>
      <w:r>
        <w:t>RCNN</w:t>
      </w:r>
      <w:r w:rsidR="000708FF" w:rsidRPr="000708FF">
        <w:rPr>
          <w:vertAlign w:val="superscript"/>
        </w:rPr>
        <w:t>[37]</w:t>
      </w:r>
      <w:r>
        <w:rPr>
          <w:rFonts w:hint="eastAsia"/>
        </w:rPr>
        <w:t>。文献</w:t>
      </w:r>
      <w:r w:rsidR="000708FF" w:rsidRPr="000708FF">
        <w:rPr>
          <w:rFonts w:hint="eastAsia"/>
          <w:vertAlign w:val="superscript"/>
        </w:rPr>
        <w:t>[</w:t>
      </w:r>
      <w:r w:rsidR="000708FF" w:rsidRPr="000708FF">
        <w:rPr>
          <w:vertAlign w:val="superscript"/>
        </w:rPr>
        <w:t>38]</w:t>
      </w:r>
      <w:r>
        <w:rPr>
          <w:rFonts w:hint="eastAsia"/>
        </w:rPr>
        <w:t>使用双向循环卷积网络对多帧图像进行序列建模，模型使用权重共享的卷积代替了循环的全连接</w:t>
      </w:r>
      <w:r w:rsidR="00C70433">
        <w:rPr>
          <w:rFonts w:hint="eastAsia"/>
        </w:rPr>
        <w:t>，并</w:t>
      </w:r>
      <w:r w:rsidR="00C70433" w:rsidRPr="00C70433">
        <w:rPr>
          <w:rFonts w:hint="eastAsia"/>
        </w:rPr>
        <w:t>添加了从前</w:t>
      </w:r>
      <w:r w:rsidR="00C70433">
        <w:rPr>
          <w:rFonts w:hint="eastAsia"/>
        </w:rPr>
        <w:t>层</w:t>
      </w:r>
      <w:r w:rsidR="00C70433" w:rsidRPr="00C70433">
        <w:rPr>
          <w:rFonts w:hint="eastAsia"/>
        </w:rPr>
        <w:t>输入层到当前隐藏层的条件卷积连接，以增强视觉</w:t>
      </w:r>
      <w:r w:rsidR="00C70433" w:rsidRPr="00C70433">
        <w:rPr>
          <w:rFonts w:hint="eastAsia"/>
        </w:rPr>
        <w:t>-</w:t>
      </w:r>
      <w:r w:rsidR="00C70433" w:rsidRPr="00C70433">
        <w:rPr>
          <w:rFonts w:hint="eastAsia"/>
        </w:rPr>
        <w:t>时间依赖性建模。</w:t>
      </w:r>
      <w:r w:rsidR="00C70433">
        <w:rPr>
          <w:rFonts w:hint="eastAsia"/>
        </w:rPr>
        <w:t>模型可以处理具有复杂动作的视频，取得了优异性能。由于使用共享的卷积参数，模型具有较低的计算复杂度。</w:t>
      </w:r>
    </w:p>
    <w:p w14:paraId="36804675" w14:textId="77777777" w:rsidR="00E6199A" w:rsidRPr="00E6199A" w:rsidRDefault="00E6199A" w:rsidP="00E6199A"/>
    <w:p w14:paraId="77AE511B" w14:textId="2011F636" w:rsidR="00F041EE" w:rsidRDefault="00F041EE" w:rsidP="00134BEB">
      <w:pPr>
        <w:pStyle w:val="1"/>
      </w:pPr>
      <w:r>
        <w:rPr>
          <w:rFonts w:hint="eastAsia"/>
        </w:rPr>
        <w:t>5</w:t>
      </w:r>
      <w:r w:rsidR="00134BEB">
        <w:t xml:space="preserve"> </w:t>
      </w:r>
      <w:r>
        <w:rPr>
          <w:rFonts w:hint="eastAsia"/>
        </w:rPr>
        <w:t>讨论与分析</w:t>
      </w:r>
    </w:p>
    <w:p w14:paraId="4B39BDA0" w14:textId="4A9C9267" w:rsidR="00F041EE" w:rsidRDefault="00F041EE" w:rsidP="00134BEB">
      <w:pPr>
        <w:pStyle w:val="af1"/>
        <w:ind w:firstLine="480"/>
      </w:pPr>
      <w:r>
        <w:rPr>
          <w:rFonts w:hint="eastAsia"/>
        </w:rPr>
        <w:t>通常，可以使用正则化方法稳定反演并</w:t>
      </w:r>
      <w:r w:rsidR="00E54254">
        <w:rPr>
          <w:rFonts w:hint="eastAsia"/>
        </w:rPr>
        <w:t>填补</w:t>
      </w:r>
      <w:r w:rsidR="00134BEB">
        <w:rPr>
          <w:rFonts w:hint="eastAsia"/>
        </w:rPr>
        <w:t>高分辨率图像中</w:t>
      </w:r>
      <w:r>
        <w:rPr>
          <w:rFonts w:hint="eastAsia"/>
        </w:rPr>
        <w:t>缺</w:t>
      </w:r>
      <w:r w:rsidR="00134BEB">
        <w:rPr>
          <w:rFonts w:hint="eastAsia"/>
        </w:rPr>
        <w:t>失</w:t>
      </w:r>
      <w:r>
        <w:rPr>
          <w:rFonts w:hint="eastAsia"/>
        </w:rPr>
        <w:t>的信息</w:t>
      </w:r>
      <w:r w:rsidR="0022053C">
        <w:rPr>
          <w:rFonts w:hint="eastAsia"/>
        </w:rPr>
        <w:t>，</w:t>
      </w:r>
      <w:r w:rsidR="00134BEB">
        <w:rPr>
          <w:rFonts w:hint="eastAsia"/>
        </w:rPr>
        <w:t>但这些</w:t>
      </w:r>
      <w:r>
        <w:rPr>
          <w:rFonts w:hint="eastAsia"/>
        </w:rPr>
        <w:t>方法对假定模型和实际模型之间的偏差很敏感。大多数</w:t>
      </w:r>
      <w:r w:rsidR="00134BEB">
        <w:rPr>
          <w:rFonts w:hint="eastAsia"/>
        </w:rPr>
        <w:t>方法难以在高分辨率</w:t>
      </w:r>
      <w:r>
        <w:rPr>
          <w:rFonts w:hint="eastAsia"/>
        </w:rPr>
        <w:t>图像内部的边缘保留和噪声抑制之间</w:t>
      </w:r>
      <w:r w:rsidR="00134BEB">
        <w:rPr>
          <w:rFonts w:hint="eastAsia"/>
        </w:rPr>
        <w:t>取得平衡</w:t>
      </w:r>
      <w:r>
        <w:rPr>
          <w:rFonts w:hint="eastAsia"/>
        </w:rPr>
        <w:t>。如果重建的</w:t>
      </w:r>
      <w:r w:rsidR="00134BEB">
        <w:rPr>
          <w:rFonts w:hint="eastAsia"/>
        </w:rPr>
        <w:t>高分辨率</w:t>
      </w:r>
      <w:r>
        <w:rPr>
          <w:rFonts w:hint="eastAsia"/>
        </w:rPr>
        <w:t>图像中完全消除了噪声，则会导致边缘变得平滑</w:t>
      </w:r>
      <w:r w:rsidR="0022053C">
        <w:rPr>
          <w:rFonts w:hint="eastAsia"/>
        </w:rPr>
        <w:t>；</w:t>
      </w:r>
      <w:r>
        <w:rPr>
          <w:rFonts w:hint="eastAsia"/>
        </w:rPr>
        <w:t>如果在重建的</w:t>
      </w:r>
      <w:r w:rsidR="00134BEB">
        <w:rPr>
          <w:rFonts w:hint="eastAsia"/>
        </w:rPr>
        <w:t>高分辨率</w:t>
      </w:r>
      <w:r>
        <w:rPr>
          <w:rFonts w:hint="eastAsia"/>
        </w:rPr>
        <w:t>图像中边缘保留得很好，则会导致图像受噪声影响</w:t>
      </w:r>
      <w:r w:rsidR="009C210A">
        <w:rPr>
          <w:rFonts w:hint="eastAsia"/>
        </w:rPr>
        <w:t>。</w:t>
      </w:r>
    </w:p>
    <w:p w14:paraId="012C92D9" w14:textId="7E8DE78F" w:rsidR="00F041EE" w:rsidRDefault="00BE4710" w:rsidP="00134BEB">
      <w:pPr>
        <w:pStyle w:val="af1"/>
        <w:ind w:firstLine="480"/>
      </w:pPr>
      <w:r>
        <w:rPr>
          <w:rFonts w:hint="eastAsia"/>
        </w:rPr>
        <w:t>此外</w:t>
      </w:r>
      <w:r w:rsidR="00F041EE">
        <w:rPr>
          <w:rFonts w:hint="eastAsia"/>
        </w:rPr>
        <w:t>，正则化参数选择是一个挑战。通常通过测试一组值来手动选择正则化参数，然后</w:t>
      </w:r>
      <w:r w:rsidR="00134BEB">
        <w:rPr>
          <w:rFonts w:hint="eastAsia"/>
        </w:rPr>
        <w:t>通过量化指标或</w:t>
      </w:r>
      <w:r w:rsidR="00E54254">
        <w:rPr>
          <w:rFonts w:hint="eastAsia"/>
        </w:rPr>
        <w:t>主观检查</w:t>
      </w:r>
      <w:r w:rsidR="00134BEB">
        <w:rPr>
          <w:rFonts w:hint="eastAsia"/>
        </w:rPr>
        <w:t>对其进行评估，</w:t>
      </w:r>
      <w:r w:rsidR="00F041EE">
        <w:rPr>
          <w:rFonts w:hint="eastAsia"/>
        </w:rPr>
        <w:t>选择与最佳结果兼容的最佳参数。</w:t>
      </w:r>
      <w:r>
        <w:rPr>
          <w:rFonts w:hint="eastAsia"/>
        </w:rPr>
        <w:t>目前</w:t>
      </w:r>
      <w:r w:rsidR="00F041EE">
        <w:rPr>
          <w:rFonts w:hint="eastAsia"/>
        </w:rPr>
        <w:t>已</w:t>
      </w:r>
      <w:r>
        <w:rPr>
          <w:rFonts w:hint="eastAsia"/>
        </w:rPr>
        <w:t>有</w:t>
      </w:r>
      <w:r w:rsidR="00F041EE">
        <w:rPr>
          <w:rFonts w:hint="eastAsia"/>
        </w:rPr>
        <w:t>许多不同的策略</w:t>
      </w:r>
      <w:r>
        <w:rPr>
          <w:rFonts w:hint="eastAsia"/>
        </w:rPr>
        <w:t>可以</w:t>
      </w:r>
      <w:r w:rsidR="00F041EE">
        <w:rPr>
          <w:rFonts w:hint="eastAsia"/>
        </w:rPr>
        <w:t>对正则化参数进行自适应估计，例如</w:t>
      </w:r>
      <w:r w:rsidR="000708FF">
        <w:rPr>
          <w:rFonts w:hint="eastAsia"/>
        </w:rPr>
        <w:t>文献</w:t>
      </w:r>
      <w:r w:rsidR="000708FF" w:rsidRPr="000708FF">
        <w:rPr>
          <w:rFonts w:hint="eastAsia"/>
          <w:vertAlign w:val="superscript"/>
        </w:rPr>
        <w:t>[</w:t>
      </w:r>
      <w:r w:rsidR="000708FF" w:rsidRPr="000708FF">
        <w:rPr>
          <w:vertAlign w:val="superscript"/>
        </w:rPr>
        <w:t>13</w:t>
      </w:r>
      <w:r w:rsidR="000708FF" w:rsidRPr="000708FF">
        <w:rPr>
          <w:rFonts w:hint="eastAsia"/>
          <w:vertAlign w:val="superscript"/>
        </w:rPr>
        <w:t>,</w:t>
      </w:r>
      <w:r w:rsidR="000708FF" w:rsidRPr="000708FF">
        <w:rPr>
          <w:vertAlign w:val="superscript"/>
        </w:rPr>
        <w:t>19,36]</w:t>
      </w:r>
      <w:r w:rsidR="000708FF">
        <w:rPr>
          <w:rFonts w:hint="eastAsia"/>
        </w:rPr>
        <w:t>。</w:t>
      </w:r>
    </w:p>
    <w:p w14:paraId="25D90D50" w14:textId="12E06E09" w:rsidR="00BE4710" w:rsidRDefault="00BE4710" w:rsidP="00134BEB">
      <w:pPr>
        <w:pStyle w:val="af1"/>
        <w:ind w:firstLine="480"/>
      </w:pPr>
    </w:p>
    <w:p w14:paraId="46EA1D0C" w14:textId="58F4FF2A" w:rsidR="00BE4710" w:rsidRDefault="00BE4710" w:rsidP="00BE4710">
      <w:pPr>
        <w:pStyle w:val="1"/>
      </w:pPr>
      <w:r>
        <w:rPr>
          <w:rFonts w:hint="eastAsia"/>
        </w:rPr>
        <w:lastRenderedPageBreak/>
        <w:t>6</w:t>
      </w:r>
      <w:r>
        <w:t xml:space="preserve"> </w:t>
      </w:r>
      <w:r>
        <w:rPr>
          <w:rFonts w:hint="eastAsia"/>
        </w:rPr>
        <w:t>基于</w:t>
      </w:r>
      <w:r w:rsidR="0063328D">
        <w:rPr>
          <w:rFonts w:hint="eastAsia"/>
        </w:rPr>
        <w:t>全变分</w:t>
      </w:r>
      <w:r>
        <w:rPr>
          <w:rFonts w:hint="eastAsia"/>
        </w:rPr>
        <w:t>正则化方法的多帧</w:t>
      </w:r>
      <w:proofErr w:type="gramStart"/>
      <w:r>
        <w:rPr>
          <w:rFonts w:hint="eastAsia"/>
        </w:rPr>
        <w:t>图像超</w:t>
      </w:r>
      <w:proofErr w:type="gramEnd"/>
      <w:r>
        <w:rPr>
          <w:rFonts w:hint="eastAsia"/>
        </w:rPr>
        <w:t>分辨率实现</w:t>
      </w:r>
    </w:p>
    <w:p w14:paraId="2BA0E527" w14:textId="5DE585C3" w:rsidR="004C4BF6" w:rsidRDefault="00BE4710" w:rsidP="00BE4710">
      <w:pPr>
        <w:pStyle w:val="2"/>
      </w:pPr>
      <w:r>
        <w:rPr>
          <w:rFonts w:hint="eastAsia"/>
        </w:rPr>
        <w:t>6</w:t>
      </w:r>
      <w:r>
        <w:t xml:space="preserve">.1 </w:t>
      </w:r>
      <w:r>
        <w:rPr>
          <w:rFonts w:hint="eastAsia"/>
        </w:rPr>
        <w:t>算法原理</w:t>
      </w:r>
    </w:p>
    <w:p w14:paraId="078EBE4A" w14:textId="77777777" w:rsidR="00427C56" w:rsidRPr="007C22B9" w:rsidRDefault="00427C56" w:rsidP="00427C56">
      <w:pPr>
        <w:pStyle w:val="af1"/>
        <w:ind w:firstLine="480"/>
      </w:pPr>
      <w:r w:rsidRPr="007C22B9">
        <w:t>假设低分辨率图像</w:t>
      </w:r>
      <m:oMath>
        <m:sSub>
          <m:sSubPr>
            <m:ctrlPr>
              <w:rPr>
                <w:rFonts w:ascii="Cambria Math" w:hAnsi="Cambria Math"/>
                <w:i/>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oMath>
      <w:r w:rsidRPr="007C22B9">
        <w:t>由高分辨率图像（真实场景）</w:t>
      </w:r>
      <m:oMath>
        <m:bar>
          <m:barPr>
            <m:ctrlPr>
              <w:rPr>
                <w:rFonts w:ascii="Cambria Math" w:hAnsi="Cambria Math"/>
              </w:rPr>
            </m:ctrlPr>
          </m:barPr>
          <m:e>
            <m:r>
              <w:rPr>
                <w:rFonts w:ascii="Cambria Math" w:hAnsi="Cambria Math"/>
              </w:rPr>
              <m:t>X</m:t>
            </m:r>
          </m:e>
        </m:bar>
      </m:oMath>
      <w:r w:rsidRPr="007C22B9">
        <w:t>经过一系列变换获得：</w:t>
      </w:r>
    </w:p>
    <w:p w14:paraId="0A26DA07" w14:textId="77777777" w:rsidR="00427C56" w:rsidRPr="007C22B9" w:rsidRDefault="0063328D" w:rsidP="00427C56">
      <m:oMathPara>
        <m:oMath>
          <m:sSub>
            <m:sSubPr>
              <m:ctrlPr>
                <w:rPr>
                  <w:rFonts w:ascii="Cambria Math" w:hAnsi="Cambria Math"/>
                  <w:i/>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bar>
            <m:barPr>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i/>
                </w:rPr>
              </m:ctrlPr>
            </m:sSubPr>
            <m:e>
              <m:bar>
                <m:barPr>
                  <m:ctrlPr>
                    <w:rPr>
                      <w:rFonts w:ascii="Cambria Math" w:hAnsi="Cambria Math"/>
                    </w:rPr>
                  </m:ctrlPr>
                </m:barPr>
                <m:e>
                  <m:r>
                    <w:rPr>
                      <w:rFonts w:ascii="Cambria Math" w:hAnsi="Cambria Math"/>
                    </w:rPr>
                    <m:t>V</m:t>
                  </m:r>
                </m:e>
              </m:bar>
            </m:e>
            <m:sub>
              <m:r>
                <w:rPr>
                  <w:rFonts w:ascii="Cambria Math" w:hAnsi="Cambria Math"/>
                </w:rPr>
                <m:t>k</m:t>
              </m:r>
            </m:sub>
          </m:sSub>
          <m:r>
            <m:rPr>
              <m:sty m:val="p"/>
            </m:rPr>
            <w:rPr>
              <w:rFonts w:ascii="Cambria Math" w:hAnsi="Cambria Math"/>
            </w:rPr>
            <m:t xml:space="preserve">   </m:t>
          </m:r>
          <m:r>
            <w:rPr>
              <w:rFonts w:ascii="Cambria Math" w:hAnsi="Cambria Math"/>
            </w:rPr>
            <m:t>k=1,</m:t>
          </m:r>
          <m:r>
            <m:rPr>
              <m:sty m:val="p"/>
            </m:rPr>
            <w:rPr>
              <w:rFonts w:ascii="Cambria Math" w:hAnsi="Cambria Math" w:hint="eastAsia"/>
            </w:rPr>
            <m:t>…</m:t>
          </m:r>
          <m:r>
            <w:rPr>
              <w:rFonts w:ascii="Cambria Math" w:hAnsi="Cambria Math"/>
            </w:rPr>
            <m:t>,N</m:t>
          </m:r>
        </m:oMath>
      </m:oMathPara>
    </w:p>
    <w:p w14:paraId="0F86FA6A" w14:textId="77777777" w:rsidR="00427C56" w:rsidRPr="007C22B9" w:rsidRDefault="00427C56" w:rsidP="00427C56">
      <w:pPr>
        <w:pStyle w:val="af1"/>
        <w:ind w:firstLine="480"/>
      </w:pPr>
      <w:r w:rsidRPr="007C22B9">
        <w:t>其中</w:t>
      </w:r>
      <m:oMath>
        <m:r>
          <w:rPr>
            <w:rFonts w:ascii="Cambria Math" w:hAnsi="Cambria Math"/>
          </w:rPr>
          <m:t>D</m:t>
        </m:r>
      </m:oMath>
      <w:r w:rsidRPr="007C22B9">
        <w:t>表示下采样，</w:t>
      </w:r>
      <m:oMath>
        <m:r>
          <w:rPr>
            <w:rFonts w:ascii="Cambria Math" w:hAnsi="Cambria Math"/>
          </w:rPr>
          <m:t>H</m:t>
        </m:r>
      </m:oMath>
      <w:r w:rsidRPr="007C22B9">
        <w:t>表示由环境或相机造成的模糊，</w:t>
      </w:r>
      <m:oMath>
        <m:r>
          <w:rPr>
            <w:rFonts w:ascii="Cambria Math" w:hAnsi="Cambria Math"/>
          </w:rPr>
          <m:t>F</m:t>
        </m:r>
      </m:oMath>
      <w:r w:rsidRPr="007C22B9">
        <w:t>表示位移</w:t>
      </w:r>
      <w:r>
        <w:rPr>
          <w:rFonts w:hint="eastAsia"/>
        </w:rPr>
        <w:t>，</w:t>
      </w:r>
      <m:oMath>
        <m:bar>
          <m:barPr>
            <m:ctrlPr>
              <w:rPr>
                <w:rFonts w:ascii="Cambria Math" w:hAnsi="Cambria Math"/>
              </w:rPr>
            </m:ctrlPr>
          </m:barPr>
          <m:e>
            <m:r>
              <w:rPr>
                <w:rFonts w:ascii="Cambria Math" w:hAnsi="Cambria Math"/>
              </w:rPr>
              <m:t>V</m:t>
            </m:r>
          </m:e>
        </m:bar>
      </m:oMath>
      <w:r>
        <w:rPr>
          <w:rFonts w:hint="eastAsia"/>
        </w:rPr>
        <w:t>表示噪声</w:t>
      </w:r>
      <w:r w:rsidRPr="007C22B9">
        <w:t>，并且</w:t>
      </w:r>
      <m:oMath>
        <m:r>
          <w:rPr>
            <w:rFonts w:ascii="Cambria Math" w:hAnsi="Cambria Math"/>
          </w:rPr>
          <m:t>H</m:t>
        </m:r>
      </m:oMath>
      <w:r w:rsidRPr="007C22B9">
        <w:t>和</w:t>
      </w:r>
      <m:oMath>
        <m:r>
          <w:rPr>
            <w:rFonts w:ascii="Cambria Math" w:hAnsi="Cambria Math"/>
          </w:rPr>
          <m:t>F</m:t>
        </m:r>
      </m:oMath>
      <w:r w:rsidRPr="007C22B9">
        <w:t>是可交换的。超分辨率过程为还原</w:t>
      </w:r>
      <m:oMath>
        <m:bar>
          <m:barPr>
            <m:ctrlPr>
              <w:rPr>
                <w:rFonts w:ascii="Cambria Math" w:hAnsi="Cambria Math"/>
              </w:rPr>
            </m:ctrlPr>
          </m:barPr>
          <m:e>
            <m:r>
              <w:rPr>
                <w:rFonts w:ascii="Cambria Math" w:hAnsi="Cambria Math"/>
              </w:rPr>
              <m:t>X</m:t>
            </m:r>
          </m:e>
        </m:bar>
      </m:oMath>
      <w:r w:rsidRPr="007C22B9">
        <w:t>的近似</w:t>
      </w:r>
      <m:oMath>
        <m:bar>
          <m:barPr>
            <m:ctrlPr>
              <w:rPr>
                <w:rFonts w:ascii="Cambria Math" w:hAnsi="Cambria Math"/>
              </w:rPr>
            </m:ctrlPr>
          </m:barPr>
          <m:e>
            <m:acc>
              <m:accPr>
                <m:ctrlPr>
                  <w:rPr>
                    <w:rFonts w:ascii="Cambria Math" w:hAnsi="Cambria Math"/>
                  </w:rPr>
                </m:ctrlPr>
              </m:accPr>
              <m:e>
                <m:r>
                  <w:rPr>
                    <w:rFonts w:ascii="Cambria Math" w:hAnsi="Cambria Math"/>
                  </w:rPr>
                  <m:t>X</m:t>
                </m:r>
              </m:e>
            </m:acc>
          </m:e>
        </m:bar>
      </m:oMath>
      <w:r w:rsidRPr="007C22B9">
        <w:t>：</w:t>
      </w:r>
    </w:p>
    <w:p w14:paraId="48416D01" w14:textId="77777777" w:rsidR="00427C56" w:rsidRPr="007C22B9" w:rsidRDefault="0063328D" w:rsidP="00427C56">
      <m:oMathPara>
        <m:oMath>
          <m:bar>
            <m:barPr>
              <m:ctrlPr>
                <w:rPr>
                  <w:rFonts w:ascii="Cambria Math" w:hAnsi="Cambria Math"/>
                </w:rPr>
              </m:ctrlPr>
            </m:barPr>
            <m:e>
              <m:acc>
                <m:accPr>
                  <m:ctrlPr>
                    <w:rPr>
                      <w:rFonts w:ascii="Cambria Math" w:hAnsi="Cambria Math"/>
                    </w:rPr>
                  </m:ctrlPr>
                </m:accPr>
                <m:e>
                  <m:r>
                    <m:rPr>
                      <m:sty m:val="p"/>
                    </m:rPr>
                    <w:rPr>
                      <w:rFonts w:ascii="Cambria Math" w:hAnsi="Cambria Math"/>
                    </w:rPr>
                    <m:t>X</m:t>
                  </m:r>
                </m:e>
              </m:acc>
            </m:e>
          </m:bar>
          <m:r>
            <m:rPr>
              <m:sty m:val="p"/>
            </m:rPr>
            <w:rPr>
              <w:rFonts w:ascii="Cambria Math" w:hAnsi="Cambria Math"/>
            </w:rPr>
            <m:t>=</m:t>
          </m:r>
          <m:limLow>
            <m:limLowPr>
              <m:ctrlPr>
                <w:rPr>
                  <w:rFonts w:ascii="Cambria Math" w:hAnsi="Cambria Math"/>
                </w:rPr>
              </m:ctrlPr>
            </m:limLowPr>
            <m:e>
              <m:r>
                <m:rPr>
                  <m:nor/>
                </m:rPr>
                <m:t>ArgMin</m:t>
              </m:r>
            </m:e>
            <m:lim>
              <m:bar>
                <m:barPr>
                  <m:ctrlPr>
                    <w:rPr>
                      <w:rFonts w:ascii="Cambria Math" w:hAnsi="Cambria Math"/>
                    </w:rPr>
                  </m:ctrlPr>
                </m:barPr>
                <m:e>
                  <m:r>
                    <w:rPr>
                      <w:rFonts w:ascii="Cambria Math" w:hAnsi="Cambria Math"/>
                    </w:rPr>
                    <m:t>X</m:t>
                  </m:r>
                </m:e>
              </m:bar>
            </m:lim>
          </m:limLow>
          <m:d>
            <m:dPr>
              <m:begChr m:val="["/>
              <m:endChr m:val="]"/>
              <m:ctrlPr>
                <w:rPr>
                  <w:rFonts w:ascii="Cambria Math" w:hAnsi="Cambria Math"/>
                </w:rPr>
              </m:ctrlPr>
            </m:dPr>
            <m:e>
              <m:nary>
                <m:naryPr>
                  <m:chr m:val="∑"/>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ρ</m:t>
                  </m:r>
                  <m:d>
                    <m:dPr>
                      <m:ctrlPr>
                        <w:rPr>
                          <w:rFonts w:ascii="Cambria Math" w:hAnsi="Cambria Math"/>
                        </w:rPr>
                      </m:ctrlPr>
                    </m:dPr>
                    <m:e>
                      <m:sSub>
                        <m:sSubPr>
                          <m:ctrlPr>
                            <w:rPr>
                              <w:rFonts w:ascii="Cambria Math" w:hAnsi="Cambria Math"/>
                            </w:rPr>
                          </m:ctrlPr>
                        </m:sSubPr>
                        <m:e>
                          <m:bar>
                            <m:barPr>
                              <m:ctrlPr>
                                <w:rPr>
                                  <w:rFonts w:ascii="Cambria Math" w:hAnsi="Cambria Math"/>
                                </w:rPr>
                              </m:ctrlPr>
                            </m:barPr>
                            <m:e>
                              <m:r>
                                <m:rPr>
                                  <m:sty m:val="p"/>
                                </m:rPr>
                                <w:rPr>
                                  <w:rFonts w:ascii="Cambria Math" w:hAnsi="Cambria Math"/>
                                </w:rPr>
                                <m:t>Y</m:t>
                              </m:r>
                            </m:e>
                          </m:ba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bar>
                        <m:barPr>
                          <m:ctrlPr>
                            <w:rPr>
                              <w:rFonts w:ascii="Cambria Math" w:hAnsi="Cambria Math"/>
                            </w:rPr>
                          </m:ctrlPr>
                        </m:barPr>
                        <m:e>
                          <m:r>
                            <m:rPr>
                              <m:sty m:val="p"/>
                            </m:rPr>
                            <w:rPr>
                              <w:rFonts w:ascii="Cambria Math" w:hAnsi="Cambria Math"/>
                            </w:rPr>
                            <m:t>X</m:t>
                          </m:r>
                        </m:e>
                      </m:bar>
                    </m:e>
                  </m:d>
                </m:e>
              </m:nary>
            </m:e>
          </m:d>
        </m:oMath>
      </m:oMathPara>
    </w:p>
    <w:p w14:paraId="429BB79D" w14:textId="498652ED" w:rsidR="00427C56" w:rsidRDefault="00427C56" w:rsidP="00427C56">
      <w:pPr>
        <w:pStyle w:val="af1"/>
        <w:ind w:firstLine="480"/>
        <w:rPr>
          <w:rStyle w:val="md-plain"/>
          <w:rFonts w:ascii="Helvetica" w:hAnsi="Helvetica" w:cs="Helvetica"/>
          <w:color w:val="333333"/>
        </w:rPr>
      </w:pPr>
      <m:oMath>
        <m:r>
          <w:rPr>
            <w:rFonts w:ascii="Cambria Math" w:hAnsi="Cambria Math"/>
          </w:rPr>
          <m:t>ρ</m:t>
        </m:r>
      </m:oMath>
      <w:r>
        <w:rPr>
          <w:rStyle w:val="md-plain"/>
          <w:rFonts w:ascii="Helvetica" w:hAnsi="Helvetica" w:cs="Helvetica"/>
          <w:color w:val="333333"/>
        </w:rPr>
        <w:t>是距离度量，</w:t>
      </w:r>
      <w:proofErr w:type="gramStart"/>
      <w:r>
        <w:rPr>
          <w:rStyle w:val="md-plain"/>
          <w:rFonts w:ascii="Helvetica" w:hAnsi="Helvetica" w:cs="Helvetica"/>
          <w:color w:val="333333"/>
        </w:rPr>
        <w:t>通常取欧几里</w:t>
      </w:r>
      <w:proofErr w:type="gramEnd"/>
      <w:r>
        <w:rPr>
          <w:rStyle w:val="md-plain"/>
          <w:rFonts w:ascii="Helvetica" w:hAnsi="Helvetica" w:cs="Helvetica"/>
          <w:color w:val="333333"/>
        </w:rPr>
        <w:t>得距离，更一般的情况下：</w:t>
      </w:r>
    </w:p>
    <w:p w14:paraId="54A63C80" w14:textId="63129A1C" w:rsidR="00427C56" w:rsidRPr="00427C56" w:rsidRDefault="0063328D" w:rsidP="00427C56">
      <w:pPr>
        <w:rPr>
          <w:rStyle w:val="md-plain"/>
          <w:rFonts w:ascii="Helvetica" w:hAnsi="Helvetica" w:cs="Helvetica"/>
        </w:rPr>
      </w:pPr>
      <m:oMathPara>
        <m:oMath>
          <m:bar>
            <m:barPr>
              <m:ctrlPr>
                <w:rPr>
                  <w:rFonts w:ascii="Cambria Math" w:hAnsi="Cambria Math"/>
                </w:rPr>
              </m:ctrlPr>
            </m:barPr>
            <m:e>
              <m:acc>
                <m:accPr>
                  <m:ctrlPr>
                    <w:rPr>
                      <w:rFonts w:ascii="Cambria Math" w:hAnsi="Cambria Math"/>
                    </w:rPr>
                  </m:ctrlPr>
                </m:accPr>
                <m:e>
                  <m:r>
                    <w:rPr>
                      <w:rFonts w:ascii="Cambria Math" w:hAnsi="Cambria Math"/>
                    </w:rPr>
                    <m:t>X</m:t>
                  </m:r>
                </m:e>
              </m:acc>
            </m:e>
          </m:bar>
          <m:r>
            <w:rPr>
              <w:rFonts w:ascii="Cambria Math" w:hAnsi="Cambria Math"/>
            </w:rPr>
            <m:t>=</m:t>
          </m:r>
          <m:limLow>
            <m:limLowPr>
              <m:ctrlPr>
                <w:rPr>
                  <w:rFonts w:ascii="Cambria Math" w:hAnsi="Cambria Math"/>
                </w:rPr>
              </m:ctrlPr>
            </m:limLowPr>
            <m:e>
              <m:r>
                <m:rPr>
                  <m:nor/>
                </m:rPr>
                <m:t>ArgMin</m:t>
              </m:r>
            </m:e>
            <m:lim>
              <m:bar>
                <m:barPr>
                  <m:ctrlPr>
                    <w:rPr>
                      <w:rFonts w:ascii="Cambria Math" w:hAnsi="Cambria Math"/>
                    </w:rPr>
                  </m:ctrlPr>
                </m:barPr>
                <m:e>
                  <m:r>
                    <w:rPr>
                      <w:rFonts w:ascii="Cambria Math" w:hAnsi="Cambria Math"/>
                    </w:rPr>
                    <m:t>X</m:t>
                  </m:r>
                </m:e>
              </m:bar>
            </m:lim>
          </m:limLow>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rPr>
                      </m:ctrlPr>
                    </m:dPr>
                    <m:e>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bar>
                        <m:barPr>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i/>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e>
                  </m:d>
                  <m:sSubSup>
                    <m:sSubSupPr>
                      <m:ctrlPr>
                        <w:rPr>
                          <w:rFonts w:ascii="Cambria Math" w:hAnsi="Cambria Math"/>
                          <w:i/>
                        </w:rPr>
                      </m:ctrlPr>
                    </m:sSubSupPr>
                    <m:e>
                      <m:r>
                        <m:rPr>
                          <m:lit/>
                        </m:rPr>
                        <w:rPr>
                          <w:rFonts w:ascii="Cambria Math" w:hAnsi="Cambria Math"/>
                        </w:rPr>
                        <m:t>|</m:t>
                      </m:r>
                    </m:e>
                    <m:sub>
                      <m:r>
                        <w:rPr>
                          <w:rFonts w:ascii="Cambria Math" w:hAnsi="Cambria Math"/>
                        </w:rPr>
                        <m:t>p</m:t>
                      </m:r>
                    </m:sub>
                    <m:sup>
                      <m:r>
                        <w:rPr>
                          <w:rFonts w:ascii="Cambria Math" w:hAnsi="Cambria Math"/>
                        </w:rPr>
                        <m:t>p</m:t>
                      </m:r>
                    </m:sup>
                  </m:sSubSup>
                </m:e>
              </m:nary>
              <m:ctrlPr>
                <w:rPr>
                  <w:rFonts w:ascii="Cambria Math" w:hAnsi="Cambria Math"/>
                  <w:i/>
                </w:rPr>
              </m:ctrlPr>
            </m:e>
          </m:d>
        </m:oMath>
      </m:oMathPara>
    </w:p>
    <w:p w14:paraId="2170AD49" w14:textId="77777777" w:rsidR="00427C56" w:rsidRDefault="00427C56" w:rsidP="00427C56">
      <w:pPr>
        <w:pStyle w:val="af1"/>
        <w:ind w:firstLine="480"/>
        <w:rPr>
          <w:rStyle w:val="md-plain"/>
          <w:rFonts w:ascii="Helvetica" w:hAnsi="Helvetica" w:cs="Helvetica"/>
          <w:color w:val="333333"/>
        </w:rPr>
      </w:pPr>
      <w:r>
        <w:rPr>
          <w:rStyle w:val="md-plain"/>
          <w:rFonts w:ascii="Helvetica" w:hAnsi="Helvetica" w:cs="Helvetica"/>
          <w:color w:val="333333"/>
        </w:rPr>
        <w:t>带有正则项的优化目标：</w:t>
      </w:r>
    </w:p>
    <w:p w14:paraId="3FEE9B2D" w14:textId="6F768B15" w:rsidR="00427C56" w:rsidRPr="00427C56" w:rsidRDefault="0063328D" w:rsidP="00427C56">
      <w:pPr>
        <w:pStyle w:val="af1"/>
        <w:ind w:firstLine="480"/>
        <w:rPr>
          <w:rFonts w:ascii="Helvetica" w:hAnsi="Helvetica" w:cs="Helvetica"/>
        </w:rPr>
      </w:pPr>
      <m:oMathPara>
        <m:oMath>
          <m:bar>
            <m:barPr>
              <m:ctrlPr>
                <w:rPr>
                  <w:rFonts w:ascii="Cambria Math" w:hAnsi="Cambria Math"/>
                </w:rPr>
              </m:ctrlPr>
            </m:barPr>
            <m:e>
              <m:acc>
                <m:accPr>
                  <m:ctrlPr>
                    <w:rPr>
                      <w:rFonts w:ascii="Cambria Math" w:hAnsi="Cambria Math"/>
                    </w:rPr>
                  </m:ctrlPr>
                </m:accPr>
                <m:e>
                  <m:r>
                    <w:rPr>
                      <w:rFonts w:ascii="Cambria Math" w:hAnsi="Cambria Math"/>
                    </w:rPr>
                    <m:t>X</m:t>
                  </m:r>
                </m:e>
              </m:acc>
            </m:e>
          </m:bar>
          <m:r>
            <m:rPr>
              <m:sty m:val="p"/>
            </m:rPr>
            <w:rPr>
              <w:rFonts w:ascii="Cambria Math" w:hAnsi="Cambria Math"/>
            </w:rPr>
            <m:t>=</m:t>
          </m:r>
          <m:limLow>
            <m:limLowPr>
              <m:ctrlPr>
                <w:rPr>
                  <w:rFonts w:ascii="Cambria Math" w:hAnsi="Cambria Math"/>
                </w:rPr>
              </m:ctrlPr>
            </m:limLowPr>
            <m:e>
              <w:bookmarkStart w:id="0" w:name="_Hlk64977266"/>
              <m:r>
                <m:rPr>
                  <m:nor/>
                </m:rPr>
                <m:t>ArgMin</m:t>
              </m:r>
              <w:bookmarkEnd w:id="0"/>
            </m:e>
            <m:lim>
              <m:bar>
                <m:barPr>
                  <m:ctrlPr>
                    <w:rPr>
                      <w:rFonts w:ascii="Cambria Math" w:hAnsi="Cambria Math"/>
                    </w:rPr>
                  </m:ctrlPr>
                </m:barPr>
                <m:e>
                  <m:r>
                    <w:rPr>
                      <w:rFonts w:ascii="Cambria Math" w:hAnsi="Cambria Math"/>
                    </w:rPr>
                    <m:t>X</m:t>
                  </m:r>
                </m:e>
              </m:bar>
            </m:lim>
          </m:limLow>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ρ</m:t>
                  </m:r>
                  <m:d>
                    <m:dPr>
                      <m:ctrlPr>
                        <w:rPr>
                          <w:rFonts w:ascii="Cambria Math" w:hAnsi="Cambria Math"/>
                        </w:rPr>
                      </m:ctrlPr>
                    </m:dPr>
                    <m:e>
                      <m:sSub>
                        <m:sSubPr>
                          <m:ctrlPr>
                            <w:rPr>
                              <w:rFonts w:ascii="Cambria Math" w:hAnsi="Cambria Math"/>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b>
                        <m:sSubPr>
                          <m:ctrlPr>
                            <w:rPr>
                              <w:rFonts w:ascii="Cambria Math" w:hAnsi="Cambria Math"/>
                            </w:rPr>
                          </m:ctrlPr>
                        </m:sSubPr>
                        <m:e>
                          <m:r>
                            <w:rPr>
                              <w:rFonts w:ascii="Cambria Math" w:hAnsi="Cambria Math"/>
                            </w:rPr>
                            <m:t>H</m:t>
                          </m:r>
                        </m:e>
                        <m:sub>
                          <m:r>
                            <w:rPr>
                              <w:rFonts w:ascii="Cambria Math" w:hAnsi="Cambria Math"/>
                            </w:rPr>
                            <m:t>k</m:t>
                          </m:r>
                        </m:sub>
                      </m:sSub>
                      <m:sSub>
                        <m:sSubPr>
                          <m:ctrlPr>
                            <w:rPr>
                              <w:rFonts w:ascii="Cambria Math" w:hAnsi="Cambria Math"/>
                            </w:rPr>
                          </m:ctrlPr>
                        </m:sSubPr>
                        <m:e>
                          <m:r>
                            <w:rPr>
                              <w:rFonts w:ascii="Cambria Math" w:hAnsi="Cambria Math"/>
                            </w:rPr>
                            <m:t>F</m:t>
                          </m:r>
                        </m:e>
                        <m:sub>
                          <m:r>
                            <w:rPr>
                              <w:rFonts w:ascii="Cambria Math" w:hAnsi="Cambria Math"/>
                            </w:rPr>
                            <m:t>k</m:t>
                          </m:r>
                        </m:sub>
                      </m:sSub>
                      <m:bar>
                        <m:barPr>
                          <m:ctrlPr>
                            <w:rPr>
                              <w:rFonts w:ascii="Cambria Math" w:hAnsi="Cambria Math"/>
                            </w:rPr>
                          </m:ctrlPr>
                        </m:barPr>
                        <m:e>
                          <m:r>
                            <w:rPr>
                              <w:rFonts w:ascii="Cambria Math" w:hAnsi="Cambria Math"/>
                            </w:rPr>
                            <m:t>X</m:t>
                          </m:r>
                        </m:e>
                      </m:bar>
                    </m:e>
                  </m:d>
                </m:e>
              </m:nary>
              <m:r>
                <m:rPr>
                  <m:sty m:val="p"/>
                </m:rPr>
                <w:rPr>
                  <w:rFonts w:ascii="Cambria Math" w:hAnsi="Cambria Math"/>
                </w:rPr>
                <m:t>+</m:t>
              </m:r>
              <m:r>
                <w:rPr>
                  <w:rFonts w:ascii="Cambria Math" w:hAnsi="Cambria Math"/>
                </w:rPr>
                <m:t>λ</m:t>
              </m:r>
              <m:r>
                <m:rPr>
                  <m:sty m:val="p"/>
                </m:rPr>
                <w:rPr>
                  <w:rFonts w:ascii="Cambria Math" w:hAnsi="Cambria Math" w:hint="eastAsia"/>
                </w:rPr>
                <m:t>Υ</m:t>
              </m:r>
              <m:d>
                <m:dPr>
                  <m:ctrlPr>
                    <w:rPr>
                      <w:rFonts w:ascii="Cambria Math" w:hAnsi="Cambria Math"/>
                    </w:rPr>
                  </m:ctrlPr>
                </m:dPr>
                <m:e>
                  <m:bar>
                    <m:barPr>
                      <m:ctrlPr>
                        <w:rPr>
                          <w:rFonts w:ascii="Cambria Math" w:hAnsi="Cambria Math"/>
                        </w:rPr>
                      </m:ctrlPr>
                    </m:barPr>
                    <m:e>
                      <m:r>
                        <w:rPr>
                          <w:rFonts w:ascii="Cambria Math" w:hAnsi="Cambria Math"/>
                        </w:rPr>
                        <m:t>X</m:t>
                      </m:r>
                    </m:e>
                  </m:bar>
                </m:e>
              </m:d>
            </m:e>
          </m:d>
        </m:oMath>
      </m:oMathPara>
    </w:p>
    <w:p w14:paraId="3FC3E6D0" w14:textId="4677C6D6" w:rsidR="00427C56" w:rsidRDefault="00427C56" w:rsidP="00427C56">
      <w:pPr>
        <w:pStyle w:val="af1"/>
        <w:ind w:firstLine="480"/>
        <w:rPr>
          <w:rStyle w:val="md-plain"/>
          <w:rFonts w:ascii="Helvetica" w:hAnsi="Helvetica" w:cs="Helvetica"/>
          <w:color w:val="333333"/>
        </w:rPr>
      </w:pPr>
      <w:r>
        <w:rPr>
          <w:rStyle w:val="md-plain"/>
          <w:rFonts w:ascii="Helvetica" w:hAnsi="Helvetica" w:cs="Helvetica"/>
          <w:color w:val="333333"/>
        </w:rPr>
        <w:t>算法中采用</w:t>
      </w:r>
      <w:r w:rsidR="0063328D">
        <w:rPr>
          <w:rStyle w:val="md-plain"/>
          <w:rFonts w:ascii="Helvetica" w:hAnsi="Helvetica" w:cs="Helvetica" w:hint="eastAsia"/>
          <w:color w:val="333333"/>
        </w:rPr>
        <w:t>全变分</w:t>
      </w:r>
      <w:r>
        <w:rPr>
          <w:rStyle w:val="md-plain"/>
          <w:rFonts w:ascii="Helvetica" w:hAnsi="Helvetica" w:cs="Helvetica" w:hint="eastAsia"/>
          <w:color w:val="333333"/>
        </w:rPr>
        <w:t>（</w:t>
      </w:r>
      <w:r>
        <w:rPr>
          <w:rStyle w:val="md-plain"/>
          <w:rFonts w:ascii="Helvetica" w:hAnsi="Helvetica" w:cs="Helvetica" w:hint="eastAsia"/>
          <w:color w:val="333333"/>
        </w:rPr>
        <w:t>T</w:t>
      </w:r>
      <w:r>
        <w:rPr>
          <w:rStyle w:val="md-plain"/>
          <w:rFonts w:ascii="Helvetica" w:hAnsi="Helvetica" w:cs="Helvetica"/>
          <w:color w:val="333333"/>
        </w:rPr>
        <w:t xml:space="preserve">otal </w:t>
      </w:r>
      <w:r>
        <w:rPr>
          <w:rStyle w:val="md-plain"/>
          <w:rFonts w:ascii="Helvetica" w:hAnsi="Helvetica" w:cs="Helvetica" w:hint="eastAsia"/>
          <w:color w:val="333333"/>
        </w:rPr>
        <w:t>V</w:t>
      </w:r>
      <w:r>
        <w:rPr>
          <w:rStyle w:val="md-plain"/>
          <w:rFonts w:ascii="Helvetica" w:hAnsi="Helvetica" w:cs="Helvetica"/>
          <w:color w:val="333333"/>
        </w:rPr>
        <w:t>ariation</w:t>
      </w:r>
      <w:r>
        <w:rPr>
          <w:rStyle w:val="md-plain"/>
          <w:rFonts w:ascii="Helvetica" w:hAnsi="Helvetica" w:cs="Helvetica" w:hint="eastAsia"/>
          <w:color w:val="333333"/>
        </w:rPr>
        <w:t>，</w:t>
      </w:r>
      <w:r>
        <w:rPr>
          <w:rStyle w:val="md-plain"/>
          <w:rFonts w:ascii="Helvetica" w:hAnsi="Helvetica" w:cs="Helvetica"/>
          <w:color w:val="333333"/>
        </w:rPr>
        <w:t>TV</w:t>
      </w:r>
      <w:r>
        <w:rPr>
          <w:rStyle w:val="md-plain"/>
          <w:rFonts w:ascii="Helvetica" w:hAnsi="Helvetica" w:cs="Helvetica" w:hint="eastAsia"/>
          <w:color w:val="333333"/>
        </w:rPr>
        <w:t>）正则化</w:t>
      </w:r>
      <w:r>
        <w:rPr>
          <w:rStyle w:val="md-plain"/>
          <w:rFonts w:ascii="Helvetica" w:hAnsi="Helvetica" w:cs="Helvetica"/>
          <w:color w:val="333333"/>
        </w:rPr>
        <w:t>：</w:t>
      </w:r>
    </w:p>
    <w:p w14:paraId="7CDBDE10" w14:textId="7394F160" w:rsidR="00BD3939" w:rsidRPr="005738DD" w:rsidRDefault="0063328D" w:rsidP="00427C56">
      <w:pPr>
        <w:pStyle w:val="af1"/>
        <w:ind w:firstLine="480"/>
        <w:rPr>
          <w:rFonts w:ascii="Helvetica" w:hAnsi="Helvetica" w:cs="Helvetica"/>
        </w:rPr>
      </w:pPr>
      <m:oMathPara>
        <m:oMath>
          <m:sSub>
            <m:sSubPr>
              <m:ctrlPr>
                <w:rPr>
                  <w:rFonts w:ascii="Cambria Math" w:hAnsi="Cambria Math"/>
                </w:rPr>
              </m:ctrlPr>
            </m:sSubPr>
            <m:e>
              <m:r>
                <m:rPr>
                  <m:sty m:val="p"/>
                </m:rPr>
                <w:rPr>
                  <w:rFonts w:ascii="Cambria Math" w:hAnsi="Cambria Math" w:hint="eastAsia"/>
                </w:rPr>
                <m:t>Υ</m:t>
              </m:r>
              <m:ctrlPr>
                <w:rPr>
                  <w:rFonts w:ascii="Cambria Math" w:hAnsi="Cambria Math" w:hint="eastAsia"/>
                </w:rPr>
              </m:ctrlPr>
            </m:e>
            <m:sub>
              <m:r>
                <m:rPr>
                  <m:sty m:val="p"/>
                </m:rPr>
                <w:rPr>
                  <w:rFonts w:ascii="Cambria Math" w:hAnsi="Cambria Math"/>
                </w:rPr>
                <m:t>BTV</m:t>
              </m:r>
            </m:sub>
          </m:sSub>
          <m:d>
            <m:dPr>
              <m:ctrlPr>
                <w:rPr>
                  <w:rFonts w:ascii="Cambria Math" w:hAnsi="Cambria Math"/>
                </w:rPr>
              </m:ctrlPr>
            </m:dPr>
            <m:e>
              <m:bar>
                <m:barPr>
                  <m:ctrlPr>
                    <w:rPr>
                      <w:rFonts w:ascii="Cambria Math" w:hAnsi="Cambria Math"/>
                    </w:rPr>
                  </m:ctrlPr>
                </m:barPr>
                <m:e>
                  <m:r>
                    <m:rPr>
                      <m:sty m:val="p"/>
                    </m:rPr>
                    <w:rPr>
                      <w:rFonts w:ascii="Cambria Math" w:hAnsi="Cambria Math"/>
                    </w:rPr>
                    <m:t>X</m:t>
                  </m:r>
                </m:e>
              </m:bar>
            </m:e>
          </m:d>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m:rPr>
                          <m:sty m:val="p"/>
                        </m:rPr>
                        <w:rPr>
                          <w:rFonts w:ascii="Cambria Math" w:hAnsi="Cambria Math"/>
                        </w:rPr>
                        <m:t>l=-P</m:t>
                      </m:r>
                    </m:sub>
                    <m:sup>
                      <m:r>
                        <m:rPr>
                          <m:sty m:val="p"/>
                        </m:rPr>
                        <w:rPr>
                          <w:rFonts w:ascii="Cambria Math" w:hAnsi="Cambria Math"/>
                        </w:rPr>
                        <m:t>P</m:t>
                      </m:r>
                    </m:sup>
                    <m:e>
                      <m:nary>
                        <m:naryPr>
                          <m:chr m:val="∑"/>
                          <m:ctrlPr>
                            <w:rPr>
                              <w:rFonts w:ascii="Cambria Math" w:hAnsi="Cambria Math"/>
                            </w:rPr>
                          </m:ctrlPr>
                        </m:naryPr>
                        <m:sub>
                          <m:r>
                            <m:rPr>
                              <m:sty m:val="p"/>
                            </m:rPr>
                            <w:rPr>
                              <w:rFonts w:ascii="Cambria Math" w:hAnsi="Cambria Math"/>
                            </w:rPr>
                            <m:t>m=0</m:t>
                          </m:r>
                        </m:sub>
                        <m:sup>
                          <m:r>
                            <m:rPr>
                              <m:sty m:val="p"/>
                            </m:rPr>
                            <w:rPr>
                              <w:rFonts w:ascii="Cambria Math" w:hAnsi="Cambria Math"/>
                            </w:rPr>
                            <m:t>P</m:t>
                          </m:r>
                        </m:sup>
                        <m:e>
                          <m:sSup>
                            <m:sSupPr>
                              <m:ctrlPr>
                                <w:rPr>
                                  <w:rFonts w:ascii="Cambria Math" w:hAnsi="Cambria Math"/>
                                </w:rPr>
                              </m:ctrlPr>
                            </m:sSupPr>
                            <m:e>
                              <m:r>
                                <m:rPr>
                                  <m:sty m:val="p"/>
                                </m:rPr>
                                <w:rPr>
                                  <w:rFonts w:ascii="Cambria Math" w:hAnsi="Cambria Math"/>
                                </w:rPr>
                                <m:t>α</m:t>
                              </m:r>
                            </m:e>
                            <m:sup>
                              <m:d>
                                <m:dPr>
                                  <m:begChr m:val="|"/>
                                  <m:endChr m:val="|"/>
                                  <m:ctrlPr>
                                    <w:rPr>
                                      <w:rFonts w:ascii="Cambria Math" w:hAnsi="Cambria Math"/>
                                    </w:rPr>
                                  </m:ctrlPr>
                                </m:dPr>
                                <m:e>
                                  <m:r>
                                    <m:rPr>
                                      <m:sty m:val="p"/>
                                    </m:rPr>
                                    <w:rPr>
                                      <w:rFonts w:ascii="Cambria Math" w:hAnsi="Cambria Math"/>
                                    </w:rPr>
                                    <m:t>m</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l</m:t>
                                  </m:r>
                                </m:e>
                              </m:d>
                            </m:sup>
                          </m:sSup>
                        </m:e>
                      </m:nary>
                    </m:e>
                  </m:nary>
                </m:e>
              </m:groupChr>
            </m:e>
            <m:lim>
              <m:r>
                <m:rPr>
                  <m:sty m:val="p"/>
                </m:rPr>
                <w:rPr>
                  <w:rFonts w:ascii="Cambria Math" w:hAnsi="Cambria Math"/>
                </w:rPr>
                <m:t>l+m</m:t>
              </m:r>
              <m:r>
                <m:rPr>
                  <m:sty m:val="p"/>
                </m:rPr>
                <w:rPr>
                  <w:rFonts w:ascii="Cambria Math" w:hAnsi="Cambria Math" w:hint="eastAsia"/>
                </w:rPr>
                <m:t>≥</m:t>
              </m:r>
              <m:r>
                <m:rPr>
                  <m:sty m:val="p"/>
                </m:rPr>
                <w:rPr>
                  <w:rFonts w:ascii="Cambria Math" w:hAnsi="Cambria Math"/>
                </w:rPr>
                <m:t>0</m:t>
              </m:r>
            </m:lim>
          </m:limLow>
          <m:r>
            <m:rPr>
              <m:lit/>
              <m:sty m:val="p"/>
            </m:rPr>
            <w:rPr>
              <w:rFonts w:ascii="Cambria Math" w:hAnsi="Cambria Math"/>
            </w:rPr>
            <m:t>|</m:t>
          </m:r>
          <m:bar>
            <m:barPr>
              <m:ctrlPr>
                <w:rPr>
                  <w:rFonts w:ascii="Cambria Math" w:hAnsi="Cambria Math"/>
                </w:rPr>
              </m:ctrlPr>
            </m:barPr>
            <m:e>
              <m:r>
                <m:rPr>
                  <m:sty m:val="p"/>
                </m:rPr>
                <w:rPr>
                  <w:rFonts w:ascii="Cambria Math" w:hAnsi="Cambria Math"/>
                </w:rPr>
                <m:t>X</m:t>
              </m:r>
            </m:e>
          </m:bar>
          <m:r>
            <m:rPr>
              <m:sty m:val="p"/>
            </m:rPr>
            <w:rPr>
              <w:rFonts w:ascii="Cambria Math" w:hAnsi="Cambria Math"/>
            </w:rPr>
            <m:t>-</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x</m:t>
              </m:r>
            </m:sub>
            <m:sup>
              <m:r>
                <m:rPr>
                  <m:sty m:val="p"/>
                </m:rPr>
                <w:rPr>
                  <w:rFonts w:ascii="Cambria Math" w:hAnsi="Cambria Math"/>
                </w:rPr>
                <m:t>l</m:t>
              </m:r>
            </m:sup>
          </m:sSubSup>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y</m:t>
              </m:r>
            </m:sub>
            <m:sup>
              <m:r>
                <m:rPr>
                  <m:sty m:val="p"/>
                </m:rPr>
                <w:rPr>
                  <w:rFonts w:ascii="Cambria Math" w:hAnsi="Cambria Math"/>
                </w:rPr>
                <m:t>m</m:t>
              </m:r>
            </m:sup>
          </m:sSubSup>
          <m:bar>
            <m:barPr>
              <m:ctrlPr>
                <w:rPr>
                  <w:rFonts w:ascii="Cambria Math" w:hAnsi="Cambria Math"/>
                </w:rPr>
              </m:ctrlPr>
            </m:barPr>
            <m:e>
              <m:r>
                <m:rPr>
                  <m:sty m:val="p"/>
                </m:rPr>
                <w:rPr>
                  <w:rFonts w:ascii="Cambria Math" w:hAnsi="Cambria Math"/>
                </w:rPr>
                <m:t>X</m:t>
              </m:r>
            </m:e>
          </m:bar>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m:t>
              </m:r>
            </m:sub>
          </m:sSub>
        </m:oMath>
      </m:oMathPara>
    </w:p>
    <w:p w14:paraId="597A8EC1" w14:textId="06DE728B" w:rsidR="00427C56" w:rsidRDefault="00427C56" w:rsidP="005738DD">
      <w:pPr>
        <w:pStyle w:val="af1"/>
        <w:ind w:firstLine="480"/>
        <w:rPr>
          <w:rStyle w:val="md-plain"/>
          <w:rFonts w:ascii="Helvetica" w:hAnsi="Helvetica" w:cs="Helvetica"/>
          <w:color w:val="333333"/>
        </w:rPr>
      </w:pPr>
      <w:r>
        <w:rPr>
          <w:rStyle w:val="md-plain"/>
          <w:rFonts w:ascii="Helvetica" w:hAnsi="Helvetica" w:cs="Helvetica"/>
          <w:color w:val="333333"/>
        </w:rPr>
        <w:t>其</w:t>
      </w:r>
      <m:oMath>
        <m:r>
          <m:rPr>
            <m:sty m:val="p"/>
          </m:rPr>
          <w:rPr>
            <w:rStyle w:val="md-plain"/>
            <w:rFonts w:ascii="Cambria Math" w:hAnsi="Cambria Math" w:cs="Helvetica"/>
            <w:color w:val="333333"/>
          </w:rPr>
          <m:t>S</m:t>
        </m:r>
      </m:oMath>
      <w:r>
        <w:rPr>
          <w:rStyle w:val="md-plain"/>
          <w:rFonts w:ascii="Helvetica" w:hAnsi="Helvetica" w:cs="Helvetica"/>
          <w:color w:val="333333"/>
        </w:rPr>
        <w:t>中表示位移，令</w:t>
      </w:r>
      <m:oMath>
        <m:r>
          <m:rPr>
            <m:sty m:val="p"/>
          </m:rPr>
          <w:rPr>
            <w:rStyle w:val="md-plain"/>
            <w:rFonts w:ascii="Cambria Math" w:hAnsi="Cambria Math" w:cs="Helvetica"/>
            <w:color w:val="333333"/>
          </w:rPr>
          <m:t>m+l=1,Q=1-S</m:t>
        </m:r>
      </m:oMath>
      <w:r>
        <w:rPr>
          <w:rStyle w:val="md-plain"/>
          <w:rFonts w:ascii="Helvetica" w:hAnsi="Helvetica" w:cs="Helvetica"/>
          <w:color w:val="333333"/>
        </w:rPr>
        <w:t>该正则项可简化为：</w:t>
      </w:r>
    </w:p>
    <w:p w14:paraId="4490FD22" w14:textId="20A9DFDD" w:rsidR="005738DD" w:rsidRPr="005738DD" w:rsidRDefault="0063328D" w:rsidP="005738DD">
      <w:pPr>
        <w:pStyle w:val="af1"/>
        <w:ind w:firstLine="480"/>
        <w:rPr>
          <w:rFonts w:ascii="Helvetica" w:hAnsi="Helvetica" w:cs="Helvetica"/>
        </w:rPr>
      </w:pPr>
      <m:oMathPara>
        <m:oMath>
          <m:sSub>
            <m:sSubPr>
              <m:ctrlPr>
                <w:rPr>
                  <w:rFonts w:ascii="Cambria Math" w:hAnsi="Cambria Math"/>
                </w:rPr>
              </m:ctrlPr>
            </m:sSubPr>
            <m:e>
              <m:r>
                <m:rPr>
                  <m:sty m:val="p"/>
                </m:rPr>
                <w:rPr>
                  <w:rFonts w:ascii="Cambria Math" w:hAnsi="Cambria Math" w:hint="eastAsia"/>
                </w:rPr>
                <m:t>Υ</m:t>
              </m:r>
              <m:ctrlPr>
                <w:rPr>
                  <w:rFonts w:ascii="Cambria Math" w:hAnsi="Cambria Math" w:hint="eastAsia"/>
                </w:rPr>
              </m:ctrlPr>
            </m:e>
            <m:sub>
              <m:r>
                <m:rPr>
                  <m:sty m:val="p"/>
                </m:rPr>
                <w:rPr>
                  <w:rFonts w:ascii="Cambria Math" w:hAnsi="Cambria Math"/>
                </w:rPr>
                <m:t>BTV</m:t>
              </m:r>
            </m:sub>
          </m:sSub>
          <m:d>
            <m:dPr>
              <m:ctrlPr>
                <w:rPr>
                  <w:rFonts w:ascii="Cambria Math" w:hAnsi="Cambria Math"/>
                </w:rPr>
              </m:ctrlPr>
            </m:dPr>
            <m:e>
              <m:bar>
                <m:barPr>
                  <m:ctrlPr>
                    <w:rPr>
                      <w:rFonts w:ascii="Cambria Math" w:hAnsi="Cambria Math"/>
                    </w:rPr>
                  </m:ctrlPr>
                </m:barPr>
                <m:e>
                  <m:r>
                    <m:rPr>
                      <m:sty m:val="p"/>
                    </m:rPr>
                    <w:rPr>
                      <w:rFonts w:ascii="Cambria Math" w:hAnsi="Cambria Math"/>
                    </w:rPr>
                    <m:t>X</m:t>
                  </m:r>
                </m:e>
              </m:bar>
            </m:e>
          </m:d>
          <m:r>
            <m:rPr>
              <m:sty m:val="p"/>
            </m:rPr>
            <w:rPr>
              <w:rFonts w:ascii="Cambria Math" w:hAnsi="Cambria Math"/>
            </w:rPr>
            <m:t>=</m:t>
          </m:r>
          <m:d>
            <m:dPr>
              <m:begChr m:val=""/>
              <m:endChr m:val=""/>
              <m:ctrlPr>
                <w:rPr>
                  <w:rFonts w:ascii="Cambria Math" w:hAnsi="Cambria Math"/>
                </w:rPr>
              </m:ctrlPr>
            </m:dPr>
            <m:e>
              <m:r>
                <m:rPr>
                  <m:lit/>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x</m:t>
                  </m:r>
                </m:sub>
              </m:sSub>
              <m:bar>
                <m:barPr>
                  <m:ctrlPr>
                    <w:rPr>
                      <w:rFonts w:ascii="Cambria Math" w:hAnsi="Cambria Math"/>
                    </w:rPr>
                  </m:ctrlPr>
                </m:barPr>
                <m:e>
                  <m:r>
                    <m:rPr>
                      <m:sty m:val="p"/>
                    </m:rPr>
                    <w:rPr>
                      <w:rFonts w:ascii="Cambria Math" w:hAnsi="Cambria Math"/>
                    </w:rPr>
                    <m:t>X</m:t>
                  </m:r>
                </m:e>
              </m:bar>
            </m:e>
          </m:d>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lit/>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bar>
                <m:barPr>
                  <m:ctrlPr>
                    <w:rPr>
                      <w:rFonts w:ascii="Cambria Math" w:hAnsi="Cambria Math"/>
                    </w:rPr>
                  </m:ctrlPr>
                </m:barPr>
                <m:e>
                  <m:r>
                    <m:rPr>
                      <m:sty m:val="p"/>
                    </m:rPr>
                    <w:rPr>
                      <w:rFonts w:ascii="Cambria Math" w:hAnsi="Cambria Math"/>
                    </w:rPr>
                    <m:t>X</m:t>
                  </m:r>
                </m:e>
              </m:bar>
            </m:e>
          </m:d>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m:t>
              </m:r>
            </m:sub>
          </m:sSub>
        </m:oMath>
      </m:oMathPara>
    </w:p>
    <w:p w14:paraId="4DC3701C" w14:textId="3BAF2248" w:rsidR="00427C56" w:rsidRDefault="00427C56" w:rsidP="005738DD">
      <w:pPr>
        <w:pStyle w:val="af1"/>
        <w:ind w:firstLine="480"/>
        <w:rPr>
          <w:rStyle w:val="md-plain"/>
          <w:rFonts w:ascii="Helvetica" w:hAnsi="Helvetica" w:cs="Helvetica"/>
          <w:color w:val="333333"/>
        </w:rPr>
      </w:pPr>
      <w:r>
        <w:rPr>
          <w:rStyle w:val="md-plain"/>
          <w:rFonts w:ascii="Helvetica" w:hAnsi="Helvetica" w:cs="Helvetica"/>
          <w:color w:val="333333"/>
        </w:rPr>
        <w:t>迭代求解过程：</w:t>
      </w:r>
    </w:p>
    <w:p w14:paraId="032E2479" w14:textId="72F23DC0" w:rsidR="00642D75" w:rsidRDefault="0063328D" w:rsidP="00642D75">
      <w:pPr>
        <w:pStyle w:val="afc"/>
      </w:pPr>
      <m:oMathPara>
        <m:oMathParaPr>
          <m:jc m:val="center"/>
        </m:oMathParaPr>
        <m:oMath>
          <m:m>
            <m:mPr>
              <m:plcHide m:val="1"/>
              <m:mcs>
                <m:mc>
                  <m:mcPr>
                    <m:count m:val="1"/>
                    <m:mcJc m:val="lef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r>
                  <m:rPr>
                    <m:sty m:val="p"/>
                  </m:rPr>
                  <w:rPr>
                    <w:rFonts w:ascii="Cambria Math" w:hAnsi="Cambria Math"/>
                  </w:rPr>
                  <m:t>-</m:t>
                </m:r>
                <m:r>
                  <w:rPr>
                    <w:rFonts w:ascii="Cambria Math" w:hAnsi="Cambria Math"/>
                  </w:rPr>
                  <m:t>β</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F</m:t>
                            </m:r>
                          </m:e>
                          <m:sub>
                            <m:r>
                              <w:rPr>
                                <w:rFonts w:ascii="Cambria Math" w:hAnsi="Cambria Math"/>
                              </w:rPr>
                              <m:t>k</m:t>
                            </m:r>
                          </m:sub>
                          <m:sup>
                            <m:r>
                              <w:rPr>
                                <w:rFonts w:ascii="Cambria Math" w:hAnsi="Cambria Math"/>
                              </w:rPr>
                              <m:t>T</m:t>
                            </m:r>
                          </m:sup>
                        </m:sSubSup>
                      </m:e>
                    </m:nary>
                    <m:sSubSup>
                      <m:sSubSupPr>
                        <m:ctrlPr>
                          <w:rPr>
                            <w:rFonts w:ascii="Cambria Math" w:hAnsi="Cambria Math"/>
                          </w:rPr>
                        </m:ctrlPr>
                      </m:sSubSupPr>
                      <m:e>
                        <m:r>
                          <w:rPr>
                            <w:rFonts w:ascii="Cambria Math" w:hAnsi="Cambria Math"/>
                          </w:rPr>
                          <m:t>H</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T</m:t>
                        </m:r>
                      </m:sup>
                    </m:sSubSup>
                    <m:r>
                      <m:rPr>
                        <m:nor/>
                      </m:rPr>
                      <w:rPr>
                        <w:rFonts w:ascii="Cambria Math"/>
                      </w:rPr>
                      <m:t>sign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k</m:t>
                            </m:r>
                          </m:sub>
                        </m:sSub>
                        <m:sSub>
                          <m:sSubPr>
                            <m:ctrlPr>
                              <w:rPr>
                                <w:rFonts w:ascii="Cambria Math" w:hAnsi="Cambria Math"/>
                              </w:rPr>
                            </m:ctrlPr>
                          </m:sSubPr>
                          <m:e>
                            <m:r>
                              <w:rPr>
                                <w:rFonts w:ascii="Cambria Math" w:hAnsi="Cambria Math"/>
                              </w:rPr>
                              <m:t>H</m:t>
                            </m:r>
                          </m:e>
                          <m:sub>
                            <m:r>
                              <w:rPr>
                                <w:rFonts w:ascii="Cambria Math" w:hAnsi="Cambria Math"/>
                              </w:rPr>
                              <m:t>k</m:t>
                            </m:r>
                          </m:sub>
                        </m:sSub>
                        <m:sSub>
                          <m:sSubPr>
                            <m:ctrlPr>
                              <w:rPr>
                                <w:rFonts w:ascii="Cambria Math" w:hAnsi="Cambria Math"/>
                              </w:rPr>
                            </m:ctrlPr>
                          </m:sSubPr>
                          <m:e>
                            <m:r>
                              <w:rPr>
                                <w:rFonts w:ascii="Cambria Math" w:hAnsi="Cambria Math"/>
                              </w:rPr>
                              <m:t>F</m:t>
                            </m:r>
                          </m:e>
                          <m:sub>
                            <m:r>
                              <w:rPr>
                                <w:rFonts w:ascii="Cambria Math" w:hAnsi="Cambria Math"/>
                              </w:rPr>
                              <m:t>k</m:t>
                            </m:r>
                          </m:sub>
                        </m:sSub>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r>
                                  <w:rPr>
                                    <w:rFonts w:ascii="Cambria Math" w:hAnsi="Cambria Math"/>
                                  </w:rPr>
                                  <m:t>Y</m:t>
                                </m:r>
                              </m:e>
                            </m:bar>
                          </m:e>
                          <m:sub>
                            <m:r>
                              <w:rPr>
                                <w:rFonts w:ascii="Cambria Math" w:hAnsi="Cambria Math"/>
                              </w:rPr>
                              <m:t>k</m:t>
                            </m:r>
                          </m:sub>
                        </m:sSub>
                      </m:e>
                    </m:d>
                  </m:e>
                </m:d>
              </m:e>
            </m:mr>
            <m:mr>
              <m:e>
                <m:d>
                  <m:dPr>
                    <m:begChr m:val=""/>
                    <m:endChr m:val="}"/>
                    <m:ctrlPr>
                      <w:rPr>
                        <w:rFonts w:ascii="Cambria Math" w:hAnsi="Cambria Math"/>
                      </w:rPr>
                    </m:ctrlPr>
                  </m:dPr>
                  <m:e>
                    <m:r>
                      <m:rPr>
                        <m:sty m:val="p"/>
                      </m:rPr>
                      <w:rPr>
                        <w:rFonts w:ascii="Cambria Math" w:hAnsi="Cambria Math"/>
                      </w:rPr>
                      <m:t>+</m:t>
                    </m:r>
                    <m:r>
                      <w:rPr>
                        <w:rFonts w:ascii="Cambria Math" w:hAnsi="Cambria Math"/>
                      </w:rPr>
                      <m:t>λ</m:t>
                    </m:r>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P</m:t>
                                </m:r>
                              </m:sub>
                              <m:sup>
                                <m:r>
                                  <w:rPr>
                                    <w:rFonts w:ascii="Cambria Math" w:hAnsi="Cambria Math"/>
                                  </w:rPr>
                                  <m:t>P</m:t>
                                </m:r>
                              </m:sup>
                              <m:e>
                                <m:nary>
                                  <m:naryPr>
                                    <m:chr m:val="∑"/>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P</m:t>
                                    </m:r>
                                  </m:sup>
                                  <m:e>
                                    <m:sSup>
                                      <m:sSupPr>
                                        <m:ctrlPr>
                                          <w:rPr>
                                            <w:rFonts w:ascii="Cambria Math" w:hAnsi="Cambria Math"/>
                                          </w:rPr>
                                        </m:ctrlPr>
                                      </m:sSupPr>
                                      <m:e>
                                        <m:r>
                                          <w:rPr>
                                            <w:rFonts w:ascii="Cambria Math" w:hAnsi="Cambria Math"/>
                                          </w:rPr>
                                          <m:t>α</m:t>
                                        </m:r>
                                      </m:e>
                                      <m:sup>
                                        <m:d>
                                          <m:dPr>
                                            <m:begChr m:val="|"/>
                                            <m:endChr m:val="|"/>
                                            <m:ctrlPr>
                                              <w:rPr>
                                                <w:rFonts w:ascii="Cambria Math" w:hAnsi="Cambria Math"/>
                                              </w:rPr>
                                            </m:ctrlPr>
                                          </m:dPr>
                                          <m:e>
                                            <m:r>
                                              <w:rPr>
                                                <w:rFonts w:ascii="Cambria Math" w:hAnsi="Cambria Math"/>
                                              </w:rPr>
                                              <m:t>m</m:t>
                                            </m:r>
                                          </m:e>
                                        </m:d>
                                        <m:r>
                                          <m:rPr>
                                            <m:sty m:val="p"/>
                                          </m:rPr>
                                          <w:rPr>
                                            <w:rFonts w:ascii="Cambria Math" w:hAnsi="Cambria Math"/>
                                          </w:rPr>
                                          <m:t>+</m:t>
                                        </m:r>
                                        <m:d>
                                          <m:dPr>
                                            <m:begChr m:val="|"/>
                                            <m:endChr m:val="|"/>
                                            <m:ctrlPr>
                                              <w:rPr>
                                                <w:rFonts w:ascii="Cambria Math" w:hAnsi="Cambria Math"/>
                                              </w:rPr>
                                            </m:ctrlPr>
                                          </m:dPr>
                                          <m:e>
                                            <m:r>
                                              <w:rPr>
                                                <w:rFonts w:ascii="Cambria Math" w:hAnsi="Cambria Math"/>
                                              </w:rPr>
                                              <m:t>l</m:t>
                                            </m:r>
                                          </m:e>
                                        </m:d>
                                      </m:sup>
                                    </m:sSup>
                                  </m:e>
                                </m:nary>
                              </m:e>
                            </m:nary>
                          </m:e>
                        </m:groupChr>
                      </m:e>
                      <m:lim>
                        <m:r>
                          <w:rPr>
                            <w:rFonts w:ascii="Cambria Math" w:hAnsi="Cambria Math"/>
                          </w:rPr>
                          <m:t>l</m:t>
                        </m:r>
                        <m:r>
                          <m:rPr>
                            <m:sty m:val="p"/>
                          </m:rPr>
                          <w:rPr>
                            <w:rFonts w:ascii="Cambria Math" w:hAnsi="Cambria Math"/>
                          </w:rPr>
                          <m:t>+</m:t>
                        </m:r>
                        <m:r>
                          <w:rPr>
                            <w:rFonts w:ascii="Cambria Math" w:hAnsi="Cambria Math"/>
                          </w:rPr>
                          <m:t>m</m:t>
                        </m:r>
                        <m:r>
                          <m:rPr>
                            <m:sty m:val="p"/>
                          </m:rPr>
                          <w:rPr>
                            <w:rFonts w:ascii="Cambria Math" w:hAnsi="Cambria Math" w:hint="eastAsia"/>
                          </w:rPr>
                          <m:t>≥</m:t>
                        </m:r>
                        <m:r>
                          <m:rPr>
                            <m:sty m:val="p"/>
                          </m:rPr>
                          <w:rPr>
                            <w:rFonts w:ascii="Cambria Math" w:hAnsi="Cambria Math"/>
                          </w:rPr>
                          <m:t>0</m:t>
                        </m:r>
                      </m:lim>
                    </m:limLow>
                    <m:d>
                      <m:dPr>
                        <m:begChr m:val="["/>
                        <m:endChr m:val="]"/>
                        <m:ctrlPr>
                          <w:rPr>
                            <w:rFonts w:ascii="Cambria Math" w:hAnsi="Cambria Math"/>
                          </w:rPr>
                        </m:ctrlPr>
                      </m:dPr>
                      <m:e>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y</m:t>
                            </m:r>
                          </m:sub>
                          <m:sup>
                            <m:r>
                              <m:rPr>
                                <m:sty m:val="p"/>
                              </m:rPr>
                              <w:rPr>
                                <w:rFonts w:ascii="Cambria Math" w:hAnsi="Cambria Math"/>
                              </w:rPr>
                              <m:t>-</m:t>
                            </m:r>
                            <m:r>
                              <w:rPr>
                                <w:rFonts w:ascii="Cambria Math" w:hAnsi="Cambria Math"/>
                              </w:rPr>
                              <m:t>m</m:t>
                            </m:r>
                          </m:sup>
                        </m:sSubSup>
                        <m:sSubSup>
                          <m:sSubSupPr>
                            <m:ctrlPr>
                              <w:rPr>
                                <w:rFonts w:ascii="Cambria Math" w:hAnsi="Cambria Math"/>
                              </w:rPr>
                            </m:ctrlPr>
                          </m:sSubSupPr>
                          <m:e>
                            <m:r>
                              <w:rPr>
                                <w:rFonts w:ascii="Cambria Math" w:hAnsi="Cambria Math"/>
                              </w:rPr>
                              <m:t>S</m:t>
                            </m:r>
                          </m:e>
                          <m:sub>
                            <m:r>
                              <w:rPr>
                                <w:rFonts w:ascii="Cambria Math" w:hAnsi="Cambria Math"/>
                              </w:rPr>
                              <m:t>x</m:t>
                            </m:r>
                          </m:sub>
                          <m:sup>
                            <m:r>
                              <m:rPr>
                                <m:sty m:val="p"/>
                              </m:rPr>
                              <w:rPr>
                                <w:rFonts w:ascii="Cambria Math" w:hAnsi="Cambria Math"/>
                              </w:rPr>
                              <m:t>-</m:t>
                            </m:r>
                            <m:r>
                              <w:rPr>
                                <w:rFonts w:ascii="Cambria Math" w:hAnsi="Cambria Math"/>
                              </w:rPr>
                              <m:t>l</m:t>
                            </m:r>
                          </m:sup>
                        </m:sSubSup>
                      </m:e>
                    </m:d>
                    <m:r>
                      <m:rPr>
                        <m:nor/>
                      </m:rPr>
                      <w:rPr>
                        <w:rFonts w:ascii="Cambria Math"/>
                      </w:rPr>
                      <m:t>sign</m:t>
                    </m:r>
                    <m:d>
                      <m:dPr>
                        <m:ctrlPr>
                          <w:rPr>
                            <w:rFonts w:ascii="Cambria Math" w:hAnsi="Cambria Math"/>
                          </w:rPr>
                        </m:ctrlPr>
                      </m:dPr>
                      <m:e>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x</m:t>
                            </m:r>
                          </m:sub>
                          <m:sup>
                            <m:r>
                              <w:rPr>
                                <w:rFonts w:ascii="Cambria Math" w:hAnsi="Cambria Math"/>
                              </w:rPr>
                              <m:t>l</m:t>
                            </m:r>
                          </m:sup>
                        </m:sSubSup>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m</m:t>
                            </m:r>
                          </m:sup>
                        </m:sSubSup>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e>
                    </m:d>
                  </m:e>
                </m:d>
              </m:e>
            </m:mr>
          </m:m>
        </m:oMath>
      </m:oMathPara>
    </w:p>
    <w:p w14:paraId="5DB0AE86" w14:textId="085F28A5" w:rsidR="00427C56" w:rsidRDefault="00427C56" w:rsidP="005738DD">
      <w:pPr>
        <w:pStyle w:val="af1"/>
        <w:ind w:firstLine="480"/>
      </w:pPr>
      <w:r>
        <w:rPr>
          <w:rStyle w:val="md-plain"/>
          <w:rFonts w:ascii="Helvetica" w:hAnsi="Helvetica" w:cs="Helvetica"/>
          <w:color w:val="333333"/>
        </w:rPr>
        <w:t>简化的情况下，</w:t>
      </w:r>
      <m:oMath>
        <m:sSub>
          <m:sSubPr>
            <m:ctrlPr>
              <w:rPr>
                <w:rFonts w:ascii="Cambria Math" w:hAnsi="Cambria Math"/>
              </w:rPr>
            </m:ctrlPr>
          </m:sSubPr>
          <m:e>
            <m:r>
              <w:rPr>
                <w:rFonts w:ascii="Cambria Math" w:hAnsi="Cambria Math"/>
              </w:rPr>
              <m:t>H</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w:rPr>
            <w:rFonts w:ascii="Cambria Math" w:hAnsi="Cambria Math"/>
          </w:rPr>
          <m:t>D</m:t>
        </m:r>
      </m:oMath>
      <w:r>
        <w:rPr>
          <w:rStyle w:val="md-plain"/>
          <w:rFonts w:ascii="Helvetica" w:hAnsi="Helvetica" w:cs="Helvetica"/>
          <w:color w:val="333333"/>
        </w:rPr>
        <w:t>，且令</w:t>
      </w:r>
      <m:oMath>
        <m:bar>
          <m:barPr>
            <m:ctrlPr>
              <w:rPr>
                <w:rFonts w:ascii="Cambria Math" w:hAnsi="Cambria Math"/>
              </w:rPr>
            </m:ctrlPr>
          </m:barPr>
          <m:e>
            <m:r>
              <w:rPr>
                <w:rFonts w:ascii="Cambria Math" w:hAnsi="Cambria Math"/>
              </w:rPr>
              <m:t>Z</m:t>
            </m:r>
          </m:e>
        </m:bar>
        <m:r>
          <m:rPr>
            <m:sty m:val="p"/>
          </m:rPr>
          <w:rPr>
            <w:rFonts w:ascii="Cambria Math" w:hAnsi="Cambria Math"/>
          </w:rPr>
          <m:t>=</m:t>
        </m:r>
        <m:r>
          <w:rPr>
            <w:rFonts w:ascii="Cambria Math" w:hAnsi="Cambria Math"/>
          </w:rPr>
          <m:t>H</m:t>
        </m:r>
        <m:bar>
          <m:barPr>
            <m:ctrlPr>
              <w:rPr>
                <w:rFonts w:ascii="Cambria Math" w:hAnsi="Cambria Math"/>
              </w:rPr>
            </m:ctrlPr>
          </m:barPr>
          <m:e>
            <m:r>
              <w:rPr>
                <w:rFonts w:ascii="Cambria Math" w:hAnsi="Cambria Math"/>
              </w:rPr>
              <m:t>X</m:t>
            </m:r>
          </m:e>
        </m:bar>
      </m:oMath>
      <w:r>
        <w:rPr>
          <w:rStyle w:val="md-plain"/>
          <w:rFonts w:ascii="Helvetica" w:hAnsi="Helvetica" w:cs="Helvetica"/>
          <w:color w:val="333333"/>
        </w:rPr>
        <w:t>，则求解问题分为以下两步：</w:t>
      </w:r>
    </w:p>
    <w:p w14:paraId="5E24280A" w14:textId="6AFFD11A" w:rsidR="00427C56" w:rsidRDefault="001D59D1" w:rsidP="005738DD">
      <w:pPr>
        <w:pStyle w:val="af1"/>
        <w:ind w:firstLine="480"/>
        <w:rPr>
          <w:rStyle w:val="md-plain"/>
          <w:rFonts w:ascii="Helvetica" w:hAnsi="Helvetica" w:cs="Helvetica"/>
          <w:color w:val="333333"/>
        </w:rPr>
      </w:pPr>
      <w:r>
        <w:rPr>
          <w:rStyle w:val="md-plain"/>
          <w:rFonts w:ascii="Helvetica" w:hAnsi="Helvetica" w:cs="Helvetica" w:hint="eastAsia"/>
          <w:color w:val="333333"/>
        </w:rPr>
        <w:t>1</w:t>
      </w:r>
      <w:r>
        <w:rPr>
          <w:rStyle w:val="md-plain"/>
          <w:rFonts w:ascii="Helvetica" w:hAnsi="Helvetica" w:cs="Helvetica"/>
          <w:color w:val="333333"/>
        </w:rPr>
        <w:t xml:space="preserve">) </w:t>
      </w:r>
      <w:r w:rsidR="00427C56">
        <w:rPr>
          <w:rStyle w:val="md-plain"/>
          <w:rFonts w:ascii="Helvetica" w:hAnsi="Helvetica" w:cs="Helvetica"/>
          <w:color w:val="333333"/>
        </w:rPr>
        <w:t>求解</w:t>
      </w:r>
      <m:oMath>
        <m:bar>
          <m:barPr>
            <m:ctrlPr>
              <w:rPr>
                <w:rFonts w:ascii="Cambria Math" w:hAnsi="Cambria Math"/>
              </w:rPr>
            </m:ctrlPr>
          </m:barPr>
          <m:e>
            <m:r>
              <w:rPr>
                <w:rFonts w:ascii="Cambria Math" w:hAnsi="Cambria Math"/>
              </w:rPr>
              <m:t>Z</m:t>
            </m:r>
          </m:e>
        </m:bar>
      </m:oMath>
      <w:r w:rsidR="00427C56">
        <w:rPr>
          <w:rStyle w:val="md-plain"/>
          <w:rFonts w:ascii="Helvetica" w:hAnsi="Helvetica" w:cs="Helvetica"/>
          <w:color w:val="333333"/>
        </w:rPr>
        <w:t>（</w:t>
      </w:r>
      <w:r w:rsidR="00427C56">
        <w:rPr>
          <w:rStyle w:val="md-plain"/>
          <w:rFonts w:ascii="Helvetica" w:hAnsi="Helvetica" w:cs="Helvetica"/>
          <w:color w:val="333333"/>
        </w:rPr>
        <w:t>noniterative data fusion)</w:t>
      </w:r>
      <w:r w:rsidR="00427C56">
        <w:rPr>
          <w:rStyle w:val="md-plain"/>
          <w:rFonts w:ascii="Helvetica" w:hAnsi="Helvetica" w:cs="Helvetica"/>
          <w:color w:val="333333"/>
        </w:rPr>
        <w:t>，优化目标如下：</w:t>
      </w:r>
    </w:p>
    <w:p w14:paraId="5D61CA91" w14:textId="5D8A8E56" w:rsidR="001D59D1" w:rsidRPr="001D59D1" w:rsidRDefault="0063328D" w:rsidP="005738DD">
      <w:pPr>
        <w:pStyle w:val="af1"/>
        <w:ind w:firstLine="480"/>
        <w:rPr>
          <w:rFonts w:ascii="Helvetica" w:hAnsi="Helvetica" w:cs="Helvetica"/>
        </w:rPr>
      </w:pPr>
      <m:oMathPara>
        <m:oMath>
          <m:bar>
            <m:barPr>
              <m:ctrlPr>
                <w:rPr>
                  <w:rFonts w:ascii="Cambria Math" w:hAnsi="Cambria Math"/>
                </w:rPr>
              </m:ctrlPr>
            </m:barPr>
            <m:e>
              <m:acc>
                <m:accPr>
                  <m:ctrlPr>
                    <w:rPr>
                      <w:rFonts w:ascii="Cambria Math" w:hAnsi="Cambria Math"/>
                    </w:rPr>
                  </m:ctrlPr>
                </m:accPr>
                <m:e>
                  <m:r>
                    <m:rPr>
                      <m:sty m:val="p"/>
                    </m:rPr>
                    <w:rPr>
                      <w:rFonts w:ascii="Cambria Math" w:hAnsi="Cambria Math"/>
                    </w:rPr>
                    <m:t>Z</m:t>
                  </m:r>
                </m:e>
              </m:acc>
            </m:e>
          </m:bar>
          <m:r>
            <m:rPr>
              <m:sty m:val="p"/>
            </m:rPr>
            <w:rPr>
              <w:rFonts w:ascii="Cambria Math" w:hAnsi="Cambria Math"/>
            </w:rPr>
            <m:t>=</m:t>
          </m:r>
          <m:limLow>
            <m:limLowPr>
              <m:ctrlPr>
                <w:rPr>
                  <w:rFonts w:ascii="Cambria Math" w:hAnsi="Cambria Math"/>
                </w:rPr>
              </m:ctrlPr>
            </m:limLowPr>
            <m:e>
              <m:r>
                <m:rPr>
                  <m:nor/>
                </m:rPr>
                <m:t>ArgMin</m:t>
              </m:r>
            </m:e>
            <m:lim>
              <m:bar>
                <m:barPr>
                  <m:ctrlPr>
                    <w:rPr>
                      <w:rFonts w:ascii="Cambria Math" w:hAnsi="Cambria Math"/>
                    </w:rPr>
                  </m:ctrlPr>
                </m:barPr>
                <m:e>
                  <m:r>
                    <w:rPr>
                      <w:rFonts w:ascii="Cambria Math" w:hAnsi="Cambria Math"/>
                    </w:rPr>
                    <m:t>Z</m:t>
                  </m:r>
                </m:e>
              </m:bar>
            </m:lim>
          </m:limLow>
          <m:d>
            <m:dPr>
              <m:begChr m:val="["/>
              <m:endChr m:val="]"/>
              <m:ctrlPr>
                <w:rPr>
                  <w:rFonts w:ascii="Cambria Math" w:hAnsi="Cambria Math"/>
                </w:rPr>
              </m:ctrlPr>
            </m:dPr>
            <m:e>
              <m:nary>
                <m:naryPr>
                  <m:chr m:val="∑"/>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d>
                    <m:dPr>
                      <m:begChr m:val=""/>
                      <m:endChr m:val=""/>
                      <m:ctrlPr>
                        <w:rPr>
                          <w:rFonts w:ascii="Cambria Math" w:hAnsi="Cambria Math"/>
                        </w:rPr>
                      </m:ctrlPr>
                    </m:dPr>
                    <m:e>
                      <m:r>
                        <m:rPr>
                          <m:lit/>
                          <m:sty m:val="p"/>
                        </m:rPr>
                        <w:rPr>
                          <w:rFonts w:ascii="Cambria Math" w:hAnsi="Cambria Math"/>
                        </w:rPr>
                        <m:t>|</m:t>
                      </m:r>
                      <m:r>
                        <m:rPr>
                          <m:sty m:val="p"/>
                        </m:rPr>
                        <w:rPr>
                          <w:rFonts w:ascii="Cambria Math" w:hAnsi="Cambria Math"/>
                        </w:rPr>
                        <m:t>D</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bar>
                        <m:barPr>
                          <m:ctrlPr>
                            <w:rPr>
                              <w:rFonts w:ascii="Cambria Math" w:hAnsi="Cambria Math"/>
                            </w:rPr>
                          </m:ctrlPr>
                        </m:barPr>
                        <m:e>
                          <m:r>
                            <m:rPr>
                              <m:sty m:val="p"/>
                            </m:rPr>
                            <w:rPr>
                              <w:rFonts w:ascii="Cambria Math" w:hAnsi="Cambria Math"/>
                            </w:rPr>
                            <m:t>Z</m:t>
                          </m:r>
                        </m:e>
                      </m:bar>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r>
                                <m:rPr>
                                  <m:sty m:val="p"/>
                                </m:rPr>
                                <w:rPr>
                                  <w:rFonts w:ascii="Cambria Math" w:hAnsi="Cambria Math"/>
                                </w:rPr>
                                <m:t>Y</m:t>
                              </m:r>
                            </m:e>
                          </m:bar>
                        </m:e>
                        <m:sub>
                          <m:r>
                            <m:rPr>
                              <m:sty m:val="p"/>
                            </m:rPr>
                            <w:rPr>
                              <w:rFonts w:ascii="Cambria Math" w:hAnsi="Cambria Math"/>
                            </w:rPr>
                            <m:t>k</m:t>
                          </m:r>
                        </m:sub>
                      </m:sSub>
                    </m:e>
                  </m:d>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p</m:t>
                      </m:r>
                    </m:sub>
                    <m:sup>
                      <m:r>
                        <m:rPr>
                          <m:sty m:val="p"/>
                        </m:rPr>
                        <w:rPr>
                          <w:rFonts w:ascii="Cambria Math" w:hAnsi="Cambria Math"/>
                        </w:rPr>
                        <m:t>p</m:t>
                      </m:r>
                    </m:sup>
                  </m:sSubSup>
                </m:e>
              </m:nary>
            </m:e>
          </m:d>
        </m:oMath>
      </m:oMathPara>
    </w:p>
    <w:p w14:paraId="5A0B93BA" w14:textId="5923A587" w:rsidR="00427C56" w:rsidRDefault="00427C56" w:rsidP="004D46C8">
      <w:pPr>
        <w:pStyle w:val="af1"/>
        <w:ind w:firstLine="480"/>
      </w:pPr>
      <w:r>
        <w:rPr>
          <w:rStyle w:val="md-plain"/>
          <w:rFonts w:ascii="Helvetica" w:hAnsi="Helvetica" w:cs="Helvetica"/>
          <w:color w:val="333333"/>
        </w:rPr>
        <w:t>求解方法称为</w:t>
      </w:r>
      <w:r>
        <w:rPr>
          <w:rStyle w:val="md-plain"/>
          <w:rFonts w:ascii="Helvetica" w:hAnsi="Helvetica" w:cs="Helvetica"/>
          <w:color w:val="333333"/>
        </w:rPr>
        <w:t>median shift and add</w:t>
      </w:r>
      <w:r>
        <w:rPr>
          <w:rStyle w:val="md-plain"/>
          <w:rFonts w:ascii="Helvetica" w:hAnsi="Helvetica" w:cs="Helvetica"/>
          <w:color w:val="333333"/>
        </w:rPr>
        <w:t>，</w:t>
      </w:r>
      <w:r w:rsidR="004D46C8">
        <w:rPr>
          <w:rStyle w:val="md-plain"/>
          <w:rFonts w:ascii="Helvetica" w:hAnsi="Helvetica" w:cs="Helvetica" w:hint="eastAsia"/>
          <w:color w:val="333333"/>
        </w:rPr>
        <w:t>实现细节</w:t>
      </w:r>
      <w:r>
        <w:rPr>
          <w:rStyle w:val="md-plain"/>
          <w:rFonts w:ascii="Helvetica" w:hAnsi="Helvetica" w:cs="Helvetica"/>
          <w:color w:val="333333"/>
        </w:rPr>
        <w:t>参考文献</w:t>
      </w:r>
      <w:r w:rsidR="004D46C8" w:rsidRPr="004D46C8">
        <w:rPr>
          <w:rStyle w:val="md-plain"/>
          <w:rFonts w:ascii="Helvetica" w:hAnsi="Helvetica" w:cs="Helvetica" w:hint="eastAsia"/>
          <w:color w:val="333333"/>
          <w:vertAlign w:val="superscript"/>
        </w:rPr>
        <w:t>[</w:t>
      </w:r>
      <w:r w:rsidR="004D46C8" w:rsidRPr="004D46C8">
        <w:rPr>
          <w:rStyle w:val="md-plain"/>
          <w:rFonts w:ascii="Helvetica" w:hAnsi="Helvetica" w:cs="Helvetica"/>
          <w:color w:val="333333"/>
          <w:vertAlign w:val="superscript"/>
        </w:rPr>
        <w:t>39-40]</w:t>
      </w:r>
      <w:r w:rsidR="004D46C8">
        <w:rPr>
          <w:rStyle w:val="md-plain"/>
          <w:rFonts w:ascii="Helvetica" w:hAnsi="Helvetica" w:cs="Helvetica" w:hint="eastAsia"/>
          <w:color w:val="333333"/>
        </w:rPr>
        <w:t>。</w:t>
      </w:r>
    </w:p>
    <w:p w14:paraId="092F2CA0" w14:textId="1A5F4EC7" w:rsidR="00427C56" w:rsidRDefault="001D59D1" w:rsidP="005738DD">
      <w:pPr>
        <w:pStyle w:val="af1"/>
        <w:ind w:firstLine="480"/>
        <w:rPr>
          <w:rStyle w:val="md-plain"/>
          <w:rFonts w:ascii="Helvetica" w:hAnsi="Helvetica" w:cs="Helvetica"/>
          <w:color w:val="333333"/>
        </w:rPr>
      </w:pPr>
      <w:r>
        <w:rPr>
          <w:rStyle w:val="md-plain"/>
          <w:rFonts w:ascii="Helvetica" w:hAnsi="Helvetica" w:cs="Helvetica" w:hint="eastAsia"/>
          <w:color w:val="333333"/>
        </w:rPr>
        <w:t>2</w:t>
      </w:r>
      <w:r>
        <w:rPr>
          <w:rStyle w:val="md-plain"/>
          <w:rFonts w:ascii="Helvetica" w:hAnsi="Helvetica" w:cs="Helvetica"/>
          <w:color w:val="333333"/>
        </w:rPr>
        <w:t xml:space="preserve">) </w:t>
      </w:r>
      <w:r w:rsidR="00427C56">
        <w:rPr>
          <w:rStyle w:val="md-plain"/>
          <w:rFonts w:ascii="Helvetica" w:hAnsi="Helvetica" w:cs="Helvetica"/>
          <w:color w:val="333333"/>
        </w:rPr>
        <w:t>迭代地从</w:t>
      </w:r>
      <m:oMath>
        <m:bar>
          <m:barPr>
            <m:ctrlPr>
              <w:rPr>
                <w:rFonts w:ascii="Cambria Math" w:hAnsi="Cambria Math"/>
              </w:rPr>
            </m:ctrlPr>
          </m:barPr>
          <m:e>
            <m:r>
              <w:rPr>
                <w:rFonts w:ascii="Cambria Math" w:hAnsi="Cambria Math"/>
              </w:rPr>
              <m:t>Z</m:t>
            </m:r>
          </m:e>
        </m:bar>
      </m:oMath>
      <w:r w:rsidR="00427C56">
        <w:rPr>
          <w:rStyle w:val="md-plain"/>
          <w:rFonts w:ascii="Helvetica" w:hAnsi="Helvetica" w:cs="Helvetica"/>
          <w:color w:val="333333"/>
        </w:rPr>
        <w:t>中还原</w:t>
      </w:r>
      <m:oMath>
        <m:bar>
          <m:barPr>
            <m:ctrlPr>
              <w:rPr>
                <w:rFonts w:ascii="Cambria Math" w:hAnsi="Cambria Math"/>
              </w:rPr>
            </m:ctrlPr>
          </m:barPr>
          <m:e>
            <m:r>
              <w:rPr>
                <w:rFonts w:ascii="Cambria Math" w:hAnsi="Cambria Math"/>
              </w:rPr>
              <m:t>X</m:t>
            </m:r>
          </m:e>
        </m:bar>
      </m:oMath>
      <w:r w:rsidR="00427C56">
        <w:rPr>
          <w:rStyle w:val="md-plain"/>
          <w:rFonts w:ascii="Helvetica" w:hAnsi="Helvetica" w:cs="Helvetica"/>
          <w:color w:val="333333"/>
        </w:rPr>
        <w:t>（</w:t>
      </w:r>
      <w:r w:rsidR="00427C56">
        <w:rPr>
          <w:rStyle w:val="md-plain"/>
          <w:rFonts w:ascii="Helvetica" w:hAnsi="Helvetica" w:cs="Helvetica"/>
          <w:color w:val="333333"/>
        </w:rPr>
        <w:t>iterative deblurring-interpolation</w:t>
      </w:r>
      <w:r w:rsidR="00427C56">
        <w:rPr>
          <w:rStyle w:val="md-plain"/>
          <w:rFonts w:ascii="Helvetica" w:hAnsi="Helvetica" w:cs="Helvetica"/>
          <w:color w:val="333333"/>
        </w:rPr>
        <w:t>）</w:t>
      </w:r>
    </w:p>
    <w:p w14:paraId="0964055E" w14:textId="0B81AB9F" w:rsidR="00AB3250" w:rsidRDefault="0063328D" w:rsidP="00AB3250">
      <w:pPr>
        <w:pStyle w:val="afc"/>
      </w:pPr>
      <m:oMathPara>
        <m:oMathParaPr>
          <m:jc m:val="center"/>
        </m:oMathParaPr>
        <m:oMath>
          <m:m>
            <m:mPr>
              <m:plcHide m:val="1"/>
              <m:mcs>
                <m:mc>
                  <m:mcPr>
                    <m:count m:val="1"/>
                    <m:mcJc m:val="left"/>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r>
                  <m:rPr>
                    <m:sty m:val="p"/>
                  </m:rPr>
                  <w:rPr>
                    <w:rFonts w:ascii="Cambria Math" w:hAnsi="Cambria Math"/>
                  </w:rPr>
                  <m:t>-</m:t>
                </m:r>
                <m:r>
                  <w:rPr>
                    <w:rFonts w:ascii="Cambria Math" w:hAnsi="Cambria Math"/>
                  </w:rPr>
                  <m:t>β</m:t>
                </m:r>
                <m:d>
                  <m:dPr>
                    <m:begChr m:val="{"/>
                    <m:endChr m:val=""/>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T</m:t>
                        </m:r>
                      </m:sup>
                    </m:sSup>
                    <m:r>
                      <m:rPr>
                        <m:nor/>
                      </m:rPr>
                      <w:rPr>
                        <w:rFonts w:ascii="Cambria Math"/>
                      </w:rPr>
                      <m:t>sign</m:t>
                    </m:r>
                    <m:d>
                      <m:dPr>
                        <m:ctrlPr>
                          <w:rPr>
                            <w:rFonts w:ascii="Cambria Math" w:hAnsi="Cambria Math"/>
                          </w:rPr>
                        </m:ctrlPr>
                      </m:dPr>
                      <m:e>
                        <m:r>
                          <w:rPr>
                            <w:rFonts w:ascii="Cambria Math" w:hAnsi="Cambria Math"/>
                          </w:rPr>
                          <m:t>AH</m:t>
                        </m:r>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r>
                          <m:rPr>
                            <m:sty m:val="p"/>
                          </m:rPr>
                          <w:rPr>
                            <w:rFonts w:ascii="Cambria Math" w:hAnsi="Cambria Math"/>
                          </w:rPr>
                          <m:t>-</m:t>
                        </m:r>
                        <m:r>
                          <w:rPr>
                            <w:rFonts w:ascii="Cambria Math" w:hAnsi="Cambria Math"/>
                          </w:rPr>
                          <m:t>A</m:t>
                        </m:r>
                        <m:bar>
                          <m:barPr>
                            <m:ctrlPr>
                              <w:rPr>
                                <w:rFonts w:ascii="Cambria Math" w:hAnsi="Cambria Math"/>
                              </w:rPr>
                            </m:ctrlPr>
                          </m:barPr>
                          <m:e>
                            <m:acc>
                              <m:accPr>
                                <m:ctrlPr>
                                  <w:rPr>
                                    <w:rFonts w:ascii="Cambria Math" w:hAnsi="Cambria Math"/>
                                  </w:rPr>
                                </m:ctrlPr>
                              </m:accPr>
                              <m:e>
                                <m:r>
                                  <w:rPr>
                                    <w:rFonts w:ascii="Cambria Math" w:hAnsi="Cambria Math"/>
                                  </w:rPr>
                                  <m:t>Z</m:t>
                                </m:r>
                              </m:e>
                            </m:acc>
                          </m:e>
                        </m:bar>
                      </m:e>
                    </m:d>
                  </m:e>
                </m:d>
              </m:e>
            </m:mr>
            <m:mr>
              <m:e>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P</m:t>
                                </m:r>
                              </m:sub>
                              <m:sup>
                                <m:r>
                                  <w:rPr>
                                    <w:rFonts w:ascii="Cambria Math" w:hAnsi="Cambria Math"/>
                                  </w:rPr>
                                  <m:t>P</m:t>
                                </m:r>
                              </m:sup>
                              <m:e>
                                <m:nary>
                                  <m:naryPr>
                                    <m:chr m:val="∑"/>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P</m:t>
                                    </m:r>
                                  </m:sup>
                                  <m:e>
                                    <m:sSup>
                                      <m:sSupPr>
                                        <m:ctrlPr>
                                          <w:rPr>
                                            <w:rFonts w:ascii="Cambria Math" w:hAnsi="Cambria Math"/>
                                          </w:rPr>
                                        </m:ctrlPr>
                                      </m:sSupPr>
                                      <m:e>
                                        <m:r>
                                          <w:rPr>
                                            <w:rFonts w:ascii="Cambria Math" w:hAnsi="Cambria Math"/>
                                          </w:rPr>
                                          <m:t>α</m:t>
                                        </m:r>
                                      </m:e>
                                      <m:sup>
                                        <m:d>
                                          <m:dPr>
                                            <m:begChr m:val="|"/>
                                            <m:endChr m:val="|"/>
                                            <m:ctrlPr>
                                              <w:rPr>
                                                <w:rFonts w:ascii="Cambria Math" w:hAnsi="Cambria Math"/>
                                              </w:rPr>
                                            </m:ctrlPr>
                                          </m:dPr>
                                          <m:e>
                                            <m:r>
                                              <w:rPr>
                                                <w:rFonts w:ascii="Cambria Math" w:hAnsi="Cambria Math"/>
                                              </w:rPr>
                                              <m:t>m</m:t>
                                            </m:r>
                                          </m:e>
                                        </m:d>
                                        <m:r>
                                          <m:rPr>
                                            <m:sty m:val="p"/>
                                          </m:rPr>
                                          <w:rPr>
                                            <w:rFonts w:ascii="Cambria Math" w:hAnsi="Cambria Math"/>
                                          </w:rPr>
                                          <m:t>+</m:t>
                                        </m:r>
                                        <m:d>
                                          <m:dPr>
                                            <m:begChr m:val="|"/>
                                            <m:endChr m:val="|"/>
                                            <m:ctrlPr>
                                              <w:rPr>
                                                <w:rFonts w:ascii="Cambria Math" w:hAnsi="Cambria Math"/>
                                              </w:rPr>
                                            </m:ctrlPr>
                                          </m:dPr>
                                          <m:e>
                                            <m:r>
                                              <w:rPr>
                                                <w:rFonts w:ascii="Cambria Math" w:hAnsi="Cambria Math"/>
                                              </w:rPr>
                                              <m:t>l</m:t>
                                            </m:r>
                                          </m:e>
                                        </m:d>
                                      </m:sup>
                                    </m:sSup>
                                  </m:e>
                                </m:nary>
                              </m:e>
                            </m:nary>
                          </m:e>
                        </m:groupChr>
                      </m:e>
                      <m:lim>
                        <m:r>
                          <w:rPr>
                            <w:rFonts w:ascii="Cambria Math" w:hAnsi="Cambria Math"/>
                          </w:rPr>
                          <m:t>l</m:t>
                        </m:r>
                        <m:r>
                          <m:rPr>
                            <m:sty m:val="p"/>
                          </m:rPr>
                          <w:rPr>
                            <w:rFonts w:ascii="Cambria Math" w:hAnsi="Cambria Math"/>
                          </w:rPr>
                          <m:t>+</m:t>
                        </m:r>
                        <m:r>
                          <w:rPr>
                            <w:rFonts w:ascii="Cambria Math" w:hAnsi="Cambria Math"/>
                          </w:rPr>
                          <m:t>m</m:t>
                        </m:r>
                        <m:r>
                          <m:rPr>
                            <m:sty m:val="p"/>
                          </m:rPr>
                          <w:rPr>
                            <w:rFonts w:ascii="Cambria Math" w:hAnsi="Cambria Math" w:hint="eastAsia"/>
                          </w:rPr>
                          <m:t>≥</m:t>
                        </m:r>
                        <m:r>
                          <m:rPr>
                            <m:sty m:val="p"/>
                          </m:rPr>
                          <w:rPr>
                            <w:rFonts w:ascii="Cambria Math" w:hAnsi="Cambria Math"/>
                          </w:rPr>
                          <m:t>0</m:t>
                        </m:r>
                      </m:lim>
                    </m:limLow>
                    <m:d>
                      <m:dPr>
                        <m:begChr m:val="["/>
                        <m:endChr m:val="]"/>
                        <m:ctrlPr>
                          <w:rPr>
                            <w:rFonts w:ascii="Cambria Math" w:hAnsi="Cambria Math"/>
                          </w:rPr>
                        </m:ctrlPr>
                      </m:dPr>
                      <m:e>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y</m:t>
                            </m:r>
                          </m:sub>
                          <m:sup>
                            <m:r>
                              <m:rPr>
                                <m:sty m:val="p"/>
                              </m:rPr>
                              <w:rPr>
                                <w:rFonts w:ascii="Cambria Math" w:hAnsi="Cambria Math"/>
                              </w:rPr>
                              <m:t>-</m:t>
                            </m:r>
                            <m:r>
                              <w:rPr>
                                <w:rFonts w:ascii="Cambria Math" w:hAnsi="Cambria Math"/>
                              </w:rPr>
                              <m:t>m</m:t>
                            </m:r>
                          </m:sup>
                        </m:sSubSup>
                        <m:sSubSup>
                          <m:sSubSupPr>
                            <m:ctrlPr>
                              <w:rPr>
                                <w:rFonts w:ascii="Cambria Math" w:hAnsi="Cambria Math"/>
                              </w:rPr>
                            </m:ctrlPr>
                          </m:sSubSupPr>
                          <m:e>
                            <m:r>
                              <w:rPr>
                                <w:rFonts w:ascii="Cambria Math" w:hAnsi="Cambria Math"/>
                              </w:rPr>
                              <m:t>S</m:t>
                            </m:r>
                          </m:e>
                          <m:sub>
                            <m:r>
                              <w:rPr>
                                <w:rFonts w:ascii="Cambria Math" w:hAnsi="Cambria Math"/>
                              </w:rPr>
                              <m:t>x</m:t>
                            </m:r>
                          </m:sub>
                          <m:sup>
                            <m:r>
                              <m:rPr>
                                <m:sty m:val="p"/>
                              </m:rPr>
                              <w:rPr>
                                <w:rFonts w:ascii="Cambria Math" w:hAnsi="Cambria Math"/>
                              </w:rPr>
                              <m:t>-</m:t>
                            </m:r>
                            <m:r>
                              <w:rPr>
                                <w:rFonts w:ascii="Cambria Math" w:hAnsi="Cambria Math"/>
                              </w:rPr>
                              <m:t>l</m:t>
                            </m:r>
                          </m:sup>
                        </m:sSubSup>
                      </m:e>
                    </m:d>
                    <m:r>
                      <m:rPr>
                        <m:nor/>
                      </m:rPr>
                      <w:rPr>
                        <w:rFonts w:ascii="Cambria Math"/>
                      </w:rPr>
                      <m:t>sign</m:t>
                    </m:r>
                    <m:d>
                      <m:dPr>
                        <m:ctrlPr>
                          <w:rPr>
                            <w:rFonts w:ascii="Cambria Math" w:hAnsi="Cambria Math"/>
                          </w:rPr>
                        </m:ctrlPr>
                      </m:dPr>
                      <m:e>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x</m:t>
                            </m:r>
                          </m:sub>
                          <m:sup>
                            <m:r>
                              <w:rPr>
                                <w:rFonts w:ascii="Cambria Math" w:hAnsi="Cambria Math"/>
                              </w:rPr>
                              <m:t>l</m:t>
                            </m:r>
                          </m:sup>
                        </m:sSubSup>
                        <m:sSubSup>
                          <m:sSubSupPr>
                            <m:ctrlPr>
                              <w:rPr>
                                <w:rFonts w:ascii="Cambria Math" w:hAnsi="Cambria Math"/>
                              </w:rPr>
                            </m:ctrlPr>
                          </m:sSubSupPr>
                          <m:e>
                            <m:r>
                              <w:rPr>
                                <w:rFonts w:ascii="Cambria Math" w:hAnsi="Cambria Math"/>
                              </w:rPr>
                              <m:t>S</m:t>
                            </m:r>
                          </m:e>
                          <m:sub>
                            <m:r>
                              <w:rPr>
                                <w:rFonts w:ascii="Cambria Math" w:hAnsi="Cambria Math"/>
                              </w:rPr>
                              <m:t>y</m:t>
                            </m:r>
                          </m:sub>
                          <m:sup>
                            <m:r>
                              <w:rPr>
                                <w:rFonts w:ascii="Cambria Math" w:hAnsi="Cambria Math"/>
                              </w:rPr>
                              <m:t>m</m:t>
                            </m:r>
                          </m:sup>
                        </m:sSubSup>
                        <m:sSub>
                          <m:sSubPr>
                            <m:ctrlPr>
                              <w:rPr>
                                <w:rFonts w:ascii="Cambria Math" w:hAnsi="Cambria Math"/>
                              </w:rPr>
                            </m:ctrlPr>
                          </m:sSubPr>
                          <m:e>
                            <m:bar>
                              <m:barPr>
                                <m:ctrlPr>
                                  <w:rPr>
                                    <w:rFonts w:ascii="Cambria Math" w:hAnsi="Cambria Math"/>
                                  </w:rPr>
                                </m:ctrlPr>
                              </m:barPr>
                              <m:e>
                                <m:acc>
                                  <m:accPr>
                                    <m:ctrlPr>
                                      <w:rPr>
                                        <w:rFonts w:ascii="Cambria Math" w:hAnsi="Cambria Math"/>
                                      </w:rPr>
                                    </m:ctrlPr>
                                  </m:accPr>
                                  <m:e>
                                    <m:r>
                                      <w:rPr>
                                        <w:rFonts w:ascii="Cambria Math" w:hAnsi="Cambria Math"/>
                                      </w:rPr>
                                      <m:t>X</m:t>
                                    </m:r>
                                  </m:e>
                                </m:acc>
                              </m:e>
                            </m:bar>
                          </m:e>
                          <m:sub>
                            <m:r>
                              <w:rPr>
                                <w:rFonts w:ascii="Cambria Math" w:hAnsi="Cambria Math"/>
                              </w:rPr>
                              <m:t>n</m:t>
                            </m:r>
                          </m:sub>
                        </m:sSub>
                      </m:e>
                    </m:d>
                  </m:e>
                </m:d>
              </m:e>
            </m:mr>
          </m:m>
        </m:oMath>
      </m:oMathPara>
    </w:p>
    <w:p w14:paraId="16D246E0" w14:textId="0FB13499" w:rsidR="00BE4710" w:rsidRDefault="00427C56" w:rsidP="003474BF">
      <w:pPr>
        <w:pStyle w:val="af1"/>
        <w:ind w:firstLine="480"/>
      </w:pPr>
      <w:r>
        <w:rPr>
          <w:rStyle w:val="md-plain"/>
          <w:rFonts w:ascii="Helvetica" w:hAnsi="Helvetica" w:cs="Helvetica"/>
          <w:color w:val="333333"/>
        </w:rPr>
        <w:t>其中，</w:t>
      </w:r>
      <m:oMath>
        <m:r>
          <w:rPr>
            <w:rFonts w:ascii="Cambria Math" w:hAnsi="Cambria Math"/>
          </w:rPr>
          <m:t>A</m:t>
        </m:r>
      </m:oMath>
      <w:r>
        <w:rPr>
          <w:rStyle w:val="md-plain"/>
          <w:rFonts w:ascii="Helvetica" w:hAnsi="Helvetica" w:cs="Helvetica"/>
          <w:color w:val="333333"/>
        </w:rPr>
        <w:t>是对角线矩阵，其对角线值等于构成</w:t>
      </w:r>
      <m:oMath>
        <m:r>
          <w:rPr>
            <w:rFonts w:ascii="Cambria Math" w:hAnsi="Cambria Math"/>
          </w:rPr>
          <m:t>Z</m:t>
        </m:r>
      </m:oMath>
      <w:r>
        <w:rPr>
          <w:rStyle w:val="md-plain"/>
          <w:rFonts w:ascii="Helvetica" w:hAnsi="Helvetica" w:cs="Helvetica"/>
          <w:color w:val="333333"/>
        </w:rPr>
        <w:t>的每个元素的</w:t>
      </w:r>
      <m:oMath>
        <m:r>
          <w:rPr>
            <w:rFonts w:ascii="Cambria Math" w:hAnsi="Cambria Math"/>
          </w:rPr>
          <m:t>measurements</m:t>
        </m:r>
      </m:oMath>
      <w:r>
        <w:rPr>
          <w:rStyle w:val="md-plain"/>
          <w:rFonts w:ascii="Helvetica" w:hAnsi="Helvetica" w:cs="Helvetica"/>
          <w:color w:val="333333"/>
        </w:rPr>
        <w:t>的平方根。</w:t>
      </w:r>
      <w:r w:rsidR="00AB3250">
        <w:t>对</w:t>
      </w:r>
      <m:oMath>
        <m:r>
          <w:rPr>
            <w:rFonts w:ascii="Cambria Math" w:hAnsi="Cambria Math"/>
          </w:rPr>
          <m:t>D</m:t>
        </m:r>
      </m:oMath>
      <w:r w:rsidR="00AB3250">
        <w:t>和</w:t>
      </w:r>
      <m:oMath>
        <m:r>
          <w:rPr>
            <w:rFonts w:ascii="Cambria Math" w:hAnsi="Cambria Math"/>
          </w:rPr>
          <m:t>F</m:t>
        </m:r>
      </m:oMath>
      <w:r>
        <w:rPr>
          <w:rStyle w:val="md-plain"/>
          <w:rFonts w:ascii="Helvetica" w:hAnsi="Helvetica" w:cs="Helvetica"/>
          <w:color w:val="333333"/>
        </w:rPr>
        <w:t>也可以做类似的简化</w:t>
      </w:r>
      <w:r w:rsidR="00AD5351">
        <w:rPr>
          <w:rStyle w:val="md-plain"/>
          <w:rFonts w:ascii="Helvetica" w:hAnsi="Helvetica" w:cs="Helvetica" w:hint="eastAsia"/>
          <w:color w:val="333333"/>
        </w:rPr>
        <w:t>。</w:t>
      </w:r>
    </w:p>
    <w:p w14:paraId="3E310BF8" w14:textId="0CA51D35" w:rsidR="00BE4710" w:rsidRDefault="00BE4710" w:rsidP="00BE4710">
      <w:pPr>
        <w:pStyle w:val="2"/>
      </w:pPr>
      <w:r>
        <w:rPr>
          <w:rFonts w:hint="eastAsia"/>
        </w:rPr>
        <w:t>6</w:t>
      </w:r>
      <w:r>
        <w:t xml:space="preserve">.2 </w:t>
      </w:r>
      <w:r>
        <w:rPr>
          <w:rFonts w:hint="eastAsia"/>
        </w:rPr>
        <w:t>实验结果</w:t>
      </w:r>
    </w:p>
    <w:p w14:paraId="4A7ED96A" w14:textId="6B0B93B0" w:rsidR="00C73649" w:rsidRPr="00C73649" w:rsidRDefault="00740098" w:rsidP="00C73649">
      <w:pPr>
        <w:pStyle w:val="af6"/>
      </w:pPr>
      <w:r>
        <w:rPr>
          <w:rFonts w:hint="eastAsia"/>
        </w:rPr>
        <w:t>黑白汽车</w:t>
      </w:r>
    </w:p>
    <w:p w14:paraId="5C93A475" w14:textId="3C8C3CF7" w:rsidR="00740098" w:rsidRPr="00740098" w:rsidRDefault="00284986" w:rsidP="00740098">
      <w:r>
        <w:rPr>
          <w:rFonts w:hint="eastAsia"/>
        </w:rPr>
        <w:t>低分辨率（</w:t>
      </w:r>
      <w:r>
        <w:rPr>
          <w:rFonts w:hint="eastAsia"/>
        </w:rPr>
        <w:t>2</w:t>
      </w:r>
      <w:r>
        <w:rPr>
          <w:rFonts w:hint="eastAsia"/>
        </w:rPr>
        <w:t>倍缩放）</w:t>
      </w:r>
      <w:r w:rsidR="00740098">
        <w:rPr>
          <w:noProof/>
        </w:rPr>
        <w:drawing>
          <wp:inline distT="0" distB="0" distL="0" distR="0" wp14:anchorId="72217F96" wp14:editId="435E3278">
            <wp:extent cx="1371600" cy="230040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2300400"/>
                    </a:xfrm>
                    <a:prstGeom prst="rect">
                      <a:avLst/>
                    </a:prstGeom>
                    <a:noFill/>
                    <a:ln>
                      <a:noFill/>
                    </a:ln>
                  </pic:spPr>
                </pic:pic>
              </a:graphicData>
            </a:graphic>
          </wp:inline>
        </w:drawing>
      </w:r>
      <w:r w:rsidR="00740098">
        <w:rPr>
          <w:rFonts w:hint="eastAsia"/>
        </w:rPr>
        <w:t xml:space="preserve"> </w:t>
      </w:r>
      <w:r>
        <w:rPr>
          <w:rFonts w:hint="eastAsia"/>
        </w:rPr>
        <w:t>高分辨率（原始比例）</w:t>
      </w:r>
      <w:r w:rsidR="00740098">
        <w:rPr>
          <w:noProof/>
        </w:rPr>
        <w:drawing>
          <wp:inline distT="0" distB="0" distL="0" distR="0" wp14:anchorId="31FA511F" wp14:editId="7896E0D0">
            <wp:extent cx="1303200" cy="2286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200" cy="2286000"/>
                    </a:xfrm>
                    <a:prstGeom prst="rect">
                      <a:avLst/>
                    </a:prstGeom>
                    <a:noFill/>
                    <a:ln>
                      <a:noFill/>
                    </a:ln>
                  </pic:spPr>
                </pic:pic>
              </a:graphicData>
            </a:graphic>
          </wp:inline>
        </w:drawing>
      </w:r>
    </w:p>
    <w:p w14:paraId="25C9B878" w14:textId="637AD2EF" w:rsidR="00C73649" w:rsidRDefault="00C73649" w:rsidP="003474BF">
      <w:pPr>
        <w:pStyle w:val="af6"/>
      </w:pPr>
      <w:r>
        <w:rPr>
          <w:rFonts w:hint="eastAsia"/>
        </w:rPr>
        <w:t>I</w:t>
      </w:r>
      <w:r>
        <w:t>SO</w:t>
      </w:r>
    </w:p>
    <w:p w14:paraId="79FB0FA2" w14:textId="2C4F8D2A" w:rsidR="00C73649" w:rsidRPr="00C73649" w:rsidRDefault="00C73649" w:rsidP="00C73649">
      <w:r>
        <w:rPr>
          <w:rFonts w:hint="eastAsia"/>
        </w:rPr>
        <w:t>低分辨率</w:t>
      </w:r>
      <w:r w:rsidR="00284986">
        <w:rPr>
          <w:rFonts w:hint="eastAsia"/>
        </w:rPr>
        <w:t>（原始比例）</w:t>
      </w:r>
      <w:r>
        <w:rPr>
          <w:rFonts w:hint="eastAsia"/>
        </w:rPr>
        <w:t>：</w:t>
      </w:r>
    </w:p>
    <w:p w14:paraId="579E3C54" w14:textId="39648AFB" w:rsidR="00C73649" w:rsidRDefault="00C73649" w:rsidP="00284986">
      <w:pPr>
        <w:jc w:val="center"/>
      </w:pPr>
      <w:r>
        <w:rPr>
          <w:noProof/>
        </w:rPr>
        <w:lastRenderedPageBreak/>
        <w:drawing>
          <wp:inline distT="0" distB="0" distL="0" distR="0" wp14:anchorId="26E30D5C" wp14:editId="12F885F3">
            <wp:extent cx="4191000" cy="2860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860675"/>
                    </a:xfrm>
                    <a:prstGeom prst="rect">
                      <a:avLst/>
                    </a:prstGeom>
                    <a:noFill/>
                    <a:ln>
                      <a:noFill/>
                    </a:ln>
                  </pic:spPr>
                </pic:pic>
              </a:graphicData>
            </a:graphic>
          </wp:inline>
        </w:drawing>
      </w:r>
    </w:p>
    <w:p w14:paraId="61348B75" w14:textId="2D2405AE" w:rsidR="00C73649" w:rsidRDefault="00C73649" w:rsidP="00C73649">
      <w:r>
        <w:rPr>
          <w:rFonts w:hint="eastAsia"/>
        </w:rPr>
        <w:t>高分辨率</w:t>
      </w:r>
      <w:r w:rsidR="00284986">
        <w:rPr>
          <w:rFonts w:hint="eastAsia"/>
        </w:rPr>
        <w:t>（</w:t>
      </w:r>
      <w:r w:rsidR="00284986">
        <w:rPr>
          <w:rFonts w:hint="eastAsia"/>
        </w:rPr>
        <w:t>5</w:t>
      </w:r>
      <w:r w:rsidR="00284986">
        <w:t>0%</w:t>
      </w:r>
      <w:r w:rsidR="00284986">
        <w:rPr>
          <w:rFonts w:hint="eastAsia"/>
        </w:rPr>
        <w:t>缩放）</w:t>
      </w:r>
      <w:r>
        <w:rPr>
          <w:rFonts w:hint="eastAsia"/>
        </w:rPr>
        <w:t>：</w:t>
      </w:r>
    </w:p>
    <w:p w14:paraId="5F80DB65" w14:textId="2EEA9988" w:rsidR="00C73649" w:rsidRPr="00C73649" w:rsidRDefault="00284986" w:rsidP="00284986">
      <w:pPr>
        <w:jc w:val="center"/>
      </w:pPr>
      <w:r>
        <w:rPr>
          <w:noProof/>
        </w:rPr>
        <w:drawing>
          <wp:inline distT="0" distB="0" distL="0" distR="0" wp14:anchorId="22E9944B" wp14:editId="050B89A6">
            <wp:extent cx="4183200" cy="28404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200" cy="2840400"/>
                    </a:xfrm>
                    <a:prstGeom prst="rect">
                      <a:avLst/>
                    </a:prstGeom>
                    <a:noFill/>
                    <a:ln>
                      <a:noFill/>
                    </a:ln>
                  </pic:spPr>
                </pic:pic>
              </a:graphicData>
            </a:graphic>
          </wp:inline>
        </w:drawing>
      </w:r>
    </w:p>
    <w:p w14:paraId="68425757" w14:textId="672C896D" w:rsidR="00C73649" w:rsidRDefault="00284986" w:rsidP="003474BF">
      <w:pPr>
        <w:pStyle w:val="af6"/>
      </w:pPr>
      <w:r>
        <w:rPr>
          <w:rFonts w:hint="eastAsia"/>
        </w:rPr>
        <w:t>局部对比</w:t>
      </w:r>
    </w:p>
    <w:p w14:paraId="32A102D4" w14:textId="65F63C88" w:rsidR="002855E7" w:rsidRPr="002855E7" w:rsidRDefault="002855E7" w:rsidP="002855E7">
      <w:r>
        <w:rPr>
          <w:rFonts w:hint="eastAsia"/>
        </w:rPr>
        <w:t>低分辨率（</w:t>
      </w:r>
      <w:r>
        <w:rPr>
          <w:rFonts w:hint="eastAsia"/>
        </w:rPr>
        <w:t>2</w:t>
      </w:r>
      <w:r>
        <w:rPr>
          <w:rFonts w:hint="eastAsia"/>
        </w:rPr>
        <w:t>倍缩放）</w:t>
      </w:r>
    </w:p>
    <w:p w14:paraId="297F9208" w14:textId="44EE1390" w:rsidR="00284986" w:rsidRPr="00284986" w:rsidRDefault="002855E7" w:rsidP="002855E7">
      <w:pPr>
        <w:jc w:val="center"/>
      </w:pPr>
      <w:r w:rsidRPr="002855E7">
        <w:rPr>
          <w:noProof/>
        </w:rPr>
        <w:drawing>
          <wp:inline distT="0" distB="0" distL="0" distR="0" wp14:anchorId="7C715C0B" wp14:editId="23E4FEF2">
            <wp:extent cx="5651770" cy="1799617"/>
            <wp:effectExtent l="0" t="0" r="6350" b="0"/>
            <wp:docPr id="27" name="图片 26">
              <a:extLst xmlns:a="http://schemas.openxmlformats.org/drawingml/2006/main">
                <a:ext uri="{FF2B5EF4-FFF2-40B4-BE49-F238E27FC236}">
                  <a16:creationId xmlns:a16="http://schemas.microsoft.com/office/drawing/2014/main" id="{2F345E05-F75B-4F60-8035-9CA6A266F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2F345E05-F75B-4F60-8035-9CA6A266FBA3}"/>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1682" t="38809" r="891" b="29701"/>
                    <a:stretch/>
                  </pic:blipFill>
                  <pic:spPr>
                    <a:xfrm>
                      <a:off x="0" y="0"/>
                      <a:ext cx="5651770" cy="1799617"/>
                    </a:xfrm>
                    <a:prstGeom prst="rect">
                      <a:avLst/>
                    </a:prstGeom>
                  </pic:spPr>
                </pic:pic>
              </a:graphicData>
            </a:graphic>
          </wp:inline>
        </w:drawing>
      </w:r>
    </w:p>
    <w:p w14:paraId="7C2C6F23" w14:textId="421EC77C" w:rsidR="00284986" w:rsidRDefault="005F585B" w:rsidP="00284986">
      <w:r>
        <w:rPr>
          <w:rFonts w:hint="eastAsia"/>
        </w:rPr>
        <w:t>高分辨率（原始比例）</w:t>
      </w:r>
    </w:p>
    <w:p w14:paraId="42D818AF" w14:textId="0350ADC7" w:rsidR="00284986" w:rsidRDefault="005F585B" w:rsidP="005F585B">
      <w:pPr>
        <w:jc w:val="center"/>
      </w:pPr>
      <w:r w:rsidRPr="005F585B">
        <w:rPr>
          <w:noProof/>
        </w:rPr>
        <w:lastRenderedPageBreak/>
        <w:drawing>
          <wp:inline distT="0" distB="0" distL="0" distR="0" wp14:anchorId="49275EC5" wp14:editId="066B7D3F">
            <wp:extent cx="5651770" cy="1799617"/>
            <wp:effectExtent l="0" t="0" r="6350" b="0"/>
            <wp:docPr id="25" name="图片 24">
              <a:extLst xmlns:a="http://schemas.openxmlformats.org/drawingml/2006/main">
                <a:ext uri="{FF2B5EF4-FFF2-40B4-BE49-F238E27FC236}">
                  <a16:creationId xmlns:a16="http://schemas.microsoft.com/office/drawing/2014/main" id="{5D7EF477-4B39-41DD-BADC-ED314078C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5D7EF477-4B39-41DD-BADC-ED314078C30E}"/>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1681" t="38922" r="351" b="29217"/>
                    <a:stretch/>
                  </pic:blipFill>
                  <pic:spPr>
                    <a:xfrm>
                      <a:off x="0" y="0"/>
                      <a:ext cx="5651770" cy="1799617"/>
                    </a:xfrm>
                    <a:prstGeom prst="rect">
                      <a:avLst/>
                    </a:prstGeom>
                  </pic:spPr>
                </pic:pic>
              </a:graphicData>
            </a:graphic>
          </wp:inline>
        </w:drawing>
      </w:r>
    </w:p>
    <w:p w14:paraId="7ED1BD0F" w14:textId="714A0157" w:rsidR="00C73649" w:rsidRDefault="00C73649" w:rsidP="003474BF">
      <w:pPr>
        <w:pStyle w:val="af6"/>
      </w:pPr>
      <w:r>
        <w:rPr>
          <w:rFonts w:hint="eastAsia"/>
        </w:rPr>
        <w:t>人像</w:t>
      </w:r>
    </w:p>
    <w:p w14:paraId="3F226BFA" w14:textId="6FC04449" w:rsidR="00C04A25" w:rsidRPr="00C04A25" w:rsidRDefault="00C04A25" w:rsidP="00C04A25">
      <w:r>
        <w:rPr>
          <w:rFonts w:hint="eastAsia"/>
        </w:rPr>
        <w:t>左图为低分辨率图像（原始比例），右图为高分辨率图像（</w:t>
      </w:r>
      <w:r>
        <w:rPr>
          <w:rFonts w:hint="eastAsia"/>
        </w:rPr>
        <w:t>5</w:t>
      </w:r>
      <w:r>
        <w:t>0%</w:t>
      </w:r>
      <w:r>
        <w:rPr>
          <w:rFonts w:hint="eastAsia"/>
        </w:rPr>
        <w:t>缩放）</w:t>
      </w:r>
    </w:p>
    <w:p w14:paraId="0446B8AE" w14:textId="522BB19F" w:rsidR="00C73649" w:rsidRPr="00C73649" w:rsidRDefault="00C04A25" w:rsidP="00C04A25">
      <w:pPr>
        <w:jc w:val="center"/>
      </w:pPr>
      <w:r>
        <w:rPr>
          <w:noProof/>
        </w:rPr>
        <w:drawing>
          <wp:inline distT="0" distB="0" distL="0" distR="0" wp14:anchorId="70F3B563" wp14:editId="109FD269">
            <wp:extent cx="2438400" cy="2438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rFonts w:hint="eastAsia"/>
        </w:rPr>
        <w:t xml:space="preserve"> </w:t>
      </w:r>
      <w:r>
        <w:rPr>
          <w:noProof/>
        </w:rPr>
        <w:drawing>
          <wp:inline distT="0" distB="0" distL="0" distR="0" wp14:anchorId="0AAA144F" wp14:editId="26BCD46F">
            <wp:extent cx="2404800" cy="2404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4800" cy="2404800"/>
                    </a:xfrm>
                    <a:prstGeom prst="rect">
                      <a:avLst/>
                    </a:prstGeom>
                    <a:noFill/>
                    <a:ln>
                      <a:noFill/>
                    </a:ln>
                  </pic:spPr>
                </pic:pic>
              </a:graphicData>
            </a:graphic>
          </wp:inline>
        </w:drawing>
      </w:r>
    </w:p>
    <w:p w14:paraId="6ACCB429" w14:textId="321ACC35" w:rsidR="00C04A25" w:rsidRDefault="00C04A25" w:rsidP="003474BF">
      <w:pPr>
        <w:pStyle w:val="af6"/>
      </w:pPr>
      <w:r>
        <w:rPr>
          <w:rFonts w:hint="eastAsia"/>
        </w:rPr>
        <w:t>局部对比</w:t>
      </w:r>
    </w:p>
    <w:p w14:paraId="4918E54B" w14:textId="3A399B32" w:rsidR="00C04A25" w:rsidRDefault="00C04A25" w:rsidP="00C04A25">
      <w:r>
        <w:rPr>
          <w:rFonts w:hint="eastAsia"/>
        </w:rPr>
        <w:t>低分辨率（</w:t>
      </w:r>
      <w:r>
        <w:rPr>
          <w:rFonts w:hint="eastAsia"/>
        </w:rPr>
        <w:t>2</w:t>
      </w:r>
      <w:r>
        <w:rPr>
          <w:rFonts w:hint="eastAsia"/>
        </w:rPr>
        <w:t>倍缩放）</w:t>
      </w:r>
    </w:p>
    <w:p w14:paraId="05A09D72" w14:textId="7D2A6088" w:rsidR="00C04A25" w:rsidRDefault="00C04A25" w:rsidP="00C04A25">
      <w:pPr>
        <w:jc w:val="center"/>
      </w:pPr>
      <w:r w:rsidRPr="00C04A25">
        <w:rPr>
          <w:noProof/>
        </w:rPr>
        <w:drawing>
          <wp:inline distT="0" distB="0" distL="0" distR="0" wp14:anchorId="5DC62EA6" wp14:editId="16F89037">
            <wp:extent cx="3571876" cy="1285876"/>
            <wp:effectExtent l="0" t="0" r="0" b="9525"/>
            <wp:docPr id="31" name="图片 30">
              <a:extLst xmlns:a="http://schemas.openxmlformats.org/drawingml/2006/main">
                <a:ext uri="{FF2B5EF4-FFF2-40B4-BE49-F238E27FC236}">
                  <a16:creationId xmlns:a16="http://schemas.microsoft.com/office/drawing/2014/main" id="{613DAB3F-BAAE-4DE5-B91F-447F4FE78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a16="http://schemas.microsoft.com/office/drawing/2014/main" id="{613DAB3F-BAAE-4DE5-B91F-447F4FE78F59}"/>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2012" t="43946" r="14746" b="29687"/>
                    <a:stretch/>
                  </pic:blipFill>
                  <pic:spPr>
                    <a:xfrm>
                      <a:off x="0" y="0"/>
                      <a:ext cx="3571876" cy="1285876"/>
                    </a:xfrm>
                    <a:prstGeom prst="rect">
                      <a:avLst/>
                    </a:prstGeom>
                  </pic:spPr>
                </pic:pic>
              </a:graphicData>
            </a:graphic>
          </wp:inline>
        </w:drawing>
      </w:r>
    </w:p>
    <w:p w14:paraId="294CC958" w14:textId="05923363" w:rsidR="00C04A25" w:rsidRDefault="00C04A25" w:rsidP="00C04A25">
      <w:r>
        <w:rPr>
          <w:rFonts w:hint="eastAsia"/>
        </w:rPr>
        <w:t>高分辨率（原始比例）</w:t>
      </w:r>
    </w:p>
    <w:p w14:paraId="0EE70401" w14:textId="01F45A81" w:rsidR="00C04A25" w:rsidRDefault="00C04A25" w:rsidP="00C04A25">
      <w:pPr>
        <w:jc w:val="center"/>
      </w:pPr>
      <w:r w:rsidRPr="00C04A25">
        <w:rPr>
          <w:noProof/>
        </w:rPr>
        <w:drawing>
          <wp:inline distT="0" distB="0" distL="0" distR="0" wp14:anchorId="3B5D73D1" wp14:editId="0B30E43B">
            <wp:extent cx="3571876" cy="1285876"/>
            <wp:effectExtent l="0" t="0" r="0" b="9525"/>
            <wp:docPr id="29" name="图片 28">
              <a:extLst xmlns:a="http://schemas.openxmlformats.org/drawingml/2006/main">
                <a:ext uri="{FF2B5EF4-FFF2-40B4-BE49-F238E27FC236}">
                  <a16:creationId xmlns:a16="http://schemas.microsoft.com/office/drawing/2014/main" id="{2C72EAFE-3094-4537-812B-7EC199903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id="{2C72EAFE-3094-4537-812B-7EC19990369F}"/>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1287" t="44554" r="14455" b="28713"/>
                    <a:stretch/>
                  </pic:blipFill>
                  <pic:spPr>
                    <a:xfrm>
                      <a:off x="0" y="0"/>
                      <a:ext cx="3571876" cy="1285876"/>
                    </a:xfrm>
                    <a:prstGeom prst="rect">
                      <a:avLst/>
                    </a:prstGeom>
                  </pic:spPr>
                </pic:pic>
              </a:graphicData>
            </a:graphic>
          </wp:inline>
        </w:drawing>
      </w:r>
    </w:p>
    <w:p w14:paraId="355E250A" w14:textId="4A2880EE" w:rsidR="004D696A" w:rsidRDefault="003474BF" w:rsidP="003474BF">
      <w:pPr>
        <w:pStyle w:val="af6"/>
      </w:pPr>
      <w:r>
        <w:rPr>
          <w:rFonts w:hint="eastAsia"/>
        </w:rPr>
        <w:t>书本文字</w:t>
      </w:r>
    </w:p>
    <w:p w14:paraId="4ACA2BB3" w14:textId="64E01E42" w:rsidR="003474BF" w:rsidRDefault="003474BF" w:rsidP="004D696A">
      <w:pPr>
        <w:rPr>
          <w:noProof/>
        </w:rPr>
      </w:pPr>
      <w:r>
        <w:rPr>
          <w:rFonts w:hint="eastAsia"/>
          <w:noProof/>
        </w:rPr>
        <w:lastRenderedPageBreak/>
        <w:t>低分辨率：</w:t>
      </w:r>
    </w:p>
    <w:p w14:paraId="04F5C23E" w14:textId="700C7EA3" w:rsidR="003474BF" w:rsidRDefault="000116CF" w:rsidP="004D696A">
      <w:r>
        <w:rPr>
          <w:noProof/>
        </w:rPr>
        <w:drawing>
          <wp:inline distT="0" distB="0" distL="0" distR="0" wp14:anchorId="081500B6" wp14:editId="3E58CF10">
            <wp:extent cx="6179185" cy="34772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9185" cy="3477260"/>
                    </a:xfrm>
                    <a:prstGeom prst="rect">
                      <a:avLst/>
                    </a:prstGeom>
                    <a:noFill/>
                    <a:ln>
                      <a:noFill/>
                    </a:ln>
                  </pic:spPr>
                </pic:pic>
              </a:graphicData>
            </a:graphic>
          </wp:inline>
        </w:drawing>
      </w:r>
    </w:p>
    <w:p w14:paraId="319E164D" w14:textId="7244BC56" w:rsidR="003474BF" w:rsidRDefault="003474BF" w:rsidP="004D696A">
      <w:r>
        <w:rPr>
          <w:rFonts w:hint="eastAsia"/>
        </w:rPr>
        <w:t>高分辨率</w:t>
      </w:r>
      <w:r w:rsidR="000116CF">
        <w:rPr>
          <w:rFonts w:hint="eastAsia"/>
        </w:rPr>
        <w:t>：</w:t>
      </w:r>
    </w:p>
    <w:p w14:paraId="51FA1D76" w14:textId="0EDFCF9B" w:rsidR="000116CF" w:rsidRDefault="000116CF" w:rsidP="004D696A">
      <w:r>
        <w:rPr>
          <w:rFonts w:hint="eastAsia"/>
          <w:noProof/>
        </w:rPr>
        <w:drawing>
          <wp:inline distT="0" distB="0" distL="0" distR="0" wp14:anchorId="6E1288DB" wp14:editId="478F22C8">
            <wp:extent cx="6186170" cy="3463925"/>
            <wp:effectExtent l="0" t="0" r="508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170" cy="3463925"/>
                    </a:xfrm>
                    <a:prstGeom prst="rect">
                      <a:avLst/>
                    </a:prstGeom>
                    <a:noFill/>
                    <a:ln>
                      <a:noFill/>
                    </a:ln>
                  </pic:spPr>
                </pic:pic>
              </a:graphicData>
            </a:graphic>
          </wp:inline>
        </w:drawing>
      </w:r>
    </w:p>
    <w:p w14:paraId="55828D5E" w14:textId="4A9E5FC6" w:rsidR="00740098" w:rsidRDefault="00740098" w:rsidP="00C04A25">
      <w:pPr>
        <w:pStyle w:val="af6"/>
      </w:pPr>
      <w:r>
        <w:rPr>
          <w:rFonts w:hint="eastAsia"/>
        </w:rPr>
        <w:t>局部对比</w:t>
      </w:r>
    </w:p>
    <w:p w14:paraId="38CD06D2" w14:textId="09CC526B" w:rsidR="00C04A25" w:rsidRDefault="00C04A25" w:rsidP="00740098">
      <w:r>
        <w:rPr>
          <w:rFonts w:hint="eastAsia"/>
        </w:rPr>
        <w:t>低分辨率（</w:t>
      </w:r>
      <w:r>
        <w:rPr>
          <w:rFonts w:hint="eastAsia"/>
        </w:rPr>
        <w:t>1</w:t>
      </w:r>
      <w:r>
        <w:t>30%</w:t>
      </w:r>
      <w:r>
        <w:rPr>
          <w:rFonts w:hint="eastAsia"/>
        </w:rPr>
        <w:t>缩放）</w:t>
      </w:r>
    </w:p>
    <w:p w14:paraId="232BA4A1" w14:textId="7E82928F" w:rsidR="00740098" w:rsidRDefault="00740098" w:rsidP="00740098">
      <w:r w:rsidRPr="00740098">
        <w:rPr>
          <w:noProof/>
        </w:rPr>
        <w:lastRenderedPageBreak/>
        <w:drawing>
          <wp:inline distT="0" distB="0" distL="0" distR="0" wp14:anchorId="11A1C563" wp14:editId="0E36C116">
            <wp:extent cx="6127200" cy="1209600"/>
            <wp:effectExtent l="0" t="0" r="0" b="0"/>
            <wp:docPr id="21" name="图片 20">
              <a:extLst xmlns:a="http://schemas.openxmlformats.org/drawingml/2006/main">
                <a:ext uri="{FF2B5EF4-FFF2-40B4-BE49-F238E27FC236}">
                  <a16:creationId xmlns:a16="http://schemas.microsoft.com/office/drawing/2014/main" id="{FDAFCA4F-EFC5-4C6D-A731-C3B269FDE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FDAFCA4F-EFC5-4C6D-A731-C3B269FDEF56}"/>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2539" t="64583" r="48907" b="21875"/>
                    <a:stretch/>
                  </pic:blipFill>
                  <pic:spPr>
                    <a:xfrm>
                      <a:off x="0" y="0"/>
                      <a:ext cx="6127200" cy="1209600"/>
                    </a:xfrm>
                    <a:prstGeom prst="rect">
                      <a:avLst/>
                    </a:prstGeom>
                  </pic:spPr>
                </pic:pic>
              </a:graphicData>
            </a:graphic>
          </wp:inline>
        </w:drawing>
      </w:r>
    </w:p>
    <w:p w14:paraId="723D60EC" w14:textId="665E2ED1" w:rsidR="00C04A25" w:rsidRDefault="00C04A25" w:rsidP="00740098">
      <w:r>
        <w:rPr>
          <w:rFonts w:hint="eastAsia"/>
        </w:rPr>
        <w:t>高分辨率（</w:t>
      </w:r>
      <w:r>
        <w:rPr>
          <w:rFonts w:hint="eastAsia"/>
        </w:rPr>
        <w:t>6</w:t>
      </w:r>
      <w:r>
        <w:t>5%</w:t>
      </w:r>
      <w:r>
        <w:rPr>
          <w:rFonts w:hint="eastAsia"/>
        </w:rPr>
        <w:t>缩放）</w:t>
      </w:r>
    </w:p>
    <w:p w14:paraId="3489FC88" w14:textId="725BA642" w:rsidR="00740098" w:rsidRDefault="00740098" w:rsidP="00740098">
      <w:r w:rsidRPr="00740098">
        <w:rPr>
          <w:noProof/>
        </w:rPr>
        <w:drawing>
          <wp:inline distT="0" distB="0" distL="0" distR="0" wp14:anchorId="77FE80AB" wp14:editId="659A1712">
            <wp:extent cx="6127200" cy="1209600"/>
            <wp:effectExtent l="0" t="0" r="0" b="0"/>
            <wp:docPr id="19" name="图片 18">
              <a:extLst xmlns:a="http://schemas.openxmlformats.org/drawingml/2006/main">
                <a:ext uri="{FF2B5EF4-FFF2-40B4-BE49-F238E27FC236}">
                  <a16:creationId xmlns:a16="http://schemas.microsoft.com/office/drawing/2014/main" id="{629B2E90-4AED-481D-8948-D8581FFE5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629B2E90-4AED-481D-8948-D8581FFE5E43}"/>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2539" t="64646" r="48907" b="21754"/>
                    <a:stretch/>
                  </pic:blipFill>
                  <pic:spPr>
                    <a:xfrm>
                      <a:off x="0" y="0"/>
                      <a:ext cx="6127200" cy="1209600"/>
                    </a:xfrm>
                    <a:prstGeom prst="rect">
                      <a:avLst/>
                    </a:prstGeom>
                  </pic:spPr>
                </pic:pic>
              </a:graphicData>
            </a:graphic>
          </wp:inline>
        </w:drawing>
      </w:r>
    </w:p>
    <w:p w14:paraId="72331860" w14:textId="54A95B2D" w:rsidR="00740098" w:rsidRDefault="00740098" w:rsidP="00740098"/>
    <w:p w14:paraId="001BA159" w14:textId="6E69CD2D" w:rsidR="00C04A25" w:rsidRDefault="00C04A25" w:rsidP="00BE4DB7">
      <w:pPr>
        <w:pStyle w:val="1"/>
      </w:pPr>
      <w:r>
        <w:rPr>
          <w:rFonts w:hint="eastAsia"/>
        </w:rPr>
        <w:t>参考文献</w:t>
      </w:r>
    </w:p>
    <w:p w14:paraId="1881292B"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Begin, I., &amp; </w:t>
      </w:r>
      <w:proofErr w:type="spellStart"/>
      <w:r w:rsidRPr="00F44807">
        <w:rPr>
          <w:rStyle w:val="md-plain"/>
          <w:rFonts w:cs="Times New Roman"/>
          <w:color w:val="333333"/>
        </w:rPr>
        <w:t>Ferrie</w:t>
      </w:r>
      <w:proofErr w:type="spellEnd"/>
      <w:r w:rsidRPr="00F44807">
        <w:rPr>
          <w:rStyle w:val="md-plain"/>
          <w:rFonts w:cs="Times New Roman"/>
          <w:color w:val="333333"/>
        </w:rPr>
        <w:t>, F. P. (2006, June). Comparison of super-resolution algorithms using image quality measures. In The 3rd Canadian Conference on Computer and Robot Vision (CRV'06) (pp. 72-72). IEEE.</w:t>
      </w:r>
    </w:p>
    <w:p w14:paraId="2E150D78"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Hadhoud</w:t>
      </w:r>
      <w:proofErr w:type="spellEnd"/>
      <w:r w:rsidRPr="00F44807">
        <w:rPr>
          <w:rStyle w:val="md-plain"/>
          <w:rFonts w:cs="Times New Roman"/>
          <w:color w:val="333333"/>
        </w:rPr>
        <w:t>, M. M., Abd El-</w:t>
      </w:r>
      <w:proofErr w:type="spellStart"/>
      <w:r w:rsidRPr="00F44807">
        <w:rPr>
          <w:rStyle w:val="md-plain"/>
          <w:rFonts w:cs="Times New Roman"/>
          <w:color w:val="333333"/>
        </w:rPr>
        <w:t>Samie</w:t>
      </w:r>
      <w:proofErr w:type="spellEnd"/>
      <w:r w:rsidRPr="00F44807">
        <w:rPr>
          <w:rStyle w:val="md-plain"/>
          <w:rFonts w:cs="Times New Roman"/>
          <w:color w:val="333333"/>
        </w:rPr>
        <w:t>, F., &amp; El-</w:t>
      </w:r>
      <w:proofErr w:type="spellStart"/>
      <w:r w:rsidRPr="00F44807">
        <w:rPr>
          <w:rStyle w:val="md-plain"/>
          <w:rFonts w:cs="Times New Roman"/>
          <w:color w:val="333333"/>
        </w:rPr>
        <w:t>Khamy</w:t>
      </w:r>
      <w:proofErr w:type="spellEnd"/>
      <w:r w:rsidRPr="00F44807">
        <w:rPr>
          <w:rStyle w:val="md-plain"/>
          <w:rFonts w:cs="Times New Roman"/>
          <w:color w:val="333333"/>
        </w:rPr>
        <w:t>, S. E. (2004, May). New trends in high resolution image processing. In The Fourth Workshop on Photonics and Its Application, 2004. (pp. 2-23). IEEE.</w:t>
      </w:r>
    </w:p>
    <w:p w14:paraId="78B28CEE"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Papathanassiou, C., &amp; </w:t>
      </w:r>
      <w:proofErr w:type="spellStart"/>
      <w:r w:rsidRPr="00F44807">
        <w:rPr>
          <w:rStyle w:val="md-plain"/>
          <w:rFonts w:cs="Times New Roman"/>
          <w:color w:val="333333"/>
        </w:rPr>
        <w:t>Petrou</w:t>
      </w:r>
      <w:proofErr w:type="spellEnd"/>
      <w:r w:rsidRPr="00F44807">
        <w:rPr>
          <w:rStyle w:val="md-plain"/>
          <w:rFonts w:cs="Times New Roman"/>
          <w:color w:val="333333"/>
        </w:rPr>
        <w:t>, M. (2005). Super resolution: an overview.</w:t>
      </w:r>
    </w:p>
    <w:p w14:paraId="74D58C94"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Patanavijit</w:t>
      </w:r>
      <w:proofErr w:type="spellEnd"/>
      <w:r w:rsidRPr="00F44807">
        <w:rPr>
          <w:rStyle w:val="md-plain"/>
          <w:rFonts w:cs="Times New Roman"/>
          <w:color w:val="333333"/>
        </w:rPr>
        <w:t>, V. (2009). Super-resolution reconstruction and its future research direction. AU Journal of Technology (AU JT), 12(3), 149-163.</w:t>
      </w:r>
    </w:p>
    <w:p w14:paraId="3F7F0F5D"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Yang, J., &amp; Huang, T. (2010). Image super-resolution: Historical overview and future challenges. </w:t>
      </w:r>
      <w:r w:rsidRPr="00F44807">
        <w:rPr>
          <w:rStyle w:val="md-plain"/>
          <w:rFonts w:cs="Times New Roman"/>
          <w:iCs/>
          <w:color w:val="333333"/>
        </w:rPr>
        <w:t>Super-resolution imaging</w:t>
      </w:r>
      <w:r w:rsidRPr="00F44807">
        <w:rPr>
          <w:rStyle w:val="md-plain"/>
          <w:rFonts w:cs="Times New Roman"/>
          <w:color w:val="333333"/>
        </w:rPr>
        <w:t>, 20-34.</w:t>
      </w:r>
    </w:p>
    <w:p w14:paraId="087D3788"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Yue, L., Shen, H., Li, J., Yuan, Q., Zhang, H., &amp; Zhang, L. (2016). Image super-resolution: The techniques, applications, and future. </w:t>
      </w:r>
      <w:r w:rsidRPr="00F44807">
        <w:rPr>
          <w:rStyle w:val="md-plain"/>
          <w:rFonts w:cs="Times New Roman"/>
          <w:iCs/>
          <w:color w:val="333333"/>
        </w:rPr>
        <w:t>Signal Processing</w:t>
      </w:r>
      <w:r w:rsidRPr="00F44807">
        <w:rPr>
          <w:rStyle w:val="md-plain"/>
          <w:rFonts w:cs="Times New Roman"/>
          <w:color w:val="333333"/>
        </w:rPr>
        <w:t xml:space="preserve">, </w:t>
      </w:r>
      <w:r w:rsidRPr="00F44807">
        <w:rPr>
          <w:rStyle w:val="md-plain"/>
          <w:rFonts w:cs="Times New Roman"/>
          <w:iCs/>
          <w:color w:val="333333"/>
        </w:rPr>
        <w:t>128</w:t>
      </w:r>
      <w:r w:rsidRPr="00F44807">
        <w:rPr>
          <w:rStyle w:val="md-plain"/>
          <w:rFonts w:cs="Times New Roman"/>
          <w:color w:val="333333"/>
        </w:rPr>
        <w:t>, 389-408.</w:t>
      </w:r>
    </w:p>
    <w:p w14:paraId="46C82097"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El </w:t>
      </w:r>
      <w:proofErr w:type="spellStart"/>
      <w:r w:rsidRPr="00F44807">
        <w:rPr>
          <w:rStyle w:val="md-plain"/>
          <w:rFonts w:cs="Times New Roman"/>
          <w:color w:val="333333"/>
        </w:rPr>
        <w:t>Mourabit</w:t>
      </w:r>
      <w:proofErr w:type="spellEnd"/>
      <w:r w:rsidRPr="00F44807">
        <w:rPr>
          <w:rStyle w:val="md-plain"/>
          <w:rFonts w:cs="Times New Roman"/>
          <w:color w:val="333333"/>
        </w:rPr>
        <w:t xml:space="preserve">, I., El </w:t>
      </w:r>
      <w:proofErr w:type="spellStart"/>
      <w:r w:rsidRPr="00F44807">
        <w:rPr>
          <w:rStyle w:val="md-plain"/>
          <w:rFonts w:cs="Times New Roman"/>
          <w:color w:val="333333"/>
        </w:rPr>
        <w:t>Rhabi</w:t>
      </w:r>
      <w:proofErr w:type="spellEnd"/>
      <w:r w:rsidRPr="00F44807">
        <w:rPr>
          <w:rStyle w:val="md-plain"/>
          <w:rFonts w:cs="Times New Roman"/>
          <w:color w:val="333333"/>
        </w:rPr>
        <w:t xml:space="preserve">, M., Hakim, A., </w:t>
      </w:r>
      <w:proofErr w:type="spellStart"/>
      <w:r w:rsidRPr="00F44807">
        <w:rPr>
          <w:rStyle w:val="md-plain"/>
          <w:rFonts w:cs="Times New Roman"/>
          <w:color w:val="333333"/>
        </w:rPr>
        <w:t>Laghrib</w:t>
      </w:r>
      <w:proofErr w:type="spellEnd"/>
      <w:r w:rsidRPr="00F44807">
        <w:rPr>
          <w:rStyle w:val="md-plain"/>
          <w:rFonts w:cs="Times New Roman"/>
          <w:color w:val="333333"/>
        </w:rPr>
        <w:t xml:space="preserve">, A., &amp; Moreau, E. (2017). A new denoising model for multi-frame super-resolution image reconstruction. </w:t>
      </w:r>
      <w:r w:rsidRPr="00F44807">
        <w:rPr>
          <w:rStyle w:val="md-plain"/>
          <w:rFonts w:cs="Times New Roman"/>
          <w:iCs/>
          <w:color w:val="333333"/>
        </w:rPr>
        <w:t>Signal Processing</w:t>
      </w:r>
      <w:r w:rsidRPr="00F44807">
        <w:rPr>
          <w:rStyle w:val="md-plain"/>
          <w:rFonts w:cs="Times New Roman"/>
          <w:color w:val="333333"/>
        </w:rPr>
        <w:t xml:space="preserve">, </w:t>
      </w:r>
      <w:r w:rsidRPr="00F44807">
        <w:rPr>
          <w:rStyle w:val="md-plain"/>
          <w:rFonts w:cs="Times New Roman"/>
          <w:iCs/>
          <w:color w:val="333333"/>
        </w:rPr>
        <w:t>132</w:t>
      </w:r>
      <w:r w:rsidRPr="00F44807">
        <w:rPr>
          <w:rStyle w:val="md-plain"/>
          <w:rFonts w:cs="Times New Roman"/>
          <w:color w:val="333333"/>
        </w:rPr>
        <w:t>, 51-65.</w:t>
      </w:r>
    </w:p>
    <w:p w14:paraId="069725F0"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解放</w:t>
      </w:r>
      <w:r w:rsidRPr="00F44807">
        <w:rPr>
          <w:rStyle w:val="md-plain"/>
          <w:rFonts w:cs="Times New Roman"/>
          <w:color w:val="333333"/>
        </w:rPr>
        <w:t xml:space="preserve">. (2017). </w:t>
      </w:r>
      <w:r w:rsidRPr="00F44807">
        <w:rPr>
          <w:rStyle w:val="md-plain"/>
          <w:rFonts w:cs="Times New Roman"/>
          <w:color w:val="333333"/>
        </w:rPr>
        <w:t>多孔径成像系统</w:t>
      </w:r>
      <w:proofErr w:type="gramStart"/>
      <w:r w:rsidRPr="00F44807">
        <w:rPr>
          <w:rStyle w:val="md-plain"/>
          <w:rFonts w:cs="Times New Roman"/>
          <w:color w:val="333333"/>
        </w:rPr>
        <w:t>图像超</w:t>
      </w:r>
      <w:proofErr w:type="gramEnd"/>
      <w:r w:rsidRPr="00F44807">
        <w:rPr>
          <w:rStyle w:val="md-plain"/>
          <w:rFonts w:cs="Times New Roman"/>
          <w:color w:val="333333"/>
        </w:rPr>
        <w:t>分辨技术研究</w:t>
      </w:r>
      <w:r w:rsidRPr="00F44807">
        <w:rPr>
          <w:rStyle w:val="md-plain"/>
          <w:rFonts w:cs="Times New Roman"/>
          <w:color w:val="333333"/>
        </w:rPr>
        <w:t xml:space="preserve"> (Master's thesis, </w:t>
      </w:r>
      <w:r w:rsidRPr="00F44807">
        <w:rPr>
          <w:rStyle w:val="md-plain"/>
          <w:rFonts w:cs="Times New Roman"/>
          <w:color w:val="333333"/>
        </w:rPr>
        <w:t>哈尔滨工业大学</w:t>
      </w:r>
      <w:r w:rsidRPr="00F44807">
        <w:rPr>
          <w:rStyle w:val="md-plain"/>
          <w:rFonts w:cs="Times New Roman"/>
          <w:color w:val="333333"/>
        </w:rPr>
        <w:t>).</w:t>
      </w:r>
    </w:p>
    <w:p w14:paraId="6F971CEF"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李展</w:t>
      </w:r>
      <w:r w:rsidRPr="00F44807">
        <w:rPr>
          <w:rStyle w:val="md-plain"/>
          <w:rFonts w:cs="Times New Roman"/>
          <w:color w:val="333333"/>
        </w:rPr>
        <w:t xml:space="preserve">, </w:t>
      </w:r>
      <w:r w:rsidRPr="00F44807">
        <w:rPr>
          <w:rStyle w:val="md-plain"/>
          <w:rFonts w:cs="Times New Roman"/>
          <w:color w:val="333333"/>
        </w:rPr>
        <w:t>韩国强</w:t>
      </w:r>
      <w:r w:rsidRPr="00F44807">
        <w:rPr>
          <w:rStyle w:val="md-plain"/>
          <w:rFonts w:cs="Times New Roman"/>
          <w:color w:val="333333"/>
        </w:rPr>
        <w:t xml:space="preserve">, </w:t>
      </w:r>
      <w:r w:rsidRPr="00F44807">
        <w:rPr>
          <w:rStyle w:val="md-plain"/>
          <w:rFonts w:cs="Times New Roman"/>
          <w:color w:val="333333"/>
        </w:rPr>
        <w:t>陈湘骥</w:t>
      </w:r>
      <w:r w:rsidRPr="00F44807">
        <w:rPr>
          <w:rStyle w:val="md-plain"/>
          <w:rFonts w:cs="Times New Roman"/>
          <w:color w:val="333333"/>
        </w:rPr>
        <w:t xml:space="preserve">, &amp; </w:t>
      </w:r>
      <w:r w:rsidRPr="00F44807">
        <w:rPr>
          <w:rStyle w:val="md-plain"/>
          <w:rFonts w:cs="Times New Roman"/>
          <w:color w:val="333333"/>
        </w:rPr>
        <w:t>廖秀秀</w:t>
      </w:r>
      <w:r w:rsidRPr="00F44807">
        <w:rPr>
          <w:rStyle w:val="md-plain"/>
          <w:rFonts w:cs="Times New Roman"/>
          <w:color w:val="333333"/>
        </w:rPr>
        <w:t xml:space="preserve">. (2011). </w:t>
      </w:r>
      <w:r w:rsidRPr="00F44807">
        <w:rPr>
          <w:rStyle w:val="md-plain"/>
          <w:rFonts w:cs="Times New Roman"/>
          <w:color w:val="333333"/>
        </w:rPr>
        <w:t>基于</w:t>
      </w:r>
      <w:r w:rsidRPr="00F44807">
        <w:rPr>
          <w:rStyle w:val="md-plain"/>
          <w:rFonts w:cs="Times New Roman"/>
          <w:color w:val="333333"/>
        </w:rPr>
        <w:t xml:space="preserve"> Keren </w:t>
      </w:r>
      <w:r w:rsidRPr="00F44807">
        <w:rPr>
          <w:rStyle w:val="md-plain"/>
          <w:rFonts w:cs="Times New Roman"/>
          <w:color w:val="333333"/>
        </w:rPr>
        <w:t>配准和插值的快速超分辨率重建</w:t>
      </w:r>
      <w:r w:rsidRPr="00F44807">
        <w:rPr>
          <w:rStyle w:val="md-plain"/>
          <w:rFonts w:cs="Times New Roman"/>
          <w:color w:val="333333"/>
        </w:rPr>
        <w:t xml:space="preserve">. </w:t>
      </w:r>
      <w:r w:rsidRPr="00F44807">
        <w:rPr>
          <w:rStyle w:val="md-plain"/>
          <w:rFonts w:cs="Times New Roman"/>
          <w:iCs/>
          <w:color w:val="333333"/>
        </w:rPr>
        <w:t>华南理工大学学报</w:t>
      </w:r>
      <w:r w:rsidRPr="00F44807">
        <w:rPr>
          <w:rStyle w:val="md-plain"/>
          <w:rFonts w:cs="Times New Roman"/>
          <w:iCs/>
          <w:color w:val="333333"/>
        </w:rPr>
        <w:t xml:space="preserve"> (</w:t>
      </w:r>
      <w:r w:rsidRPr="00F44807">
        <w:rPr>
          <w:rStyle w:val="md-plain"/>
          <w:rFonts w:cs="Times New Roman"/>
          <w:iCs/>
          <w:color w:val="333333"/>
        </w:rPr>
        <w:t>自然科学版</w:t>
      </w:r>
      <w:r w:rsidRPr="00F44807">
        <w:rPr>
          <w:rStyle w:val="md-plain"/>
          <w:rFonts w:cs="Times New Roman"/>
          <w:iCs/>
          <w:color w:val="333333"/>
        </w:rPr>
        <w:t>)</w:t>
      </w:r>
      <w:r w:rsidRPr="00F44807">
        <w:rPr>
          <w:rStyle w:val="md-plain"/>
          <w:rFonts w:cs="Times New Roman"/>
          <w:color w:val="333333"/>
        </w:rPr>
        <w:t xml:space="preserve">, </w:t>
      </w:r>
      <w:r w:rsidRPr="00F44807">
        <w:rPr>
          <w:rStyle w:val="md-plain"/>
          <w:rFonts w:cs="Times New Roman"/>
          <w:iCs/>
          <w:color w:val="333333"/>
        </w:rPr>
        <w:t>39</w:t>
      </w:r>
      <w:r w:rsidRPr="00F44807">
        <w:rPr>
          <w:rStyle w:val="md-plain"/>
          <w:rFonts w:cs="Times New Roman"/>
          <w:color w:val="333333"/>
        </w:rPr>
        <w:t>(5), 84.</w:t>
      </w:r>
    </w:p>
    <w:p w14:paraId="133DF83C"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Farsiu</w:t>
      </w:r>
      <w:proofErr w:type="spellEnd"/>
      <w:r w:rsidRPr="00F44807">
        <w:rPr>
          <w:rStyle w:val="md-plain"/>
          <w:rFonts w:cs="Times New Roman"/>
          <w:color w:val="333333"/>
        </w:rPr>
        <w:t xml:space="preserve">, S., Robinson, M. D., </w:t>
      </w:r>
      <w:proofErr w:type="spellStart"/>
      <w:r w:rsidRPr="00F44807">
        <w:rPr>
          <w:rStyle w:val="md-plain"/>
          <w:rFonts w:cs="Times New Roman"/>
          <w:color w:val="333333"/>
        </w:rPr>
        <w:t>Elad</w:t>
      </w:r>
      <w:proofErr w:type="spellEnd"/>
      <w:r w:rsidRPr="00F44807">
        <w:rPr>
          <w:rStyle w:val="md-plain"/>
          <w:rFonts w:cs="Times New Roman"/>
          <w:color w:val="333333"/>
        </w:rPr>
        <w:t xml:space="preserve">, M., &amp; </w:t>
      </w:r>
      <w:proofErr w:type="spellStart"/>
      <w:r w:rsidRPr="00F44807">
        <w:rPr>
          <w:rStyle w:val="md-plain"/>
          <w:rFonts w:cs="Times New Roman"/>
          <w:color w:val="333333"/>
        </w:rPr>
        <w:t>Milanfar</w:t>
      </w:r>
      <w:proofErr w:type="spellEnd"/>
      <w:r w:rsidRPr="00F44807">
        <w:rPr>
          <w:rStyle w:val="md-plain"/>
          <w:rFonts w:cs="Times New Roman"/>
          <w:color w:val="333333"/>
        </w:rPr>
        <w:t xml:space="preserve">, P. (2004). Fast and robust </w:t>
      </w:r>
      <w:proofErr w:type="spellStart"/>
      <w:r w:rsidRPr="00F44807">
        <w:rPr>
          <w:rStyle w:val="md-plain"/>
          <w:rFonts w:cs="Times New Roman"/>
          <w:color w:val="333333"/>
        </w:rPr>
        <w:t>multiframe</w:t>
      </w:r>
      <w:proofErr w:type="spellEnd"/>
      <w:r w:rsidRPr="00F44807">
        <w:rPr>
          <w:rStyle w:val="md-plain"/>
          <w:rFonts w:cs="Times New Roman"/>
          <w:color w:val="333333"/>
        </w:rPr>
        <w:t xml:space="preserve"> super resolution. </w:t>
      </w:r>
      <w:r w:rsidRPr="00F44807">
        <w:rPr>
          <w:rStyle w:val="md-plain"/>
          <w:rFonts w:cs="Times New Roman"/>
          <w:iCs/>
          <w:color w:val="333333"/>
        </w:rPr>
        <w:t>IEEE transactions on image processing</w:t>
      </w:r>
      <w:r w:rsidRPr="00F44807">
        <w:rPr>
          <w:rStyle w:val="md-plain"/>
          <w:rFonts w:cs="Times New Roman"/>
          <w:color w:val="333333"/>
        </w:rPr>
        <w:t xml:space="preserve">, </w:t>
      </w:r>
      <w:r w:rsidRPr="00F44807">
        <w:rPr>
          <w:rStyle w:val="md-plain"/>
          <w:rFonts w:cs="Times New Roman"/>
          <w:iCs/>
          <w:color w:val="333333"/>
        </w:rPr>
        <w:t>13</w:t>
      </w:r>
      <w:r w:rsidRPr="00F44807">
        <w:rPr>
          <w:rStyle w:val="md-plain"/>
          <w:rFonts w:cs="Times New Roman"/>
          <w:color w:val="333333"/>
        </w:rPr>
        <w:t>(10), 1327-1344.</w:t>
      </w:r>
    </w:p>
    <w:p w14:paraId="4B68CF91"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lastRenderedPageBreak/>
        <w:t xml:space="preserve">Yuan, Q., Zhang, L., &amp; Shen, H. (2011). </w:t>
      </w:r>
      <w:proofErr w:type="spellStart"/>
      <w:r w:rsidRPr="00F44807">
        <w:rPr>
          <w:rStyle w:val="md-plain"/>
          <w:rFonts w:cs="Times New Roman"/>
          <w:color w:val="333333"/>
        </w:rPr>
        <w:t>Multiframe</w:t>
      </w:r>
      <w:proofErr w:type="spellEnd"/>
      <w:r w:rsidRPr="00F44807">
        <w:rPr>
          <w:rStyle w:val="md-plain"/>
          <w:rFonts w:cs="Times New Roman"/>
          <w:color w:val="333333"/>
        </w:rPr>
        <w:t xml:space="preserve"> super-resolution employing a spatially weighted total variation model. </w:t>
      </w:r>
      <w:r w:rsidRPr="00F44807">
        <w:rPr>
          <w:rStyle w:val="md-plain"/>
          <w:rFonts w:cs="Times New Roman"/>
          <w:iCs/>
          <w:color w:val="333333"/>
        </w:rPr>
        <w:t>IEEE Transactions on circuits and systems for video technology</w:t>
      </w:r>
      <w:r w:rsidRPr="00F44807">
        <w:rPr>
          <w:rStyle w:val="md-plain"/>
          <w:rFonts w:cs="Times New Roman"/>
          <w:color w:val="333333"/>
        </w:rPr>
        <w:t xml:space="preserve">, </w:t>
      </w:r>
      <w:r w:rsidRPr="00F44807">
        <w:rPr>
          <w:rStyle w:val="md-plain"/>
          <w:rFonts w:cs="Times New Roman"/>
          <w:iCs/>
          <w:color w:val="333333"/>
        </w:rPr>
        <w:t>22</w:t>
      </w:r>
      <w:r w:rsidRPr="00F44807">
        <w:rPr>
          <w:rStyle w:val="md-plain"/>
          <w:rFonts w:cs="Times New Roman"/>
          <w:color w:val="333333"/>
        </w:rPr>
        <w:t>(3), 379-392.</w:t>
      </w:r>
    </w:p>
    <w:p w14:paraId="0EEFC93E"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Ren, Z., He, C., &amp; Zhang, Q. (2013). Fractional order total variation regularization for image super-resolution. </w:t>
      </w:r>
      <w:r w:rsidRPr="00F44807">
        <w:rPr>
          <w:rStyle w:val="md-plain"/>
          <w:rFonts w:cs="Times New Roman"/>
          <w:iCs/>
          <w:color w:val="333333"/>
        </w:rPr>
        <w:t>Signal Processing</w:t>
      </w:r>
      <w:r w:rsidRPr="00F44807">
        <w:rPr>
          <w:rStyle w:val="md-plain"/>
          <w:rFonts w:cs="Times New Roman"/>
          <w:color w:val="333333"/>
        </w:rPr>
        <w:t xml:space="preserve">, </w:t>
      </w:r>
      <w:r w:rsidRPr="00F44807">
        <w:rPr>
          <w:rStyle w:val="md-plain"/>
          <w:rFonts w:cs="Times New Roman"/>
          <w:iCs/>
          <w:color w:val="333333"/>
        </w:rPr>
        <w:t>93</w:t>
      </w:r>
      <w:r w:rsidRPr="00F44807">
        <w:rPr>
          <w:rStyle w:val="md-plain"/>
          <w:rFonts w:cs="Times New Roman"/>
          <w:color w:val="333333"/>
        </w:rPr>
        <w:t>(9), 2408-2421.</w:t>
      </w:r>
    </w:p>
    <w:p w14:paraId="200801A7"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Zeng, W. L., &amp; Lu, X. B. (2013). A robust variational approach to super-resolution with nonlocal TV </w:t>
      </w:r>
      <w:proofErr w:type="spellStart"/>
      <w:r w:rsidRPr="00F44807">
        <w:rPr>
          <w:rStyle w:val="md-plain"/>
          <w:rFonts w:cs="Times New Roman"/>
          <w:color w:val="333333"/>
        </w:rPr>
        <w:t>regularisation</w:t>
      </w:r>
      <w:proofErr w:type="spellEnd"/>
      <w:r w:rsidRPr="00F44807">
        <w:rPr>
          <w:rStyle w:val="md-plain"/>
          <w:rFonts w:cs="Times New Roman"/>
          <w:color w:val="333333"/>
        </w:rPr>
        <w:t xml:space="preserve"> term. </w:t>
      </w:r>
      <w:r w:rsidRPr="00F44807">
        <w:rPr>
          <w:rStyle w:val="md-plain"/>
          <w:rFonts w:cs="Times New Roman"/>
          <w:iCs/>
          <w:color w:val="333333"/>
        </w:rPr>
        <w:t>The Imaging Science Journal</w:t>
      </w:r>
      <w:r w:rsidRPr="00F44807">
        <w:rPr>
          <w:rStyle w:val="md-plain"/>
          <w:rFonts w:cs="Times New Roman"/>
          <w:color w:val="333333"/>
        </w:rPr>
        <w:t xml:space="preserve">, </w:t>
      </w:r>
      <w:r w:rsidRPr="00F44807">
        <w:rPr>
          <w:rStyle w:val="md-plain"/>
          <w:rFonts w:cs="Times New Roman"/>
          <w:iCs/>
          <w:color w:val="333333"/>
        </w:rPr>
        <w:t>61</w:t>
      </w:r>
      <w:r w:rsidRPr="00F44807">
        <w:rPr>
          <w:rStyle w:val="md-plain"/>
          <w:rFonts w:cs="Times New Roman"/>
          <w:color w:val="333333"/>
        </w:rPr>
        <w:t>(2), 268-278.</w:t>
      </w:r>
    </w:p>
    <w:p w14:paraId="6E342AFF"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Shi, F., Cheng, J., Wang, L., Yap, P. T., &amp; Shen, D. (2015). LRTV: MR image super-resolution with low-rank and total variation regularizations. </w:t>
      </w:r>
      <w:r w:rsidRPr="00F44807">
        <w:rPr>
          <w:rStyle w:val="md-plain"/>
          <w:rFonts w:cs="Times New Roman"/>
          <w:iCs/>
          <w:color w:val="333333"/>
        </w:rPr>
        <w:t>IEEE transactions on medical imaging</w:t>
      </w:r>
      <w:r w:rsidRPr="00F44807">
        <w:rPr>
          <w:rStyle w:val="md-plain"/>
          <w:rFonts w:cs="Times New Roman"/>
          <w:color w:val="333333"/>
        </w:rPr>
        <w:t xml:space="preserve">, </w:t>
      </w:r>
      <w:r w:rsidRPr="00F44807">
        <w:rPr>
          <w:rStyle w:val="md-plain"/>
          <w:rFonts w:cs="Times New Roman"/>
          <w:iCs/>
          <w:color w:val="333333"/>
        </w:rPr>
        <w:t>34</w:t>
      </w:r>
      <w:r w:rsidRPr="00F44807">
        <w:rPr>
          <w:rStyle w:val="md-plain"/>
          <w:rFonts w:cs="Times New Roman"/>
          <w:color w:val="333333"/>
        </w:rPr>
        <w:t>(12), 2459-2466.</w:t>
      </w:r>
    </w:p>
    <w:p w14:paraId="626275D7"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Laghrib</w:t>
      </w:r>
      <w:proofErr w:type="spellEnd"/>
      <w:r w:rsidRPr="00F44807">
        <w:rPr>
          <w:rStyle w:val="md-plain"/>
          <w:rFonts w:cs="Times New Roman"/>
          <w:color w:val="333333"/>
        </w:rPr>
        <w:t xml:space="preserve">, A., </w:t>
      </w:r>
      <w:proofErr w:type="spellStart"/>
      <w:r w:rsidRPr="00F44807">
        <w:rPr>
          <w:rStyle w:val="md-plain"/>
          <w:rFonts w:cs="Times New Roman"/>
          <w:color w:val="333333"/>
        </w:rPr>
        <w:t>Ghazdali</w:t>
      </w:r>
      <w:proofErr w:type="spellEnd"/>
      <w:r w:rsidRPr="00F44807">
        <w:rPr>
          <w:rStyle w:val="md-plain"/>
          <w:rFonts w:cs="Times New Roman"/>
          <w:color w:val="333333"/>
        </w:rPr>
        <w:t xml:space="preserve">, A., Hakim, A., &amp; </w:t>
      </w:r>
      <w:proofErr w:type="spellStart"/>
      <w:r w:rsidRPr="00F44807">
        <w:rPr>
          <w:rStyle w:val="md-plain"/>
          <w:rFonts w:cs="Times New Roman"/>
          <w:color w:val="333333"/>
        </w:rPr>
        <w:t>Raghay</w:t>
      </w:r>
      <w:proofErr w:type="spellEnd"/>
      <w:r w:rsidRPr="00F44807">
        <w:rPr>
          <w:rStyle w:val="md-plain"/>
          <w:rFonts w:cs="Times New Roman"/>
          <w:color w:val="333333"/>
        </w:rPr>
        <w:t xml:space="preserve">, S. (2016). A multi-frame super-resolution using diffusion registration and a nonlocal variational image restoration. </w:t>
      </w:r>
      <w:r w:rsidRPr="00F44807">
        <w:rPr>
          <w:rStyle w:val="md-plain"/>
          <w:rFonts w:cs="Times New Roman"/>
          <w:iCs/>
          <w:color w:val="333333"/>
        </w:rPr>
        <w:t>Computers &amp; Mathematics with Applications</w:t>
      </w:r>
      <w:r w:rsidRPr="00F44807">
        <w:rPr>
          <w:rStyle w:val="md-plain"/>
          <w:rFonts w:cs="Times New Roman"/>
          <w:color w:val="333333"/>
        </w:rPr>
        <w:t xml:space="preserve">, </w:t>
      </w:r>
      <w:r w:rsidRPr="00F44807">
        <w:rPr>
          <w:rStyle w:val="md-plain"/>
          <w:rFonts w:cs="Times New Roman"/>
          <w:iCs/>
          <w:color w:val="333333"/>
        </w:rPr>
        <w:t>72</w:t>
      </w:r>
      <w:r w:rsidRPr="00F44807">
        <w:rPr>
          <w:rStyle w:val="md-plain"/>
          <w:rFonts w:cs="Times New Roman"/>
          <w:color w:val="333333"/>
        </w:rPr>
        <w:t>(9), 2535-2548.</w:t>
      </w:r>
    </w:p>
    <w:p w14:paraId="764FA706"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Kim, D., &amp; Byun, H. (2013, January). Regularization based super-resolution image processing algorithm using edge-adaptive non-local means filter. In </w:t>
      </w:r>
      <w:r w:rsidRPr="00F44807">
        <w:rPr>
          <w:rStyle w:val="md-plain"/>
          <w:rFonts w:cs="Times New Roman"/>
          <w:iCs/>
          <w:color w:val="333333"/>
        </w:rPr>
        <w:t>Proceedings of the 7th International Conference on Ubiquitous Information Management and Communication</w:t>
      </w:r>
      <w:r w:rsidRPr="00F44807">
        <w:rPr>
          <w:rStyle w:val="md-plain"/>
          <w:rFonts w:cs="Times New Roman"/>
          <w:color w:val="333333"/>
        </w:rPr>
        <w:t xml:space="preserve"> (pp. 1-5).</w:t>
      </w:r>
    </w:p>
    <w:p w14:paraId="68C77CED"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Wang, Z., Yang, H., Li, W., &amp; Yin, Z. (2013). Super-resolving IC images with an edge-preserving Bayesian framework. </w:t>
      </w:r>
      <w:r w:rsidRPr="00F44807">
        <w:rPr>
          <w:rStyle w:val="md-plain"/>
          <w:rFonts w:cs="Times New Roman"/>
          <w:iCs/>
          <w:color w:val="333333"/>
        </w:rPr>
        <w:t>IEEE Transactions on Semiconductor Manufacturing</w:t>
      </w:r>
      <w:r w:rsidRPr="00F44807">
        <w:rPr>
          <w:rStyle w:val="md-plain"/>
          <w:rFonts w:cs="Times New Roman"/>
          <w:color w:val="333333"/>
        </w:rPr>
        <w:t xml:space="preserve">, </w:t>
      </w:r>
      <w:r w:rsidRPr="00F44807">
        <w:rPr>
          <w:rStyle w:val="md-plain"/>
          <w:rFonts w:cs="Times New Roman"/>
          <w:iCs/>
          <w:color w:val="333333"/>
        </w:rPr>
        <w:t>27</w:t>
      </w:r>
      <w:r w:rsidRPr="00F44807">
        <w:rPr>
          <w:rStyle w:val="md-plain"/>
          <w:rFonts w:cs="Times New Roman"/>
          <w:color w:val="333333"/>
        </w:rPr>
        <w:t>(1), 118-130.</w:t>
      </w:r>
    </w:p>
    <w:p w14:paraId="481071BB"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Shao, W. Z., Deng, H. S., &amp; Wei, Z. H. (2015). A posterior mean approach for MRF-based spatially adaptive multi-frame image super-resolution. </w:t>
      </w:r>
      <w:r w:rsidRPr="00F44807">
        <w:rPr>
          <w:rStyle w:val="md-plain"/>
          <w:rFonts w:cs="Times New Roman"/>
          <w:iCs/>
          <w:color w:val="333333"/>
        </w:rPr>
        <w:t>Signal, Image and Video Processing</w:t>
      </w:r>
      <w:r w:rsidRPr="00F44807">
        <w:rPr>
          <w:rStyle w:val="md-plain"/>
          <w:rFonts w:cs="Times New Roman"/>
          <w:color w:val="333333"/>
        </w:rPr>
        <w:t xml:space="preserve">, </w:t>
      </w:r>
      <w:r w:rsidRPr="00F44807">
        <w:rPr>
          <w:rStyle w:val="md-plain"/>
          <w:rFonts w:cs="Times New Roman"/>
          <w:iCs/>
          <w:color w:val="333333"/>
        </w:rPr>
        <w:t>9</w:t>
      </w:r>
      <w:r w:rsidRPr="00F44807">
        <w:rPr>
          <w:rStyle w:val="md-plain"/>
          <w:rFonts w:cs="Times New Roman"/>
          <w:color w:val="333333"/>
        </w:rPr>
        <w:t>(2), 437-449.</w:t>
      </w:r>
    </w:p>
    <w:p w14:paraId="39E7E069"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Villena</w:t>
      </w:r>
      <w:proofErr w:type="spellEnd"/>
      <w:r w:rsidRPr="00F44807">
        <w:rPr>
          <w:rStyle w:val="md-plain"/>
          <w:rFonts w:cs="Times New Roman"/>
          <w:color w:val="333333"/>
        </w:rPr>
        <w:t xml:space="preserve">, S., Vega, M., Molina, R., &amp; </w:t>
      </w:r>
      <w:proofErr w:type="spellStart"/>
      <w:r w:rsidRPr="00F44807">
        <w:rPr>
          <w:rStyle w:val="md-plain"/>
          <w:rFonts w:cs="Times New Roman"/>
          <w:color w:val="333333"/>
        </w:rPr>
        <w:t>Katsaggelos</w:t>
      </w:r>
      <w:proofErr w:type="spellEnd"/>
      <w:r w:rsidRPr="00F44807">
        <w:rPr>
          <w:rStyle w:val="md-plain"/>
          <w:rFonts w:cs="Times New Roman"/>
          <w:color w:val="333333"/>
        </w:rPr>
        <w:t xml:space="preserve">, A. K. (2014). A non-stationary image prior combination in super-resolution. </w:t>
      </w:r>
      <w:r w:rsidRPr="00F44807">
        <w:rPr>
          <w:rStyle w:val="md-plain"/>
          <w:rFonts w:cs="Times New Roman"/>
          <w:iCs/>
          <w:color w:val="333333"/>
        </w:rPr>
        <w:t>Digital Signal Processing</w:t>
      </w:r>
      <w:r w:rsidRPr="00F44807">
        <w:rPr>
          <w:rStyle w:val="md-plain"/>
          <w:rFonts w:cs="Times New Roman"/>
          <w:color w:val="333333"/>
        </w:rPr>
        <w:t xml:space="preserve">, </w:t>
      </w:r>
      <w:r w:rsidRPr="00F44807">
        <w:rPr>
          <w:rStyle w:val="md-plain"/>
          <w:rFonts w:cs="Times New Roman"/>
          <w:iCs/>
          <w:color w:val="333333"/>
        </w:rPr>
        <w:t>32</w:t>
      </w:r>
      <w:r w:rsidRPr="00F44807">
        <w:rPr>
          <w:rStyle w:val="md-plain"/>
          <w:rFonts w:cs="Times New Roman"/>
          <w:color w:val="333333"/>
        </w:rPr>
        <w:t>, 1-10.</w:t>
      </w:r>
    </w:p>
    <w:p w14:paraId="0F98EEF2"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Zhao, S., </w:t>
      </w:r>
      <w:proofErr w:type="spellStart"/>
      <w:r w:rsidRPr="00F44807">
        <w:rPr>
          <w:rStyle w:val="md-plain"/>
          <w:rFonts w:cs="Times New Roman"/>
          <w:color w:val="333333"/>
        </w:rPr>
        <w:t>Jin</w:t>
      </w:r>
      <w:proofErr w:type="spellEnd"/>
      <w:r w:rsidRPr="00F44807">
        <w:rPr>
          <w:rStyle w:val="md-plain"/>
          <w:rFonts w:cs="Times New Roman"/>
          <w:color w:val="333333"/>
        </w:rPr>
        <w:t xml:space="preserve">, R., Xu, X., Song, E., &amp; Hung, C. C. (2015). A variational </w:t>
      </w:r>
      <w:proofErr w:type="spellStart"/>
      <w:r w:rsidRPr="00F44807">
        <w:rPr>
          <w:rStyle w:val="md-plain"/>
          <w:rFonts w:cs="Times New Roman"/>
          <w:color w:val="333333"/>
        </w:rPr>
        <w:t>bayesian</w:t>
      </w:r>
      <w:proofErr w:type="spellEnd"/>
      <w:r w:rsidRPr="00F44807">
        <w:rPr>
          <w:rStyle w:val="md-plain"/>
          <w:rFonts w:cs="Times New Roman"/>
          <w:color w:val="333333"/>
        </w:rPr>
        <w:t xml:space="preserve"> </w:t>
      </w:r>
      <w:proofErr w:type="spellStart"/>
      <w:r w:rsidRPr="00F44807">
        <w:rPr>
          <w:rStyle w:val="md-plain"/>
          <w:rFonts w:cs="Times New Roman"/>
          <w:color w:val="333333"/>
        </w:rPr>
        <w:t>superresolution</w:t>
      </w:r>
      <w:proofErr w:type="spellEnd"/>
      <w:r w:rsidRPr="00F44807">
        <w:rPr>
          <w:rStyle w:val="md-plain"/>
          <w:rFonts w:cs="Times New Roman"/>
          <w:color w:val="333333"/>
        </w:rPr>
        <w:t xml:space="preserve"> approach using adaptive image prior model. </w:t>
      </w:r>
      <w:r w:rsidRPr="00F44807">
        <w:rPr>
          <w:rStyle w:val="md-plain"/>
          <w:rFonts w:cs="Times New Roman"/>
          <w:iCs/>
          <w:color w:val="333333"/>
        </w:rPr>
        <w:t>Mathematical Problems in Engineering</w:t>
      </w:r>
      <w:r w:rsidRPr="00F44807">
        <w:rPr>
          <w:rStyle w:val="md-plain"/>
          <w:rFonts w:cs="Times New Roman"/>
          <w:color w:val="333333"/>
        </w:rPr>
        <w:t xml:space="preserve">, </w:t>
      </w:r>
      <w:r w:rsidRPr="00F44807">
        <w:rPr>
          <w:rStyle w:val="md-plain"/>
          <w:rFonts w:cs="Times New Roman"/>
          <w:iCs/>
          <w:color w:val="333333"/>
        </w:rPr>
        <w:t>2015</w:t>
      </w:r>
      <w:r w:rsidRPr="00F44807">
        <w:rPr>
          <w:rStyle w:val="md-plain"/>
          <w:rFonts w:cs="Times New Roman"/>
          <w:color w:val="333333"/>
        </w:rPr>
        <w:t>.</w:t>
      </w:r>
    </w:p>
    <w:p w14:paraId="7913625F"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Chen, C., Liang, H., Zhao, S., </w:t>
      </w:r>
      <w:proofErr w:type="spellStart"/>
      <w:r w:rsidRPr="00F44807">
        <w:rPr>
          <w:rStyle w:val="md-plain"/>
          <w:rFonts w:cs="Times New Roman"/>
          <w:color w:val="333333"/>
        </w:rPr>
        <w:t>Lyu</w:t>
      </w:r>
      <w:proofErr w:type="spellEnd"/>
      <w:r w:rsidRPr="00F44807">
        <w:rPr>
          <w:rStyle w:val="md-plain"/>
          <w:rFonts w:cs="Times New Roman"/>
          <w:color w:val="333333"/>
        </w:rPr>
        <w:t xml:space="preserve">, Z., Fang, S., &amp; Pei, X. (2016). Integrating the missing information estimation into multi-frame super-resolution. </w:t>
      </w:r>
      <w:r w:rsidRPr="00F44807">
        <w:rPr>
          <w:rStyle w:val="md-plain"/>
          <w:rFonts w:cs="Times New Roman"/>
          <w:iCs/>
          <w:color w:val="333333"/>
        </w:rPr>
        <w:t>Circuits, Systems, and Signal Processing</w:t>
      </w:r>
      <w:r w:rsidRPr="00F44807">
        <w:rPr>
          <w:rStyle w:val="md-plain"/>
          <w:rFonts w:cs="Times New Roman"/>
          <w:color w:val="333333"/>
        </w:rPr>
        <w:t xml:space="preserve">, </w:t>
      </w:r>
      <w:r w:rsidRPr="00F44807">
        <w:rPr>
          <w:rStyle w:val="md-plain"/>
          <w:rFonts w:cs="Times New Roman"/>
          <w:iCs/>
          <w:color w:val="333333"/>
        </w:rPr>
        <w:t>35</w:t>
      </w:r>
      <w:r w:rsidRPr="00F44807">
        <w:rPr>
          <w:rStyle w:val="md-plain"/>
          <w:rFonts w:cs="Times New Roman"/>
          <w:color w:val="333333"/>
        </w:rPr>
        <w:t>(4), 1213-1238.</w:t>
      </w:r>
    </w:p>
    <w:p w14:paraId="77B1DA02"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Gao, M., &amp; Qin, S. (2015). High performance super-resolution reconstruction of multi-frame degraded images with local weighted anisotropy and successive regularization. </w:t>
      </w:r>
      <w:proofErr w:type="spellStart"/>
      <w:r w:rsidRPr="00F44807">
        <w:rPr>
          <w:rStyle w:val="md-plain"/>
          <w:rFonts w:cs="Times New Roman"/>
          <w:iCs/>
          <w:color w:val="333333"/>
        </w:rPr>
        <w:t>Optik</w:t>
      </w:r>
      <w:proofErr w:type="spellEnd"/>
      <w:r w:rsidRPr="00F44807">
        <w:rPr>
          <w:rStyle w:val="md-plain"/>
          <w:rFonts w:cs="Times New Roman"/>
          <w:color w:val="333333"/>
        </w:rPr>
        <w:t xml:space="preserve">, </w:t>
      </w:r>
      <w:r w:rsidRPr="00F44807">
        <w:rPr>
          <w:rStyle w:val="md-plain"/>
          <w:rFonts w:cs="Times New Roman"/>
          <w:iCs/>
          <w:color w:val="333333"/>
        </w:rPr>
        <w:t>126</w:t>
      </w:r>
      <w:r w:rsidRPr="00F44807">
        <w:rPr>
          <w:rStyle w:val="md-plain"/>
          <w:rFonts w:cs="Times New Roman"/>
          <w:color w:val="333333"/>
        </w:rPr>
        <w:t>(23), 4219-4227.</w:t>
      </w:r>
    </w:p>
    <w:p w14:paraId="7D057689"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Zhang, D., </w:t>
      </w:r>
      <w:proofErr w:type="spellStart"/>
      <w:r w:rsidRPr="00F44807">
        <w:rPr>
          <w:rStyle w:val="md-plain"/>
          <w:rFonts w:cs="Times New Roman"/>
          <w:color w:val="333333"/>
        </w:rPr>
        <w:t>Jodoin</w:t>
      </w:r>
      <w:proofErr w:type="spellEnd"/>
      <w:r w:rsidRPr="00F44807">
        <w:rPr>
          <w:rStyle w:val="md-plain"/>
          <w:rFonts w:cs="Times New Roman"/>
          <w:color w:val="333333"/>
        </w:rPr>
        <w:t xml:space="preserve">, P. M., Li, C., Wu, Y., &amp; Cai, G. (2015). Novel graph cuts method for multi-frame super-resolution. </w:t>
      </w:r>
      <w:r w:rsidRPr="00F44807">
        <w:rPr>
          <w:rStyle w:val="md-plain"/>
          <w:rFonts w:cs="Times New Roman"/>
          <w:iCs/>
          <w:color w:val="333333"/>
        </w:rPr>
        <w:t>IEEE Signal Processing Letters</w:t>
      </w:r>
      <w:r w:rsidRPr="00F44807">
        <w:rPr>
          <w:rStyle w:val="md-plain"/>
          <w:rFonts w:cs="Times New Roman"/>
          <w:color w:val="333333"/>
        </w:rPr>
        <w:t xml:space="preserve">, </w:t>
      </w:r>
      <w:r w:rsidRPr="00F44807">
        <w:rPr>
          <w:rStyle w:val="md-plain"/>
          <w:rFonts w:cs="Times New Roman"/>
          <w:iCs/>
          <w:color w:val="333333"/>
        </w:rPr>
        <w:t>22</w:t>
      </w:r>
      <w:r w:rsidRPr="00F44807">
        <w:rPr>
          <w:rStyle w:val="md-plain"/>
          <w:rFonts w:cs="Times New Roman"/>
          <w:color w:val="333333"/>
        </w:rPr>
        <w:t>(12), 2279-2283.</w:t>
      </w:r>
    </w:p>
    <w:p w14:paraId="55A150B1"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lastRenderedPageBreak/>
        <w:t xml:space="preserve">Nayak, R., &amp; Patra, D. (2017). Super resolution image reconstruction using penalized-spline and phase congruency. </w:t>
      </w:r>
      <w:r w:rsidRPr="00F44807">
        <w:rPr>
          <w:rStyle w:val="md-plain"/>
          <w:rFonts w:cs="Times New Roman"/>
          <w:iCs/>
          <w:color w:val="333333"/>
        </w:rPr>
        <w:t>Computers &amp; Electrical Engineering</w:t>
      </w:r>
      <w:r w:rsidRPr="00F44807">
        <w:rPr>
          <w:rStyle w:val="md-plain"/>
          <w:rFonts w:cs="Times New Roman"/>
          <w:color w:val="333333"/>
        </w:rPr>
        <w:t xml:space="preserve">, </w:t>
      </w:r>
      <w:r w:rsidRPr="00F44807">
        <w:rPr>
          <w:rStyle w:val="md-plain"/>
          <w:rFonts w:cs="Times New Roman"/>
          <w:iCs/>
          <w:color w:val="333333"/>
        </w:rPr>
        <w:t>62</w:t>
      </w:r>
      <w:r w:rsidRPr="00F44807">
        <w:rPr>
          <w:rStyle w:val="md-plain"/>
          <w:rFonts w:cs="Times New Roman"/>
          <w:color w:val="333333"/>
        </w:rPr>
        <w:t>, 232-248.</w:t>
      </w:r>
    </w:p>
    <w:p w14:paraId="28A177EF"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Huang, S., Sun, J., Yang, Y., Fang, Y., &amp; Lin, P. (2017). Multi-frame super-resolution reconstruction based on gradient vector flow hybrid field. </w:t>
      </w:r>
      <w:r w:rsidRPr="00F44807">
        <w:rPr>
          <w:rStyle w:val="md-plain"/>
          <w:rFonts w:cs="Times New Roman"/>
          <w:iCs/>
          <w:color w:val="333333"/>
        </w:rPr>
        <w:t>IEEE Access</w:t>
      </w:r>
      <w:r w:rsidRPr="00F44807">
        <w:rPr>
          <w:rStyle w:val="md-plain"/>
          <w:rFonts w:cs="Times New Roman"/>
          <w:color w:val="333333"/>
        </w:rPr>
        <w:t xml:space="preserve">, </w:t>
      </w:r>
      <w:r w:rsidRPr="00F44807">
        <w:rPr>
          <w:rStyle w:val="md-plain"/>
          <w:rFonts w:cs="Times New Roman"/>
          <w:iCs/>
          <w:color w:val="333333"/>
        </w:rPr>
        <w:t>5</w:t>
      </w:r>
      <w:r w:rsidRPr="00F44807">
        <w:rPr>
          <w:rStyle w:val="md-plain"/>
          <w:rFonts w:cs="Times New Roman"/>
          <w:color w:val="333333"/>
        </w:rPr>
        <w:t>, 21669-21683.</w:t>
      </w:r>
    </w:p>
    <w:p w14:paraId="5582D94D"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Zeng, X., &amp; Yang, L. (2013). A robust </w:t>
      </w:r>
      <w:proofErr w:type="spellStart"/>
      <w:r w:rsidRPr="00F44807">
        <w:rPr>
          <w:rStyle w:val="md-plain"/>
          <w:rFonts w:cs="Times New Roman"/>
          <w:color w:val="333333"/>
        </w:rPr>
        <w:t>multiframe</w:t>
      </w:r>
      <w:proofErr w:type="spellEnd"/>
      <w:r w:rsidRPr="00F44807">
        <w:rPr>
          <w:rStyle w:val="md-plain"/>
          <w:rFonts w:cs="Times New Roman"/>
          <w:color w:val="333333"/>
        </w:rPr>
        <w:t xml:space="preserve"> super-resolution algorithm based on half-quadratic estimation with modified BTV regularization. </w:t>
      </w:r>
      <w:r w:rsidRPr="00F44807">
        <w:rPr>
          <w:rStyle w:val="md-plain"/>
          <w:rFonts w:cs="Times New Roman"/>
          <w:iCs/>
          <w:color w:val="333333"/>
        </w:rPr>
        <w:t>Digital Signal Processing</w:t>
      </w:r>
      <w:r w:rsidRPr="00F44807">
        <w:rPr>
          <w:rStyle w:val="md-plain"/>
          <w:rFonts w:cs="Times New Roman"/>
          <w:color w:val="333333"/>
        </w:rPr>
        <w:t xml:space="preserve">, </w:t>
      </w:r>
      <w:r w:rsidRPr="00F44807">
        <w:rPr>
          <w:rStyle w:val="md-plain"/>
          <w:rFonts w:cs="Times New Roman"/>
          <w:iCs/>
          <w:color w:val="333333"/>
        </w:rPr>
        <w:t>23</w:t>
      </w:r>
      <w:r w:rsidRPr="00F44807">
        <w:rPr>
          <w:rStyle w:val="md-plain"/>
          <w:rFonts w:cs="Times New Roman"/>
          <w:color w:val="333333"/>
        </w:rPr>
        <w:t>(1), 98-109.</w:t>
      </w:r>
    </w:p>
    <w:p w14:paraId="17D731C5"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Bahy</w:t>
      </w:r>
      <w:proofErr w:type="spellEnd"/>
      <w:r w:rsidRPr="00F44807">
        <w:rPr>
          <w:rStyle w:val="md-plain"/>
          <w:rFonts w:cs="Times New Roman"/>
          <w:color w:val="333333"/>
        </w:rPr>
        <w:t xml:space="preserve">, R. M., Salama, G. I., &amp; Mahmoud, T. A. (2014). Adaptive regularization-based super resolution reconstruction technique for multi-focus low-resolution images. </w:t>
      </w:r>
      <w:r w:rsidRPr="00F44807">
        <w:rPr>
          <w:rStyle w:val="md-plain"/>
          <w:rFonts w:cs="Times New Roman"/>
          <w:iCs/>
          <w:color w:val="333333"/>
        </w:rPr>
        <w:t>Signal Processing</w:t>
      </w:r>
      <w:r w:rsidRPr="00F44807">
        <w:rPr>
          <w:rStyle w:val="md-plain"/>
          <w:rFonts w:cs="Times New Roman"/>
          <w:color w:val="333333"/>
        </w:rPr>
        <w:t xml:space="preserve">, </w:t>
      </w:r>
      <w:r w:rsidRPr="00F44807">
        <w:rPr>
          <w:rStyle w:val="md-plain"/>
          <w:rFonts w:cs="Times New Roman"/>
          <w:iCs/>
          <w:color w:val="333333"/>
        </w:rPr>
        <w:t>103</w:t>
      </w:r>
      <w:r w:rsidRPr="00F44807">
        <w:rPr>
          <w:rStyle w:val="md-plain"/>
          <w:rFonts w:cs="Times New Roman"/>
          <w:color w:val="333333"/>
        </w:rPr>
        <w:t>, 155-167.</w:t>
      </w:r>
    </w:p>
    <w:p w14:paraId="359D2164"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Maiseli</w:t>
      </w:r>
      <w:proofErr w:type="spellEnd"/>
      <w:r w:rsidRPr="00F44807">
        <w:rPr>
          <w:rStyle w:val="md-plain"/>
          <w:rFonts w:cs="Times New Roman"/>
          <w:color w:val="333333"/>
        </w:rPr>
        <w:t xml:space="preserve">, B., Wu, C., Mei, J., Liu, Q., &amp; Gao, H. (2014). A robust super-resolution method with improved high-frequency components estimation and aliasing correction capabilities. </w:t>
      </w:r>
      <w:r w:rsidRPr="00F44807">
        <w:rPr>
          <w:rStyle w:val="md-plain"/>
          <w:rFonts w:cs="Times New Roman"/>
          <w:iCs/>
          <w:color w:val="333333"/>
        </w:rPr>
        <w:t>Journal of the Franklin Institute</w:t>
      </w:r>
      <w:r w:rsidRPr="00F44807">
        <w:rPr>
          <w:rStyle w:val="md-plain"/>
          <w:rFonts w:cs="Times New Roman"/>
          <w:color w:val="333333"/>
        </w:rPr>
        <w:t xml:space="preserve">, </w:t>
      </w:r>
      <w:r w:rsidRPr="00F44807">
        <w:rPr>
          <w:rStyle w:val="md-plain"/>
          <w:rFonts w:cs="Times New Roman"/>
          <w:iCs/>
          <w:color w:val="333333"/>
        </w:rPr>
        <w:t>351</w:t>
      </w:r>
      <w:r w:rsidRPr="00F44807">
        <w:rPr>
          <w:rStyle w:val="md-plain"/>
          <w:rFonts w:cs="Times New Roman"/>
          <w:color w:val="333333"/>
        </w:rPr>
        <w:t>(1), 513-527.</w:t>
      </w:r>
    </w:p>
    <w:p w14:paraId="6816D676"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Shen, H., Peng, L., Yue, L., Yuan, Q., &amp; Zhang, L. (2015). Adaptive norm selection for regularized image restoration and super-resolution. </w:t>
      </w:r>
      <w:r w:rsidRPr="00F44807">
        <w:rPr>
          <w:rStyle w:val="md-plain"/>
          <w:rFonts w:cs="Times New Roman"/>
          <w:iCs/>
          <w:color w:val="333333"/>
        </w:rPr>
        <w:t>IEEE transactions on cybernetics</w:t>
      </w:r>
      <w:r w:rsidRPr="00F44807">
        <w:rPr>
          <w:rStyle w:val="md-plain"/>
          <w:rFonts w:cs="Times New Roman"/>
          <w:color w:val="333333"/>
        </w:rPr>
        <w:t xml:space="preserve">, </w:t>
      </w:r>
      <w:r w:rsidRPr="00F44807">
        <w:rPr>
          <w:rStyle w:val="md-plain"/>
          <w:rFonts w:cs="Times New Roman"/>
          <w:iCs/>
          <w:color w:val="333333"/>
        </w:rPr>
        <w:t>46</w:t>
      </w:r>
      <w:r w:rsidRPr="00F44807">
        <w:rPr>
          <w:rStyle w:val="md-plain"/>
          <w:rFonts w:cs="Times New Roman"/>
          <w:color w:val="333333"/>
        </w:rPr>
        <w:t>(6), 1388-1399.</w:t>
      </w:r>
    </w:p>
    <w:p w14:paraId="4F2E649A"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Faramarzi</w:t>
      </w:r>
      <w:proofErr w:type="spellEnd"/>
      <w:r w:rsidRPr="00F44807">
        <w:rPr>
          <w:rStyle w:val="md-plain"/>
          <w:rFonts w:cs="Times New Roman"/>
          <w:color w:val="333333"/>
        </w:rPr>
        <w:t xml:space="preserve">, E., </w:t>
      </w:r>
      <w:proofErr w:type="spellStart"/>
      <w:r w:rsidRPr="00F44807">
        <w:rPr>
          <w:rStyle w:val="md-plain"/>
          <w:rFonts w:cs="Times New Roman"/>
          <w:color w:val="333333"/>
        </w:rPr>
        <w:t>Rajan</w:t>
      </w:r>
      <w:proofErr w:type="spellEnd"/>
      <w:r w:rsidRPr="00F44807">
        <w:rPr>
          <w:rStyle w:val="md-plain"/>
          <w:rFonts w:cs="Times New Roman"/>
          <w:color w:val="333333"/>
        </w:rPr>
        <w:t xml:space="preserve">, D., &amp; Christensen, M. P. (2013). Unified blind method for multi-image super-resolution and single/multi-image blur deconvolution. </w:t>
      </w:r>
      <w:r w:rsidRPr="00F44807">
        <w:rPr>
          <w:rStyle w:val="md-plain"/>
          <w:rFonts w:cs="Times New Roman"/>
          <w:iCs/>
          <w:color w:val="333333"/>
        </w:rPr>
        <w:t>IEEE Transactions on Image Processing</w:t>
      </w:r>
      <w:r w:rsidRPr="00F44807">
        <w:rPr>
          <w:rStyle w:val="md-plain"/>
          <w:rFonts w:cs="Times New Roman"/>
          <w:color w:val="333333"/>
        </w:rPr>
        <w:t xml:space="preserve">, </w:t>
      </w:r>
      <w:r w:rsidRPr="00F44807">
        <w:rPr>
          <w:rStyle w:val="md-plain"/>
          <w:rFonts w:cs="Times New Roman"/>
          <w:iCs/>
          <w:color w:val="333333"/>
        </w:rPr>
        <w:t>22</w:t>
      </w:r>
      <w:r w:rsidRPr="00F44807">
        <w:rPr>
          <w:rStyle w:val="md-plain"/>
          <w:rFonts w:cs="Times New Roman"/>
          <w:color w:val="333333"/>
        </w:rPr>
        <w:t>(6), 2101-2114.</w:t>
      </w:r>
    </w:p>
    <w:p w14:paraId="41D64BD3"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Villena</w:t>
      </w:r>
      <w:proofErr w:type="spellEnd"/>
      <w:r w:rsidRPr="00F44807">
        <w:rPr>
          <w:rStyle w:val="md-plain"/>
          <w:rFonts w:cs="Times New Roman"/>
          <w:color w:val="333333"/>
        </w:rPr>
        <w:t xml:space="preserve">, S., Vega, M., </w:t>
      </w:r>
      <w:proofErr w:type="spellStart"/>
      <w:r w:rsidRPr="00F44807">
        <w:rPr>
          <w:rStyle w:val="md-plain"/>
          <w:rFonts w:cs="Times New Roman"/>
          <w:color w:val="333333"/>
        </w:rPr>
        <w:t>Babacan</w:t>
      </w:r>
      <w:proofErr w:type="spellEnd"/>
      <w:r w:rsidRPr="00F44807">
        <w:rPr>
          <w:rStyle w:val="md-plain"/>
          <w:rFonts w:cs="Times New Roman"/>
          <w:color w:val="333333"/>
        </w:rPr>
        <w:t xml:space="preserve">, S. D., Molina, R., &amp; </w:t>
      </w:r>
      <w:proofErr w:type="spellStart"/>
      <w:r w:rsidRPr="00F44807">
        <w:rPr>
          <w:rStyle w:val="md-plain"/>
          <w:rFonts w:cs="Times New Roman"/>
          <w:color w:val="333333"/>
        </w:rPr>
        <w:t>Katsaggelos</w:t>
      </w:r>
      <w:proofErr w:type="spellEnd"/>
      <w:r w:rsidRPr="00F44807">
        <w:rPr>
          <w:rStyle w:val="md-plain"/>
          <w:rFonts w:cs="Times New Roman"/>
          <w:color w:val="333333"/>
        </w:rPr>
        <w:t xml:space="preserve">, A. K. (2013). Bayesian combination of sparse and non-sparse priors in image super resolution. </w:t>
      </w:r>
      <w:r w:rsidRPr="00F44807">
        <w:rPr>
          <w:rStyle w:val="md-plain"/>
          <w:rFonts w:cs="Times New Roman"/>
          <w:iCs/>
          <w:color w:val="333333"/>
        </w:rPr>
        <w:t>Digital Signal Processing</w:t>
      </w:r>
      <w:r w:rsidRPr="00F44807">
        <w:rPr>
          <w:rStyle w:val="md-plain"/>
          <w:rFonts w:cs="Times New Roman"/>
          <w:color w:val="333333"/>
        </w:rPr>
        <w:t xml:space="preserve">, </w:t>
      </w:r>
      <w:r w:rsidRPr="00F44807">
        <w:rPr>
          <w:rStyle w:val="md-plain"/>
          <w:rFonts w:cs="Times New Roman"/>
          <w:iCs/>
          <w:color w:val="333333"/>
        </w:rPr>
        <w:t>23</w:t>
      </w:r>
      <w:r w:rsidRPr="00F44807">
        <w:rPr>
          <w:rStyle w:val="md-plain"/>
          <w:rFonts w:cs="Times New Roman"/>
          <w:color w:val="333333"/>
        </w:rPr>
        <w:t>(2), 530-541.</w:t>
      </w:r>
    </w:p>
    <w:p w14:paraId="5527BC5C"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Maiseli</w:t>
      </w:r>
      <w:proofErr w:type="spellEnd"/>
      <w:r w:rsidRPr="00F44807">
        <w:rPr>
          <w:rStyle w:val="md-plain"/>
          <w:rFonts w:cs="Times New Roman"/>
          <w:color w:val="333333"/>
        </w:rPr>
        <w:t xml:space="preserve">, B. J., Elisha, O. A., &amp; Gao, H. (2015). A multi-frame super-resolution method based on the variable-exponent nonlinear diffusion </w:t>
      </w:r>
      <w:proofErr w:type="spellStart"/>
      <w:r w:rsidRPr="00F44807">
        <w:rPr>
          <w:rStyle w:val="md-plain"/>
          <w:rFonts w:cs="Times New Roman"/>
          <w:color w:val="333333"/>
        </w:rPr>
        <w:t>regularizer</w:t>
      </w:r>
      <w:proofErr w:type="spellEnd"/>
      <w:r w:rsidRPr="00F44807">
        <w:rPr>
          <w:rStyle w:val="md-plain"/>
          <w:rFonts w:cs="Times New Roman"/>
          <w:color w:val="333333"/>
        </w:rPr>
        <w:t xml:space="preserve">. </w:t>
      </w:r>
      <w:r w:rsidRPr="00F44807">
        <w:rPr>
          <w:rStyle w:val="md-plain"/>
          <w:rFonts w:cs="Times New Roman"/>
          <w:iCs/>
          <w:color w:val="333333"/>
        </w:rPr>
        <w:t>EURASIP Journal on Image and Video Processing</w:t>
      </w:r>
      <w:r w:rsidRPr="00F44807">
        <w:rPr>
          <w:rStyle w:val="md-plain"/>
          <w:rFonts w:cs="Times New Roman"/>
          <w:color w:val="333333"/>
        </w:rPr>
        <w:t xml:space="preserve">, </w:t>
      </w:r>
      <w:r w:rsidRPr="00F44807">
        <w:rPr>
          <w:rStyle w:val="md-plain"/>
          <w:rFonts w:cs="Times New Roman"/>
          <w:iCs/>
          <w:color w:val="333333"/>
        </w:rPr>
        <w:t>2015</w:t>
      </w:r>
      <w:r w:rsidRPr="00F44807">
        <w:rPr>
          <w:rStyle w:val="md-plain"/>
          <w:rFonts w:cs="Times New Roman"/>
          <w:color w:val="333333"/>
        </w:rPr>
        <w:t>(1), 1-16.</w:t>
      </w:r>
    </w:p>
    <w:p w14:paraId="70720609"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Zeng, W., Lu, X., &amp; Fei, S. (2015). Image super-resolution employing a spatial adaptive prior model. </w:t>
      </w:r>
      <w:r w:rsidRPr="00F44807">
        <w:rPr>
          <w:rStyle w:val="md-plain"/>
          <w:rFonts w:cs="Times New Roman"/>
          <w:iCs/>
          <w:color w:val="333333"/>
        </w:rPr>
        <w:t>Neurocomputing</w:t>
      </w:r>
      <w:r w:rsidRPr="00F44807">
        <w:rPr>
          <w:rStyle w:val="md-plain"/>
          <w:rFonts w:cs="Times New Roman"/>
          <w:color w:val="333333"/>
        </w:rPr>
        <w:t xml:space="preserve">, </w:t>
      </w:r>
      <w:r w:rsidRPr="00F44807">
        <w:rPr>
          <w:rStyle w:val="md-plain"/>
          <w:rFonts w:cs="Times New Roman"/>
          <w:iCs/>
          <w:color w:val="333333"/>
        </w:rPr>
        <w:t>162</w:t>
      </w:r>
      <w:r w:rsidRPr="00F44807">
        <w:rPr>
          <w:rStyle w:val="md-plain"/>
          <w:rFonts w:cs="Times New Roman"/>
          <w:color w:val="333333"/>
        </w:rPr>
        <w:t>, 218-233.</w:t>
      </w:r>
    </w:p>
    <w:p w14:paraId="615E87B2"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Zhao, S., Liang, H., &amp; </w:t>
      </w:r>
      <w:proofErr w:type="spellStart"/>
      <w:r w:rsidRPr="00F44807">
        <w:rPr>
          <w:rStyle w:val="md-plain"/>
          <w:rFonts w:cs="Times New Roman"/>
          <w:color w:val="333333"/>
        </w:rPr>
        <w:t>Sarem</w:t>
      </w:r>
      <w:proofErr w:type="spellEnd"/>
      <w:r w:rsidRPr="00F44807">
        <w:rPr>
          <w:rStyle w:val="md-plain"/>
          <w:rFonts w:cs="Times New Roman"/>
          <w:color w:val="333333"/>
        </w:rPr>
        <w:t xml:space="preserve">, M. (2016). A generalized detail-preserving super-resolution method. </w:t>
      </w:r>
      <w:r w:rsidRPr="00F44807">
        <w:rPr>
          <w:rStyle w:val="md-plain"/>
          <w:rFonts w:cs="Times New Roman"/>
          <w:iCs/>
          <w:color w:val="333333"/>
        </w:rPr>
        <w:t>Signal Processing</w:t>
      </w:r>
      <w:r w:rsidRPr="00F44807">
        <w:rPr>
          <w:rStyle w:val="md-plain"/>
          <w:rFonts w:cs="Times New Roman"/>
          <w:color w:val="333333"/>
        </w:rPr>
        <w:t xml:space="preserve">, </w:t>
      </w:r>
      <w:r w:rsidRPr="00F44807">
        <w:rPr>
          <w:rStyle w:val="md-plain"/>
          <w:rFonts w:cs="Times New Roman"/>
          <w:iCs/>
          <w:color w:val="333333"/>
        </w:rPr>
        <w:t>120</w:t>
      </w:r>
      <w:r w:rsidRPr="00F44807">
        <w:rPr>
          <w:rStyle w:val="md-plain"/>
          <w:rFonts w:cs="Times New Roman"/>
          <w:color w:val="333333"/>
        </w:rPr>
        <w:t>, 156-173.</w:t>
      </w:r>
    </w:p>
    <w:p w14:paraId="02889E65"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Köhler, T., Huang, X., </w:t>
      </w:r>
      <w:proofErr w:type="spellStart"/>
      <w:r w:rsidRPr="00F44807">
        <w:rPr>
          <w:rStyle w:val="md-plain"/>
          <w:rFonts w:cs="Times New Roman"/>
          <w:color w:val="333333"/>
        </w:rPr>
        <w:t>Schebesch</w:t>
      </w:r>
      <w:proofErr w:type="spellEnd"/>
      <w:r w:rsidRPr="00F44807">
        <w:rPr>
          <w:rStyle w:val="md-plain"/>
          <w:rFonts w:cs="Times New Roman"/>
          <w:color w:val="333333"/>
        </w:rPr>
        <w:t xml:space="preserve">, F., </w:t>
      </w:r>
      <w:proofErr w:type="spellStart"/>
      <w:r w:rsidRPr="00F44807">
        <w:rPr>
          <w:rStyle w:val="md-plain"/>
          <w:rFonts w:cs="Times New Roman"/>
          <w:color w:val="333333"/>
        </w:rPr>
        <w:t>Aichert</w:t>
      </w:r>
      <w:proofErr w:type="spellEnd"/>
      <w:r w:rsidRPr="00F44807">
        <w:rPr>
          <w:rStyle w:val="md-plain"/>
          <w:rFonts w:cs="Times New Roman"/>
          <w:color w:val="333333"/>
        </w:rPr>
        <w:t xml:space="preserve">, A., Maier, A., &amp; </w:t>
      </w:r>
      <w:proofErr w:type="spellStart"/>
      <w:r w:rsidRPr="00F44807">
        <w:rPr>
          <w:rStyle w:val="md-plain"/>
          <w:rFonts w:cs="Times New Roman"/>
          <w:color w:val="333333"/>
        </w:rPr>
        <w:t>Hornegger</w:t>
      </w:r>
      <w:proofErr w:type="spellEnd"/>
      <w:r w:rsidRPr="00F44807">
        <w:rPr>
          <w:rStyle w:val="md-plain"/>
          <w:rFonts w:cs="Times New Roman"/>
          <w:color w:val="333333"/>
        </w:rPr>
        <w:t xml:space="preserve">, J. (2016). Robust </w:t>
      </w:r>
      <w:proofErr w:type="spellStart"/>
      <w:r w:rsidRPr="00F44807">
        <w:rPr>
          <w:rStyle w:val="md-plain"/>
          <w:rFonts w:cs="Times New Roman"/>
          <w:color w:val="333333"/>
        </w:rPr>
        <w:t>multiframe</w:t>
      </w:r>
      <w:proofErr w:type="spellEnd"/>
      <w:r w:rsidRPr="00F44807">
        <w:rPr>
          <w:rStyle w:val="md-plain"/>
          <w:rFonts w:cs="Times New Roman"/>
          <w:color w:val="333333"/>
        </w:rPr>
        <w:t xml:space="preserve"> super-resolution employing iteratively re-weighted minimization. </w:t>
      </w:r>
      <w:r w:rsidRPr="00F44807">
        <w:rPr>
          <w:rStyle w:val="md-plain"/>
          <w:rFonts w:cs="Times New Roman"/>
          <w:iCs/>
          <w:color w:val="333333"/>
        </w:rPr>
        <w:t>IEEE Transactions on Computational Imaging</w:t>
      </w:r>
      <w:r w:rsidRPr="00F44807">
        <w:rPr>
          <w:rStyle w:val="md-plain"/>
          <w:rFonts w:cs="Times New Roman"/>
          <w:color w:val="333333"/>
        </w:rPr>
        <w:t xml:space="preserve">, </w:t>
      </w:r>
      <w:r w:rsidRPr="00F44807">
        <w:rPr>
          <w:rStyle w:val="md-plain"/>
          <w:rFonts w:cs="Times New Roman"/>
          <w:iCs/>
          <w:color w:val="333333"/>
        </w:rPr>
        <w:t>2</w:t>
      </w:r>
      <w:r w:rsidRPr="00F44807">
        <w:rPr>
          <w:rStyle w:val="md-plain"/>
          <w:rFonts w:cs="Times New Roman"/>
          <w:color w:val="333333"/>
        </w:rPr>
        <w:t>(1), 42-58.</w:t>
      </w:r>
    </w:p>
    <w:p w14:paraId="4E313D4A"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El </w:t>
      </w:r>
      <w:proofErr w:type="spellStart"/>
      <w:r w:rsidRPr="00F44807">
        <w:rPr>
          <w:rStyle w:val="md-plain"/>
          <w:rFonts w:cs="Times New Roman"/>
          <w:color w:val="333333"/>
        </w:rPr>
        <w:t>Mourabit</w:t>
      </w:r>
      <w:proofErr w:type="spellEnd"/>
      <w:r w:rsidRPr="00F44807">
        <w:rPr>
          <w:rStyle w:val="md-plain"/>
          <w:rFonts w:cs="Times New Roman"/>
          <w:color w:val="333333"/>
        </w:rPr>
        <w:t xml:space="preserve">, I., El </w:t>
      </w:r>
      <w:proofErr w:type="spellStart"/>
      <w:r w:rsidRPr="00F44807">
        <w:rPr>
          <w:rStyle w:val="md-plain"/>
          <w:rFonts w:cs="Times New Roman"/>
          <w:color w:val="333333"/>
        </w:rPr>
        <w:t>Rhabi</w:t>
      </w:r>
      <w:proofErr w:type="spellEnd"/>
      <w:r w:rsidRPr="00F44807">
        <w:rPr>
          <w:rStyle w:val="md-plain"/>
          <w:rFonts w:cs="Times New Roman"/>
          <w:color w:val="333333"/>
        </w:rPr>
        <w:t xml:space="preserve">, M., Hakim, A., </w:t>
      </w:r>
      <w:proofErr w:type="spellStart"/>
      <w:r w:rsidRPr="00F44807">
        <w:rPr>
          <w:rStyle w:val="md-plain"/>
          <w:rFonts w:cs="Times New Roman"/>
          <w:color w:val="333333"/>
        </w:rPr>
        <w:t>Laghrib</w:t>
      </w:r>
      <w:proofErr w:type="spellEnd"/>
      <w:r w:rsidRPr="00F44807">
        <w:rPr>
          <w:rStyle w:val="md-plain"/>
          <w:rFonts w:cs="Times New Roman"/>
          <w:color w:val="333333"/>
        </w:rPr>
        <w:t xml:space="preserve">, A., &amp; Moreau, E. (2017). A new denoising model for multi-frame super-resolution image reconstruction. </w:t>
      </w:r>
      <w:r w:rsidRPr="00F44807">
        <w:rPr>
          <w:rStyle w:val="md-plain"/>
          <w:rFonts w:cs="Times New Roman"/>
          <w:iCs/>
          <w:color w:val="333333"/>
        </w:rPr>
        <w:t>Signal Processing</w:t>
      </w:r>
      <w:r w:rsidRPr="00F44807">
        <w:rPr>
          <w:rStyle w:val="md-plain"/>
          <w:rFonts w:cs="Times New Roman"/>
          <w:color w:val="333333"/>
        </w:rPr>
        <w:t xml:space="preserve">, </w:t>
      </w:r>
      <w:r w:rsidRPr="00F44807">
        <w:rPr>
          <w:rStyle w:val="md-plain"/>
          <w:rFonts w:cs="Times New Roman"/>
          <w:iCs/>
          <w:color w:val="333333"/>
        </w:rPr>
        <w:t>132</w:t>
      </w:r>
      <w:r w:rsidRPr="00F44807">
        <w:rPr>
          <w:rStyle w:val="md-plain"/>
          <w:rFonts w:cs="Times New Roman"/>
          <w:color w:val="333333"/>
        </w:rPr>
        <w:t>, 51-65.</w:t>
      </w:r>
    </w:p>
    <w:p w14:paraId="52092D5B"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lastRenderedPageBreak/>
        <w:t xml:space="preserve">Dong, C., Loy, C. C., He, K., &amp; Tang, X. (2015). Image super-resolution using deep convolutional networks. </w:t>
      </w:r>
      <w:r w:rsidRPr="00F44807">
        <w:rPr>
          <w:rStyle w:val="md-plain"/>
          <w:rFonts w:cs="Times New Roman"/>
          <w:iCs/>
          <w:color w:val="333333"/>
        </w:rPr>
        <w:t>IEEE transactions on pattern analysis and machine intelligence</w:t>
      </w:r>
      <w:r w:rsidRPr="00F44807">
        <w:rPr>
          <w:rStyle w:val="md-plain"/>
          <w:rFonts w:cs="Times New Roman"/>
          <w:color w:val="333333"/>
        </w:rPr>
        <w:t xml:space="preserve">, </w:t>
      </w:r>
      <w:r w:rsidRPr="00F44807">
        <w:rPr>
          <w:rStyle w:val="md-plain"/>
          <w:rFonts w:cs="Times New Roman"/>
          <w:iCs/>
          <w:color w:val="333333"/>
        </w:rPr>
        <w:t>38</w:t>
      </w:r>
      <w:r w:rsidRPr="00F44807">
        <w:rPr>
          <w:rStyle w:val="md-plain"/>
          <w:rFonts w:cs="Times New Roman"/>
          <w:color w:val="333333"/>
        </w:rPr>
        <w:t>(2), 295-307.</w:t>
      </w:r>
    </w:p>
    <w:p w14:paraId="451DD500"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Huang, Y., Wang, W., &amp; Wang, L. (2015, December). Bidirectional recurrent convolutional networks for multi-frame super-resolution. In </w:t>
      </w:r>
      <w:r w:rsidRPr="00F44807">
        <w:rPr>
          <w:rStyle w:val="md-plain"/>
          <w:rFonts w:cs="Times New Roman"/>
          <w:iCs/>
          <w:color w:val="333333"/>
        </w:rPr>
        <w:t>Proceedings of the 28th International Conference on Neural Information Processing Systems-Volume 1</w:t>
      </w:r>
      <w:r w:rsidRPr="00F44807">
        <w:rPr>
          <w:rStyle w:val="md-plain"/>
          <w:rFonts w:cs="Times New Roman"/>
          <w:color w:val="333333"/>
        </w:rPr>
        <w:t xml:space="preserve"> (pp. 235-243).</w:t>
      </w:r>
    </w:p>
    <w:p w14:paraId="24812BC8" w14:textId="77777777" w:rsidR="00BE097F" w:rsidRPr="00F44807" w:rsidRDefault="00BE097F" w:rsidP="00F44807">
      <w:pPr>
        <w:pStyle w:val="ac"/>
        <w:numPr>
          <w:ilvl w:val="0"/>
          <w:numId w:val="40"/>
        </w:numPr>
        <w:ind w:firstLineChars="0"/>
        <w:rPr>
          <w:rFonts w:cs="Times New Roman"/>
        </w:rPr>
      </w:pPr>
      <w:proofErr w:type="spellStart"/>
      <w:r w:rsidRPr="00F44807">
        <w:rPr>
          <w:rStyle w:val="md-plain"/>
          <w:rFonts w:cs="Times New Roman"/>
          <w:color w:val="333333"/>
        </w:rPr>
        <w:t>Teodosio</w:t>
      </w:r>
      <w:proofErr w:type="spellEnd"/>
      <w:r w:rsidRPr="00F44807">
        <w:rPr>
          <w:rStyle w:val="md-plain"/>
          <w:rFonts w:cs="Times New Roman"/>
          <w:color w:val="333333"/>
        </w:rPr>
        <w:t>, L., &amp; Bender, W. (1993). Salient video stills: Content and context preserved.</w:t>
      </w:r>
    </w:p>
    <w:p w14:paraId="0A7955C7" w14:textId="77777777" w:rsidR="00BE097F" w:rsidRPr="00F44807" w:rsidRDefault="00BE097F" w:rsidP="00F44807">
      <w:pPr>
        <w:pStyle w:val="ac"/>
        <w:numPr>
          <w:ilvl w:val="0"/>
          <w:numId w:val="40"/>
        </w:numPr>
        <w:ind w:firstLineChars="0"/>
        <w:rPr>
          <w:rFonts w:cs="Times New Roman"/>
        </w:rPr>
      </w:pPr>
      <w:r w:rsidRPr="00F44807">
        <w:rPr>
          <w:rStyle w:val="md-plain"/>
          <w:rFonts w:cs="Times New Roman"/>
          <w:color w:val="333333"/>
        </w:rPr>
        <w:t xml:space="preserve">Chiang, M. C., &amp; Boult, T. E. (2000). Efficient super-resolution via image warping. </w:t>
      </w:r>
      <w:r w:rsidRPr="00F44807">
        <w:rPr>
          <w:rStyle w:val="md-plain"/>
          <w:rFonts w:cs="Times New Roman"/>
          <w:iCs/>
          <w:color w:val="333333"/>
        </w:rPr>
        <w:t>Image and Vision Computing</w:t>
      </w:r>
      <w:r w:rsidRPr="00F44807">
        <w:rPr>
          <w:rStyle w:val="md-plain"/>
          <w:rFonts w:cs="Times New Roman"/>
          <w:color w:val="333333"/>
        </w:rPr>
        <w:t xml:space="preserve">, </w:t>
      </w:r>
      <w:r w:rsidRPr="00F44807">
        <w:rPr>
          <w:rStyle w:val="md-plain"/>
          <w:rFonts w:cs="Times New Roman"/>
          <w:iCs/>
          <w:color w:val="333333"/>
        </w:rPr>
        <w:t>18</w:t>
      </w:r>
      <w:r w:rsidRPr="00F44807">
        <w:rPr>
          <w:rStyle w:val="md-plain"/>
          <w:rFonts w:cs="Times New Roman"/>
          <w:color w:val="333333"/>
        </w:rPr>
        <w:t>(10), 761-771.</w:t>
      </w:r>
    </w:p>
    <w:p w14:paraId="6BF13812" w14:textId="77777777" w:rsidR="00BE097F" w:rsidRPr="00BE097F" w:rsidRDefault="00BE097F" w:rsidP="00BE097F"/>
    <w:sectPr w:rsidR="00BE097F" w:rsidRPr="00BE097F" w:rsidSect="00432AF3">
      <w:footerReference w:type="default" r:id="rId17"/>
      <w:pgSz w:w="11906" w:h="16838"/>
      <w:pgMar w:top="1440" w:right="1080" w:bottom="1440" w:left="108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70C76" w14:textId="77777777" w:rsidR="00704543" w:rsidRDefault="00704543" w:rsidP="00C96279">
      <w:r>
        <w:separator/>
      </w:r>
    </w:p>
  </w:endnote>
  <w:endnote w:type="continuationSeparator" w:id="0">
    <w:p w14:paraId="2D2CF81F" w14:textId="77777777" w:rsidR="00704543" w:rsidRDefault="00704543" w:rsidP="00C96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838764"/>
      <w:docPartObj>
        <w:docPartGallery w:val="Page Numbers (Bottom of Page)"/>
        <w:docPartUnique/>
      </w:docPartObj>
    </w:sdtPr>
    <w:sdtEndPr/>
    <w:sdtContent>
      <w:sdt>
        <w:sdtPr>
          <w:id w:val="1728636285"/>
          <w:docPartObj>
            <w:docPartGallery w:val="Page Numbers (Top of Page)"/>
            <w:docPartUnique/>
          </w:docPartObj>
        </w:sdtPr>
        <w:sdtEndPr/>
        <w:sdtContent>
          <w:p w14:paraId="3EE2EFAC" w14:textId="77777777" w:rsidR="00446E7B" w:rsidRDefault="00446E7B">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11707A" w14:textId="77777777" w:rsidR="00446E7B" w:rsidRPr="00237DE7" w:rsidRDefault="00446E7B" w:rsidP="00237DE7">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02AAE" w14:textId="77777777" w:rsidR="00704543" w:rsidRDefault="00704543" w:rsidP="00C96279">
      <w:r>
        <w:separator/>
      </w:r>
    </w:p>
  </w:footnote>
  <w:footnote w:type="continuationSeparator" w:id="0">
    <w:p w14:paraId="54878483" w14:textId="77777777" w:rsidR="00704543" w:rsidRDefault="00704543" w:rsidP="00C962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62D"/>
    <w:multiLevelType w:val="hybridMultilevel"/>
    <w:tmpl w:val="30766412"/>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2B51C7"/>
    <w:multiLevelType w:val="hybridMultilevel"/>
    <w:tmpl w:val="E890630A"/>
    <w:lvl w:ilvl="0" w:tplc="1366813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6578C2"/>
    <w:multiLevelType w:val="hybridMultilevel"/>
    <w:tmpl w:val="0DAE50F8"/>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31516"/>
    <w:multiLevelType w:val="multilevel"/>
    <w:tmpl w:val="3224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F2882"/>
    <w:multiLevelType w:val="hybridMultilevel"/>
    <w:tmpl w:val="5E4C13F0"/>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E03ABF"/>
    <w:multiLevelType w:val="hybridMultilevel"/>
    <w:tmpl w:val="BF468CB6"/>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174E3178"/>
    <w:multiLevelType w:val="hybridMultilevel"/>
    <w:tmpl w:val="1A6E5B34"/>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187C073B"/>
    <w:multiLevelType w:val="multilevel"/>
    <w:tmpl w:val="14CADA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C7F85"/>
    <w:multiLevelType w:val="hybridMultilevel"/>
    <w:tmpl w:val="B570210C"/>
    <w:lvl w:ilvl="0" w:tplc="45AC3AF4">
      <w:start w:val="1"/>
      <w:numFmt w:val="decimal"/>
      <w:lvlText w:val="[%1]"/>
      <w:lvlJc w:val="left"/>
      <w:pPr>
        <w:ind w:left="420" w:hanging="420"/>
      </w:pPr>
      <w:rPr>
        <w:rFonts w:ascii="Times New Roman" w:eastAsia="宋体" w:hAnsi="Times New Roman" w:hint="default"/>
        <w:b w:val="0"/>
        <w:i w:val="0"/>
        <w:color w:val="auto"/>
        <w:sz w:val="24"/>
        <w:u w:val="no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025ABD"/>
    <w:multiLevelType w:val="multilevel"/>
    <w:tmpl w:val="BD18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26C0E"/>
    <w:multiLevelType w:val="hybridMultilevel"/>
    <w:tmpl w:val="54106848"/>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334206"/>
    <w:multiLevelType w:val="hybridMultilevel"/>
    <w:tmpl w:val="AAAE606A"/>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885FA2"/>
    <w:multiLevelType w:val="hybridMultilevel"/>
    <w:tmpl w:val="1108C682"/>
    <w:lvl w:ilvl="0" w:tplc="1890BA7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AA10CEE"/>
    <w:multiLevelType w:val="hybridMultilevel"/>
    <w:tmpl w:val="77821380"/>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4" w15:restartNumberingAfterBreak="0">
    <w:nsid w:val="32BA4610"/>
    <w:multiLevelType w:val="hybridMultilevel"/>
    <w:tmpl w:val="4CCC8A0E"/>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5" w15:restartNumberingAfterBreak="0">
    <w:nsid w:val="34E45994"/>
    <w:multiLevelType w:val="hybridMultilevel"/>
    <w:tmpl w:val="33DE4678"/>
    <w:lvl w:ilvl="0" w:tplc="0650A526">
      <w:start w:val="1"/>
      <w:numFmt w:val="decimal"/>
      <w:lvlText w:val="%1、"/>
      <w:lvlJc w:val="left"/>
      <w:pPr>
        <w:ind w:left="696" w:hanging="696"/>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359673BF"/>
    <w:multiLevelType w:val="hybridMultilevel"/>
    <w:tmpl w:val="9404EE36"/>
    <w:lvl w:ilvl="0" w:tplc="45AC3AF4">
      <w:start w:val="1"/>
      <w:numFmt w:val="decimal"/>
      <w:lvlText w:val="[%1]"/>
      <w:lvlJc w:val="left"/>
      <w:pPr>
        <w:ind w:left="420" w:hanging="420"/>
      </w:pPr>
      <w:rPr>
        <w:rFonts w:ascii="Times New Roman" w:eastAsia="宋体" w:hAnsi="Times New Roman" w:hint="default"/>
        <w:b w:val="0"/>
        <w:i w:val="0"/>
        <w:color w:val="auto"/>
        <w:sz w:val="24"/>
        <w:u w:val="no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46346D"/>
    <w:multiLevelType w:val="hybridMultilevel"/>
    <w:tmpl w:val="ECA89F46"/>
    <w:lvl w:ilvl="0" w:tplc="45AC3AF4">
      <w:start w:val="1"/>
      <w:numFmt w:val="decimal"/>
      <w:lvlText w:val="[%1]"/>
      <w:lvlJc w:val="left"/>
      <w:pPr>
        <w:ind w:left="420" w:hanging="420"/>
      </w:pPr>
      <w:rPr>
        <w:rFonts w:ascii="Times New Roman" w:eastAsia="宋体" w:hAnsi="Times New Roman" w:hint="default"/>
        <w:b w:val="0"/>
        <w:i w:val="0"/>
        <w:color w:val="auto"/>
        <w:sz w:val="24"/>
        <w:u w:val="no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D10A25"/>
    <w:multiLevelType w:val="hybridMultilevel"/>
    <w:tmpl w:val="99B08DE8"/>
    <w:lvl w:ilvl="0" w:tplc="1366813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2E1F84"/>
    <w:multiLevelType w:val="hybridMultilevel"/>
    <w:tmpl w:val="89062410"/>
    <w:lvl w:ilvl="0" w:tplc="1890BA7A">
      <w:start w:val="1"/>
      <w:numFmt w:val="bullet"/>
      <w:lvlText w:val=""/>
      <w:lvlJc w:val="left"/>
      <w:pPr>
        <w:ind w:left="420" w:hanging="420"/>
      </w:pPr>
      <w:rPr>
        <w:rFonts w:ascii="Wingdings" w:hAnsi="Wingdings" w:hint="default"/>
        <w:b w:val="0"/>
        <w:i w:val="0"/>
        <w:color w:val="auto"/>
        <w:sz w:val="24"/>
        <w:u w:val="no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365A91"/>
    <w:multiLevelType w:val="hybridMultilevel"/>
    <w:tmpl w:val="65144EA0"/>
    <w:lvl w:ilvl="0" w:tplc="1366813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7A378E1"/>
    <w:multiLevelType w:val="hybridMultilevel"/>
    <w:tmpl w:val="26E445EC"/>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F27B9A"/>
    <w:multiLevelType w:val="hybridMultilevel"/>
    <w:tmpl w:val="28D00062"/>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4D52C44"/>
    <w:multiLevelType w:val="hybridMultilevel"/>
    <w:tmpl w:val="B776AE08"/>
    <w:lvl w:ilvl="0" w:tplc="45AC3AF4">
      <w:start w:val="1"/>
      <w:numFmt w:val="decimal"/>
      <w:lvlText w:val="[%1]"/>
      <w:lvlJc w:val="left"/>
      <w:pPr>
        <w:ind w:left="420" w:hanging="420"/>
      </w:pPr>
      <w:rPr>
        <w:rFonts w:ascii="Times New Roman" w:eastAsia="宋体" w:hAnsi="Times New Roman" w:hint="default"/>
        <w:b w:val="0"/>
        <w:i w:val="0"/>
        <w:color w:val="auto"/>
        <w:sz w:val="24"/>
        <w:u w:val="no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940489"/>
    <w:multiLevelType w:val="hybridMultilevel"/>
    <w:tmpl w:val="62749136"/>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5" w15:restartNumberingAfterBreak="0">
    <w:nsid w:val="5CAA401B"/>
    <w:multiLevelType w:val="hybridMultilevel"/>
    <w:tmpl w:val="FC4C9B9C"/>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1930F5A"/>
    <w:multiLevelType w:val="hybridMultilevel"/>
    <w:tmpl w:val="251AA7F0"/>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14BC9"/>
    <w:multiLevelType w:val="hybridMultilevel"/>
    <w:tmpl w:val="34FC05DE"/>
    <w:lvl w:ilvl="0" w:tplc="45AC3AF4">
      <w:start w:val="1"/>
      <w:numFmt w:val="decimal"/>
      <w:lvlText w:val="[%1]"/>
      <w:lvlJc w:val="left"/>
      <w:pPr>
        <w:ind w:left="420" w:hanging="420"/>
      </w:pPr>
      <w:rPr>
        <w:rFonts w:ascii="Times New Roman" w:eastAsia="宋体" w:hAnsi="Times New Roman" w:hint="default"/>
        <w:b w:val="0"/>
        <w:i w:val="0"/>
        <w:color w:val="auto"/>
        <w:sz w:val="24"/>
        <w:u w:val="no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BF73DB"/>
    <w:multiLevelType w:val="hybridMultilevel"/>
    <w:tmpl w:val="D98A4640"/>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9" w15:restartNumberingAfterBreak="0">
    <w:nsid w:val="70426CF6"/>
    <w:multiLevelType w:val="hybridMultilevel"/>
    <w:tmpl w:val="AECEB510"/>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231514"/>
    <w:multiLevelType w:val="hybridMultilevel"/>
    <w:tmpl w:val="ADDEA7C8"/>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1" w15:restartNumberingAfterBreak="0">
    <w:nsid w:val="72173A3B"/>
    <w:multiLevelType w:val="hybridMultilevel"/>
    <w:tmpl w:val="5CDA86CC"/>
    <w:lvl w:ilvl="0" w:tplc="1890BA7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abstractNum w:abstractNumId="32" w15:restartNumberingAfterBreak="0">
    <w:nsid w:val="75A916EC"/>
    <w:multiLevelType w:val="hybridMultilevel"/>
    <w:tmpl w:val="15A49EAC"/>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3" w15:restartNumberingAfterBreak="0">
    <w:nsid w:val="75DA7DA4"/>
    <w:multiLevelType w:val="hybridMultilevel"/>
    <w:tmpl w:val="9A5E7F02"/>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5FA5533"/>
    <w:multiLevelType w:val="hybridMultilevel"/>
    <w:tmpl w:val="A61C0820"/>
    <w:lvl w:ilvl="0" w:tplc="13668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85D620D"/>
    <w:multiLevelType w:val="hybridMultilevel"/>
    <w:tmpl w:val="95E64198"/>
    <w:lvl w:ilvl="0" w:tplc="67AA5C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CB4E30"/>
    <w:multiLevelType w:val="hybridMultilevel"/>
    <w:tmpl w:val="821AA906"/>
    <w:lvl w:ilvl="0" w:tplc="1890BA7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cs="Wingdings" w:hint="default"/>
      </w:rPr>
    </w:lvl>
    <w:lvl w:ilvl="2" w:tplc="04090005" w:tentative="1">
      <w:start w:val="1"/>
      <w:numFmt w:val="bullet"/>
      <w:lvlText w:val=""/>
      <w:lvlJc w:val="left"/>
      <w:pPr>
        <w:ind w:left="1740" w:hanging="420"/>
      </w:pPr>
      <w:rPr>
        <w:rFonts w:ascii="Wingdings" w:hAnsi="Wingdings" w:cs="Wingdings" w:hint="default"/>
      </w:rPr>
    </w:lvl>
    <w:lvl w:ilvl="3" w:tplc="04090001" w:tentative="1">
      <w:start w:val="1"/>
      <w:numFmt w:val="bullet"/>
      <w:lvlText w:val=""/>
      <w:lvlJc w:val="left"/>
      <w:pPr>
        <w:ind w:left="2160" w:hanging="420"/>
      </w:pPr>
      <w:rPr>
        <w:rFonts w:ascii="Wingdings" w:hAnsi="Wingdings" w:cs="Wingdings" w:hint="default"/>
      </w:rPr>
    </w:lvl>
    <w:lvl w:ilvl="4" w:tplc="04090003" w:tentative="1">
      <w:start w:val="1"/>
      <w:numFmt w:val="bullet"/>
      <w:lvlText w:val=""/>
      <w:lvlJc w:val="left"/>
      <w:pPr>
        <w:ind w:left="2580" w:hanging="420"/>
      </w:pPr>
      <w:rPr>
        <w:rFonts w:ascii="Wingdings" w:hAnsi="Wingdings" w:cs="Wingdings" w:hint="default"/>
      </w:rPr>
    </w:lvl>
    <w:lvl w:ilvl="5" w:tplc="04090005" w:tentative="1">
      <w:start w:val="1"/>
      <w:numFmt w:val="bullet"/>
      <w:lvlText w:val=""/>
      <w:lvlJc w:val="left"/>
      <w:pPr>
        <w:ind w:left="3000" w:hanging="420"/>
      </w:pPr>
      <w:rPr>
        <w:rFonts w:ascii="Wingdings" w:hAnsi="Wingdings" w:cs="Wingdings" w:hint="default"/>
      </w:rPr>
    </w:lvl>
    <w:lvl w:ilvl="6" w:tplc="04090001" w:tentative="1">
      <w:start w:val="1"/>
      <w:numFmt w:val="bullet"/>
      <w:lvlText w:val=""/>
      <w:lvlJc w:val="left"/>
      <w:pPr>
        <w:ind w:left="3420" w:hanging="420"/>
      </w:pPr>
      <w:rPr>
        <w:rFonts w:ascii="Wingdings" w:hAnsi="Wingdings" w:cs="Wingdings" w:hint="default"/>
      </w:rPr>
    </w:lvl>
    <w:lvl w:ilvl="7" w:tplc="04090003" w:tentative="1">
      <w:start w:val="1"/>
      <w:numFmt w:val="bullet"/>
      <w:lvlText w:val=""/>
      <w:lvlJc w:val="left"/>
      <w:pPr>
        <w:ind w:left="3840" w:hanging="420"/>
      </w:pPr>
      <w:rPr>
        <w:rFonts w:ascii="Wingdings" w:hAnsi="Wingdings" w:cs="Wingdings" w:hint="default"/>
      </w:rPr>
    </w:lvl>
    <w:lvl w:ilvl="8" w:tplc="04090005" w:tentative="1">
      <w:start w:val="1"/>
      <w:numFmt w:val="bullet"/>
      <w:lvlText w:val=""/>
      <w:lvlJc w:val="left"/>
      <w:pPr>
        <w:ind w:left="4260" w:hanging="420"/>
      </w:pPr>
      <w:rPr>
        <w:rFonts w:ascii="Wingdings" w:hAnsi="Wingdings" w:cs="Wingdings" w:hint="default"/>
      </w:rPr>
    </w:lvl>
  </w:abstractNum>
  <w:abstractNum w:abstractNumId="37" w15:restartNumberingAfterBreak="0">
    <w:nsid w:val="79590D1E"/>
    <w:multiLevelType w:val="hybridMultilevel"/>
    <w:tmpl w:val="BB32D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CCD0569"/>
    <w:multiLevelType w:val="hybridMultilevel"/>
    <w:tmpl w:val="97E241C4"/>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E4C0F83"/>
    <w:multiLevelType w:val="hybridMultilevel"/>
    <w:tmpl w:val="91CCC80A"/>
    <w:lvl w:ilvl="0" w:tplc="1890BA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
  </w:num>
  <w:num w:numId="4">
    <w:abstractNumId w:val="20"/>
  </w:num>
  <w:num w:numId="5">
    <w:abstractNumId w:val="21"/>
  </w:num>
  <w:num w:numId="6">
    <w:abstractNumId w:val="34"/>
  </w:num>
  <w:num w:numId="7">
    <w:abstractNumId w:val="29"/>
  </w:num>
  <w:num w:numId="8">
    <w:abstractNumId w:val="23"/>
  </w:num>
  <w:num w:numId="9">
    <w:abstractNumId w:val="2"/>
  </w:num>
  <w:num w:numId="10">
    <w:abstractNumId w:val="8"/>
  </w:num>
  <w:num w:numId="11">
    <w:abstractNumId w:val="0"/>
  </w:num>
  <w:num w:numId="12">
    <w:abstractNumId w:val="26"/>
  </w:num>
  <w:num w:numId="13">
    <w:abstractNumId w:val="18"/>
  </w:num>
  <w:num w:numId="14">
    <w:abstractNumId w:val="27"/>
  </w:num>
  <w:num w:numId="15">
    <w:abstractNumId w:val="17"/>
  </w:num>
  <w:num w:numId="16">
    <w:abstractNumId w:val="33"/>
  </w:num>
  <w:num w:numId="17">
    <w:abstractNumId w:val="39"/>
  </w:num>
  <w:num w:numId="18">
    <w:abstractNumId w:val="12"/>
  </w:num>
  <w:num w:numId="19">
    <w:abstractNumId w:val="14"/>
  </w:num>
  <w:num w:numId="20">
    <w:abstractNumId w:val="31"/>
  </w:num>
  <w:num w:numId="21">
    <w:abstractNumId w:val="24"/>
  </w:num>
  <w:num w:numId="22">
    <w:abstractNumId w:val="30"/>
  </w:num>
  <w:num w:numId="23">
    <w:abstractNumId w:val="32"/>
  </w:num>
  <w:num w:numId="24">
    <w:abstractNumId w:val="36"/>
  </w:num>
  <w:num w:numId="25">
    <w:abstractNumId w:val="13"/>
  </w:num>
  <w:num w:numId="26">
    <w:abstractNumId w:val="19"/>
  </w:num>
  <w:num w:numId="27">
    <w:abstractNumId w:val="28"/>
  </w:num>
  <w:num w:numId="28">
    <w:abstractNumId w:val="6"/>
  </w:num>
  <w:num w:numId="29">
    <w:abstractNumId w:val="5"/>
  </w:num>
  <w:num w:numId="30">
    <w:abstractNumId w:val="4"/>
  </w:num>
  <w:num w:numId="31">
    <w:abstractNumId w:val="22"/>
  </w:num>
  <w:num w:numId="32">
    <w:abstractNumId w:val="10"/>
  </w:num>
  <w:num w:numId="33">
    <w:abstractNumId w:val="25"/>
  </w:num>
  <w:num w:numId="34">
    <w:abstractNumId w:val="11"/>
  </w:num>
  <w:num w:numId="35">
    <w:abstractNumId w:val="37"/>
  </w:num>
  <w:num w:numId="36">
    <w:abstractNumId w:val="38"/>
  </w:num>
  <w:num w:numId="37">
    <w:abstractNumId w:val="9"/>
  </w:num>
  <w:num w:numId="38">
    <w:abstractNumId w:val="3"/>
  </w:num>
  <w:num w:numId="39">
    <w:abstractNumId w:val="7"/>
  </w:num>
  <w:num w:numId="40">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0C0"/>
    <w:rsid w:val="000017E8"/>
    <w:rsid w:val="000037CB"/>
    <w:rsid w:val="00004A36"/>
    <w:rsid w:val="000116CF"/>
    <w:rsid w:val="00014A06"/>
    <w:rsid w:val="00024C3C"/>
    <w:rsid w:val="00024E4D"/>
    <w:rsid w:val="00027270"/>
    <w:rsid w:val="0003008F"/>
    <w:rsid w:val="00033F2A"/>
    <w:rsid w:val="00043528"/>
    <w:rsid w:val="00045948"/>
    <w:rsid w:val="000467B2"/>
    <w:rsid w:val="00051189"/>
    <w:rsid w:val="0005551B"/>
    <w:rsid w:val="00066531"/>
    <w:rsid w:val="00066A6E"/>
    <w:rsid w:val="000708FF"/>
    <w:rsid w:val="00072B3A"/>
    <w:rsid w:val="000731F4"/>
    <w:rsid w:val="0007333F"/>
    <w:rsid w:val="00075C2E"/>
    <w:rsid w:val="0007715B"/>
    <w:rsid w:val="0008137B"/>
    <w:rsid w:val="00084401"/>
    <w:rsid w:val="0009196A"/>
    <w:rsid w:val="00091C63"/>
    <w:rsid w:val="0009656B"/>
    <w:rsid w:val="000A028A"/>
    <w:rsid w:val="000A40C4"/>
    <w:rsid w:val="000B292B"/>
    <w:rsid w:val="000C054E"/>
    <w:rsid w:val="000C5E2C"/>
    <w:rsid w:val="000C72CC"/>
    <w:rsid w:val="000D1471"/>
    <w:rsid w:val="000D60F3"/>
    <w:rsid w:val="000D643C"/>
    <w:rsid w:val="000D7C68"/>
    <w:rsid w:val="000E23F3"/>
    <w:rsid w:val="000E6082"/>
    <w:rsid w:val="000F32D3"/>
    <w:rsid w:val="000F5FFA"/>
    <w:rsid w:val="0010394E"/>
    <w:rsid w:val="00104D5E"/>
    <w:rsid w:val="00105829"/>
    <w:rsid w:val="00111D1A"/>
    <w:rsid w:val="0011564E"/>
    <w:rsid w:val="00117C29"/>
    <w:rsid w:val="00117FE1"/>
    <w:rsid w:val="001208D1"/>
    <w:rsid w:val="00134BEB"/>
    <w:rsid w:val="00145448"/>
    <w:rsid w:val="001501C9"/>
    <w:rsid w:val="00153A97"/>
    <w:rsid w:val="001545F1"/>
    <w:rsid w:val="00155787"/>
    <w:rsid w:val="00156B7D"/>
    <w:rsid w:val="0016086C"/>
    <w:rsid w:val="00182BA5"/>
    <w:rsid w:val="00194118"/>
    <w:rsid w:val="001966B2"/>
    <w:rsid w:val="001A2851"/>
    <w:rsid w:val="001A6727"/>
    <w:rsid w:val="001A6D22"/>
    <w:rsid w:val="001B028A"/>
    <w:rsid w:val="001B168E"/>
    <w:rsid w:val="001B193D"/>
    <w:rsid w:val="001B367D"/>
    <w:rsid w:val="001B5101"/>
    <w:rsid w:val="001B74E4"/>
    <w:rsid w:val="001C2E66"/>
    <w:rsid w:val="001C491E"/>
    <w:rsid w:val="001D16A5"/>
    <w:rsid w:val="001D59D1"/>
    <w:rsid w:val="001E6C32"/>
    <w:rsid w:val="001F2B07"/>
    <w:rsid w:val="001F6351"/>
    <w:rsid w:val="00200F79"/>
    <w:rsid w:val="0020302A"/>
    <w:rsid w:val="00203A5D"/>
    <w:rsid w:val="00205EFE"/>
    <w:rsid w:val="00206243"/>
    <w:rsid w:val="00210903"/>
    <w:rsid w:val="00211043"/>
    <w:rsid w:val="00215D00"/>
    <w:rsid w:val="002179F1"/>
    <w:rsid w:val="00217E32"/>
    <w:rsid w:val="0022053C"/>
    <w:rsid w:val="002206C2"/>
    <w:rsid w:val="00223EA9"/>
    <w:rsid w:val="00225D2A"/>
    <w:rsid w:val="002260BA"/>
    <w:rsid w:val="00237DE7"/>
    <w:rsid w:val="002403CC"/>
    <w:rsid w:val="002418DF"/>
    <w:rsid w:val="00243C90"/>
    <w:rsid w:val="00247251"/>
    <w:rsid w:val="00247749"/>
    <w:rsid w:val="00250FA1"/>
    <w:rsid w:val="00262209"/>
    <w:rsid w:val="00270953"/>
    <w:rsid w:val="00273181"/>
    <w:rsid w:val="002813C2"/>
    <w:rsid w:val="00283BB9"/>
    <w:rsid w:val="002840CD"/>
    <w:rsid w:val="00284986"/>
    <w:rsid w:val="002855E7"/>
    <w:rsid w:val="00296590"/>
    <w:rsid w:val="00296D37"/>
    <w:rsid w:val="002971C4"/>
    <w:rsid w:val="002A1018"/>
    <w:rsid w:val="002A303C"/>
    <w:rsid w:val="002B0AEF"/>
    <w:rsid w:val="002B3097"/>
    <w:rsid w:val="002B4DCD"/>
    <w:rsid w:val="002B692E"/>
    <w:rsid w:val="002B6B38"/>
    <w:rsid w:val="002C70E7"/>
    <w:rsid w:val="002D01B1"/>
    <w:rsid w:val="002D20ED"/>
    <w:rsid w:val="002E455C"/>
    <w:rsid w:val="002E7FE9"/>
    <w:rsid w:val="002F1439"/>
    <w:rsid w:val="002F2086"/>
    <w:rsid w:val="002F48F8"/>
    <w:rsid w:val="00300542"/>
    <w:rsid w:val="00306475"/>
    <w:rsid w:val="003124B3"/>
    <w:rsid w:val="00315C71"/>
    <w:rsid w:val="0031678A"/>
    <w:rsid w:val="00320E26"/>
    <w:rsid w:val="00321EBA"/>
    <w:rsid w:val="003266D8"/>
    <w:rsid w:val="003268FD"/>
    <w:rsid w:val="00334378"/>
    <w:rsid w:val="003437D7"/>
    <w:rsid w:val="003455C9"/>
    <w:rsid w:val="003474BF"/>
    <w:rsid w:val="00362A1A"/>
    <w:rsid w:val="003664F3"/>
    <w:rsid w:val="003719E8"/>
    <w:rsid w:val="00376C84"/>
    <w:rsid w:val="003843EC"/>
    <w:rsid w:val="003847E4"/>
    <w:rsid w:val="003873BF"/>
    <w:rsid w:val="00391915"/>
    <w:rsid w:val="003944D0"/>
    <w:rsid w:val="003B0C67"/>
    <w:rsid w:val="003B5A2A"/>
    <w:rsid w:val="003B64C6"/>
    <w:rsid w:val="003C3A26"/>
    <w:rsid w:val="003C4A47"/>
    <w:rsid w:val="003E1E86"/>
    <w:rsid w:val="003E1F13"/>
    <w:rsid w:val="003E3A25"/>
    <w:rsid w:val="003E6329"/>
    <w:rsid w:val="003E74A4"/>
    <w:rsid w:val="003F6857"/>
    <w:rsid w:val="00402F55"/>
    <w:rsid w:val="0040493D"/>
    <w:rsid w:val="004135A9"/>
    <w:rsid w:val="0041521A"/>
    <w:rsid w:val="00423D9D"/>
    <w:rsid w:val="00425BDE"/>
    <w:rsid w:val="004266A5"/>
    <w:rsid w:val="00427669"/>
    <w:rsid w:val="00427C56"/>
    <w:rsid w:val="00427FD5"/>
    <w:rsid w:val="00431974"/>
    <w:rsid w:val="00432AF3"/>
    <w:rsid w:val="00433591"/>
    <w:rsid w:val="00442AC8"/>
    <w:rsid w:val="00446C2C"/>
    <w:rsid w:val="00446E7B"/>
    <w:rsid w:val="004477D8"/>
    <w:rsid w:val="004539EA"/>
    <w:rsid w:val="00455801"/>
    <w:rsid w:val="00466F66"/>
    <w:rsid w:val="00470993"/>
    <w:rsid w:val="004736F7"/>
    <w:rsid w:val="004825DB"/>
    <w:rsid w:val="00485094"/>
    <w:rsid w:val="004857A0"/>
    <w:rsid w:val="0048626E"/>
    <w:rsid w:val="0049575D"/>
    <w:rsid w:val="004972EB"/>
    <w:rsid w:val="004A1F5D"/>
    <w:rsid w:val="004A5078"/>
    <w:rsid w:val="004B5A52"/>
    <w:rsid w:val="004C4BF6"/>
    <w:rsid w:val="004C6BC0"/>
    <w:rsid w:val="004C7F6A"/>
    <w:rsid w:val="004D1483"/>
    <w:rsid w:val="004D15B8"/>
    <w:rsid w:val="004D24CD"/>
    <w:rsid w:val="004D44D5"/>
    <w:rsid w:val="004D46C8"/>
    <w:rsid w:val="004D5D3C"/>
    <w:rsid w:val="004D696A"/>
    <w:rsid w:val="004E0FB3"/>
    <w:rsid w:val="004E6E54"/>
    <w:rsid w:val="004E764E"/>
    <w:rsid w:val="004F0FFB"/>
    <w:rsid w:val="004F7EA7"/>
    <w:rsid w:val="00500954"/>
    <w:rsid w:val="00501BAD"/>
    <w:rsid w:val="00503BD0"/>
    <w:rsid w:val="005146E8"/>
    <w:rsid w:val="0051606C"/>
    <w:rsid w:val="00517B6F"/>
    <w:rsid w:val="0052357F"/>
    <w:rsid w:val="005237F7"/>
    <w:rsid w:val="00524555"/>
    <w:rsid w:val="00527F05"/>
    <w:rsid w:val="005359AB"/>
    <w:rsid w:val="005410E6"/>
    <w:rsid w:val="0054288C"/>
    <w:rsid w:val="0054637D"/>
    <w:rsid w:val="00546D19"/>
    <w:rsid w:val="00546FF2"/>
    <w:rsid w:val="00550452"/>
    <w:rsid w:val="005738DD"/>
    <w:rsid w:val="0058091D"/>
    <w:rsid w:val="00584BE4"/>
    <w:rsid w:val="00586F7D"/>
    <w:rsid w:val="005959CA"/>
    <w:rsid w:val="005A0D21"/>
    <w:rsid w:val="005B197D"/>
    <w:rsid w:val="005B5AB4"/>
    <w:rsid w:val="005B7D06"/>
    <w:rsid w:val="005B7FE2"/>
    <w:rsid w:val="005C0BCA"/>
    <w:rsid w:val="005C2379"/>
    <w:rsid w:val="005C2D88"/>
    <w:rsid w:val="005C49CA"/>
    <w:rsid w:val="005C4E39"/>
    <w:rsid w:val="005C6567"/>
    <w:rsid w:val="005C6C96"/>
    <w:rsid w:val="005C762F"/>
    <w:rsid w:val="005C7D5E"/>
    <w:rsid w:val="005D4975"/>
    <w:rsid w:val="005E083C"/>
    <w:rsid w:val="005E7CEE"/>
    <w:rsid w:val="005F06FE"/>
    <w:rsid w:val="005F47AB"/>
    <w:rsid w:val="005F52B6"/>
    <w:rsid w:val="005F585B"/>
    <w:rsid w:val="005F59BC"/>
    <w:rsid w:val="005F6B54"/>
    <w:rsid w:val="00602222"/>
    <w:rsid w:val="00602530"/>
    <w:rsid w:val="00603F4F"/>
    <w:rsid w:val="00605D72"/>
    <w:rsid w:val="006071E9"/>
    <w:rsid w:val="006074A0"/>
    <w:rsid w:val="006107A0"/>
    <w:rsid w:val="00612005"/>
    <w:rsid w:val="0061756D"/>
    <w:rsid w:val="00626BAA"/>
    <w:rsid w:val="00626D7B"/>
    <w:rsid w:val="0063328D"/>
    <w:rsid w:val="00633E7B"/>
    <w:rsid w:val="00642235"/>
    <w:rsid w:val="00642D75"/>
    <w:rsid w:val="00643001"/>
    <w:rsid w:val="006433BE"/>
    <w:rsid w:val="00644B20"/>
    <w:rsid w:val="0065036F"/>
    <w:rsid w:val="006621AB"/>
    <w:rsid w:val="006638A4"/>
    <w:rsid w:val="00665221"/>
    <w:rsid w:val="00673F5F"/>
    <w:rsid w:val="006750C0"/>
    <w:rsid w:val="0067774B"/>
    <w:rsid w:val="00681465"/>
    <w:rsid w:val="00684210"/>
    <w:rsid w:val="0068555A"/>
    <w:rsid w:val="0069098F"/>
    <w:rsid w:val="0069116C"/>
    <w:rsid w:val="00693ABC"/>
    <w:rsid w:val="00694021"/>
    <w:rsid w:val="00694FCB"/>
    <w:rsid w:val="00695F6B"/>
    <w:rsid w:val="006973B1"/>
    <w:rsid w:val="006A0133"/>
    <w:rsid w:val="006A1AF1"/>
    <w:rsid w:val="006A36D5"/>
    <w:rsid w:val="006A524A"/>
    <w:rsid w:val="006B7D96"/>
    <w:rsid w:val="006C31ED"/>
    <w:rsid w:val="006C386A"/>
    <w:rsid w:val="006C679F"/>
    <w:rsid w:val="006D0917"/>
    <w:rsid w:val="006D1BA1"/>
    <w:rsid w:val="006D7255"/>
    <w:rsid w:val="006D7A2D"/>
    <w:rsid w:val="006E2EB0"/>
    <w:rsid w:val="006E3FE9"/>
    <w:rsid w:val="006E5065"/>
    <w:rsid w:val="006E5837"/>
    <w:rsid w:val="006E7E0B"/>
    <w:rsid w:val="006F1757"/>
    <w:rsid w:val="006F4D18"/>
    <w:rsid w:val="00702177"/>
    <w:rsid w:val="00702AC8"/>
    <w:rsid w:val="00704543"/>
    <w:rsid w:val="00704FF5"/>
    <w:rsid w:val="00711309"/>
    <w:rsid w:val="00714A2A"/>
    <w:rsid w:val="00716D97"/>
    <w:rsid w:val="00717C99"/>
    <w:rsid w:val="00721B54"/>
    <w:rsid w:val="00726E6C"/>
    <w:rsid w:val="0072779B"/>
    <w:rsid w:val="007310DC"/>
    <w:rsid w:val="0073142E"/>
    <w:rsid w:val="00734D7D"/>
    <w:rsid w:val="00740098"/>
    <w:rsid w:val="00740B67"/>
    <w:rsid w:val="00741FC4"/>
    <w:rsid w:val="007427BE"/>
    <w:rsid w:val="007447EC"/>
    <w:rsid w:val="00755598"/>
    <w:rsid w:val="007644E4"/>
    <w:rsid w:val="00764C3B"/>
    <w:rsid w:val="00767089"/>
    <w:rsid w:val="007720B0"/>
    <w:rsid w:val="00773555"/>
    <w:rsid w:val="0077480D"/>
    <w:rsid w:val="0077736C"/>
    <w:rsid w:val="00780988"/>
    <w:rsid w:val="0078119B"/>
    <w:rsid w:val="00782D00"/>
    <w:rsid w:val="007873C6"/>
    <w:rsid w:val="00797746"/>
    <w:rsid w:val="00797908"/>
    <w:rsid w:val="007B4C0F"/>
    <w:rsid w:val="007C1249"/>
    <w:rsid w:val="007C22B9"/>
    <w:rsid w:val="007C40ED"/>
    <w:rsid w:val="007D16BA"/>
    <w:rsid w:val="007D2B78"/>
    <w:rsid w:val="007D3E7C"/>
    <w:rsid w:val="007E1865"/>
    <w:rsid w:val="007E1B5E"/>
    <w:rsid w:val="007E25DA"/>
    <w:rsid w:val="007E48FE"/>
    <w:rsid w:val="007E4C51"/>
    <w:rsid w:val="007E555F"/>
    <w:rsid w:val="007E6578"/>
    <w:rsid w:val="007F25C3"/>
    <w:rsid w:val="00814731"/>
    <w:rsid w:val="00815211"/>
    <w:rsid w:val="008175E1"/>
    <w:rsid w:val="00822253"/>
    <w:rsid w:val="00827822"/>
    <w:rsid w:val="00834BD9"/>
    <w:rsid w:val="0084113C"/>
    <w:rsid w:val="00841890"/>
    <w:rsid w:val="008470FD"/>
    <w:rsid w:val="008537CE"/>
    <w:rsid w:val="00853CEC"/>
    <w:rsid w:val="00861397"/>
    <w:rsid w:val="00861F5C"/>
    <w:rsid w:val="0086207D"/>
    <w:rsid w:val="00862A03"/>
    <w:rsid w:val="008636D0"/>
    <w:rsid w:val="0087270F"/>
    <w:rsid w:val="008802D8"/>
    <w:rsid w:val="008828C0"/>
    <w:rsid w:val="00884BB5"/>
    <w:rsid w:val="00885BB4"/>
    <w:rsid w:val="00890F21"/>
    <w:rsid w:val="00892BBD"/>
    <w:rsid w:val="008935BA"/>
    <w:rsid w:val="00893E24"/>
    <w:rsid w:val="00894FD9"/>
    <w:rsid w:val="008A1FC5"/>
    <w:rsid w:val="008A2E53"/>
    <w:rsid w:val="008B0298"/>
    <w:rsid w:val="008B0D84"/>
    <w:rsid w:val="008B2CC5"/>
    <w:rsid w:val="008B52BE"/>
    <w:rsid w:val="008C2FAF"/>
    <w:rsid w:val="008C34C9"/>
    <w:rsid w:val="008C3A4C"/>
    <w:rsid w:val="008E02BA"/>
    <w:rsid w:val="008E25C0"/>
    <w:rsid w:val="008E52BD"/>
    <w:rsid w:val="00903FB9"/>
    <w:rsid w:val="00904BA3"/>
    <w:rsid w:val="00906A0B"/>
    <w:rsid w:val="009078FB"/>
    <w:rsid w:val="00911BB4"/>
    <w:rsid w:val="0091364C"/>
    <w:rsid w:val="009174C3"/>
    <w:rsid w:val="00920E95"/>
    <w:rsid w:val="0092395C"/>
    <w:rsid w:val="009316D1"/>
    <w:rsid w:val="00942163"/>
    <w:rsid w:val="00943A56"/>
    <w:rsid w:val="00943C35"/>
    <w:rsid w:val="00944462"/>
    <w:rsid w:val="0095124B"/>
    <w:rsid w:val="009567D3"/>
    <w:rsid w:val="009634D9"/>
    <w:rsid w:val="0096669E"/>
    <w:rsid w:val="00980A42"/>
    <w:rsid w:val="00981A9A"/>
    <w:rsid w:val="009B1E9E"/>
    <w:rsid w:val="009B264F"/>
    <w:rsid w:val="009B35DA"/>
    <w:rsid w:val="009B774B"/>
    <w:rsid w:val="009C210A"/>
    <w:rsid w:val="009C3B77"/>
    <w:rsid w:val="009C54A2"/>
    <w:rsid w:val="009C6D2C"/>
    <w:rsid w:val="009D0EB0"/>
    <w:rsid w:val="009D1320"/>
    <w:rsid w:val="009D259D"/>
    <w:rsid w:val="009D29B4"/>
    <w:rsid w:val="009E0537"/>
    <w:rsid w:val="009E28BF"/>
    <w:rsid w:val="009F441D"/>
    <w:rsid w:val="00A03E3E"/>
    <w:rsid w:val="00A16D9F"/>
    <w:rsid w:val="00A174C7"/>
    <w:rsid w:val="00A220F9"/>
    <w:rsid w:val="00A27CE4"/>
    <w:rsid w:val="00A32C83"/>
    <w:rsid w:val="00A32CEB"/>
    <w:rsid w:val="00A34424"/>
    <w:rsid w:val="00A3761F"/>
    <w:rsid w:val="00A41E5B"/>
    <w:rsid w:val="00A441E7"/>
    <w:rsid w:val="00A52B02"/>
    <w:rsid w:val="00A6397E"/>
    <w:rsid w:val="00A643E1"/>
    <w:rsid w:val="00A66F70"/>
    <w:rsid w:val="00A67392"/>
    <w:rsid w:val="00A67D63"/>
    <w:rsid w:val="00A8293B"/>
    <w:rsid w:val="00A83D0E"/>
    <w:rsid w:val="00A93BEF"/>
    <w:rsid w:val="00A969C3"/>
    <w:rsid w:val="00A97C3A"/>
    <w:rsid w:val="00AA4D3E"/>
    <w:rsid w:val="00AA6ACC"/>
    <w:rsid w:val="00AA78D5"/>
    <w:rsid w:val="00AB2ADB"/>
    <w:rsid w:val="00AB3250"/>
    <w:rsid w:val="00AB5D09"/>
    <w:rsid w:val="00AB62B8"/>
    <w:rsid w:val="00AB65BA"/>
    <w:rsid w:val="00AB6A1F"/>
    <w:rsid w:val="00AC27B8"/>
    <w:rsid w:val="00AC5765"/>
    <w:rsid w:val="00AC67DB"/>
    <w:rsid w:val="00AC7806"/>
    <w:rsid w:val="00AC78BC"/>
    <w:rsid w:val="00AD52EE"/>
    <w:rsid w:val="00AD5351"/>
    <w:rsid w:val="00AF40B5"/>
    <w:rsid w:val="00B02284"/>
    <w:rsid w:val="00B0776B"/>
    <w:rsid w:val="00B16329"/>
    <w:rsid w:val="00B201CE"/>
    <w:rsid w:val="00B20520"/>
    <w:rsid w:val="00B24751"/>
    <w:rsid w:val="00B34043"/>
    <w:rsid w:val="00B3760E"/>
    <w:rsid w:val="00B40610"/>
    <w:rsid w:val="00B54C7E"/>
    <w:rsid w:val="00B57C12"/>
    <w:rsid w:val="00B61291"/>
    <w:rsid w:val="00B64B2C"/>
    <w:rsid w:val="00B66C71"/>
    <w:rsid w:val="00B72790"/>
    <w:rsid w:val="00B802FB"/>
    <w:rsid w:val="00B805BC"/>
    <w:rsid w:val="00B813C8"/>
    <w:rsid w:val="00B824EF"/>
    <w:rsid w:val="00B86B49"/>
    <w:rsid w:val="00B95FE8"/>
    <w:rsid w:val="00B9672C"/>
    <w:rsid w:val="00B97FBA"/>
    <w:rsid w:val="00BA175E"/>
    <w:rsid w:val="00BB1AC7"/>
    <w:rsid w:val="00BB3DB9"/>
    <w:rsid w:val="00BB732F"/>
    <w:rsid w:val="00BC0ADE"/>
    <w:rsid w:val="00BC5C19"/>
    <w:rsid w:val="00BC62C4"/>
    <w:rsid w:val="00BC6FB3"/>
    <w:rsid w:val="00BD3939"/>
    <w:rsid w:val="00BD4641"/>
    <w:rsid w:val="00BD6163"/>
    <w:rsid w:val="00BE097F"/>
    <w:rsid w:val="00BE38E7"/>
    <w:rsid w:val="00BE4710"/>
    <w:rsid w:val="00BE4DB7"/>
    <w:rsid w:val="00BE682A"/>
    <w:rsid w:val="00BE75A5"/>
    <w:rsid w:val="00BE79E9"/>
    <w:rsid w:val="00BF34E7"/>
    <w:rsid w:val="00BF41C8"/>
    <w:rsid w:val="00BF5961"/>
    <w:rsid w:val="00C0156F"/>
    <w:rsid w:val="00C04A25"/>
    <w:rsid w:val="00C0671E"/>
    <w:rsid w:val="00C1649B"/>
    <w:rsid w:val="00C2299F"/>
    <w:rsid w:val="00C23782"/>
    <w:rsid w:val="00C23803"/>
    <w:rsid w:val="00C23B68"/>
    <w:rsid w:val="00C24BD3"/>
    <w:rsid w:val="00C26FDA"/>
    <w:rsid w:val="00C30093"/>
    <w:rsid w:val="00C37656"/>
    <w:rsid w:val="00C500EB"/>
    <w:rsid w:val="00C5249C"/>
    <w:rsid w:val="00C52DFE"/>
    <w:rsid w:val="00C55418"/>
    <w:rsid w:val="00C56072"/>
    <w:rsid w:val="00C56434"/>
    <w:rsid w:val="00C56CA1"/>
    <w:rsid w:val="00C65192"/>
    <w:rsid w:val="00C6573B"/>
    <w:rsid w:val="00C6755C"/>
    <w:rsid w:val="00C70433"/>
    <w:rsid w:val="00C70E44"/>
    <w:rsid w:val="00C73649"/>
    <w:rsid w:val="00C76347"/>
    <w:rsid w:val="00C8229F"/>
    <w:rsid w:val="00C84852"/>
    <w:rsid w:val="00C90F8D"/>
    <w:rsid w:val="00C917A0"/>
    <w:rsid w:val="00C9529D"/>
    <w:rsid w:val="00C96279"/>
    <w:rsid w:val="00C96C7F"/>
    <w:rsid w:val="00CA4704"/>
    <w:rsid w:val="00CA6E26"/>
    <w:rsid w:val="00CB0A2A"/>
    <w:rsid w:val="00CC0BA8"/>
    <w:rsid w:val="00CC2133"/>
    <w:rsid w:val="00CE0445"/>
    <w:rsid w:val="00CE23F9"/>
    <w:rsid w:val="00CE445E"/>
    <w:rsid w:val="00CF49A2"/>
    <w:rsid w:val="00D117D1"/>
    <w:rsid w:val="00D15ABB"/>
    <w:rsid w:val="00D23EFC"/>
    <w:rsid w:val="00D27C6D"/>
    <w:rsid w:val="00D27DD7"/>
    <w:rsid w:val="00D31F43"/>
    <w:rsid w:val="00D3428F"/>
    <w:rsid w:val="00D36475"/>
    <w:rsid w:val="00D364D0"/>
    <w:rsid w:val="00D372C9"/>
    <w:rsid w:val="00D4600E"/>
    <w:rsid w:val="00D5275B"/>
    <w:rsid w:val="00D612C0"/>
    <w:rsid w:val="00D62CFF"/>
    <w:rsid w:val="00D6528F"/>
    <w:rsid w:val="00D6624E"/>
    <w:rsid w:val="00D70DFE"/>
    <w:rsid w:val="00D721F7"/>
    <w:rsid w:val="00D73363"/>
    <w:rsid w:val="00D811EA"/>
    <w:rsid w:val="00D814CA"/>
    <w:rsid w:val="00D858FA"/>
    <w:rsid w:val="00D86F81"/>
    <w:rsid w:val="00D87280"/>
    <w:rsid w:val="00D92BCA"/>
    <w:rsid w:val="00D954B0"/>
    <w:rsid w:val="00DA208B"/>
    <w:rsid w:val="00DA35C2"/>
    <w:rsid w:val="00DA4B13"/>
    <w:rsid w:val="00DB337D"/>
    <w:rsid w:val="00DB563A"/>
    <w:rsid w:val="00DB5829"/>
    <w:rsid w:val="00DC148F"/>
    <w:rsid w:val="00DC1B2C"/>
    <w:rsid w:val="00DC32A3"/>
    <w:rsid w:val="00DD1FCB"/>
    <w:rsid w:val="00DD2D45"/>
    <w:rsid w:val="00DD38A6"/>
    <w:rsid w:val="00DD7CD6"/>
    <w:rsid w:val="00DF2E5E"/>
    <w:rsid w:val="00DF4B37"/>
    <w:rsid w:val="00E130EE"/>
    <w:rsid w:val="00E143F3"/>
    <w:rsid w:val="00E21810"/>
    <w:rsid w:val="00E21A5B"/>
    <w:rsid w:val="00E33C8B"/>
    <w:rsid w:val="00E46969"/>
    <w:rsid w:val="00E54254"/>
    <w:rsid w:val="00E60D3E"/>
    <w:rsid w:val="00E6199A"/>
    <w:rsid w:val="00E62447"/>
    <w:rsid w:val="00E627BB"/>
    <w:rsid w:val="00E64217"/>
    <w:rsid w:val="00E77B4B"/>
    <w:rsid w:val="00E839D0"/>
    <w:rsid w:val="00E84F6F"/>
    <w:rsid w:val="00E86F1A"/>
    <w:rsid w:val="00E8707F"/>
    <w:rsid w:val="00E876B1"/>
    <w:rsid w:val="00E975FC"/>
    <w:rsid w:val="00EA1DF6"/>
    <w:rsid w:val="00EA42F4"/>
    <w:rsid w:val="00EA65C3"/>
    <w:rsid w:val="00EA6E2C"/>
    <w:rsid w:val="00EC00E0"/>
    <w:rsid w:val="00EC3149"/>
    <w:rsid w:val="00ED4B1F"/>
    <w:rsid w:val="00EE0D6A"/>
    <w:rsid w:val="00EE2BB7"/>
    <w:rsid w:val="00EE3502"/>
    <w:rsid w:val="00EE3DD0"/>
    <w:rsid w:val="00EE5B10"/>
    <w:rsid w:val="00EF3979"/>
    <w:rsid w:val="00EF674E"/>
    <w:rsid w:val="00F01C6E"/>
    <w:rsid w:val="00F020E7"/>
    <w:rsid w:val="00F041EE"/>
    <w:rsid w:val="00F067A6"/>
    <w:rsid w:val="00F1210A"/>
    <w:rsid w:val="00F17077"/>
    <w:rsid w:val="00F171DF"/>
    <w:rsid w:val="00F20160"/>
    <w:rsid w:val="00F21087"/>
    <w:rsid w:val="00F256CD"/>
    <w:rsid w:val="00F264B7"/>
    <w:rsid w:val="00F27099"/>
    <w:rsid w:val="00F31798"/>
    <w:rsid w:val="00F332F1"/>
    <w:rsid w:val="00F44807"/>
    <w:rsid w:val="00F44B32"/>
    <w:rsid w:val="00F453C1"/>
    <w:rsid w:val="00F46FA8"/>
    <w:rsid w:val="00F4708F"/>
    <w:rsid w:val="00F524E6"/>
    <w:rsid w:val="00F5763C"/>
    <w:rsid w:val="00F64277"/>
    <w:rsid w:val="00F67027"/>
    <w:rsid w:val="00F745E4"/>
    <w:rsid w:val="00F760B2"/>
    <w:rsid w:val="00F765E1"/>
    <w:rsid w:val="00F7749F"/>
    <w:rsid w:val="00F803E2"/>
    <w:rsid w:val="00F83318"/>
    <w:rsid w:val="00F8756E"/>
    <w:rsid w:val="00F90464"/>
    <w:rsid w:val="00F91823"/>
    <w:rsid w:val="00F91B5C"/>
    <w:rsid w:val="00F962AD"/>
    <w:rsid w:val="00FA0259"/>
    <w:rsid w:val="00FA7029"/>
    <w:rsid w:val="00FA7E9E"/>
    <w:rsid w:val="00FB1520"/>
    <w:rsid w:val="00FB644A"/>
    <w:rsid w:val="00FB7171"/>
    <w:rsid w:val="00FC0024"/>
    <w:rsid w:val="00FC4B31"/>
    <w:rsid w:val="00FD03E1"/>
    <w:rsid w:val="00FD044F"/>
    <w:rsid w:val="00FD6187"/>
    <w:rsid w:val="00FD706F"/>
    <w:rsid w:val="00FE6F77"/>
    <w:rsid w:val="00FE71FF"/>
    <w:rsid w:val="00FF1BC1"/>
    <w:rsid w:val="00FF2AFC"/>
    <w:rsid w:val="00FF3073"/>
    <w:rsid w:val="00FF6391"/>
    <w:rsid w:val="00FF6591"/>
    <w:rsid w:val="00FF6755"/>
    <w:rsid w:val="00FF7576"/>
    <w:rsid w:val="00FF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7CE470A"/>
  <w15:chartTrackingRefBased/>
  <w15:docId w15:val="{75628027-B5C6-42EE-828A-12E4DD62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50C0"/>
    <w:pPr>
      <w:widowControl w:val="0"/>
      <w:spacing w:line="300" w:lineRule="auto"/>
    </w:pPr>
    <w:rPr>
      <w:rFonts w:ascii="Times New Roman" w:eastAsia="宋体" w:hAnsi="Times New Roman"/>
      <w:sz w:val="24"/>
    </w:rPr>
  </w:style>
  <w:style w:type="paragraph" w:styleId="1">
    <w:name w:val="heading 1"/>
    <w:basedOn w:val="a"/>
    <w:next w:val="a"/>
    <w:link w:val="10"/>
    <w:uiPriority w:val="9"/>
    <w:qFormat/>
    <w:rsid w:val="00237DE7"/>
    <w:pPr>
      <w:keepNext/>
      <w:keepLines/>
      <w:spacing w:before="120" w:after="120"/>
      <w:outlineLvl w:val="0"/>
    </w:pPr>
    <w:rPr>
      <w:b/>
      <w:bCs/>
      <w:kern w:val="44"/>
      <w:sz w:val="32"/>
      <w:szCs w:val="44"/>
    </w:rPr>
  </w:style>
  <w:style w:type="paragraph" w:styleId="2">
    <w:name w:val="heading 2"/>
    <w:basedOn w:val="a"/>
    <w:next w:val="a"/>
    <w:link w:val="20"/>
    <w:uiPriority w:val="9"/>
    <w:unhideWhenUsed/>
    <w:qFormat/>
    <w:rsid w:val="00F31798"/>
    <w:pPr>
      <w:keepNext/>
      <w:keepLines/>
      <w:spacing w:before="120" w:after="120"/>
      <w:outlineLvl w:val="1"/>
    </w:pPr>
    <w:rPr>
      <w:rFonts w:cstheme="majorBidi"/>
      <w:b/>
      <w:bCs/>
      <w:sz w:val="28"/>
      <w:szCs w:val="32"/>
    </w:rPr>
  </w:style>
  <w:style w:type="paragraph" w:styleId="3">
    <w:name w:val="heading 3"/>
    <w:basedOn w:val="a"/>
    <w:next w:val="a"/>
    <w:link w:val="30"/>
    <w:uiPriority w:val="9"/>
    <w:unhideWhenUsed/>
    <w:qFormat/>
    <w:rsid w:val="00E6199A"/>
    <w:pPr>
      <w:keepNext/>
      <w:keepLines/>
      <w:spacing w:before="120" w:after="120"/>
      <w:outlineLvl w:val="2"/>
    </w:pPr>
    <w:rPr>
      <w:b/>
      <w:bCs/>
      <w:szCs w:val="32"/>
    </w:rPr>
  </w:style>
  <w:style w:type="paragraph" w:styleId="4">
    <w:name w:val="heading 4"/>
    <w:basedOn w:val="a"/>
    <w:next w:val="a"/>
    <w:link w:val="40"/>
    <w:uiPriority w:val="9"/>
    <w:unhideWhenUsed/>
    <w:rsid w:val="007113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972EB"/>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27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C96279"/>
    <w:rPr>
      <w:sz w:val="18"/>
      <w:szCs w:val="18"/>
    </w:rPr>
  </w:style>
  <w:style w:type="paragraph" w:styleId="a5">
    <w:name w:val="footer"/>
    <w:basedOn w:val="a"/>
    <w:link w:val="a6"/>
    <w:uiPriority w:val="99"/>
    <w:unhideWhenUsed/>
    <w:rsid w:val="00C96279"/>
    <w:pPr>
      <w:tabs>
        <w:tab w:val="center" w:pos="4153"/>
        <w:tab w:val="right" w:pos="8306"/>
      </w:tabs>
    </w:pPr>
    <w:rPr>
      <w:sz w:val="18"/>
      <w:szCs w:val="18"/>
    </w:rPr>
  </w:style>
  <w:style w:type="character" w:customStyle="1" w:styleId="a6">
    <w:name w:val="页脚 字符"/>
    <w:basedOn w:val="a0"/>
    <w:link w:val="a5"/>
    <w:uiPriority w:val="99"/>
    <w:rsid w:val="00C96279"/>
    <w:rPr>
      <w:sz w:val="18"/>
      <w:szCs w:val="18"/>
    </w:rPr>
  </w:style>
  <w:style w:type="character" w:customStyle="1" w:styleId="10">
    <w:name w:val="标题 1 字符"/>
    <w:basedOn w:val="a0"/>
    <w:link w:val="1"/>
    <w:uiPriority w:val="9"/>
    <w:rsid w:val="00237DE7"/>
    <w:rPr>
      <w:rFonts w:ascii="Times New Roman" w:eastAsia="宋体" w:hAnsi="Times New Roman"/>
      <w:b/>
      <w:bCs/>
      <w:kern w:val="44"/>
      <w:sz w:val="32"/>
      <w:szCs w:val="44"/>
    </w:rPr>
  </w:style>
  <w:style w:type="paragraph" w:styleId="TOC">
    <w:name w:val="TOC Heading"/>
    <w:basedOn w:val="1"/>
    <w:next w:val="a"/>
    <w:uiPriority w:val="39"/>
    <w:unhideWhenUsed/>
    <w:rsid w:val="005146E8"/>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basedOn w:val="a0"/>
    <w:link w:val="2"/>
    <w:uiPriority w:val="9"/>
    <w:rsid w:val="00F31798"/>
    <w:rPr>
      <w:rFonts w:ascii="Times New Roman" w:eastAsia="宋体" w:hAnsi="Times New Roman" w:cstheme="majorBidi"/>
      <w:b/>
      <w:bCs/>
      <w:sz w:val="28"/>
      <w:szCs w:val="32"/>
    </w:rPr>
  </w:style>
  <w:style w:type="paragraph" w:styleId="a7">
    <w:name w:val="No Spacing"/>
    <w:uiPriority w:val="1"/>
    <w:rsid w:val="00237DE7"/>
    <w:pPr>
      <w:widowControl w:val="0"/>
      <w:snapToGrid w:val="0"/>
    </w:pPr>
    <w:rPr>
      <w:rFonts w:ascii="Times New Roman" w:eastAsia="宋体" w:hAnsi="Times New Roman"/>
      <w:sz w:val="24"/>
      <w:szCs w:val="24"/>
    </w:rPr>
  </w:style>
  <w:style w:type="character" w:customStyle="1" w:styleId="30">
    <w:name w:val="标题 3 字符"/>
    <w:basedOn w:val="a0"/>
    <w:link w:val="3"/>
    <w:uiPriority w:val="9"/>
    <w:rsid w:val="00E6199A"/>
    <w:rPr>
      <w:rFonts w:ascii="Times New Roman" w:eastAsia="宋体" w:hAnsi="Times New Roman"/>
      <w:b/>
      <w:bCs/>
      <w:sz w:val="24"/>
      <w:szCs w:val="32"/>
    </w:rPr>
  </w:style>
  <w:style w:type="paragraph" w:customStyle="1" w:styleId="a8">
    <w:name w:val="注释"/>
    <w:basedOn w:val="a"/>
    <w:next w:val="a"/>
    <w:link w:val="a9"/>
    <w:qFormat/>
    <w:rsid w:val="00237DE7"/>
    <w:pPr>
      <w:jc w:val="center"/>
    </w:pPr>
    <w:rPr>
      <w:sz w:val="21"/>
    </w:rPr>
  </w:style>
  <w:style w:type="paragraph" w:customStyle="1" w:styleId="aa">
    <w:name w:val="公式编号"/>
    <w:basedOn w:val="a"/>
    <w:next w:val="a"/>
    <w:link w:val="ab"/>
    <w:qFormat/>
    <w:rsid w:val="00237DE7"/>
    <w:pPr>
      <w:tabs>
        <w:tab w:val="center" w:pos="4800"/>
        <w:tab w:val="right" w:pos="9600"/>
      </w:tabs>
      <w:jc w:val="center"/>
    </w:pPr>
    <w:rPr>
      <w:sz w:val="28"/>
    </w:rPr>
  </w:style>
  <w:style w:type="character" w:customStyle="1" w:styleId="a9">
    <w:name w:val="注释 字符"/>
    <w:basedOn w:val="a0"/>
    <w:link w:val="a8"/>
    <w:rsid w:val="00237DE7"/>
    <w:rPr>
      <w:rFonts w:ascii="Times New Roman" w:eastAsia="宋体" w:hAnsi="Times New Roman"/>
      <w:szCs w:val="24"/>
    </w:rPr>
  </w:style>
  <w:style w:type="character" w:customStyle="1" w:styleId="ab">
    <w:name w:val="公式编号 字符"/>
    <w:basedOn w:val="a0"/>
    <w:link w:val="aa"/>
    <w:rsid w:val="00237DE7"/>
    <w:rPr>
      <w:rFonts w:ascii="Times New Roman" w:eastAsia="宋体" w:hAnsi="Times New Roman"/>
      <w:sz w:val="28"/>
      <w:szCs w:val="24"/>
    </w:rPr>
  </w:style>
  <w:style w:type="paragraph" w:styleId="ac">
    <w:name w:val="List Paragraph"/>
    <w:basedOn w:val="a"/>
    <w:uiPriority w:val="34"/>
    <w:qFormat/>
    <w:rsid w:val="00FF1BC1"/>
    <w:pPr>
      <w:ind w:firstLineChars="200" w:firstLine="420"/>
    </w:pPr>
  </w:style>
  <w:style w:type="paragraph" w:styleId="TOC1">
    <w:name w:val="toc 1"/>
    <w:basedOn w:val="a"/>
    <w:next w:val="a"/>
    <w:autoRedefine/>
    <w:uiPriority w:val="39"/>
    <w:unhideWhenUsed/>
    <w:rsid w:val="0077736C"/>
  </w:style>
  <w:style w:type="paragraph" w:styleId="TOC2">
    <w:name w:val="toc 2"/>
    <w:basedOn w:val="a"/>
    <w:next w:val="a"/>
    <w:autoRedefine/>
    <w:uiPriority w:val="39"/>
    <w:unhideWhenUsed/>
    <w:rsid w:val="0077736C"/>
    <w:pPr>
      <w:ind w:leftChars="200" w:left="420"/>
    </w:pPr>
  </w:style>
  <w:style w:type="character" w:styleId="ad">
    <w:name w:val="Hyperlink"/>
    <w:basedOn w:val="a0"/>
    <w:uiPriority w:val="99"/>
    <w:unhideWhenUsed/>
    <w:rsid w:val="0077736C"/>
    <w:rPr>
      <w:color w:val="0563C1" w:themeColor="hyperlink"/>
      <w:u w:val="single"/>
    </w:rPr>
  </w:style>
  <w:style w:type="paragraph" w:styleId="TOC3">
    <w:name w:val="toc 3"/>
    <w:basedOn w:val="a"/>
    <w:next w:val="a"/>
    <w:autoRedefine/>
    <w:uiPriority w:val="39"/>
    <w:unhideWhenUsed/>
    <w:rsid w:val="00402F55"/>
    <w:pPr>
      <w:ind w:leftChars="400" w:left="840"/>
    </w:pPr>
  </w:style>
  <w:style w:type="character" w:customStyle="1" w:styleId="40">
    <w:name w:val="标题 4 字符"/>
    <w:basedOn w:val="a0"/>
    <w:link w:val="4"/>
    <w:uiPriority w:val="9"/>
    <w:rsid w:val="00711309"/>
    <w:rPr>
      <w:rFonts w:asciiTheme="majorHAnsi" w:eastAsiaTheme="majorEastAsia" w:hAnsiTheme="majorHAnsi" w:cstheme="majorBidi"/>
      <w:b/>
      <w:bCs/>
      <w:sz w:val="28"/>
      <w:szCs w:val="28"/>
    </w:rPr>
  </w:style>
  <w:style w:type="table" w:styleId="ae">
    <w:name w:val="Table Grid"/>
    <w:basedOn w:val="a1"/>
    <w:uiPriority w:val="39"/>
    <w:rsid w:val="007113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7113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
    <w:name w:val="代码"/>
    <w:basedOn w:val="a"/>
    <w:next w:val="a"/>
    <w:link w:val="af0"/>
    <w:qFormat/>
    <w:rsid w:val="00237DE7"/>
    <w:rPr>
      <w:sz w:val="21"/>
    </w:rPr>
  </w:style>
  <w:style w:type="character" w:customStyle="1" w:styleId="af0">
    <w:name w:val="代码 字符"/>
    <w:basedOn w:val="a0"/>
    <w:link w:val="af"/>
    <w:rsid w:val="00237DE7"/>
    <w:rPr>
      <w:rFonts w:ascii="Times New Roman" w:eastAsia="宋体" w:hAnsi="Times New Roman"/>
      <w:szCs w:val="24"/>
    </w:rPr>
  </w:style>
  <w:style w:type="paragraph" w:customStyle="1" w:styleId="af1">
    <w:name w:val="缩进正文"/>
    <w:basedOn w:val="a"/>
    <w:link w:val="af2"/>
    <w:qFormat/>
    <w:rsid w:val="00B824EF"/>
    <w:pPr>
      <w:adjustRightInd w:val="0"/>
      <w:ind w:firstLineChars="200" w:firstLine="200"/>
    </w:pPr>
  </w:style>
  <w:style w:type="character" w:customStyle="1" w:styleId="af2">
    <w:name w:val="缩进正文 字符"/>
    <w:basedOn w:val="a0"/>
    <w:link w:val="af1"/>
    <w:rsid w:val="00B824EF"/>
    <w:rPr>
      <w:rFonts w:ascii="Times New Roman" w:eastAsia="宋体" w:hAnsi="Times New Roman"/>
      <w:sz w:val="24"/>
      <w:szCs w:val="24"/>
    </w:rPr>
  </w:style>
  <w:style w:type="character" w:customStyle="1" w:styleId="50">
    <w:name w:val="标题 5 字符"/>
    <w:basedOn w:val="a0"/>
    <w:link w:val="5"/>
    <w:uiPriority w:val="9"/>
    <w:rsid w:val="004972EB"/>
    <w:rPr>
      <w:rFonts w:ascii="Times New Roman" w:eastAsia="宋体" w:hAnsi="Times New Roman"/>
      <w:b/>
      <w:bCs/>
      <w:sz w:val="24"/>
      <w:szCs w:val="24"/>
    </w:rPr>
  </w:style>
  <w:style w:type="paragraph" w:styleId="af3">
    <w:name w:val="footnote text"/>
    <w:basedOn w:val="a"/>
    <w:link w:val="af4"/>
    <w:uiPriority w:val="99"/>
    <w:semiHidden/>
    <w:unhideWhenUsed/>
    <w:rsid w:val="00215D00"/>
    <w:rPr>
      <w:sz w:val="18"/>
      <w:szCs w:val="18"/>
    </w:rPr>
  </w:style>
  <w:style w:type="character" w:customStyle="1" w:styleId="af4">
    <w:name w:val="脚注文本 字符"/>
    <w:basedOn w:val="a0"/>
    <w:link w:val="af3"/>
    <w:uiPriority w:val="99"/>
    <w:semiHidden/>
    <w:rsid w:val="00215D00"/>
    <w:rPr>
      <w:rFonts w:ascii="Times New Roman" w:eastAsia="宋体" w:hAnsi="Times New Roman"/>
      <w:sz w:val="18"/>
      <w:szCs w:val="18"/>
    </w:rPr>
  </w:style>
  <w:style w:type="character" w:styleId="af5">
    <w:name w:val="footnote reference"/>
    <w:basedOn w:val="a0"/>
    <w:uiPriority w:val="99"/>
    <w:semiHidden/>
    <w:unhideWhenUsed/>
    <w:rsid w:val="00215D00"/>
    <w:rPr>
      <w:vertAlign w:val="superscript"/>
    </w:rPr>
  </w:style>
  <w:style w:type="paragraph" w:customStyle="1" w:styleId="41">
    <w:name w:val="标题4"/>
    <w:basedOn w:val="a"/>
    <w:next w:val="a"/>
    <w:link w:val="42"/>
    <w:qFormat/>
    <w:rsid w:val="00F020E7"/>
    <w:pPr>
      <w:keepNext/>
      <w:outlineLvl w:val="3"/>
    </w:pPr>
    <w:rPr>
      <w:b/>
    </w:rPr>
  </w:style>
  <w:style w:type="paragraph" w:customStyle="1" w:styleId="af6">
    <w:name w:val="加粗"/>
    <w:basedOn w:val="a"/>
    <w:next w:val="a"/>
    <w:link w:val="af7"/>
    <w:qFormat/>
    <w:rsid w:val="00F020E7"/>
    <w:rPr>
      <w:b/>
    </w:rPr>
  </w:style>
  <w:style w:type="character" w:customStyle="1" w:styleId="42">
    <w:name w:val="标题4 字符"/>
    <w:basedOn w:val="a0"/>
    <w:link w:val="41"/>
    <w:rsid w:val="00F020E7"/>
    <w:rPr>
      <w:rFonts w:ascii="Times New Roman" w:eastAsia="宋体" w:hAnsi="Times New Roman"/>
      <w:b/>
      <w:sz w:val="24"/>
      <w:szCs w:val="24"/>
    </w:rPr>
  </w:style>
  <w:style w:type="character" w:customStyle="1" w:styleId="af7">
    <w:name w:val="加粗 字符"/>
    <w:basedOn w:val="a0"/>
    <w:link w:val="af6"/>
    <w:rsid w:val="00F020E7"/>
    <w:rPr>
      <w:rFonts w:ascii="Times New Roman" w:eastAsia="宋体" w:hAnsi="Times New Roman"/>
      <w:b/>
      <w:sz w:val="24"/>
      <w:szCs w:val="24"/>
    </w:rPr>
  </w:style>
  <w:style w:type="character" w:styleId="af8">
    <w:name w:val="Unresolved Mention"/>
    <w:basedOn w:val="a0"/>
    <w:uiPriority w:val="99"/>
    <w:semiHidden/>
    <w:unhideWhenUsed/>
    <w:rsid w:val="000D1471"/>
    <w:rPr>
      <w:color w:val="605E5C"/>
      <w:shd w:val="clear" w:color="auto" w:fill="E1DFDD"/>
    </w:rPr>
  </w:style>
  <w:style w:type="paragraph" w:styleId="af9">
    <w:name w:val="Title"/>
    <w:basedOn w:val="a"/>
    <w:next w:val="a"/>
    <w:link w:val="afa"/>
    <w:uiPriority w:val="10"/>
    <w:rsid w:val="006750C0"/>
    <w:pPr>
      <w:spacing w:before="240" w:after="60"/>
      <w:jc w:val="center"/>
      <w:outlineLvl w:val="0"/>
    </w:pPr>
    <w:rPr>
      <w:rFonts w:asciiTheme="majorHAnsi" w:eastAsia="黑体" w:hAnsiTheme="majorHAnsi" w:cstheme="majorBidi"/>
      <w:b/>
      <w:bCs/>
      <w:sz w:val="52"/>
      <w:szCs w:val="32"/>
    </w:rPr>
  </w:style>
  <w:style w:type="character" w:customStyle="1" w:styleId="afa">
    <w:name w:val="标题 字符"/>
    <w:basedOn w:val="a0"/>
    <w:link w:val="af9"/>
    <w:uiPriority w:val="10"/>
    <w:rsid w:val="006750C0"/>
    <w:rPr>
      <w:rFonts w:asciiTheme="majorHAnsi" w:eastAsia="黑体" w:hAnsiTheme="majorHAnsi" w:cstheme="majorBidi"/>
      <w:b/>
      <w:bCs/>
      <w:sz w:val="52"/>
      <w:szCs w:val="32"/>
    </w:rPr>
  </w:style>
  <w:style w:type="character" w:styleId="afb">
    <w:name w:val="Placeholder Text"/>
    <w:basedOn w:val="a0"/>
    <w:uiPriority w:val="99"/>
    <w:semiHidden/>
    <w:rsid w:val="0061756D"/>
    <w:rPr>
      <w:color w:val="808080"/>
    </w:rPr>
  </w:style>
  <w:style w:type="paragraph" w:customStyle="1" w:styleId="md-end-block">
    <w:name w:val="md-end-block"/>
    <w:basedOn w:val="a"/>
    <w:rsid w:val="00427C56"/>
    <w:pPr>
      <w:widowControl/>
      <w:spacing w:before="100" w:beforeAutospacing="1" w:after="100" w:afterAutospacing="1" w:line="240" w:lineRule="auto"/>
    </w:pPr>
    <w:rPr>
      <w:rFonts w:ascii="宋体" w:hAnsi="宋体" w:cs="宋体"/>
      <w:kern w:val="0"/>
      <w:szCs w:val="24"/>
    </w:rPr>
  </w:style>
  <w:style w:type="character" w:customStyle="1" w:styleId="md-plain">
    <w:name w:val="md-plain"/>
    <w:basedOn w:val="a0"/>
    <w:rsid w:val="00427C56"/>
  </w:style>
  <w:style w:type="character" w:customStyle="1" w:styleId="md-math-after-sym">
    <w:name w:val="md-math-after-sym"/>
    <w:basedOn w:val="a0"/>
    <w:rsid w:val="00427C56"/>
  </w:style>
  <w:style w:type="paragraph" w:styleId="afc">
    <w:name w:val="Body Text"/>
    <w:basedOn w:val="a"/>
    <w:link w:val="afd"/>
    <w:qFormat/>
    <w:rsid w:val="00642D75"/>
    <w:pPr>
      <w:widowControl/>
      <w:spacing w:before="180" w:after="180" w:line="240" w:lineRule="auto"/>
    </w:pPr>
    <w:rPr>
      <w:rFonts w:asciiTheme="minorHAnsi" w:eastAsiaTheme="minorEastAsia" w:hAnsiTheme="minorHAnsi"/>
      <w:kern w:val="0"/>
      <w:szCs w:val="24"/>
      <w:lang w:eastAsia="en-US"/>
    </w:rPr>
  </w:style>
  <w:style w:type="character" w:customStyle="1" w:styleId="afd">
    <w:name w:val="正文文本 字符"/>
    <w:basedOn w:val="a0"/>
    <w:link w:val="afc"/>
    <w:rsid w:val="00642D75"/>
    <w:rPr>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65082">
      <w:bodyDiv w:val="1"/>
      <w:marLeft w:val="0"/>
      <w:marRight w:val="0"/>
      <w:marTop w:val="0"/>
      <w:marBottom w:val="0"/>
      <w:divBdr>
        <w:top w:val="none" w:sz="0" w:space="0" w:color="auto"/>
        <w:left w:val="none" w:sz="0" w:space="0" w:color="auto"/>
        <w:bottom w:val="none" w:sz="0" w:space="0" w:color="auto"/>
        <w:right w:val="none" w:sz="0" w:space="0" w:color="auto"/>
      </w:divBdr>
    </w:div>
    <w:div w:id="466318805">
      <w:bodyDiv w:val="1"/>
      <w:marLeft w:val="0"/>
      <w:marRight w:val="0"/>
      <w:marTop w:val="0"/>
      <w:marBottom w:val="0"/>
      <w:divBdr>
        <w:top w:val="none" w:sz="0" w:space="0" w:color="auto"/>
        <w:left w:val="none" w:sz="0" w:space="0" w:color="auto"/>
        <w:bottom w:val="none" w:sz="0" w:space="0" w:color="auto"/>
        <w:right w:val="none" w:sz="0" w:space="0" w:color="auto"/>
      </w:divBdr>
    </w:div>
    <w:div w:id="529996400">
      <w:bodyDiv w:val="1"/>
      <w:marLeft w:val="0"/>
      <w:marRight w:val="0"/>
      <w:marTop w:val="0"/>
      <w:marBottom w:val="0"/>
      <w:divBdr>
        <w:top w:val="none" w:sz="0" w:space="0" w:color="auto"/>
        <w:left w:val="none" w:sz="0" w:space="0" w:color="auto"/>
        <w:bottom w:val="none" w:sz="0" w:space="0" w:color="auto"/>
        <w:right w:val="none" w:sz="0" w:space="0" w:color="auto"/>
      </w:divBdr>
    </w:div>
    <w:div w:id="724641617">
      <w:bodyDiv w:val="1"/>
      <w:marLeft w:val="0"/>
      <w:marRight w:val="0"/>
      <w:marTop w:val="0"/>
      <w:marBottom w:val="0"/>
      <w:divBdr>
        <w:top w:val="none" w:sz="0" w:space="0" w:color="auto"/>
        <w:left w:val="none" w:sz="0" w:space="0" w:color="auto"/>
        <w:bottom w:val="none" w:sz="0" w:space="0" w:color="auto"/>
        <w:right w:val="none" w:sz="0" w:space="0" w:color="auto"/>
      </w:divBdr>
    </w:div>
    <w:div w:id="840924833">
      <w:bodyDiv w:val="1"/>
      <w:marLeft w:val="0"/>
      <w:marRight w:val="0"/>
      <w:marTop w:val="0"/>
      <w:marBottom w:val="0"/>
      <w:divBdr>
        <w:top w:val="none" w:sz="0" w:space="0" w:color="auto"/>
        <w:left w:val="none" w:sz="0" w:space="0" w:color="auto"/>
        <w:bottom w:val="none" w:sz="0" w:space="0" w:color="auto"/>
        <w:right w:val="none" w:sz="0" w:space="0" w:color="auto"/>
      </w:divBdr>
    </w:div>
    <w:div w:id="885288890">
      <w:bodyDiv w:val="1"/>
      <w:marLeft w:val="0"/>
      <w:marRight w:val="0"/>
      <w:marTop w:val="0"/>
      <w:marBottom w:val="0"/>
      <w:divBdr>
        <w:top w:val="none" w:sz="0" w:space="0" w:color="auto"/>
        <w:left w:val="none" w:sz="0" w:space="0" w:color="auto"/>
        <w:bottom w:val="none" w:sz="0" w:space="0" w:color="auto"/>
        <w:right w:val="none" w:sz="0" w:space="0" w:color="auto"/>
      </w:divBdr>
    </w:div>
    <w:div w:id="1181358365">
      <w:bodyDiv w:val="1"/>
      <w:marLeft w:val="0"/>
      <w:marRight w:val="0"/>
      <w:marTop w:val="0"/>
      <w:marBottom w:val="0"/>
      <w:divBdr>
        <w:top w:val="none" w:sz="0" w:space="0" w:color="auto"/>
        <w:left w:val="none" w:sz="0" w:space="0" w:color="auto"/>
        <w:bottom w:val="none" w:sz="0" w:space="0" w:color="auto"/>
        <w:right w:val="none" w:sz="0" w:space="0" w:color="auto"/>
      </w:divBdr>
    </w:div>
    <w:div w:id="1192186993">
      <w:bodyDiv w:val="1"/>
      <w:marLeft w:val="0"/>
      <w:marRight w:val="0"/>
      <w:marTop w:val="0"/>
      <w:marBottom w:val="0"/>
      <w:divBdr>
        <w:top w:val="none" w:sz="0" w:space="0" w:color="auto"/>
        <w:left w:val="none" w:sz="0" w:space="0" w:color="auto"/>
        <w:bottom w:val="none" w:sz="0" w:space="0" w:color="auto"/>
        <w:right w:val="none" w:sz="0" w:space="0" w:color="auto"/>
      </w:divBdr>
    </w:div>
    <w:div w:id="1245798002">
      <w:bodyDiv w:val="1"/>
      <w:marLeft w:val="0"/>
      <w:marRight w:val="0"/>
      <w:marTop w:val="0"/>
      <w:marBottom w:val="0"/>
      <w:divBdr>
        <w:top w:val="none" w:sz="0" w:space="0" w:color="auto"/>
        <w:left w:val="none" w:sz="0" w:space="0" w:color="auto"/>
        <w:bottom w:val="none" w:sz="0" w:space="0" w:color="auto"/>
        <w:right w:val="none" w:sz="0" w:space="0" w:color="auto"/>
      </w:divBdr>
    </w:div>
    <w:div w:id="1371341664">
      <w:bodyDiv w:val="1"/>
      <w:marLeft w:val="0"/>
      <w:marRight w:val="0"/>
      <w:marTop w:val="0"/>
      <w:marBottom w:val="0"/>
      <w:divBdr>
        <w:top w:val="none" w:sz="0" w:space="0" w:color="auto"/>
        <w:left w:val="none" w:sz="0" w:space="0" w:color="auto"/>
        <w:bottom w:val="none" w:sz="0" w:space="0" w:color="auto"/>
        <w:right w:val="none" w:sz="0" w:space="0" w:color="auto"/>
      </w:divBdr>
    </w:div>
    <w:div w:id="1587375119">
      <w:bodyDiv w:val="1"/>
      <w:marLeft w:val="0"/>
      <w:marRight w:val="0"/>
      <w:marTop w:val="0"/>
      <w:marBottom w:val="0"/>
      <w:divBdr>
        <w:top w:val="none" w:sz="0" w:space="0" w:color="auto"/>
        <w:left w:val="none" w:sz="0" w:space="0" w:color="auto"/>
        <w:bottom w:val="none" w:sz="0" w:space="0" w:color="auto"/>
        <w:right w:val="none" w:sz="0" w:space="0" w:color="auto"/>
      </w:divBdr>
    </w:div>
    <w:div w:id="1614438750">
      <w:bodyDiv w:val="1"/>
      <w:marLeft w:val="0"/>
      <w:marRight w:val="0"/>
      <w:marTop w:val="0"/>
      <w:marBottom w:val="0"/>
      <w:divBdr>
        <w:top w:val="none" w:sz="0" w:space="0" w:color="auto"/>
        <w:left w:val="none" w:sz="0" w:space="0" w:color="auto"/>
        <w:bottom w:val="none" w:sz="0" w:space="0" w:color="auto"/>
        <w:right w:val="none" w:sz="0" w:space="0" w:color="auto"/>
      </w:divBdr>
    </w:div>
    <w:div w:id="196249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en\Documents\&#33258;&#23450;&#20041;%20Office%20&#27169;&#26495;\Recent%20Advances%20in%20Object%20Detection.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BB669-F6FA-4A52-A94C-38591F89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Recent Advances in Object Detection.dotx</Template>
  <TotalTime>2802</TotalTime>
  <Pages>14</Pages>
  <Words>2063</Words>
  <Characters>11761</Characters>
  <Application>Microsoft Office Word</Application>
  <DocSecurity>0</DocSecurity>
  <Lines>98</Lines>
  <Paragraphs>27</Paragraphs>
  <ScaleCrop>false</ScaleCrop>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dc:creator>
  <cp:keywords/>
  <dc:description/>
  <cp:lastModifiedBy>王 瑞祥</cp:lastModifiedBy>
  <cp:revision>242</cp:revision>
  <dcterms:created xsi:type="dcterms:W3CDTF">2019-12-18T08:14:00Z</dcterms:created>
  <dcterms:modified xsi:type="dcterms:W3CDTF">2021-12-10T07:38:00Z</dcterms:modified>
</cp:coreProperties>
</file>